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00B" w:rsidRDefault="0099762F" w:rsidP="00370AA0">
      <w:pPr>
        <w:jc w:val="both"/>
        <w:rPr>
          <w:rStyle w:val="LatinChar"/>
          <w:rFonts w:cs="FrankRuehl" w:hint="cs"/>
          <w:sz w:val="28"/>
          <w:szCs w:val="28"/>
          <w:rtl/>
          <w:lang w:val="en-GB"/>
        </w:rPr>
      </w:pPr>
      <w:bookmarkStart w:id="0" w:name="_GoBack"/>
      <w:bookmarkEnd w:id="0"/>
      <w:r w:rsidRPr="0099762F">
        <w:rPr>
          <w:rStyle w:val="LatinChar"/>
          <w:rtl/>
        </w:rPr>
        <w:t>#</w:t>
      </w:r>
      <w:r w:rsidRPr="0099762F">
        <w:rPr>
          <w:rStyle w:val="Title1"/>
          <w:rFonts w:hint="cs"/>
          <w:rtl/>
        </w:rPr>
        <w:t>"</w:t>
      </w:r>
      <w:r w:rsidRPr="0099762F">
        <w:rPr>
          <w:rStyle w:val="Title1"/>
          <w:rtl/>
          <w:lang w:val="en-GB"/>
        </w:rPr>
        <w:t>אחר הדברים</w:t>
      </w:r>
      <w:r w:rsidRPr="0099762F">
        <w:rPr>
          <w:rStyle w:val="LatinChar"/>
          <w:rtl/>
        </w:rPr>
        <w:t>=</w:t>
      </w:r>
      <w:r w:rsidRPr="0099762F">
        <w:rPr>
          <w:rStyle w:val="LatinChar"/>
          <w:rFonts w:cs="FrankRuehl"/>
          <w:sz w:val="28"/>
          <w:szCs w:val="28"/>
          <w:rtl/>
          <w:lang w:val="en-GB"/>
        </w:rPr>
        <w:t xml:space="preserve"> האלה זכר המלך אחשורוש וגו'</w:t>
      </w:r>
      <w:r>
        <w:rPr>
          <w:rStyle w:val="LatinChar"/>
          <w:rFonts w:cs="FrankRuehl" w:hint="cs"/>
          <w:sz w:val="28"/>
          <w:szCs w:val="28"/>
          <w:rtl/>
          <w:lang w:val="en-GB"/>
        </w:rPr>
        <w:t>"</w:t>
      </w:r>
      <w:r w:rsidR="00370AA0">
        <w:rPr>
          <w:rStyle w:val="LatinChar"/>
          <w:rFonts w:cs="FrankRuehl" w:hint="cs"/>
          <w:sz w:val="28"/>
          <w:szCs w:val="28"/>
          <w:rtl/>
          <w:lang w:val="en-GB"/>
        </w:rPr>
        <w:t xml:space="preserve"> </w:t>
      </w:r>
      <w:r w:rsidR="00370AA0" w:rsidRPr="00664C58">
        <w:rPr>
          <w:rStyle w:val="LatinChar"/>
          <w:rFonts w:cs="Dbs-Rashi" w:hint="cs"/>
          <w:szCs w:val="20"/>
          <w:rtl/>
          <w:lang w:val="en-GB"/>
        </w:rPr>
        <w:t xml:space="preserve">(אסתר </w:t>
      </w:r>
      <w:r w:rsidR="00370AA0">
        <w:rPr>
          <w:rStyle w:val="LatinChar"/>
          <w:rFonts w:cs="Dbs-Rashi" w:hint="cs"/>
          <w:szCs w:val="20"/>
          <w:rtl/>
          <w:lang w:val="en-GB"/>
        </w:rPr>
        <w:t>ב</w:t>
      </w:r>
      <w:r w:rsidR="00370AA0" w:rsidRPr="00664C58">
        <w:rPr>
          <w:rStyle w:val="LatinChar"/>
          <w:rFonts w:cs="Dbs-Rashi" w:hint="cs"/>
          <w:szCs w:val="20"/>
          <w:rtl/>
          <w:lang w:val="en-GB"/>
        </w:rPr>
        <w:t>, א)</w:t>
      </w:r>
      <w:r>
        <w:rPr>
          <w:rStyle w:val="LatinChar"/>
          <w:rFonts w:cs="FrankRuehl" w:hint="cs"/>
          <w:sz w:val="28"/>
          <w:szCs w:val="28"/>
          <w:rtl/>
          <w:lang w:val="en-GB"/>
        </w:rPr>
        <w:t>.</w:t>
      </w:r>
      <w:r w:rsidRPr="0099762F">
        <w:rPr>
          <w:rStyle w:val="LatinChar"/>
          <w:rFonts w:cs="FrankRuehl"/>
          <w:sz w:val="28"/>
          <w:szCs w:val="28"/>
          <w:rtl/>
          <w:lang w:val="en-GB"/>
        </w:rPr>
        <w:t xml:space="preserve"> ר</w:t>
      </w:r>
      <w:r>
        <w:rPr>
          <w:rStyle w:val="LatinChar"/>
          <w:rFonts w:cs="FrankRuehl" w:hint="cs"/>
          <w:sz w:val="28"/>
          <w:szCs w:val="28"/>
          <w:rtl/>
          <w:lang w:val="en-GB"/>
        </w:rPr>
        <w:t>צה לומר</w:t>
      </w:r>
      <w:r w:rsidRPr="0099762F">
        <w:rPr>
          <w:rStyle w:val="LatinChar"/>
          <w:rFonts w:cs="FrankRuehl"/>
          <w:sz w:val="28"/>
          <w:szCs w:val="28"/>
          <w:rtl/>
          <w:lang w:val="en-GB"/>
        </w:rPr>
        <w:t xml:space="preserve"> כי תיכף אחר המעשה זכר את ושתי</w:t>
      </w:r>
      <w:r>
        <w:rPr>
          <w:rStyle w:val="LatinChar"/>
          <w:rFonts w:cs="FrankRuehl" w:hint="cs"/>
          <w:sz w:val="28"/>
          <w:szCs w:val="28"/>
          <w:rtl/>
          <w:lang w:val="en-GB"/>
        </w:rPr>
        <w:t>,</w:t>
      </w:r>
      <w:r w:rsidRPr="0099762F">
        <w:rPr>
          <w:rStyle w:val="LatinChar"/>
          <w:rFonts w:cs="FrankRuehl"/>
          <w:sz w:val="28"/>
          <w:szCs w:val="28"/>
          <w:rtl/>
          <w:lang w:val="en-GB"/>
        </w:rPr>
        <w:t xml:space="preserve"> כלומר שזכר אותה</w:t>
      </w:r>
      <w:r w:rsidR="00A100EF">
        <w:rPr>
          <w:rStyle w:val="FootnoteReference"/>
          <w:rFonts w:cs="FrankRuehl"/>
          <w:szCs w:val="28"/>
          <w:rtl/>
        </w:rPr>
        <w:footnoteReference w:id="2"/>
      </w:r>
      <w:r w:rsidR="00A100EF">
        <w:rPr>
          <w:rStyle w:val="LatinChar"/>
          <w:rFonts w:cs="FrankRuehl" w:hint="cs"/>
          <w:sz w:val="28"/>
          <w:szCs w:val="28"/>
          <w:rtl/>
          <w:lang w:val="en-GB"/>
        </w:rPr>
        <w:t>.</w:t>
      </w:r>
      <w:r w:rsidRPr="0099762F">
        <w:rPr>
          <w:rStyle w:val="LatinChar"/>
          <w:rFonts w:cs="FrankRuehl"/>
          <w:sz w:val="28"/>
          <w:szCs w:val="28"/>
          <w:rtl/>
          <w:lang w:val="en-GB"/>
        </w:rPr>
        <w:t xml:space="preserve"> וכל זכירה הוא לרחמניות על הנזכר</w:t>
      </w:r>
      <w:r w:rsidR="005E096E">
        <w:rPr>
          <w:rStyle w:val="LatinChar"/>
          <w:rFonts w:cs="FrankRuehl" w:hint="cs"/>
          <w:sz w:val="28"/>
          <w:szCs w:val="28"/>
          <w:rtl/>
          <w:lang w:val="en-GB"/>
        </w:rPr>
        <w:t>,</w:t>
      </w:r>
      <w:r w:rsidRPr="0099762F">
        <w:rPr>
          <w:rStyle w:val="LatinChar"/>
          <w:rFonts w:cs="FrankRuehl"/>
          <w:sz w:val="28"/>
          <w:szCs w:val="28"/>
          <w:rtl/>
          <w:lang w:val="en-GB"/>
        </w:rPr>
        <w:t xml:space="preserve"> שכן אמר </w:t>
      </w:r>
      <w:r w:rsidRPr="005E096E">
        <w:rPr>
          <w:rStyle w:val="LatinChar"/>
          <w:rFonts w:cs="Dbs-Rashi"/>
          <w:szCs w:val="20"/>
          <w:rtl/>
          <w:lang w:val="en-GB"/>
        </w:rPr>
        <w:t>(ירמיה לא, יט)</w:t>
      </w:r>
      <w:r w:rsidRPr="0099762F">
        <w:rPr>
          <w:rStyle w:val="LatinChar"/>
          <w:rFonts w:cs="FrankRuehl"/>
          <w:sz w:val="28"/>
          <w:szCs w:val="28"/>
          <w:rtl/>
          <w:lang w:val="en-GB"/>
        </w:rPr>
        <w:t xml:space="preserve"> </w:t>
      </w:r>
      <w:r w:rsidR="005E096E">
        <w:rPr>
          <w:rStyle w:val="LatinChar"/>
          <w:rFonts w:cs="FrankRuehl" w:hint="cs"/>
          <w:sz w:val="28"/>
          <w:szCs w:val="28"/>
          <w:rtl/>
          <w:lang w:val="en-GB"/>
        </w:rPr>
        <w:t>"</w:t>
      </w:r>
      <w:r w:rsidRPr="0099762F">
        <w:rPr>
          <w:rStyle w:val="LatinChar"/>
          <w:rFonts w:cs="FrankRuehl"/>
          <w:sz w:val="28"/>
          <w:szCs w:val="28"/>
          <w:rtl/>
          <w:lang w:val="en-GB"/>
        </w:rPr>
        <w:t xml:space="preserve">הבן יקיר לי אפרים אם ילד שעשועים </w:t>
      </w:r>
      <w:r w:rsidR="00A60213">
        <w:rPr>
          <w:rStyle w:val="LatinChar"/>
          <w:rFonts w:cs="FrankRuehl" w:hint="cs"/>
          <w:sz w:val="28"/>
          <w:szCs w:val="28"/>
          <w:rtl/>
          <w:lang w:val="en-GB"/>
        </w:rPr>
        <w:t xml:space="preserve">וגו' </w:t>
      </w:r>
      <w:r w:rsidRPr="0099762F">
        <w:rPr>
          <w:rStyle w:val="LatinChar"/>
          <w:rFonts w:cs="FrankRuehl"/>
          <w:sz w:val="28"/>
          <w:szCs w:val="28"/>
          <w:rtl/>
          <w:lang w:val="en-GB"/>
        </w:rPr>
        <w:t>זכר אזכרנו עוד על כן המו מעי לו רחם ארחמנו נאום ה'</w:t>
      </w:r>
      <w:r w:rsidR="005E096E">
        <w:rPr>
          <w:rStyle w:val="LatinChar"/>
          <w:rFonts w:cs="FrankRuehl" w:hint="cs"/>
          <w:sz w:val="28"/>
          <w:szCs w:val="28"/>
          <w:rtl/>
          <w:lang w:val="en-GB"/>
        </w:rPr>
        <w:t>"</w:t>
      </w:r>
      <w:r w:rsidR="005E096E">
        <w:rPr>
          <w:rStyle w:val="FootnoteReference"/>
          <w:rFonts w:cs="FrankRuehl"/>
          <w:szCs w:val="28"/>
          <w:rtl/>
        </w:rPr>
        <w:footnoteReference w:id="3"/>
      </w:r>
      <w:r w:rsidR="005E096E">
        <w:rPr>
          <w:rStyle w:val="LatinChar"/>
          <w:rFonts w:cs="FrankRuehl" w:hint="cs"/>
          <w:sz w:val="28"/>
          <w:szCs w:val="28"/>
          <w:rtl/>
          <w:lang w:val="en-GB"/>
        </w:rPr>
        <w:t>.</w:t>
      </w:r>
      <w:r w:rsidRPr="0099762F">
        <w:rPr>
          <w:rStyle w:val="LatinChar"/>
          <w:rFonts w:cs="FrankRuehl"/>
          <w:sz w:val="28"/>
          <w:szCs w:val="28"/>
          <w:rtl/>
          <w:lang w:val="en-GB"/>
        </w:rPr>
        <w:t xml:space="preserve"> ע</w:t>
      </w:r>
      <w:r w:rsidR="00000F8B">
        <w:rPr>
          <w:rStyle w:val="LatinChar"/>
          <w:rFonts w:cs="FrankRuehl" w:hint="cs"/>
          <w:sz w:val="28"/>
          <w:szCs w:val="28"/>
          <w:rtl/>
          <w:lang w:val="en-GB"/>
        </w:rPr>
        <w:t>ל כן</w:t>
      </w:r>
      <w:r w:rsidRPr="0099762F">
        <w:rPr>
          <w:rStyle w:val="LatinChar"/>
          <w:rFonts w:cs="FrankRuehl"/>
          <w:sz w:val="28"/>
          <w:szCs w:val="28"/>
          <w:rtl/>
          <w:lang w:val="en-GB"/>
        </w:rPr>
        <w:t xml:space="preserve"> כתיב </w:t>
      </w:r>
      <w:r w:rsidR="00000F8B">
        <w:rPr>
          <w:rStyle w:val="LatinChar"/>
          <w:rFonts w:cs="FrankRuehl" w:hint="cs"/>
          <w:sz w:val="28"/>
          <w:szCs w:val="28"/>
          <w:rtl/>
          <w:lang w:val="en-GB"/>
        </w:rPr>
        <w:t>"</w:t>
      </w:r>
      <w:r w:rsidRPr="0099762F">
        <w:rPr>
          <w:rStyle w:val="LatinChar"/>
          <w:rFonts w:cs="FrankRuehl"/>
          <w:sz w:val="28"/>
          <w:szCs w:val="28"/>
          <w:rtl/>
          <w:lang w:val="en-GB"/>
        </w:rPr>
        <w:t>אחר הדברים האלה זכר את ושתי</w:t>
      </w:r>
      <w:r w:rsidR="00000F8B">
        <w:rPr>
          <w:rStyle w:val="LatinChar"/>
          <w:rFonts w:cs="FrankRuehl" w:hint="cs"/>
          <w:sz w:val="28"/>
          <w:szCs w:val="28"/>
          <w:rtl/>
          <w:lang w:val="en-GB"/>
        </w:rPr>
        <w:t>",</w:t>
      </w:r>
      <w:r w:rsidRPr="0099762F">
        <w:rPr>
          <w:rStyle w:val="LatinChar"/>
          <w:rFonts w:cs="FrankRuehl"/>
          <w:sz w:val="28"/>
          <w:szCs w:val="28"/>
          <w:rtl/>
          <w:lang w:val="en-GB"/>
        </w:rPr>
        <w:t xml:space="preserve"> ובא הכתוב לומר כי תכף מיד שעשה המעשה והרג את ושתי</w:t>
      </w:r>
      <w:r w:rsidR="00000F8B">
        <w:rPr>
          <w:rStyle w:val="LatinChar"/>
          <w:rFonts w:cs="FrankRuehl" w:hint="cs"/>
          <w:sz w:val="28"/>
          <w:szCs w:val="28"/>
          <w:rtl/>
          <w:lang w:val="en-GB"/>
        </w:rPr>
        <w:t>,</w:t>
      </w:r>
      <w:r w:rsidRPr="0099762F">
        <w:rPr>
          <w:rStyle w:val="LatinChar"/>
          <w:rFonts w:cs="FrankRuehl"/>
          <w:sz w:val="28"/>
          <w:szCs w:val="28"/>
          <w:rtl/>
          <w:lang w:val="en-GB"/>
        </w:rPr>
        <w:t xml:space="preserve"> היה מרחם עליה שנהרגה</w:t>
      </w:r>
      <w:r w:rsidR="00000F8B">
        <w:rPr>
          <w:rStyle w:val="FootnoteReference"/>
          <w:rFonts w:cs="FrankRuehl"/>
          <w:szCs w:val="28"/>
          <w:rtl/>
        </w:rPr>
        <w:footnoteReference w:id="4"/>
      </w:r>
      <w:r w:rsidR="00000F8B">
        <w:rPr>
          <w:rStyle w:val="LatinChar"/>
          <w:rFonts w:cs="FrankRuehl" w:hint="cs"/>
          <w:sz w:val="28"/>
          <w:szCs w:val="28"/>
          <w:rtl/>
          <w:lang w:val="en-GB"/>
        </w:rPr>
        <w:t>.</w:t>
      </w:r>
      <w:r w:rsidRPr="0099762F">
        <w:rPr>
          <w:rStyle w:val="LatinChar"/>
          <w:rFonts w:cs="FrankRuehl"/>
          <w:sz w:val="28"/>
          <w:szCs w:val="28"/>
          <w:rtl/>
          <w:lang w:val="en-GB"/>
        </w:rPr>
        <w:t xml:space="preserve"> ולפי הסברא לא היה ראוי שיזכור אותה מיד</w:t>
      </w:r>
      <w:r w:rsidR="00A100EF">
        <w:rPr>
          <w:rStyle w:val="LatinChar"/>
          <w:rFonts w:cs="FrankRuehl" w:hint="cs"/>
          <w:sz w:val="28"/>
          <w:szCs w:val="28"/>
          <w:rtl/>
          <w:lang w:val="en-GB"/>
        </w:rPr>
        <w:t>,</w:t>
      </w:r>
      <w:r w:rsidRPr="0099762F">
        <w:rPr>
          <w:rStyle w:val="LatinChar"/>
          <w:rFonts w:cs="FrankRuehl"/>
          <w:sz w:val="28"/>
          <w:szCs w:val="28"/>
          <w:rtl/>
          <w:lang w:val="en-GB"/>
        </w:rPr>
        <w:t xml:space="preserve"> כיון דמתחלה כתיב </w:t>
      </w:r>
      <w:r w:rsidRPr="00A100EF">
        <w:rPr>
          <w:rStyle w:val="LatinChar"/>
          <w:rFonts w:cs="Dbs-Rashi"/>
          <w:szCs w:val="20"/>
          <w:rtl/>
          <w:lang w:val="en-GB"/>
        </w:rPr>
        <w:t>(</w:t>
      </w:r>
      <w:r w:rsidR="00A100EF" w:rsidRPr="00A100EF">
        <w:rPr>
          <w:rStyle w:val="LatinChar"/>
          <w:rFonts w:cs="Dbs-Rashi" w:hint="cs"/>
          <w:szCs w:val="20"/>
          <w:rtl/>
          <w:lang w:val="en-GB"/>
        </w:rPr>
        <w:t>למעלה</w:t>
      </w:r>
      <w:r w:rsidRPr="00A100EF">
        <w:rPr>
          <w:rStyle w:val="LatinChar"/>
          <w:rFonts w:cs="Dbs-Rashi"/>
          <w:szCs w:val="20"/>
          <w:rtl/>
          <w:lang w:val="en-GB"/>
        </w:rPr>
        <w:t xml:space="preserve"> א, יב)</w:t>
      </w:r>
      <w:r w:rsidRPr="0099762F">
        <w:rPr>
          <w:rStyle w:val="LatinChar"/>
          <w:rFonts w:cs="FrankRuehl"/>
          <w:sz w:val="28"/>
          <w:szCs w:val="28"/>
          <w:rtl/>
          <w:lang w:val="en-GB"/>
        </w:rPr>
        <w:t xml:space="preserve"> </w:t>
      </w:r>
      <w:r w:rsidR="00A100EF">
        <w:rPr>
          <w:rStyle w:val="LatinChar"/>
          <w:rFonts w:cs="FrankRuehl" w:hint="cs"/>
          <w:sz w:val="28"/>
          <w:szCs w:val="28"/>
          <w:rtl/>
          <w:lang w:val="en-GB"/>
        </w:rPr>
        <w:t>"</w:t>
      </w:r>
      <w:r w:rsidRPr="0099762F">
        <w:rPr>
          <w:rStyle w:val="LatinChar"/>
          <w:rFonts w:cs="FrankRuehl"/>
          <w:sz w:val="28"/>
          <w:szCs w:val="28"/>
          <w:rtl/>
          <w:lang w:val="en-GB"/>
        </w:rPr>
        <w:t>ויקצוף המלך מאוד וחמתו בערה בו</w:t>
      </w:r>
      <w:r w:rsidR="00A100EF">
        <w:rPr>
          <w:rStyle w:val="LatinChar"/>
          <w:rFonts w:cs="FrankRuehl" w:hint="cs"/>
          <w:sz w:val="28"/>
          <w:szCs w:val="28"/>
          <w:rtl/>
          <w:lang w:val="en-GB"/>
        </w:rPr>
        <w:t>"</w:t>
      </w:r>
      <w:r w:rsidR="00683F37">
        <w:rPr>
          <w:rStyle w:val="FootnoteReference"/>
          <w:rFonts w:cs="FrankRuehl"/>
          <w:szCs w:val="28"/>
          <w:rtl/>
        </w:rPr>
        <w:footnoteReference w:id="5"/>
      </w:r>
      <w:r w:rsidR="00A100EF">
        <w:rPr>
          <w:rStyle w:val="LatinChar"/>
          <w:rFonts w:cs="FrankRuehl" w:hint="cs"/>
          <w:sz w:val="28"/>
          <w:szCs w:val="28"/>
          <w:rtl/>
          <w:lang w:val="en-GB"/>
        </w:rPr>
        <w:t>.</w:t>
      </w:r>
      <w:r w:rsidRPr="0099762F">
        <w:rPr>
          <w:rStyle w:val="LatinChar"/>
          <w:rFonts w:cs="FrankRuehl"/>
          <w:sz w:val="28"/>
          <w:szCs w:val="28"/>
          <w:rtl/>
          <w:lang w:val="en-GB"/>
        </w:rPr>
        <w:t xml:space="preserve"> אלא בודאי היה זה מן הש</w:t>
      </w:r>
      <w:r w:rsidR="00A100EF">
        <w:rPr>
          <w:rStyle w:val="LatinChar"/>
          <w:rFonts w:cs="FrankRuehl" w:hint="cs"/>
          <w:sz w:val="28"/>
          <w:szCs w:val="28"/>
          <w:rtl/>
          <w:lang w:val="en-GB"/>
        </w:rPr>
        <w:t>ם יתברך,</w:t>
      </w:r>
      <w:r w:rsidRPr="0099762F">
        <w:rPr>
          <w:rStyle w:val="LatinChar"/>
          <w:rFonts w:cs="FrankRuehl"/>
          <w:sz w:val="28"/>
          <w:szCs w:val="28"/>
          <w:rtl/>
          <w:lang w:val="en-GB"/>
        </w:rPr>
        <w:t xml:space="preserve"> שכך גזר שתהרג</w:t>
      </w:r>
      <w:r w:rsidR="0090308B">
        <w:rPr>
          <w:rStyle w:val="FootnoteReference"/>
          <w:rFonts w:cs="FrankRuehl"/>
          <w:szCs w:val="28"/>
          <w:rtl/>
        </w:rPr>
        <w:footnoteReference w:id="6"/>
      </w:r>
      <w:r w:rsidR="00A100EF">
        <w:rPr>
          <w:rStyle w:val="LatinChar"/>
          <w:rFonts w:cs="FrankRuehl" w:hint="cs"/>
          <w:sz w:val="28"/>
          <w:szCs w:val="28"/>
          <w:rtl/>
          <w:lang w:val="en-GB"/>
        </w:rPr>
        <w:t>,</w:t>
      </w:r>
      <w:r w:rsidRPr="0099762F">
        <w:rPr>
          <w:rStyle w:val="LatinChar"/>
          <w:rFonts w:cs="FrankRuehl"/>
          <w:sz w:val="28"/>
          <w:szCs w:val="28"/>
          <w:rtl/>
          <w:lang w:val="en-GB"/>
        </w:rPr>
        <w:t xml:space="preserve"> ולכך מיד שנעשה גזירת המלך הש</w:t>
      </w:r>
      <w:r w:rsidR="00A100EF">
        <w:rPr>
          <w:rStyle w:val="LatinChar"/>
          <w:rFonts w:cs="FrankRuehl" w:hint="cs"/>
          <w:sz w:val="28"/>
          <w:szCs w:val="28"/>
          <w:rtl/>
          <w:lang w:val="en-GB"/>
        </w:rPr>
        <w:t>ם יתברך</w:t>
      </w:r>
      <w:r w:rsidR="006F5CDC">
        <w:rPr>
          <w:rStyle w:val="FootnoteReference"/>
          <w:rFonts w:cs="FrankRuehl"/>
          <w:szCs w:val="28"/>
          <w:rtl/>
        </w:rPr>
        <w:footnoteReference w:id="7"/>
      </w:r>
      <w:r w:rsidR="00A100EF">
        <w:rPr>
          <w:rStyle w:val="LatinChar"/>
          <w:rFonts w:cs="FrankRuehl" w:hint="cs"/>
          <w:sz w:val="28"/>
          <w:szCs w:val="28"/>
          <w:rtl/>
          <w:lang w:val="en-GB"/>
        </w:rPr>
        <w:t>,</w:t>
      </w:r>
      <w:r w:rsidRPr="0099762F">
        <w:rPr>
          <w:rStyle w:val="LatinChar"/>
          <w:rFonts w:cs="FrankRuehl"/>
          <w:sz w:val="28"/>
          <w:szCs w:val="28"/>
          <w:rtl/>
          <w:lang w:val="en-GB"/>
        </w:rPr>
        <w:t xml:space="preserve"> מיד שך חמתו</w:t>
      </w:r>
      <w:r w:rsidR="00A100EF">
        <w:rPr>
          <w:rStyle w:val="LatinChar"/>
          <w:rFonts w:cs="FrankRuehl" w:hint="cs"/>
          <w:sz w:val="28"/>
          <w:szCs w:val="28"/>
          <w:rtl/>
          <w:lang w:val="en-GB"/>
        </w:rPr>
        <w:t>,</w:t>
      </w:r>
      <w:r w:rsidRPr="0099762F">
        <w:rPr>
          <w:rStyle w:val="LatinChar"/>
          <w:rFonts w:cs="FrankRuehl"/>
          <w:sz w:val="28"/>
          <w:szCs w:val="28"/>
          <w:rtl/>
          <w:lang w:val="en-GB"/>
        </w:rPr>
        <w:t xml:space="preserve"> כי לא היה החימה רק מן הש</w:t>
      </w:r>
      <w:r w:rsidR="00A100EF">
        <w:rPr>
          <w:rStyle w:val="LatinChar"/>
          <w:rFonts w:cs="FrankRuehl" w:hint="cs"/>
          <w:sz w:val="28"/>
          <w:szCs w:val="28"/>
          <w:rtl/>
          <w:lang w:val="en-GB"/>
        </w:rPr>
        <w:t>ם יתברך</w:t>
      </w:r>
      <w:r w:rsidR="00FB00C9">
        <w:rPr>
          <w:rStyle w:val="FootnoteReference"/>
          <w:rFonts w:cs="FrankRuehl"/>
          <w:szCs w:val="28"/>
          <w:rtl/>
        </w:rPr>
        <w:footnoteReference w:id="8"/>
      </w:r>
      <w:r w:rsidR="00A100EF">
        <w:rPr>
          <w:rStyle w:val="LatinChar"/>
          <w:rFonts w:cs="FrankRuehl" w:hint="cs"/>
          <w:sz w:val="28"/>
          <w:szCs w:val="28"/>
          <w:rtl/>
          <w:lang w:val="en-GB"/>
        </w:rPr>
        <w:t>,</w:t>
      </w:r>
      <w:r w:rsidRPr="0099762F">
        <w:rPr>
          <w:rStyle w:val="LatinChar"/>
          <w:rFonts w:cs="FrankRuehl"/>
          <w:sz w:val="28"/>
          <w:szCs w:val="28"/>
          <w:rtl/>
          <w:lang w:val="en-GB"/>
        </w:rPr>
        <w:t xml:space="preserve"> כמו שהתבאר למעלה</w:t>
      </w:r>
      <w:r w:rsidR="00777BBD">
        <w:rPr>
          <w:rStyle w:val="FootnoteReference"/>
          <w:rFonts w:cs="FrankRuehl"/>
          <w:szCs w:val="28"/>
          <w:rtl/>
        </w:rPr>
        <w:footnoteReference w:id="9"/>
      </w:r>
      <w:r w:rsidR="00A100EF">
        <w:rPr>
          <w:rStyle w:val="LatinChar"/>
          <w:rFonts w:cs="FrankRuehl" w:hint="cs"/>
          <w:sz w:val="28"/>
          <w:szCs w:val="28"/>
          <w:rtl/>
          <w:lang w:val="en-GB"/>
        </w:rPr>
        <w:t>.</w:t>
      </w:r>
      <w:r w:rsidRPr="0099762F">
        <w:rPr>
          <w:rStyle w:val="LatinChar"/>
          <w:rFonts w:cs="FrankRuehl"/>
          <w:sz w:val="28"/>
          <w:szCs w:val="28"/>
          <w:rtl/>
          <w:lang w:val="en-GB"/>
        </w:rPr>
        <w:t xml:space="preserve"> ולכך </w:t>
      </w:r>
      <w:r w:rsidRPr="0099762F">
        <w:rPr>
          <w:rStyle w:val="LatinChar"/>
          <w:rFonts w:cs="FrankRuehl"/>
          <w:sz w:val="28"/>
          <w:szCs w:val="28"/>
          <w:rtl/>
          <w:lang w:val="en-GB"/>
        </w:rPr>
        <w:lastRenderedPageBreak/>
        <w:t xml:space="preserve">כתיב </w:t>
      </w:r>
      <w:r w:rsidR="00A100EF">
        <w:rPr>
          <w:rStyle w:val="LatinChar"/>
          <w:rFonts w:cs="FrankRuehl" w:hint="cs"/>
          <w:sz w:val="28"/>
          <w:szCs w:val="28"/>
          <w:rtl/>
          <w:lang w:val="en-GB"/>
        </w:rPr>
        <w:t>"</w:t>
      </w:r>
      <w:r w:rsidRPr="0099762F">
        <w:rPr>
          <w:rStyle w:val="LatinChar"/>
          <w:rFonts w:cs="FrankRuehl"/>
          <w:sz w:val="28"/>
          <w:szCs w:val="28"/>
          <w:rtl/>
          <w:lang w:val="en-GB"/>
        </w:rPr>
        <w:t>אחר הדברים</w:t>
      </w:r>
      <w:r w:rsidR="00A100EF">
        <w:rPr>
          <w:rStyle w:val="LatinChar"/>
          <w:rFonts w:cs="FrankRuehl" w:hint="cs"/>
          <w:sz w:val="28"/>
          <w:szCs w:val="28"/>
          <w:rtl/>
          <w:lang w:val="en-GB"/>
        </w:rPr>
        <w:t>",</w:t>
      </w:r>
      <w:r w:rsidRPr="0099762F">
        <w:rPr>
          <w:rStyle w:val="LatinChar"/>
          <w:rFonts w:cs="FrankRuehl"/>
          <w:sz w:val="28"/>
          <w:szCs w:val="28"/>
          <w:rtl/>
          <w:lang w:val="en-GB"/>
        </w:rPr>
        <w:t xml:space="preserve"> ולא כתיב </w:t>
      </w:r>
      <w:r w:rsidR="00A100EF">
        <w:rPr>
          <w:rStyle w:val="LatinChar"/>
          <w:rFonts w:cs="FrankRuehl" w:hint="cs"/>
          <w:sz w:val="28"/>
          <w:szCs w:val="28"/>
          <w:rtl/>
          <w:lang w:val="en-GB"/>
        </w:rPr>
        <w:t>"</w:t>
      </w:r>
      <w:r w:rsidRPr="0099762F">
        <w:rPr>
          <w:rStyle w:val="LatinChar"/>
          <w:rFonts w:cs="FrankRuehl"/>
          <w:sz w:val="28"/>
          <w:szCs w:val="28"/>
          <w:rtl/>
          <w:lang w:val="en-GB"/>
        </w:rPr>
        <w:t>כשך חמת המלך</w:t>
      </w:r>
      <w:r w:rsidR="00A100EF">
        <w:rPr>
          <w:rStyle w:val="LatinChar"/>
          <w:rFonts w:cs="FrankRuehl" w:hint="cs"/>
          <w:sz w:val="28"/>
          <w:szCs w:val="28"/>
          <w:rtl/>
          <w:lang w:val="en-GB"/>
        </w:rPr>
        <w:t>"</w:t>
      </w:r>
      <w:r w:rsidRPr="0099762F">
        <w:rPr>
          <w:rStyle w:val="LatinChar"/>
          <w:rFonts w:cs="FrankRuehl"/>
          <w:sz w:val="28"/>
          <w:szCs w:val="28"/>
          <w:rtl/>
          <w:lang w:val="en-GB"/>
        </w:rPr>
        <w:t xml:space="preserve"> בלבד</w:t>
      </w:r>
      <w:r w:rsidR="00A100EF">
        <w:rPr>
          <w:rStyle w:val="LatinChar"/>
          <w:rFonts w:cs="FrankRuehl" w:hint="cs"/>
          <w:sz w:val="28"/>
          <w:szCs w:val="28"/>
          <w:rtl/>
          <w:lang w:val="en-GB"/>
        </w:rPr>
        <w:t>,</w:t>
      </w:r>
      <w:r w:rsidRPr="0099762F">
        <w:rPr>
          <w:rStyle w:val="LatinChar"/>
          <w:rFonts w:cs="FrankRuehl"/>
          <w:sz w:val="28"/>
          <w:szCs w:val="28"/>
          <w:rtl/>
          <w:lang w:val="en-GB"/>
        </w:rPr>
        <w:t xml:space="preserve"> אלא בא לומר כי מיד אחר ההריגה שך חמת המלך</w:t>
      </w:r>
      <w:r w:rsidR="00A100EF">
        <w:rPr>
          <w:rStyle w:val="LatinChar"/>
          <w:rFonts w:cs="FrankRuehl" w:hint="cs"/>
          <w:sz w:val="28"/>
          <w:szCs w:val="28"/>
          <w:rtl/>
          <w:lang w:val="en-GB"/>
        </w:rPr>
        <w:t>,</w:t>
      </w:r>
      <w:r w:rsidRPr="0099762F">
        <w:rPr>
          <w:rStyle w:val="LatinChar"/>
          <w:rFonts w:cs="FrankRuehl"/>
          <w:sz w:val="28"/>
          <w:szCs w:val="28"/>
          <w:rtl/>
          <w:lang w:val="en-GB"/>
        </w:rPr>
        <w:t xml:space="preserve"> כי כל לשון </w:t>
      </w:r>
      <w:r w:rsidR="00A100EF">
        <w:rPr>
          <w:rStyle w:val="LatinChar"/>
          <w:rFonts w:cs="FrankRuehl" w:hint="cs"/>
          <w:sz w:val="28"/>
          <w:szCs w:val="28"/>
          <w:rtl/>
          <w:lang w:val="en-GB"/>
        </w:rPr>
        <w:t>"</w:t>
      </w:r>
      <w:r w:rsidRPr="0099762F">
        <w:rPr>
          <w:rStyle w:val="LatinChar"/>
          <w:rFonts w:cs="FrankRuehl"/>
          <w:sz w:val="28"/>
          <w:szCs w:val="28"/>
          <w:rtl/>
          <w:lang w:val="en-GB"/>
        </w:rPr>
        <w:t>אחר</w:t>
      </w:r>
      <w:r w:rsidR="00A100EF">
        <w:rPr>
          <w:rStyle w:val="LatinChar"/>
          <w:rFonts w:cs="FrankRuehl" w:hint="cs"/>
          <w:sz w:val="28"/>
          <w:szCs w:val="28"/>
          <w:rtl/>
          <w:lang w:val="en-GB"/>
        </w:rPr>
        <w:t>"</w:t>
      </w:r>
      <w:r w:rsidRPr="0099762F">
        <w:rPr>
          <w:rStyle w:val="LatinChar"/>
          <w:rFonts w:cs="FrankRuehl"/>
          <w:sz w:val="28"/>
          <w:szCs w:val="28"/>
          <w:rtl/>
          <w:lang w:val="en-GB"/>
        </w:rPr>
        <w:t xml:space="preserve"> סמוך הוא</w:t>
      </w:r>
      <w:r w:rsidR="00A50558">
        <w:rPr>
          <w:rStyle w:val="FootnoteReference"/>
          <w:rFonts w:cs="FrankRuehl"/>
          <w:szCs w:val="28"/>
          <w:rtl/>
        </w:rPr>
        <w:footnoteReference w:id="10"/>
      </w:r>
      <w:r w:rsidR="00A100EF">
        <w:rPr>
          <w:rStyle w:val="LatinChar"/>
          <w:rFonts w:cs="FrankRuehl" w:hint="cs"/>
          <w:sz w:val="28"/>
          <w:szCs w:val="28"/>
          <w:rtl/>
          <w:lang w:val="en-GB"/>
        </w:rPr>
        <w:t>,</w:t>
      </w:r>
      <w:r w:rsidRPr="0099762F">
        <w:rPr>
          <w:rStyle w:val="LatinChar"/>
          <w:rFonts w:cs="FrankRuehl"/>
          <w:sz w:val="28"/>
          <w:szCs w:val="28"/>
          <w:rtl/>
          <w:lang w:val="en-GB"/>
        </w:rPr>
        <w:t xml:space="preserve"> וזה ראיה שגזירת השם היה</w:t>
      </w:r>
      <w:r w:rsidR="00A100EF">
        <w:rPr>
          <w:rStyle w:val="LatinChar"/>
          <w:rFonts w:cs="FrankRuehl" w:hint="cs"/>
          <w:sz w:val="28"/>
          <w:szCs w:val="28"/>
          <w:rtl/>
          <w:lang w:val="en-GB"/>
        </w:rPr>
        <w:t>.</w:t>
      </w:r>
      <w:r w:rsidRPr="0099762F">
        <w:rPr>
          <w:rStyle w:val="LatinChar"/>
          <w:rFonts w:cs="FrankRuehl"/>
          <w:sz w:val="28"/>
          <w:szCs w:val="28"/>
          <w:rtl/>
          <w:lang w:val="en-GB"/>
        </w:rPr>
        <w:t xml:space="preserve"> ולכך אמר </w:t>
      </w:r>
      <w:r w:rsidR="00A100EF">
        <w:rPr>
          <w:rStyle w:val="LatinChar"/>
          <w:rFonts w:cs="FrankRuehl" w:hint="cs"/>
          <w:sz w:val="28"/>
          <w:szCs w:val="28"/>
          <w:rtl/>
          <w:lang w:val="en-GB"/>
        </w:rPr>
        <w:t>"</w:t>
      </w:r>
      <w:r w:rsidRPr="0099762F">
        <w:rPr>
          <w:rStyle w:val="LatinChar"/>
          <w:rFonts w:cs="FrankRuehl"/>
          <w:sz w:val="28"/>
          <w:szCs w:val="28"/>
          <w:rtl/>
          <w:lang w:val="en-GB"/>
        </w:rPr>
        <w:t>ואת אשר נגזר עליה</w:t>
      </w:r>
      <w:r w:rsidR="00A100EF">
        <w:rPr>
          <w:rStyle w:val="LatinChar"/>
          <w:rFonts w:cs="FrankRuehl" w:hint="cs"/>
          <w:sz w:val="28"/>
          <w:szCs w:val="28"/>
          <w:rtl/>
          <w:lang w:val="en-GB"/>
        </w:rPr>
        <w:t>",</w:t>
      </w:r>
      <w:r w:rsidRPr="0099762F">
        <w:rPr>
          <w:rStyle w:val="LatinChar"/>
          <w:rFonts w:cs="FrankRuehl"/>
          <w:sz w:val="28"/>
          <w:szCs w:val="28"/>
          <w:rtl/>
          <w:lang w:val="en-GB"/>
        </w:rPr>
        <w:t xml:space="preserve"> ר</w:t>
      </w:r>
      <w:r w:rsidR="00A100EF">
        <w:rPr>
          <w:rStyle w:val="LatinChar"/>
          <w:rFonts w:cs="FrankRuehl" w:hint="cs"/>
          <w:sz w:val="28"/>
          <w:szCs w:val="28"/>
          <w:rtl/>
          <w:lang w:val="en-GB"/>
        </w:rPr>
        <w:t>צה לומר</w:t>
      </w:r>
      <w:r w:rsidRPr="0099762F">
        <w:rPr>
          <w:rStyle w:val="LatinChar"/>
          <w:rFonts w:cs="FrankRuehl"/>
          <w:sz w:val="28"/>
          <w:szCs w:val="28"/>
          <w:rtl/>
          <w:lang w:val="en-GB"/>
        </w:rPr>
        <w:t xml:space="preserve"> שכך נגזר מן הש</w:t>
      </w:r>
      <w:r w:rsidR="00A100EF">
        <w:rPr>
          <w:rStyle w:val="LatinChar"/>
          <w:rFonts w:cs="FrankRuehl" w:hint="cs"/>
          <w:sz w:val="28"/>
          <w:szCs w:val="28"/>
          <w:rtl/>
          <w:lang w:val="en-GB"/>
        </w:rPr>
        <w:t>ם יתברך</w:t>
      </w:r>
      <w:r w:rsidRPr="0099762F">
        <w:rPr>
          <w:rStyle w:val="LatinChar"/>
          <w:rFonts w:cs="FrankRuehl"/>
          <w:sz w:val="28"/>
          <w:szCs w:val="28"/>
          <w:rtl/>
          <w:lang w:val="en-GB"/>
        </w:rPr>
        <w:t xml:space="preserve"> עליה</w:t>
      </w:r>
      <w:r w:rsidR="006E0E89">
        <w:rPr>
          <w:rStyle w:val="FootnoteReference"/>
          <w:rFonts w:cs="FrankRuehl"/>
          <w:szCs w:val="28"/>
          <w:rtl/>
        </w:rPr>
        <w:footnoteReference w:id="11"/>
      </w:r>
      <w:r w:rsidR="00A100EF">
        <w:rPr>
          <w:rStyle w:val="LatinChar"/>
          <w:rFonts w:cs="FrankRuehl" w:hint="cs"/>
          <w:sz w:val="28"/>
          <w:szCs w:val="28"/>
          <w:rtl/>
          <w:lang w:val="en-GB"/>
        </w:rPr>
        <w:t>.</w:t>
      </w:r>
      <w:r w:rsidRPr="0099762F">
        <w:rPr>
          <w:rStyle w:val="LatinChar"/>
          <w:rFonts w:cs="FrankRuehl"/>
          <w:sz w:val="28"/>
          <w:szCs w:val="28"/>
          <w:rtl/>
          <w:lang w:val="en-GB"/>
        </w:rPr>
        <w:t xml:space="preserve"> </w:t>
      </w:r>
    </w:p>
    <w:p w:rsidR="00A26927" w:rsidRDefault="0005000B" w:rsidP="00A26927">
      <w:pPr>
        <w:jc w:val="both"/>
        <w:rPr>
          <w:rStyle w:val="LatinChar"/>
          <w:rFonts w:cs="FrankRuehl" w:hint="cs"/>
          <w:sz w:val="28"/>
          <w:szCs w:val="28"/>
          <w:rtl/>
          <w:lang w:val="en-GB"/>
        </w:rPr>
      </w:pPr>
      <w:r w:rsidRPr="0005000B">
        <w:rPr>
          <w:rStyle w:val="LatinChar"/>
          <w:rtl/>
        </w:rPr>
        <w:t>#</w:t>
      </w:r>
      <w:r w:rsidR="0099762F" w:rsidRPr="0005000B">
        <w:rPr>
          <w:rStyle w:val="Title1"/>
          <w:rtl/>
        </w:rPr>
        <w:t>ומפני ששמעו</w:t>
      </w:r>
      <w:r w:rsidRPr="0005000B">
        <w:rPr>
          <w:rStyle w:val="LatinChar"/>
          <w:rtl/>
        </w:rPr>
        <w:t>=</w:t>
      </w:r>
      <w:r w:rsidR="0099762F" w:rsidRPr="0099762F">
        <w:rPr>
          <w:rStyle w:val="LatinChar"/>
          <w:rFonts w:cs="FrankRuehl"/>
          <w:sz w:val="28"/>
          <w:szCs w:val="28"/>
          <w:rtl/>
          <w:lang w:val="en-GB"/>
        </w:rPr>
        <w:t xml:space="preserve"> נעריו</w:t>
      </w:r>
      <w:r>
        <w:rPr>
          <w:rStyle w:val="FootnoteReference"/>
          <w:rFonts w:cs="FrankRuehl"/>
          <w:szCs w:val="28"/>
          <w:rtl/>
        </w:rPr>
        <w:footnoteReference w:id="12"/>
      </w:r>
      <w:r w:rsidR="0099762F" w:rsidRPr="0099762F">
        <w:rPr>
          <w:rStyle w:val="LatinChar"/>
          <w:rFonts w:cs="FrankRuehl"/>
          <w:sz w:val="28"/>
          <w:szCs w:val="28"/>
          <w:rtl/>
          <w:lang w:val="en-GB"/>
        </w:rPr>
        <w:t xml:space="preserve"> שזכר את ושתי</w:t>
      </w:r>
      <w:r w:rsidR="007C54CF">
        <w:rPr>
          <w:rStyle w:val="LatinChar"/>
          <w:rFonts w:cs="FrankRuehl" w:hint="cs"/>
          <w:sz w:val="28"/>
          <w:szCs w:val="28"/>
          <w:rtl/>
          <w:lang w:val="en-GB"/>
        </w:rPr>
        <w:t>,</w:t>
      </w:r>
      <w:r w:rsidR="0099762F" w:rsidRPr="0099762F">
        <w:rPr>
          <w:rStyle w:val="LatinChar"/>
          <w:rFonts w:cs="FrankRuehl"/>
          <w:sz w:val="28"/>
          <w:szCs w:val="28"/>
          <w:rtl/>
          <w:lang w:val="en-GB"/>
        </w:rPr>
        <w:t xml:space="preserve"> ולכך אמרו בודאי מפני תשוקתו אל אשה </w:t>
      </w:r>
      <w:r w:rsidR="00C200D2">
        <w:rPr>
          <w:rStyle w:val="LatinChar"/>
          <w:rFonts w:cs="FrankRuehl" w:hint="cs"/>
          <w:sz w:val="28"/>
          <w:szCs w:val="28"/>
          <w:rtl/>
          <w:lang w:val="en-GB"/>
        </w:rPr>
        <w:t xml:space="preserve">- </w:t>
      </w:r>
      <w:r w:rsidR="0099762F" w:rsidRPr="0099762F">
        <w:rPr>
          <w:rStyle w:val="LatinChar"/>
          <w:rFonts w:cs="FrankRuehl"/>
          <w:sz w:val="28"/>
          <w:szCs w:val="28"/>
          <w:rtl/>
          <w:lang w:val="en-GB"/>
        </w:rPr>
        <w:t>זכרה</w:t>
      </w:r>
      <w:r w:rsidR="007C54CF">
        <w:rPr>
          <w:rStyle w:val="LatinChar"/>
          <w:rFonts w:cs="FrankRuehl" w:hint="cs"/>
          <w:sz w:val="28"/>
          <w:szCs w:val="28"/>
          <w:rtl/>
          <w:lang w:val="en-GB"/>
        </w:rPr>
        <w:t>,</w:t>
      </w:r>
      <w:r w:rsidR="0099762F" w:rsidRPr="0099762F">
        <w:rPr>
          <w:rStyle w:val="LatinChar"/>
          <w:rFonts w:cs="FrankRuehl"/>
          <w:sz w:val="28"/>
          <w:szCs w:val="28"/>
          <w:rtl/>
          <w:lang w:val="en-GB"/>
        </w:rPr>
        <w:t xml:space="preserve"> ומתחרט עליה</w:t>
      </w:r>
      <w:r w:rsidR="00567188">
        <w:rPr>
          <w:rStyle w:val="FootnoteReference"/>
          <w:rFonts w:cs="FrankRuehl"/>
          <w:szCs w:val="28"/>
          <w:rtl/>
        </w:rPr>
        <w:footnoteReference w:id="13"/>
      </w:r>
      <w:r w:rsidR="007C54CF">
        <w:rPr>
          <w:rStyle w:val="LatinChar"/>
          <w:rFonts w:cs="FrankRuehl" w:hint="cs"/>
          <w:sz w:val="28"/>
          <w:szCs w:val="28"/>
          <w:rtl/>
          <w:lang w:val="en-GB"/>
        </w:rPr>
        <w:t>.</w:t>
      </w:r>
      <w:r w:rsidR="0099762F" w:rsidRPr="0099762F">
        <w:rPr>
          <w:rStyle w:val="LatinChar"/>
          <w:rFonts w:cs="FrankRuehl"/>
          <w:sz w:val="28"/>
          <w:szCs w:val="28"/>
          <w:rtl/>
          <w:lang w:val="en-GB"/>
        </w:rPr>
        <w:t xml:space="preserve"> לכך אמרו נעריו</w:t>
      </w:r>
      <w:r w:rsidR="00BA12C5">
        <w:rPr>
          <w:rStyle w:val="LatinChar"/>
          <w:rFonts w:cs="Dbs-Rashi" w:hint="cs"/>
          <w:szCs w:val="20"/>
          <w:rtl/>
          <w:lang w:val="en-GB"/>
        </w:rPr>
        <w:t xml:space="preserve"> </w:t>
      </w:r>
      <w:r w:rsidR="00BA12C5" w:rsidRPr="007C54CF">
        <w:rPr>
          <w:rStyle w:val="LatinChar"/>
          <w:rFonts w:cs="Dbs-Rashi"/>
          <w:szCs w:val="20"/>
          <w:rtl/>
          <w:lang w:val="en-GB"/>
        </w:rPr>
        <w:t>(</w:t>
      </w:r>
      <w:r w:rsidR="00BA12C5" w:rsidRPr="007C54CF">
        <w:rPr>
          <w:rStyle w:val="LatinChar"/>
          <w:rFonts w:cs="Dbs-Rashi" w:hint="cs"/>
          <w:szCs w:val="20"/>
          <w:rtl/>
          <w:lang w:val="en-GB"/>
        </w:rPr>
        <w:t>פסוק ב</w:t>
      </w:r>
      <w:r w:rsidR="00BA12C5" w:rsidRPr="007C54CF">
        <w:rPr>
          <w:rStyle w:val="LatinChar"/>
          <w:rFonts w:cs="Dbs-Rashi"/>
          <w:szCs w:val="20"/>
          <w:rtl/>
          <w:lang w:val="en-GB"/>
        </w:rPr>
        <w:t>)</w:t>
      </w:r>
      <w:r w:rsidR="00BA12C5">
        <w:rPr>
          <w:rStyle w:val="LatinChar"/>
          <w:rFonts w:cs="Dbs-Rashi" w:hint="cs"/>
          <w:szCs w:val="20"/>
          <w:rtl/>
          <w:lang w:val="en-GB"/>
        </w:rPr>
        <w:t xml:space="preserve"> </w:t>
      </w:r>
      <w:r w:rsidR="007C54CF">
        <w:rPr>
          <w:rStyle w:val="LatinChar"/>
          <w:rFonts w:cs="FrankRuehl" w:hint="cs"/>
          <w:sz w:val="28"/>
          <w:szCs w:val="28"/>
          <w:rtl/>
          <w:lang w:val="en-GB"/>
        </w:rPr>
        <w:t>"</w:t>
      </w:r>
      <w:r w:rsidR="0099762F" w:rsidRPr="0099762F">
        <w:rPr>
          <w:rStyle w:val="LatinChar"/>
          <w:rFonts w:cs="FrankRuehl"/>
          <w:sz w:val="28"/>
          <w:szCs w:val="28"/>
          <w:rtl/>
          <w:lang w:val="en-GB"/>
        </w:rPr>
        <w:t>יבקשו למלך נערות בתולות</w:t>
      </w:r>
      <w:r w:rsidR="007736B1">
        <w:rPr>
          <w:rStyle w:val="LatinChar"/>
          <w:rFonts w:cs="FrankRuehl" w:hint="cs"/>
          <w:sz w:val="28"/>
          <w:szCs w:val="28"/>
          <w:rtl/>
          <w:lang w:val="en-GB"/>
        </w:rPr>
        <w:t>*</w:t>
      </w:r>
      <w:r w:rsidR="0099762F" w:rsidRPr="0099762F">
        <w:rPr>
          <w:rStyle w:val="LatinChar"/>
          <w:rFonts w:cs="FrankRuehl"/>
          <w:sz w:val="28"/>
          <w:szCs w:val="28"/>
          <w:rtl/>
          <w:lang w:val="en-GB"/>
        </w:rPr>
        <w:t xml:space="preserve"> וגו'</w:t>
      </w:r>
      <w:r w:rsidR="007C54CF">
        <w:rPr>
          <w:rStyle w:val="LatinChar"/>
          <w:rFonts w:cs="FrankRuehl" w:hint="cs"/>
          <w:sz w:val="28"/>
          <w:szCs w:val="28"/>
          <w:rtl/>
          <w:lang w:val="en-GB"/>
        </w:rPr>
        <w:t>".</w:t>
      </w:r>
      <w:r w:rsidR="0099762F" w:rsidRPr="0099762F">
        <w:rPr>
          <w:rStyle w:val="LatinChar"/>
          <w:rFonts w:cs="FrankRuehl"/>
          <w:sz w:val="28"/>
          <w:szCs w:val="28"/>
          <w:rtl/>
          <w:lang w:val="en-GB"/>
        </w:rPr>
        <w:t xml:space="preserve"> ואמרו</w:t>
      </w:r>
      <w:r w:rsidR="00BA12C5">
        <w:rPr>
          <w:rStyle w:val="FootnoteReference"/>
          <w:rFonts w:cs="FrankRuehl"/>
          <w:szCs w:val="28"/>
          <w:rtl/>
        </w:rPr>
        <w:footnoteReference w:id="14"/>
      </w:r>
      <w:r w:rsidR="0099762F" w:rsidRPr="0099762F">
        <w:rPr>
          <w:rStyle w:val="LatinChar"/>
          <w:rFonts w:cs="FrankRuehl"/>
          <w:sz w:val="28"/>
          <w:szCs w:val="28"/>
          <w:rtl/>
          <w:lang w:val="en-GB"/>
        </w:rPr>
        <w:t xml:space="preserve"> </w:t>
      </w:r>
      <w:r w:rsidR="00BA12C5">
        <w:rPr>
          <w:rStyle w:val="LatinChar"/>
          <w:rFonts w:cs="FrankRuehl" w:hint="cs"/>
          <w:sz w:val="28"/>
          <w:szCs w:val="28"/>
          <w:rtl/>
          <w:lang w:val="en-GB"/>
        </w:rPr>
        <w:t>"</w:t>
      </w:r>
      <w:r w:rsidR="0099762F" w:rsidRPr="0099762F">
        <w:rPr>
          <w:rStyle w:val="LatinChar"/>
          <w:rFonts w:cs="FrankRuehl"/>
          <w:sz w:val="28"/>
          <w:szCs w:val="28"/>
          <w:rtl/>
          <w:lang w:val="en-GB"/>
        </w:rPr>
        <w:t>יבקשו נערות בתולות</w:t>
      </w:r>
      <w:r w:rsidR="00BA12C5">
        <w:rPr>
          <w:rStyle w:val="LatinChar"/>
          <w:rFonts w:cs="FrankRuehl" w:hint="cs"/>
          <w:sz w:val="28"/>
          <w:szCs w:val="28"/>
          <w:rtl/>
          <w:lang w:val="en-GB"/>
        </w:rPr>
        <w:t>"</w:t>
      </w:r>
      <w:r w:rsidR="0099762F" w:rsidRPr="0099762F">
        <w:rPr>
          <w:rStyle w:val="LatinChar"/>
          <w:rFonts w:cs="FrankRuehl"/>
          <w:sz w:val="28"/>
          <w:szCs w:val="28"/>
          <w:rtl/>
          <w:lang w:val="en-GB"/>
        </w:rPr>
        <w:t xml:space="preserve"> עתה מיד</w:t>
      </w:r>
      <w:r w:rsidR="00BA12C5">
        <w:rPr>
          <w:rStyle w:val="LatinChar"/>
          <w:rFonts w:cs="FrankRuehl" w:hint="cs"/>
          <w:sz w:val="28"/>
          <w:szCs w:val="28"/>
          <w:rtl/>
          <w:lang w:val="en-GB"/>
        </w:rPr>
        <w:t>,</w:t>
      </w:r>
      <w:r w:rsidR="0099762F" w:rsidRPr="0099762F">
        <w:rPr>
          <w:rStyle w:val="LatinChar"/>
          <w:rFonts w:cs="FrankRuehl"/>
          <w:sz w:val="28"/>
          <w:szCs w:val="28"/>
          <w:rtl/>
          <w:lang w:val="en-GB"/>
        </w:rPr>
        <w:t xml:space="preserve"> כיון שהמלך מצטער על חסרון האשה</w:t>
      </w:r>
      <w:r w:rsidR="00BA12C5">
        <w:rPr>
          <w:rStyle w:val="LatinChar"/>
          <w:rFonts w:cs="FrankRuehl" w:hint="cs"/>
          <w:sz w:val="28"/>
          <w:szCs w:val="28"/>
          <w:rtl/>
          <w:lang w:val="en-GB"/>
        </w:rPr>
        <w:t>.</w:t>
      </w:r>
      <w:r w:rsidR="0099762F" w:rsidRPr="0099762F">
        <w:rPr>
          <w:rStyle w:val="LatinChar"/>
          <w:rFonts w:cs="FrankRuehl"/>
          <w:sz w:val="28"/>
          <w:szCs w:val="28"/>
          <w:rtl/>
          <w:lang w:val="en-GB"/>
        </w:rPr>
        <w:t xml:space="preserve"> ואין לסמוך על </w:t>
      </w:r>
      <w:r w:rsidR="00BA12C5">
        <w:rPr>
          <w:rStyle w:val="LatinChar"/>
          <w:rFonts w:cs="FrankRuehl" w:hint="cs"/>
          <w:sz w:val="28"/>
          <w:szCs w:val="28"/>
          <w:rtl/>
          <w:lang w:val="en-GB"/>
        </w:rPr>
        <w:t>"</w:t>
      </w:r>
      <w:r w:rsidR="0099762F" w:rsidRPr="0099762F">
        <w:rPr>
          <w:rStyle w:val="LatinChar"/>
          <w:rFonts w:cs="FrankRuehl"/>
          <w:sz w:val="28"/>
          <w:szCs w:val="28"/>
          <w:rtl/>
          <w:lang w:val="en-GB"/>
        </w:rPr>
        <w:t>ויפקד המלך פקידים</w:t>
      </w:r>
      <w:r w:rsidR="00BA12C5">
        <w:rPr>
          <w:rStyle w:val="LatinChar"/>
          <w:rFonts w:cs="FrankRuehl" w:hint="cs"/>
          <w:sz w:val="28"/>
          <w:szCs w:val="28"/>
          <w:rtl/>
          <w:lang w:val="en-GB"/>
        </w:rPr>
        <w:t xml:space="preserve">" </w:t>
      </w:r>
      <w:r w:rsidR="00BA12C5" w:rsidRPr="00BA12C5">
        <w:rPr>
          <w:rStyle w:val="LatinChar"/>
          <w:rFonts w:cs="Dbs-Rashi" w:hint="cs"/>
          <w:szCs w:val="20"/>
          <w:rtl/>
          <w:lang w:val="en-GB"/>
        </w:rPr>
        <w:t>(פסוק ג)</w:t>
      </w:r>
      <w:r w:rsidR="00BA12C5">
        <w:rPr>
          <w:rStyle w:val="LatinChar"/>
          <w:rFonts w:cs="FrankRuehl" w:hint="cs"/>
          <w:sz w:val="28"/>
          <w:szCs w:val="28"/>
          <w:rtl/>
          <w:lang w:val="en-GB"/>
        </w:rPr>
        <w:t>,</w:t>
      </w:r>
      <w:r w:rsidR="0099762F" w:rsidRPr="0099762F">
        <w:rPr>
          <w:rStyle w:val="LatinChar"/>
          <w:rFonts w:cs="FrankRuehl"/>
          <w:sz w:val="28"/>
          <w:szCs w:val="28"/>
          <w:rtl/>
          <w:lang w:val="en-GB"/>
        </w:rPr>
        <w:t xml:space="preserve"> כי דבר זה צריך אריכות זמן להפקיד פקידים בכל מדינות מלכותו</w:t>
      </w:r>
      <w:r w:rsidR="00BA12C5">
        <w:rPr>
          <w:rStyle w:val="LatinChar"/>
          <w:rFonts w:cs="FrankRuehl" w:hint="cs"/>
          <w:sz w:val="28"/>
          <w:szCs w:val="28"/>
          <w:rtl/>
          <w:lang w:val="en-GB"/>
        </w:rPr>
        <w:t>,</w:t>
      </w:r>
      <w:r w:rsidR="0099762F" w:rsidRPr="0099762F">
        <w:rPr>
          <w:rStyle w:val="LatinChar"/>
          <w:rFonts w:cs="FrankRuehl"/>
          <w:sz w:val="28"/>
          <w:szCs w:val="28"/>
          <w:rtl/>
          <w:lang w:val="en-GB"/>
        </w:rPr>
        <w:t xml:space="preserve"> ולפיכך אמר </w:t>
      </w:r>
      <w:r w:rsidR="00BA12C5">
        <w:rPr>
          <w:rStyle w:val="LatinChar"/>
          <w:rFonts w:cs="FrankRuehl" w:hint="cs"/>
          <w:sz w:val="28"/>
          <w:szCs w:val="28"/>
          <w:rtl/>
          <w:lang w:val="en-GB"/>
        </w:rPr>
        <w:t>"</w:t>
      </w:r>
      <w:r w:rsidR="0099762F" w:rsidRPr="0099762F">
        <w:rPr>
          <w:rStyle w:val="LatinChar"/>
          <w:rFonts w:cs="FrankRuehl"/>
          <w:sz w:val="28"/>
          <w:szCs w:val="28"/>
          <w:rtl/>
          <w:lang w:val="en-GB"/>
        </w:rPr>
        <w:t>יבקשו למלך</w:t>
      </w:r>
      <w:r w:rsidR="00BA12C5">
        <w:rPr>
          <w:rStyle w:val="LatinChar"/>
          <w:rFonts w:cs="FrankRuehl" w:hint="cs"/>
          <w:sz w:val="28"/>
          <w:szCs w:val="28"/>
          <w:rtl/>
          <w:lang w:val="en-GB"/>
        </w:rPr>
        <w:t>"</w:t>
      </w:r>
      <w:r w:rsidR="0099762F" w:rsidRPr="0099762F">
        <w:rPr>
          <w:rStyle w:val="LatinChar"/>
          <w:rFonts w:cs="FrankRuehl"/>
          <w:sz w:val="28"/>
          <w:szCs w:val="28"/>
          <w:rtl/>
          <w:lang w:val="en-GB"/>
        </w:rPr>
        <w:t xml:space="preserve"> מיד</w:t>
      </w:r>
      <w:r w:rsidR="00BA12C5">
        <w:rPr>
          <w:rStyle w:val="FootnoteReference"/>
          <w:rFonts w:cs="FrankRuehl"/>
          <w:szCs w:val="28"/>
          <w:rtl/>
        </w:rPr>
        <w:footnoteReference w:id="15"/>
      </w:r>
      <w:r w:rsidR="00BA12C5">
        <w:rPr>
          <w:rStyle w:val="LatinChar"/>
          <w:rFonts w:cs="FrankRuehl" w:hint="cs"/>
          <w:sz w:val="28"/>
          <w:szCs w:val="28"/>
          <w:rtl/>
          <w:lang w:val="en-GB"/>
        </w:rPr>
        <w:t>.</w:t>
      </w:r>
      <w:r w:rsidR="0099762F" w:rsidRPr="0099762F">
        <w:rPr>
          <w:rStyle w:val="LatinChar"/>
          <w:rFonts w:cs="FrankRuehl"/>
          <w:sz w:val="28"/>
          <w:szCs w:val="28"/>
          <w:rtl/>
          <w:lang w:val="en-GB"/>
        </w:rPr>
        <w:t xml:space="preserve"> ומכל מקום אין לסמוך ע</w:t>
      </w:r>
      <w:r w:rsidR="006D4B19">
        <w:rPr>
          <w:rStyle w:val="LatinChar"/>
          <w:rFonts w:cs="FrankRuehl" w:hint="cs"/>
          <w:sz w:val="28"/>
          <w:szCs w:val="28"/>
          <w:rtl/>
          <w:lang w:val="en-GB"/>
        </w:rPr>
        <w:t>ל זה</w:t>
      </w:r>
      <w:r w:rsidR="006D4B19">
        <w:rPr>
          <w:rStyle w:val="FootnoteReference"/>
          <w:rFonts w:cs="FrankRuehl"/>
          <w:szCs w:val="28"/>
          <w:rtl/>
        </w:rPr>
        <w:footnoteReference w:id="16"/>
      </w:r>
      <w:r w:rsidR="006D4B19">
        <w:rPr>
          <w:rStyle w:val="LatinChar"/>
          <w:rFonts w:cs="FrankRuehl" w:hint="cs"/>
          <w:sz w:val="28"/>
          <w:szCs w:val="28"/>
          <w:rtl/>
          <w:lang w:val="en-GB"/>
        </w:rPr>
        <w:t>,</w:t>
      </w:r>
      <w:r w:rsidR="0099762F" w:rsidRPr="0099762F">
        <w:rPr>
          <w:rStyle w:val="LatinChar"/>
          <w:rFonts w:cs="FrankRuehl"/>
          <w:sz w:val="28"/>
          <w:szCs w:val="28"/>
          <w:rtl/>
          <w:lang w:val="en-GB"/>
        </w:rPr>
        <w:t xml:space="preserve"> שמא לא תהי</w:t>
      </w:r>
      <w:r w:rsidR="006D4B19">
        <w:rPr>
          <w:rStyle w:val="LatinChar"/>
          <w:rFonts w:cs="FrankRuehl" w:hint="cs"/>
          <w:sz w:val="28"/>
          <w:szCs w:val="28"/>
          <w:rtl/>
          <w:lang w:val="en-GB"/>
        </w:rPr>
        <w:t>ה</w:t>
      </w:r>
      <w:r w:rsidR="0099762F" w:rsidRPr="0099762F">
        <w:rPr>
          <w:rStyle w:val="LatinChar"/>
          <w:rFonts w:cs="FrankRuehl"/>
          <w:sz w:val="28"/>
          <w:szCs w:val="28"/>
          <w:rtl/>
          <w:lang w:val="en-GB"/>
        </w:rPr>
        <w:t xml:space="preserve"> מרוצה אחת אל המלך</w:t>
      </w:r>
      <w:r w:rsidR="009E4C8A">
        <w:rPr>
          <w:rStyle w:val="LatinChar"/>
          <w:rFonts w:cs="FrankRuehl" w:hint="cs"/>
          <w:sz w:val="28"/>
          <w:szCs w:val="28"/>
          <w:rtl/>
          <w:lang w:val="en-GB"/>
        </w:rPr>
        <w:t>,</w:t>
      </w:r>
      <w:r w:rsidR="0099762F" w:rsidRPr="0099762F">
        <w:rPr>
          <w:rStyle w:val="LatinChar"/>
          <w:rFonts w:cs="FrankRuehl"/>
          <w:sz w:val="28"/>
          <w:szCs w:val="28"/>
          <w:rtl/>
          <w:lang w:val="en-GB"/>
        </w:rPr>
        <w:t xml:space="preserve"> ולכך אמרו אחר כך </w:t>
      </w:r>
      <w:r w:rsidR="006D4B19">
        <w:rPr>
          <w:rStyle w:val="LatinChar"/>
          <w:rFonts w:cs="FrankRuehl" w:hint="cs"/>
          <w:sz w:val="28"/>
          <w:szCs w:val="28"/>
          <w:rtl/>
          <w:lang w:val="en-GB"/>
        </w:rPr>
        <w:t>"</w:t>
      </w:r>
      <w:r w:rsidR="0099762F" w:rsidRPr="0099762F">
        <w:rPr>
          <w:rStyle w:val="LatinChar"/>
          <w:rFonts w:cs="FrankRuehl"/>
          <w:sz w:val="28"/>
          <w:szCs w:val="28"/>
          <w:rtl/>
          <w:lang w:val="en-GB"/>
        </w:rPr>
        <w:t>ויפקד המלך וגו'</w:t>
      </w:r>
      <w:r w:rsidR="006D4B19">
        <w:rPr>
          <w:rStyle w:val="LatinChar"/>
          <w:rFonts w:cs="FrankRuehl" w:hint="cs"/>
          <w:sz w:val="28"/>
          <w:szCs w:val="28"/>
          <w:rtl/>
          <w:lang w:val="en-GB"/>
        </w:rPr>
        <w:t>"</w:t>
      </w:r>
      <w:r w:rsidR="009E4C8A">
        <w:rPr>
          <w:rStyle w:val="FootnoteReference"/>
          <w:rFonts w:cs="FrankRuehl"/>
          <w:szCs w:val="28"/>
          <w:rtl/>
        </w:rPr>
        <w:footnoteReference w:id="17"/>
      </w:r>
      <w:r w:rsidR="006D4B19">
        <w:rPr>
          <w:rStyle w:val="LatinChar"/>
          <w:rFonts w:cs="FrankRuehl" w:hint="cs"/>
          <w:sz w:val="28"/>
          <w:szCs w:val="28"/>
          <w:rtl/>
          <w:lang w:val="en-GB"/>
        </w:rPr>
        <w:t>.</w:t>
      </w:r>
      <w:r w:rsidR="00A26927">
        <w:rPr>
          <w:rStyle w:val="LatinChar"/>
          <w:rFonts w:cs="FrankRuehl" w:hint="cs"/>
          <w:sz w:val="28"/>
          <w:szCs w:val="28"/>
          <w:rtl/>
          <w:lang w:val="en-GB"/>
        </w:rPr>
        <w:t xml:space="preserve"> </w:t>
      </w:r>
      <w:r w:rsidR="0099762F" w:rsidRPr="00A26927">
        <w:rPr>
          <w:rStyle w:val="Title1"/>
          <w:b w:val="0"/>
          <w:bCs w:val="0"/>
          <w:sz w:val="28"/>
          <w:szCs w:val="28"/>
          <w:rtl/>
        </w:rPr>
        <w:t>ולכך כתיב</w:t>
      </w:r>
      <w:r w:rsidR="0099762F" w:rsidRPr="0099762F">
        <w:rPr>
          <w:rStyle w:val="LatinChar"/>
          <w:rFonts w:cs="FrankRuehl"/>
          <w:sz w:val="28"/>
          <w:szCs w:val="28"/>
          <w:rtl/>
          <w:lang w:val="en-GB"/>
        </w:rPr>
        <w:t xml:space="preserve"> </w:t>
      </w:r>
      <w:r w:rsidR="006D4B19">
        <w:rPr>
          <w:rStyle w:val="LatinChar"/>
          <w:rFonts w:cs="FrankRuehl" w:hint="cs"/>
          <w:sz w:val="28"/>
          <w:szCs w:val="28"/>
          <w:rtl/>
          <w:lang w:val="en-GB"/>
        </w:rPr>
        <w:t>"</w:t>
      </w:r>
      <w:r w:rsidR="0099762F" w:rsidRPr="0099762F">
        <w:rPr>
          <w:rStyle w:val="LatinChar"/>
          <w:rFonts w:cs="FrankRuehl"/>
          <w:sz w:val="28"/>
          <w:szCs w:val="28"/>
          <w:rtl/>
          <w:lang w:val="en-GB"/>
        </w:rPr>
        <w:t>יבקשו</w:t>
      </w:r>
      <w:r w:rsidR="006D4B19">
        <w:rPr>
          <w:rStyle w:val="LatinChar"/>
          <w:rFonts w:cs="FrankRuehl" w:hint="cs"/>
          <w:sz w:val="28"/>
          <w:szCs w:val="28"/>
          <w:rtl/>
          <w:lang w:val="en-GB"/>
        </w:rPr>
        <w:t>"</w:t>
      </w:r>
      <w:r w:rsidR="0099762F" w:rsidRPr="0099762F">
        <w:rPr>
          <w:rStyle w:val="LatinChar"/>
          <w:rFonts w:cs="FrankRuehl"/>
          <w:sz w:val="28"/>
          <w:szCs w:val="28"/>
          <w:rtl/>
          <w:lang w:val="en-GB"/>
        </w:rPr>
        <w:t xml:space="preserve"> </w:t>
      </w:r>
      <w:r w:rsidR="0099762F" w:rsidRPr="0099762F">
        <w:rPr>
          <w:rStyle w:val="LatinChar"/>
          <w:rFonts w:cs="FrankRuehl"/>
          <w:sz w:val="28"/>
          <w:szCs w:val="28"/>
          <w:rtl/>
          <w:lang w:val="en-GB"/>
        </w:rPr>
        <w:lastRenderedPageBreak/>
        <w:t>בראשונה</w:t>
      </w:r>
      <w:r w:rsidR="006D4B19">
        <w:rPr>
          <w:rStyle w:val="LatinChar"/>
          <w:rFonts w:cs="FrankRuehl" w:hint="cs"/>
          <w:sz w:val="28"/>
          <w:szCs w:val="28"/>
          <w:rtl/>
          <w:lang w:val="en-GB"/>
        </w:rPr>
        <w:t>,</w:t>
      </w:r>
      <w:r w:rsidR="0099762F" w:rsidRPr="0099762F">
        <w:rPr>
          <w:rStyle w:val="LatinChar"/>
          <w:rFonts w:cs="FrankRuehl"/>
          <w:sz w:val="28"/>
          <w:szCs w:val="28"/>
          <w:rtl/>
          <w:lang w:val="en-GB"/>
        </w:rPr>
        <w:t xml:space="preserve"> כי מפני שאינם</w:t>
      </w:r>
      <w:r w:rsidR="006D4B19">
        <w:rPr>
          <w:rStyle w:val="LatinChar"/>
          <w:rFonts w:cs="FrankRuehl" w:hint="cs"/>
          <w:sz w:val="28"/>
          <w:szCs w:val="28"/>
          <w:rtl/>
          <w:lang w:val="en-GB"/>
        </w:rPr>
        <w:t xml:space="preserve"> הרבה</w:t>
      </w:r>
      <w:r w:rsidR="009568BF">
        <w:rPr>
          <w:rStyle w:val="LatinChar"/>
          <w:rFonts w:cs="FrankRuehl" w:hint="cs"/>
          <w:sz w:val="28"/>
          <w:szCs w:val="28"/>
          <w:rtl/>
          <w:lang w:val="en-GB"/>
        </w:rPr>
        <w:t>,</w:t>
      </w:r>
      <w:r w:rsidR="006D4B19">
        <w:rPr>
          <w:rStyle w:val="LatinChar"/>
          <w:rFonts w:cs="FrankRuehl" w:hint="cs"/>
          <w:sz w:val="28"/>
          <w:szCs w:val="28"/>
          <w:rtl/>
          <w:lang w:val="en-GB"/>
        </w:rPr>
        <w:t xml:space="preserve"> </w:t>
      </w:r>
      <w:r w:rsidR="007E5708" w:rsidRPr="007E5708">
        <w:rPr>
          <w:rStyle w:val="LatinChar"/>
          <w:rFonts w:cs="FrankRuehl"/>
          <w:sz w:val="28"/>
          <w:szCs w:val="28"/>
          <w:rtl/>
          <w:lang w:val="en-GB"/>
        </w:rPr>
        <w:t>כאשר אינם הולכים לקבוץ בכל מדינות המלך</w:t>
      </w:r>
      <w:r w:rsidR="009568BF">
        <w:rPr>
          <w:rStyle w:val="LatinChar"/>
          <w:rFonts w:cs="FrankRuehl" w:hint="cs"/>
          <w:sz w:val="28"/>
          <w:szCs w:val="28"/>
          <w:rtl/>
          <w:lang w:val="en-GB"/>
        </w:rPr>
        <w:t>,</w:t>
      </w:r>
      <w:r w:rsidR="007E5708" w:rsidRPr="007E5708">
        <w:rPr>
          <w:rStyle w:val="LatinChar"/>
          <w:rFonts w:cs="FrankRuehl"/>
          <w:sz w:val="28"/>
          <w:szCs w:val="28"/>
          <w:rtl/>
          <w:lang w:val="en-GB"/>
        </w:rPr>
        <w:t xml:space="preserve"> לכך צריך לבקש</w:t>
      </w:r>
      <w:r w:rsidR="009568BF">
        <w:rPr>
          <w:rStyle w:val="LatinChar"/>
          <w:rFonts w:cs="FrankRuehl" w:hint="cs"/>
          <w:sz w:val="28"/>
          <w:szCs w:val="28"/>
          <w:rtl/>
          <w:lang w:val="en-GB"/>
        </w:rPr>
        <w:t>,</w:t>
      </w:r>
      <w:r w:rsidR="007E5708" w:rsidRPr="007E5708">
        <w:rPr>
          <w:rStyle w:val="LatinChar"/>
          <w:rFonts w:cs="FrankRuehl"/>
          <w:sz w:val="28"/>
          <w:szCs w:val="28"/>
          <w:rtl/>
          <w:lang w:val="en-GB"/>
        </w:rPr>
        <w:t xml:space="preserve"> כי הם מעטים</w:t>
      </w:r>
      <w:r w:rsidR="00833E46">
        <w:rPr>
          <w:rStyle w:val="FootnoteReference"/>
          <w:rFonts w:cs="FrankRuehl"/>
          <w:szCs w:val="28"/>
          <w:rtl/>
        </w:rPr>
        <w:footnoteReference w:id="18"/>
      </w:r>
      <w:r w:rsidR="009568BF">
        <w:rPr>
          <w:rStyle w:val="LatinChar"/>
          <w:rFonts w:cs="FrankRuehl" w:hint="cs"/>
          <w:sz w:val="28"/>
          <w:szCs w:val="28"/>
          <w:rtl/>
          <w:lang w:val="en-GB"/>
        </w:rPr>
        <w:t>.</w:t>
      </w:r>
      <w:r w:rsidR="007E5708" w:rsidRPr="007E5708">
        <w:rPr>
          <w:rStyle w:val="LatinChar"/>
          <w:rFonts w:cs="FrankRuehl"/>
          <w:sz w:val="28"/>
          <w:szCs w:val="28"/>
          <w:rtl/>
          <w:lang w:val="en-GB"/>
        </w:rPr>
        <w:t xml:space="preserve"> אבל </w:t>
      </w:r>
      <w:r w:rsidR="009568BF">
        <w:rPr>
          <w:rStyle w:val="LatinChar"/>
          <w:rFonts w:cs="FrankRuehl" w:hint="cs"/>
          <w:sz w:val="28"/>
          <w:szCs w:val="28"/>
          <w:rtl/>
          <w:lang w:val="en-GB"/>
        </w:rPr>
        <w:t>"</w:t>
      </w:r>
      <w:r w:rsidR="007E5708" w:rsidRPr="007E5708">
        <w:rPr>
          <w:rStyle w:val="LatinChar"/>
          <w:rFonts w:cs="FrankRuehl"/>
          <w:sz w:val="28"/>
          <w:szCs w:val="28"/>
          <w:rtl/>
          <w:lang w:val="en-GB"/>
        </w:rPr>
        <w:t>בכל מדינ</w:t>
      </w:r>
      <w:r w:rsidR="009568BF">
        <w:rPr>
          <w:rStyle w:val="LatinChar"/>
          <w:rFonts w:cs="FrankRuehl" w:hint="cs"/>
          <w:sz w:val="28"/>
          <w:szCs w:val="28"/>
          <w:rtl/>
          <w:lang w:val="en-GB"/>
        </w:rPr>
        <w:t>ו</w:t>
      </w:r>
      <w:r w:rsidR="007E5708" w:rsidRPr="007E5708">
        <w:rPr>
          <w:rStyle w:val="LatinChar"/>
          <w:rFonts w:cs="FrankRuehl"/>
          <w:sz w:val="28"/>
          <w:szCs w:val="28"/>
          <w:rtl/>
          <w:lang w:val="en-GB"/>
        </w:rPr>
        <w:t>ת מלכותו</w:t>
      </w:r>
      <w:r w:rsidR="009568BF">
        <w:rPr>
          <w:rStyle w:val="LatinChar"/>
          <w:rFonts w:cs="FrankRuehl" w:hint="cs"/>
          <w:sz w:val="28"/>
          <w:szCs w:val="28"/>
          <w:rtl/>
          <w:lang w:val="en-GB"/>
        </w:rPr>
        <w:t>"</w:t>
      </w:r>
      <w:r w:rsidR="007E5708" w:rsidRPr="007E5708">
        <w:rPr>
          <w:rStyle w:val="LatinChar"/>
          <w:rFonts w:cs="FrankRuehl"/>
          <w:sz w:val="28"/>
          <w:szCs w:val="28"/>
          <w:rtl/>
          <w:lang w:val="en-GB"/>
        </w:rPr>
        <w:t xml:space="preserve"> נמצאו הרבה</w:t>
      </w:r>
      <w:r w:rsidR="009568BF">
        <w:rPr>
          <w:rStyle w:val="LatinChar"/>
          <w:rFonts w:cs="FrankRuehl" w:hint="cs"/>
          <w:sz w:val="28"/>
          <w:szCs w:val="28"/>
          <w:rtl/>
          <w:lang w:val="en-GB"/>
        </w:rPr>
        <w:t>.</w:t>
      </w:r>
      <w:r w:rsidR="007E5708" w:rsidRPr="007E5708">
        <w:rPr>
          <w:rStyle w:val="LatinChar"/>
          <w:rFonts w:cs="FrankRuehl"/>
          <w:sz w:val="28"/>
          <w:szCs w:val="28"/>
          <w:rtl/>
          <w:lang w:val="en-GB"/>
        </w:rPr>
        <w:t xml:space="preserve"> </w:t>
      </w:r>
    </w:p>
    <w:p w:rsidR="00CE0C81" w:rsidRDefault="00A26927" w:rsidP="009B24B4">
      <w:pPr>
        <w:jc w:val="both"/>
        <w:rPr>
          <w:rStyle w:val="LatinChar"/>
          <w:rFonts w:cs="FrankRuehl" w:hint="cs"/>
          <w:sz w:val="28"/>
          <w:szCs w:val="28"/>
          <w:rtl/>
          <w:lang w:val="en-GB"/>
        </w:rPr>
      </w:pPr>
      <w:r w:rsidRPr="00A26927">
        <w:rPr>
          <w:rStyle w:val="LatinChar"/>
          <w:rtl/>
        </w:rPr>
        <w:t>#</w:t>
      </w:r>
      <w:r w:rsidR="007E5708" w:rsidRPr="00A26927">
        <w:rPr>
          <w:rStyle w:val="Title1"/>
          <w:rtl/>
        </w:rPr>
        <w:t>ועוד</w:t>
      </w:r>
      <w:r w:rsidRPr="00A26927">
        <w:rPr>
          <w:rStyle w:val="LatinChar"/>
          <w:rtl/>
        </w:rPr>
        <w:t>=</w:t>
      </w:r>
      <w:r>
        <w:rPr>
          <w:rStyle w:val="FootnoteReference"/>
          <w:rFonts w:cs="FrankRuehl"/>
          <w:szCs w:val="28"/>
          <w:rtl/>
        </w:rPr>
        <w:footnoteReference w:id="19"/>
      </w:r>
      <w:r w:rsidR="009B24B4">
        <w:rPr>
          <w:rStyle w:val="LatinChar"/>
          <w:rFonts w:cs="FrankRuehl" w:hint="cs"/>
          <w:sz w:val="28"/>
          <w:szCs w:val="28"/>
          <w:rtl/>
          <w:lang w:val="en-GB"/>
        </w:rPr>
        <w:t>,</w:t>
      </w:r>
      <w:r w:rsidR="007E5708" w:rsidRPr="007E5708">
        <w:rPr>
          <w:rStyle w:val="LatinChar"/>
          <w:rFonts w:cs="FrankRuehl"/>
          <w:sz w:val="28"/>
          <w:szCs w:val="28"/>
          <w:rtl/>
          <w:lang w:val="en-GB"/>
        </w:rPr>
        <w:t xml:space="preserve"> כי מתחלה היו הם מבקשים נערות בתולות</w:t>
      </w:r>
      <w:r w:rsidR="00F279F3">
        <w:rPr>
          <w:rStyle w:val="LatinChar"/>
          <w:rFonts w:cs="FrankRuehl" w:hint="cs"/>
          <w:sz w:val="28"/>
          <w:szCs w:val="28"/>
          <w:rtl/>
          <w:lang w:val="en-GB"/>
        </w:rPr>
        <w:t>,</w:t>
      </w:r>
      <w:r w:rsidR="007E5708" w:rsidRPr="007E5708">
        <w:rPr>
          <w:rStyle w:val="LatinChar"/>
          <w:rFonts w:cs="FrankRuehl"/>
          <w:sz w:val="28"/>
          <w:szCs w:val="28"/>
          <w:rtl/>
          <w:lang w:val="en-GB"/>
        </w:rPr>
        <w:t xml:space="preserve"> והיו אומרים כי המלך רוצה לראותה ולהמליך אותה תחת ושתי</w:t>
      </w:r>
      <w:r w:rsidR="00F57E4C">
        <w:rPr>
          <w:rStyle w:val="LatinChar"/>
          <w:rFonts w:cs="FrankRuehl" w:hint="cs"/>
          <w:sz w:val="28"/>
          <w:szCs w:val="28"/>
          <w:rtl/>
          <w:lang w:val="en-GB"/>
        </w:rPr>
        <w:t>,</w:t>
      </w:r>
      <w:r w:rsidR="007E5708" w:rsidRPr="007E5708">
        <w:rPr>
          <w:rStyle w:val="LatinChar"/>
          <w:rFonts w:cs="FrankRuehl"/>
          <w:sz w:val="28"/>
          <w:szCs w:val="28"/>
          <w:rtl/>
          <w:lang w:val="en-GB"/>
        </w:rPr>
        <w:t xml:space="preserve"> ולא היו מגלין להם שהוא מקבץ הרבה בתולות לבעול אותם</w:t>
      </w:r>
      <w:r w:rsidR="00F57E4C">
        <w:rPr>
          <w:rStyle w:val="FootnoteReference"/>
          <w:rFonts w:cs="FrankRuehl"/>
          <w:szCs w:val="28"/>
          <w:rtl/>
        </w:rPr>
        <w:footnoteReference w:id="20"/>
      </w:r>
      <w:r w:rsidR="00F57E4C">
        <w:rPr>
          <w:rStyle w:val="LatinChar"/>
          <w:rFonts w:cs="FrankRuehl" w:hint="cs"/>
          <w:sz w:val="28"/>
          <w:szCs w:val="28"/>
          <w:rtl/>
          <w:lang w:val="en-GB"/>
        </w:rPr>
        <w:t>.</w:t>
      </w:r>
      <w:r w:rsidR="007E5708" w:rsidRPr="007E5708">
        <w:rPr>
          <w:rStyle w:val="LatinChar"/>
          <w:rFonts w:cs="FrankRuehl"/>
          <w:sz w:val="28"/>
          <w:szCs w:val="28"/>
          <w:rtl/>
          <w:lang w:val="en-GB"/>
        </w:rPr>
        <w:t xml:space="preserve"> אבל </w:t>
      </w:r>
      <w:r w:rsidR="000D25A7">
        <w:rPr>
          <w:rStyle w:val="LatinChar"/>
          <w:rFonts w:cs="FrankRuehl" w:hint="cs"/>
          <w:sz w:val="28"/>
          <w:szCs w:val="28"/>
          <w:rtl/>
          <w:lang w:val="en-GB"/>
        </w:rPr>
        <w:t>"</w:t>
      </w:r>
      <w:r w:rsidR="007E5708" w:rsidRPr="007E5708">
        <w:rPr>
          <w:rStyle w:val="LatinChar"/>
          <w:rFonts w:cs="FrankRuehl"/>
          <w:sz w:val="28"/>
          <w:szCs w:val="28"/>
          <w:rtl/>
          <w:lang w:val="en-GB"/>
        </w:rPr>
        <w:t>בכל מדינת מלכותו</w:t>
      </w:r>
      <w:r w:rsidR="000D25A7">
        <w:rPr>
          <w:rStyle w:val="LatinChar"/>
          <w:rFonts w:cs="FrankRuehl" w:hint="cs"/>
          <w:sz w:val="28"/>
          <w:szCs w:val="28"/>
          <w:rtl/>
          <w:lang w:val="en-GB"/>
        </w:rPr>
        <w:t>"</w:t>
      </w:r>
      <w:r w:rsidR="007E5708" w:rsidRPr="007E5708">
        <w:rPr>
          <w:rStyle w:val="LatinChar"/>
          <w:rFonts w:cs="FrankRuehl"/>
          <w:sz w:val="28"/>
          <w:szCs w:val="28"/>
          <w:rtl/>
          <w:lang w:val="en-GB"/>
        </w:rPr>
        <w:t xml:space="preserve"> א</w:t>
      </w:r>
      <w:r w:rsidR="000D25A7">
        <w:rPr>
          <w:rStyle w:val="LatinChar"/>
          <w:rFonts w:cs="FrankRuehl" w:hint="cs"/>
          <w:sz w:val="28"/>
          <w:szCs w:val="28"/>
          <w:rtl/>
          <w:lang w:val="en-GB"/>
        </w:rPr>
        <w:t>י אפשר</w:t>
      </w:r>
      <w:r w:rsidR="007E5708" w:rsidRPr="007E5708">
        <w:rPr>
          <w:rStyle w:val="LatinChar"/>
          <w:rFonts w:cs="FrankRuehl"/>
          <w:sz w:val="28"/>
          <w:szCs w:val="28"/>
          <w:rtl/>
          <w:lang w:val="en-GB"/>
        </w:rPr>
        <w:t xml:space="preserve"> לעשות כך</w:t>
      </w:r>
      <w:r w:rsidR="000D25A7">
        <w:rPr>
          <w:rStyle w:val="LatinChar"/>
          <w:rFonts w:cs="FrankRuehl" w:hint="cs"/>
          <w:sz w:val="28"/>
          <w:szCs w:val="28"/>
          <w:rtl/>
          <w:lang w:val="en-GB"/>
        </w:rPr>
        <w:t>,</w:t>
      </w:r>
      <w:r w:rsidR="007E5708" w:rsidRPr="007E5708">
        <w:rPr>
          <w:rStyle w:val="LatinChar"/>
          <w:rFonts w:cs="FrankRuehl"/>
          <w:sz w:val="28"/>
          <w:szCs w:val="28"/>
          <w:rtl/>
          <w:lang w:val="en-GB"/>
        </w:rPr>
        <w:t xml:space="preserve"> כי כבר נגלה דבר זה שהיה בועל אותם</w:t>
      </w:r>
      <w:r w:rsidR="000D25A7">
        <w:rPr>
          <w:rStyle w:val="LatinChar"/>
          <w:rFonts w:cs="FrankRuehl" w:hint="cs"/>
          <w:sz w:val="28"/>
          <w:szCs w:val="28"/>
          <w:rtl/>
          <w:lang w:val="en-GB"/>
        </w:rPr>
        <w:t>,</w:t>
      </w:r>
      <w:r w:rsidR="007E5708" w:rsidRPr="007E5708">
        <w:rPr>
          <w:rStyle w:val="LatinChar"/>
          <w:rFonts w:cs="FrankRuehl"/>
          <w:sz w:val="28"/>
          <w:szCs w:val="28"/>
          <w:rtl/>
          <w:lang w:val="en-GB"/>
        </w:rPr>
        <w:t xml:space="preserve"> וכל אחד היה מונע מלתת בתו</w:t>
      </w:r>
      <w:r w:rsidR="000D25A7">
        <w:rPr>
          <w:rStyle w:val="FootnoteReference"/>
          <w:rFonts w:cs="FrankRuehl"/>
          <w:szCs w:val="28"/>
          <w:rtl/>
        </w:rPr>
        <w:footnoteReference w:id="21"/>
      </w:r>
      <w:r w:rsidR="000D25A7">
        <w:rPr>
          <w:rStyle w:val="LatinChar"/>
          <w:rFonts w:cs="FrankRuehl" w:hint="cs"/>
          <w:sz w:val="28"/>
          <w:szCs w:val="28"/>
          <w:rtl/>
          <w:lang w:val="en-GB"/>
        </w:rPr>
        <w:t>.</w:t>
      </w:r>
      <w:r w:rsidR="007E5708" w:rsidRPr="007E5708">
        <w:rPr>
          <w:rStyle w:val="LatinChar"/>
          <w:rFonts w:cs="FrankRuehl"/>
          <w:sz w:val="28"/>
          <w:szCs w:val="28"/>
          <w:rtl/>
          <w:lang w:val="en-GB"/>
        </w:rPr>
        <w:t xml:space="preserve"> ולכך אמר </w:t>
      </w:r>
      <w:r w:rsidR="007E5708" w:rsidRPr="00260CAD">
        <w:rPr>
          <w:rStyle w:val="LatinChar"/>
          <w:rFonts w:cs="Dbs-Rashi"/>
          <w:szCs w:val="20"/>
          <w:rtl/>
          <w:lang w:val="en-GB"/>
        </w:rPr>
        <w:t>(</w:t>
      </w:r>
      <w:r w:rsidR="00260CAD" w:rsidRPr="00260CAD">
        <w:rPr>
          <w:rStyle w:val="LatinChar"/>
          <w:rFonts w:cs="Dbs-Rashi" w:hint="cs"/>
          <w:szCs w:val="20"/>
          <w:rtl/>
          <w:lang w:val="en-GB"/>
        </w:rPr>
        <w:t>פסוק</w:t>
      </w:r>
      <w:r w:rsidR="007E5708" w:rsidRPr="00260CAD">
        <w:rPr>
          <w:rStyle w:val="LatinChar"/>
          <w:rFonts w:cs="Dbs-Rashi"/>
          <w:szCs w:val="20"/>
          <w:rtl/>
          <w:lang w:val="en-GB"/>
        </w:rPr>
        <w:t xml:space="preserve"> ג)</w:t>
      </w:r>
      <w:r w:rsidR="007E5708" w:rsidRPr="007E5708">
        <w:rPr>
          <w:rStyle w:val="LatinChar"/>
          <w:rFonts w:cs="FrankRuehl"/>
          <w:sz w:val="28"/>
          <w:szCs w:val="28"/>
          <w:rtl/>
          <w:lang w:val="en-GB"/>
        </w:rPr>
        <w:t xml:space="preserve"> </w:t>
      </w:r>
      <w:r w:rsidR="00260CAD">
        <w:rPr>
          <w:rStyle w:val="LatinChar"/>
          <w:rFonts w:cs="FrankRuehl" w:hint="cs"/>
          <w:sz w:val="28"/>
          <w:szCs w:val="28"/>
          <w:rtl/>
          <w:lang w:val="en-GB"/>
        </w:rPr>
        <w:t>"</w:t>
      </w:r>
      <w:r w:rsidR="007E5708" w:rsidRPr="007E5708">
        <w:rPr>
          <w:rStyle w:val="LatinChar"/>
          <w:rFonts w:cs="FrankRuehl"/>
          <w:sz w:val="28"/>
          <w:szCs w:val="28"/>
          <w:rtl/>
          <w:lang w:val="en-GB"/>
        </w:rPr>
        <w:t>ויקבצו את כל נערה</w:t>
      </w:r>
      <w:r w:rsidR="003C1736">
        <w:rPr>
          <w:rStyle w:val="LatinChar"/>
          <w:rFonts w:cs="FrankRuehl" w:hint="cs"/>
          <w:sz w:val="28"/>
          <w:szCs w:val="28"/>
          <w:rtl/>
          <w:lang w:val="en-GB"/>
        </w:rPr>
        <w:t>*</w:t>
      </w:r>
      <w:r w:rsidR="00260CAD">
        <w:rPr>
          <w:rStyle w:val="LatinChar"/>
          <w:rFonts w:cs="FrankRuehl" w:hint="cs"/>
          <w:sz w:val="28"/>
          <w:szCs w:val="28"/>
          <w:rtl/>
          <w:lang w:val="en-GB"/>
        </w:rPr>
        <w:t>",</w:t>
      </w:r>
      <w:r w:rsidR="007E5708" w:rsidRPr="007E5708">
        <w:rPr>
          <w:rStyle w:val="LatinChar"/>
          <w:rFonts w:cs="FrankRuehl"/>
          <w:sz w:val="28"/>
          <w:szCs w:val="28"/>
          <w:rtl/>
          <w:lang w:val="en-GB"/>
        </w:rPr>
        <w:t xml:space="preserve"> שהיה מקבץ אותם בעל כרחם</w:t>
      </w:r>
      <w:r w:rsidR="00463391">
        <w:rPr>
          <w:rStyle w:val="FootnoteReference"/>
          <w:rFonts w:cs="FrankRuehl"/>
          <w:szCs w:val="28"/>
          <w:rtl/>
        </w:rPr>
        <w:footnoteReference w:id="22"/>
      </w:r>
      <w:r w:rsidR="00260CAD">
        <w:rPr>
          <w:rStyle w:val="LatinChar"/>
          <w:rFonts w:cs="FrankRuehl" w:hint="cs"/>
          <w:sz w:val="28"/>
          <w:szCs w:val="28"/>
          <w:rtl/>
          <w:lang w:val="en-GB"/>
        </w:rPr>
        <w:t>.</w:t>
      </w:r>
      <w:r w:rsidR="007E5708" w:rsidRPr="007E5708">
        <w:rPr>
          <w:rStyle w:val="LatinChar"/>
          <w:rFonts w:cs="FrankRuehl"/>
          <w:sz w:val="28"/>
          <w:szCs w:val="28"/>
          <w:rtl/>
          <w:lang w:val="en-GB"/>
        </w:rPr>
        <w:t xml:space="preserve"> ומתחלה לא נעשה כך</w:t>
      </w:r>
      <w:r w:rsidR="00260CAD">
        <w:rPr>
          <w:rStyle w:val="LatinChar"/>
          <w:rFonts w:cs="FrankRuehl" w:hint="cs"/>
          <w:sz w:val="28"/>
          <w:szCs w:val="28"/>
          <w:rtl/>
          <w:lang w:val="en-GB"/>
        </w:rPr>
        <w:t>,</w:t>
      </w:r>
      <w:r w:rsidR="007E5708" w:rsidRPr="007E5708">
        <w:rPr>
          <w:rStyle w:val="LatinChar"/>
          <w:rFonts w:cs="FrankRuehl"/>
          <w:sz w:val="28"/>
          <w:szCs w:val="28"/>
          <w:rtl/>
          <w:lang w:val="en-GB"/>
        </w:rPr>
        <w:t xml:space="preserve"> והיה כל אחד נותן בתו ברצון</w:t>
      </w:r>
      <w:r w:rsidR="00260CAD">
        <w:rPr>
          <w:rStyle w:val="LatinChar"/>
          <w:rFonts w:cs="FrankRuehl" w:hint="cs"/>
          <w:sz w:val="28"/>
          <w:szCs w:val="28"/>
          <w:rtl/>
          <w:lang w:val="en-GB"/>
        </w:rPr>
        <w:t>,</w:t>
      </w:r>
      <w:r w:rsidR="007E5708" w:rsidRPr="007E5708">
        <w:rPr>
          <w:rStyle w:val="LatinChar"/>
          <w:rFonts w:cs="FrankRuehl"/>
          <w:sz w:val="28"/>
          <w:szCs w:val="28"/>
          <w:rtl/>
          <w:lang w:val="en-GB"/>
        </w:rPr>
        <w:t xml:space="preserve"> ולא היה מסתיר אותה ממנו</w:t>
      </w:r>
      <w:r w:rsidR="00260CAD">
        <w:rPr>
          <w:rStyle w:val="LatinChar"/>
          <w:rFonts w:cs="FrankRuehl" w:hint="cs"/>
          <w:sz w:val="28"/>
          <w:szCs w:val="28"/>
          <w:rtl/>
          <w:lang w:val="en-GB"/>
        </w:rPr>
        <w:t>,</w:t>
      </w:r>
      <w:r w:rsidR="007E5708" w:rsidRPr="007E5708">
        <w:rPr>
          <w:rStyle w:val="LatinChar"/>
          <w:rFonts w:cs="FrankRuehl"/>
          <w:sz w:val="28"/>
          <w:szCs w:val="28"/>
          <w:rtl/>
          <w:lang w:val="en-GB"/>
        </w:rPr>
        <w:t xml:space="preserve"> מפני שאמרו שדעתו להמליך אותה</w:t>
      </w:r>
      <w:r w:rsidR="00260CAD">
        <w:rPr>
          <w:rStyle w:val="LatinChar"/>
          <w:rFonts w:cs="FrankRuehl" w:hint="cs"/>
          <w:sz w:val="28"/>
          <w:szCs w:val="28"/>
          <w:rtl/>
          <w:lang w:val="en-GB"/>
        </w:rPr>
        <w:t>.</w:t>
      </w:r>
      <w:r w:rsidR="007E5708" w:rsidRPr="007E5708">
        <w:rPr>
          <w:rStyle w:val="LatinChar"/>
          <w:rFonts w:cs="FrankRuehl"/>
          <w:sz w:val="28"/>
          <w:szCs w:val="28"/>
          <w:rtl/>
          <w:lang w:val="en-GB"/>
        </w:rPr>
        <w:t xml:space="preserve"> </w:t>
      </w:r>
    </w:p>
    <w:p w:rsidR="00105641" w:rsidRDefault="00CE0C81" w:rsidP="00016AF7">
      <w:pPr>
        <w:jc w:val="both"/>
        <w:rPr>
          <w:rStyle w:val="LatinChar"/>
          <w:rFonts w:cs="FrankRuehl" w:hint="cs"/>
          <w:sz w:val="28"/>
          <w:szCs w:val="28"/>
          <w:rtl/>
          <w:lang w:val="en-GB"/>
        </w:rPr>
      </w:pPr>
      <w:r w:rsidRPr="00CE0C81">
        <w:rPr>
          <w:rStyle w:val="LatinChar"/>
          <w:rtl/>
        </w:rPr>
        <w:t>#</w:t>
      </w:r>
      <w:r w:rsidR="007E5708" w:rsidRPr="00CE0C81">
        <w:rPr>
          <w:rStyle w:val="Title1"/>
          <w:rtl/>
        </w:rPr>
        <w:t>ו</w:t>
      </w:r>
      <w:r w:rsidR="00B12161" w:rsidRPr="00CE0C81">
        <w:rPr>
          <w:rStyle w:val="Title1"/>
          <w:rFonts w:hint="cs"/>
          <w:rtl/>
        </w:rPr>
        <w:t>ג</w:t>
      </w:r>
      <w:r w:rsidR="006A5AC6" w:rsidRPr="00CE0C81">
        <w:rPr>
          <w:rStyle w:val="Title1"/>
          <w:rFonts w:hint="cs"/>
          <w:rtl/>
        </w:rPr>
        <w:t>ם כ</w:t>
      </w:r>
      <w:r w:rsidR="00A26927">
        <w:rPr>
          <w:rStyle w:val="Title1"/>
          <w:rFonts w:hint="cs"/>
          <w:rtl/>
        </w:rPr>
        <w:t>ן,</w:t>
      </w:r>
      <w:r w:rsidRPr="00CE0C81">
        <w:rPr>
          <w:rStyle w:val="LatinChar"/>
          <w:rtl/>
        </w:rPr>
        <w:t>=</w:t>
      </w:r>
      <w:r w:rsidR="009451B2">
        <w:rPr>
          <w:rStyle w:val="FootnoteReference"/>
          <w:rFonts w:cs="FrankRuehl"/>
          <w:szCs w:val="28"/>
          <w:rtl/>
        </w:rPr>
        <w:footnoteReference w:id="23"/>
      </w:r>
      <w:r w:rsidR="007E5708" w:rsidRPr="007E5708">
        <w:rPr>
          <w:rStyle w:val="LatinChar"/>
          <w:rFonts w:cs="FrankRuehl"/>
          <w:sz w:val="28"/>
          <w:szCs w:val="28"/>
          <w:rtl/>
          <w:lang w:val="en-GB"/>
        </w:rPr>
        <w:t xml:space="preserve"> מתחלה לא אמרו רק </w:t>
      </w:r>
      <w:r w:rsidR="00285819">
        <w:rPr>
          <w:rStyle w:val="LatinChar"/>
          <w:rFonts w:cs="FrankRuehl" w:hint="cs"/>
          <w:sz w:val="28"/>
          <w:szCs w:val="28"/>
          <w:rtl/>
          <w:lang w:val="en-GB"/>
        </w:rPr>
        <w:t>"</w:t>
      </w:r>
      <w:r w:rsidR="007E5708" w:rsidRPr="007E5708">
        <w:rPr>
          <w:rStyle w:val="LatinChar"/>
          <w:rFonts w:cs="FrankRuehl"/>
          <w:sz w:val="28"/>
          <w:szCs w:val="28"/>
          <w:rtl/>
          <w:lang w:val="en-GB"/>
        </w:rPr>
        <w:t>יבקשו למלך נערות בתולות טובות מראה</w:t>
      </w:r>
      <w:r w:rsidR="00285819">
        <w:rPr>
          <w:rStyle w:val="LatinChar"/>
          <w:rFonts w:cs="FrankRuehl" w:hint="cs"/>
          <w:sz w:val="28"/>
          <w:szCs w:val="28"/>
          <w:rtl/>
          <w:lang w:val="en-GB"/>
        </w:rPr>
        <w:t>",</w:t>
      </w:r>
      <w:r w:rsidR="007E5708" w:rsidRPr="007E5708">
        <w:rPr>
          <w:rStyle w:val="LatinChar"/>
          <w:rFonts w:cs="FrankRuehl"/>
          <w:sz w:val="28"/>
          <w:szCs w:val="28"/>
          <w:rtl/>
          <w:lang w:val="en-GB"/>
        </w:rPr>
        <w:t xml:space="preserve"> ויבואו למלך מיד</w:t>
      </w:r>
      <w:r w:rsidR="00285819">
        <w:rPr>
          <w:rStyle w:val="LatinChar"/>
          <w:rFonts w:cs="FrankRuehl" w:hint="cs"/>
          <w:sz w:val="28"/>
          <w:szCs w:val="28"/>
          <w:rtl/>
          <w:lang w:val="en-GB"/>
        </w:rPr>
        <w:t>,</w:t>
      </w:r>
      <w:r w:rsidR="007E5708" w:rsidRPr="007E5708">
        <w:rPr>
          <w:rStyle w:val="LatinChar"/>
          <w:rFonts w:cs="FrankRuehl"/>
          <w:sz w:val="28"/>
          <w:szCs w:val="28"/>
          <w:rtl/>
          <w:lang w:val="en-GB"/>
        </w:rPr>
        <w:t xml:space="preserve"> ואין צריך להם תמרוקי נשים</w:t>
      </w:r>
      <w:r w:rsidR="00285819">
        <w:rPr>
          <w:rStyle w:val="LatinChar"/>
          <w:rFonts w:cs="FrankRuehl" w:hint="cs"/>
          <w:sz w:val="28"/>
          <w:szCs w:val="28"/>
          <w:rtl/>
          <w:lang w:val="en-GB"/>
        </w:rPr>
        <w:t>,</w:t>
      </w:r>
      <w:r w:rsidR="007E5708" w:rsidRPr="007E5708">
        <w:rPr>
          <w:rStyle w:val="LatinChar"/>
          <w:rFonts w:cs="FrankRuehl"/>
          <w:sz w:val="28"/>
          <w:szCs w:val="28"/>
          <w:rtl/>
          <w:lang w:val="en-GB"/>
        </w:rPr>
        <w:t xml:space="preserve"> כי הם יפות מאוד</w:t>
      </w:r>
      <w:r w:rsidR="00285819">
        <w:rPr>
          <w:rStyle w:val="LatinChar"/>
          <w:rFonts w:cs="FrankRuehl" w:hint="cs"/>
          <w:sz w:val="28"/>
          <w:szCs w:val="28"/>
          <w:rtl/>
          <w:lang w:val="en-GB"/>
        </w:rPr>
        <w:t>.</w:t>
      </w:r>
      <w:r w:rsidR="007E5708" w:rsidRPr="007E5708">
        <w:rPr>
          <w:rStyle w:val="LatinChar"/>
          <w:rFonts w:cs="FrankRuehl"/>
          <w:sz w:val="28"/>
          <w:szCs w:val="28"/>
          <w:rtl/>
          <w:lang w:val="en-GB"/>
        </w:rPr>
        <w:t xml:space="preserve"> ואחר כך כתיב </w:t>
      </w:r>
      <w:r w:rsidR="00285819">
        <w:rPr>
          <w:rStyle w:val="LatinChar"/>
          <w:rFonts w:cs="FrankRuehl" w:hint="cs"/>
          <w:sz w:val="28"/>
          <w:szCs w:val="28"/>
          <w:rtl/>
          <w:lang w:val="en-GB"/>
        </w:rPr>
        <w:t>"</w:t>
      </w:r>
      <w:r w:rsidR="007E5708" w:rsidRPr="007E5708">
        <w:rPr>
          <w:rStyle w:val="LatinChar"/>
          <w:rFonts w:cs="FrankRuehl"/>
          <w:sz w:val="28"/>
          <w:szCs w:val="28"/>
          <w:rtl/>
          <w:lang w:val="en-GB"/>
        </w:rPr>
        <w:t>ויקבצו את כל נערה בתולה טובת מראה</w:t>
      </w:r>
      <w:r w:rsidR="00285819">
        <w:rPr>
          <w:rStyle w:val="LatinChar"/>
          <w:rFonts w:cs="FrankRuehl" w:hint="cs"/>
          <w:sz w:val="28"/>
          <w:szCs w:val="28"/>
          <w:rtl/>
          <w:lang w:val="en-GB"/>
        </w:rPr>
        <w:t>"</w:t>
      </w:r>
      <w:r w:rsidR="007E5708" w:rsidRPr="007E5708">
        <w:rPr>
          <w:rStyle w:val="LatinChar"/>
          <w:rFonts w:cs="FrankRuehl"/>
          <w:sz w:val="28"/>
          <w:szCs w:val="28"/>
          <w:rtl/>
          <w:lang w:val="en-GB"/>
        </w:rPr>
        <w:t xml:space="preserve">, כתב </w:t>
      </w:r>
      <w:r w:rsidR="00285819">
        <w:rPr>
          <w:rStyle w:val="LatinChar"/>
          <w:rFonts w:cs="FrankRuehl" w:hint="cs"/>
          <w:sz w:val="28"/>
          <w:szCs w:val="28"/>
          <w:rtl/>
          <w:lang w:val="en-GB"/>
        </w:rPr>
        <w:t>"</w:t>
      </w:r>
      <w:r w:rsidR="007E5708" w:rsidRPr="007E5708">
        <w:rPr>
          <w:rStyle w:val="LatinChar"/>
          <w:rFonts w:cs="FrankRuehl"/>
          <w:sz w:val="28"/>
          <w:szCs w:val="28"/>
          <w:rtl/>
          <w:lang w:val="en-GB"/>
        </w:rPr>
        <w:t>כל נערה בתולה טובת מראה</w:t>
      </w:r>
      <w:r w:rsidR="00285819">
        <w:rPr>
          <w:rStyle w:val="LatinChar"/>
          <w:rFonts w:cs="FrankRuehl" w:hint="cs"/>
          <w:sz w:val="28"/>
          <w:szCs w:val="28"/>
          <w:rtl/>
          <w:lang w:val="en-GB"/>
        </w:rPr>
        <w:t>",</w:t>
      </w:r>
      <w:r w:rsidR="007E5708" w:rsidRPr="007E5708">
        <w:rPr>
          <w:rStyle w:val="LatinChar"/>
          <w:rFonts w:cs="FrankRuehl"/>
          <w:sz w:val="28"/>
          <w:szCs w:val="28"/>
          <w:rtl/>
          <w:lang w:val="en-GB"/>
        </w:rPr>
        <w:t xml:space="preserve"> ו</w:t>
      </w:r>
      <w:r w:rsidR="00285819">
        <w:rPr>
          <w:rStyle w:val="LatinChar"/>
          <w:rFonts w:cs="FrankRuehl" w:hint="cs"/>
          <w:sz w:val="28"/>
          <w:szCs w:val="28"/>
          <w:rtl/>
          <w:lang w:val="en-GB"/>
        </w:rPr>
        <w:t>"</w:t>
      </w:r>
      <w:r w:rsidR="007E5708" w:rsidRPr="007E5708">
        <w:rPr>
          <w:rStyle w:val="LatinChar"/>
          <w:rFonts w:cs="FrankRuehl"/>
          <w:sz w:val="28"/>
          <w:szCs w:val="28"/>
          <w:rtl/>
          <w:lang w:val="en-GB"/>
        </w:rPr>
        <w:t>כל נערה</w:t>
      </w:r>
      <w:r w:rsidR="00285819">
        <w:rPr>
          <w:rStyle w:val="LatinChar"/>
          <w:rFonts w:cs="FrankRuehl" w:hint="cs"/>
          <w:sz w:val="28"/>
          <w:szCs w:val="28"/>
          <w:rtl/>
          <w:lang w:val="en-GB"/>
        </w:rPr>
        <w:t>"</w:t>
      </w:r>
      <w:r w:rsidR="007E5708" w:rsidRPr="007E5708">
        <w:rPr>
          <w:rStyle w:val="LatinChar"/>
          <w:rFonts w:cs="FrankRuehl"/>
          <w:sz w:val="28"/>
          <w:szCs w:val="28"/>
          <w:rtl/>
          <w:lang w:val="en-GB"/>
        </w:rPr>
        <w:t xml:space="preserve"> משמע אפילו אינה טובת מראה</w:t>
      </w:r>
      <w:r w:rsidR="003B3BF8">
        <w:rPr>
          <w:rStyle w:val="LatinChar"/>
          <w:rFonts w:cs="FrankRuehl" w:hint="cs"/>
          <w:sz w:val="28"/>
          <w:szCs w:val="28"/>
          <w:rtl/>
          <w:lang w:val="en-GB"/>
        </w:rPr>
        <w:t xml:space="preserve"> מאוד*</w:t>
      </w:r>
      <w:r w:rsidR="00285819">
        <w:rPr>
          <w:rStyle w:val="LatinChar"/>
          <w:rFonts w:cs="FrankRuehl" w:hint="cs"/>
          <w:sz w:val="28"/>
          <w:szCs w:val="28"/>
          <w:rtl/>
          <w:lang w:val="en-GB"/>
        </w:rPr>
        <w:t>,</w:t>
      </w:r>
      <w:r w:rsidR="007E5708" w:rsidRPr="007E5708">
        <w:rPr>
          <w:rStyle w:val="LatinChar"/>
          <w:rFonts w:cs="FrankRuehl"/>
          <w:sz w:val="28"/>
          <w:szCs w:val="28"/>
          <w:rtl/>
          <w:lang w:val="en-GB"/>
        </w:rPr>
        <w:t xml:space="preserve"> רק טובת מראה קצת</w:t>
      </w:r>
      <w:r w:rsidR="0070156F">
        <w:rPr>
          <w:rStyle w:val="FootnoteReference"/>
          <w:rFonts w:cs="FrankRuehl"/>
          <w:szCs w:val="28"/>
          <w:rtl/>
        </w:rPr>
        <w:footnoteReference w:id="24"/>
      </w:r>
      <w:r w:rsidR="00285819">
        <w:rPr>
          <w:rStyle w:val="LatinChar"/>
          <w:rFonts w:cs="FrankRuehl" w:hint="cs"/>
          <w:sz w:val="28"/>
          <w:szCs w:val="28"/>
          <w:rtl/>
          <w:lang w:val="en-GB"/>
        </w:rPr>
        <w:t>.</w:t>
      </w:r>
      <w:r w:rsidR="007E5708" w:rsidRPr="007E5708">
        <w:rPr>
          <w:rStyle w:val="LatinChar"/>
          <w:rFonts w:cs="FrankRuehl"/>
          <w:sz w:val="28"/>
          <w:szCs w:val="28"/>
          <w:rtl/>
          <w:lang w:val="en-GB"/>
        </w:rPr>
        <w:t xml:space="preserve"> ולכך כתיב </w:t>
      </w:r>
      <w:r w:rsidR="00285819">
        <w:rPr>
          <w:rStyle w:val="LatinChar"/>
          <w:rFonts w:cs="FrankRuehl" w:hint="cs"/>
          <w:sz w:val="28"/>
          <w:szCs w:val="28"/>
          <w:rtl/>
          <w:lang w:val="en-GB"/>
        </w:rPr>
        <w:t>"</w:t>
      </w:r>
      <w:r w:rsidR="007E5708" w:rsidRPr="007E5708">
        <w:rPr>
          <w:rStyle w:val="LatinChar"/>
          <w:rFonts w:cs="FrankRuehl"/>
          <w:sz w:val="28"/>
          <w:szCs w:val="28"/>
          <w:rtl/>
          <w:lang w:val="en-GB"/>
        </w:rPr>
        <w:t>ונתון תמרוקיהן</w:t>
      </w:r>
      <w:r w:rsidR="00285819">
        <w:rPr>
          <w:rStyle w:val="LatinChar"/>
          <w:rFonts w:cs="FrankRuehl" w:hint="cs"/>
          <w:sz w:val="28"/>
          <w:szCs w:val="28"/>
          <w:rtl/>
          <w:lang w:val="en-GB"/>
        </w:rPr>
        <w:t>"</w:t>
      </w:r>
      <w:r w:rsidR="007E5708" w:rsidRPr="007E5708">
        <w:rPr>
          <w:rStyle w:val="LatinChar"/>
          <w:rFonts w:cs="FrankRuehl"/>
          <w:sz w:val="28"/>
          <w:szCs w:val="28"/>
          <w:rtl/>
          <w:lang w:val="en-GB"/>
        </w:rPr>
        <w:t>, שצריכין י"ב חדש תמרוקי נשים</w:t>
      </w:r>
      <w:r w:rsidR="00285819">
        <w:rPr>
          <w:rStyle w:val="LatinChar"/>
          <w:rFonts w:cs="FrankRuehl" w:hint="cs"/>
          <w:sz w:val="28"/>
          <w:szCs w:val="28"/>
          <w:rtl/>
          <w:lang w:val="en-GB"/>
        </w:rPr>
        <w:t xml:space="preserve"> </w:t>
      </w:r>
      <w:r w:rsidR="00285819" w:rsidRPr="00285819">
        <w:rPr>
          <w:rStyle w:val="LatinChar"/>
          <w:rFonts w:cs="Dbs-Rashi" w:hint="cs"/>
          <w:szCs w:val="20"/>
          <w:rtl/>
          <w:lang w:val="en-GB"/>
        </w:rPr>
        <w:t>(להלן פסוק יב)</w:t>
      </w:r>
      <w:r w:rsidR="00285819">
        <w:rPr>
          <w:rStyle w:val="LatinChar"/>
          <w:rFonts w:cs="FrankRuehl" w:hint="cs"/>
          <w:sz w:val="28"/>
          <w:szCs w:val="28"/>
          <w:rtl/>
          <w:lang w:val="en-GB"/>
        </w:rPr>
        <w:t>.</w:t>
      </w:r>
      <w:r w:rsidR="007E5708" w:rsidRPr="007E5708">
        <w:rPr>
          <w:rStyle w:val="LatinChar"/>
          <w:rFonts w:cs="FrankRuehl"/>
          <w:sz w:val="28"/>
          <w:szCs w:val="28"/>
          <w:rtl/>
          <w:lang w:val="en-GB"/>
        </w:rPr>
        <w:t xml:space="preserve"> ומפני כי צריך למלך אחשורוש נשים מיד</w:t>
      </w:r>
      <w:r w:rsidR="00285819">
        <w:rPr>
          <w:rStyle w:val="LatinChar"/>
          <w:rFonts w:cs="FrankRuehl" w:hint="cs"/>
          <w:sz w:val="28"/>
          <w:szCs w:val="28"/>
          <w:rtl/>
          <w:lang w:val="en-GB"/>
        </w:rPr>
        <w:t>,</w:t>
      </w:r>
      <w:r w:rsidR="007E5708" w:rsidRPr="007E5708">
        <w:rPr>
          <w:rStyle w:val="LatinChar"/>
          <w:rFonts w:cs="FrankRuehl"/>
          <w:sz w:val="28"/>
          <w:szCs w:val="28"/>
          <w:rtl/>
          <w:lang w:val="en-GB"/>
        </w:rPr>
        <w:t xml:space="preserve"> אמר מתחלה </w:t>
      </w:r>
      <w:r w:rsidR="00105641">
        <w:rPr>
          <w:rStyle w:val="LatinChar"/>
          <w:rFonts w:cs="FrankRuehl" w:hint="cs"/>
          <w:sz w:val="28"/>
          <w:szCs w:val="28"/>
          <w:rtl/>
          <w:lang w:val="en-GB"/>
        </w:rPr>
        <w:t>"</w:t>
      </w:r>
      <w:r w:rsidR="007E5708" w:rsidRPr="007E5708">
        <w:rPr>
          <w:rStyle w:val="LatinChar"/>
          <w:rFonts w:cs="FrankRuehl"/>
          <w:sz w:val="28"/>
          <w:szCs w:val="28"/>
          <w:rtl/>
          <w:lang w:val="en-GB"/>
        </w:rPr>
        <w:t>יבקשו נערות בתולות טובות מראה</w:t>
      </w:r>
      <w:r w:rsidR="00105641">
        <w:rPr>
          <w:rStyle w:val="LatinChar"/>
          <w:rFonts w:cs="FrankRuehl" w:hint="cs"/>
          <w:sz w:val="28"/>
          <w:szCs w:val="28"/>
          <w:rtl/>
          <w:lang w:val="en-GB"/>
        </w:rPr>
        <w:t>",</w:t>
      </w:r>
      <w:r w:rsidR="007E5708" w:rsidRPr="007E5708">
        <w:rPr>
          <w:rStyle w:val="LatinChar"/>
          <w:rFonts w:cs="FrankRuehl"/>
          <w:sz w:val="28"/>
          <w:szCs w:val="28"/>
          <w:rtl/>
          <w:lang w:val="en-GB"/>
        </w:rPr>
        <w:t xml:space="preserve"> שיהיו טובות מאוד</w:t>
      </w:r>
      <w:r w:rsidR="00105641">
        <w:rPr>
          <w:rStyle w:val="LatinChar"/>
          <w:rFonts w:cs="FrankRuehl" w:hint="cs"/>
          <w:sz w:val="28"/>
          <w:szCs w:val="28"/>
          <w:rtl/>
          <w:lang w:val="en-GB"/>
        </w:rPr>
        <w:t>,</w:t>
      </w:r>
      <w:r w:rsidR="007E5708" w:rsidRPr="007E5708">
        <w:rPr>
          <w:rStyle w:val="LatinChar"/>
          <w:rFonts w:cs="FrankRuehl"/>
          <w:sz w:val="28"/>
          <w:szCs w:val="28"/>
          <w:rtl/>
          <w:lang w:val="en-GB"/>
        </w:rPr>
        <w:t xml:space="preserve"> ואין צריכין תמרוקי נשים כלל</w:t>
      </w:r>
      <w:r w:rsidR="00105641">
        <w:rPr>
          <w:rStyle w:val="LatinChar"/>
          <w:rFonts w:cs="FrankRuehl" w:hint="cs"/>
          <w:sz w:val="28"/>
          <w:szCs w:val="28"/>
          <w:rtl/>
          <w:lang w:val="en-GB"/>
        </w:rPr>
        <w:t>,</w:t>
      </w:r>
      <w:r w:rsidR="007E5708" w:rsidRPr="007E5708">
        <w:rPr>
          <w:rStyle w:val="LatinChar"/>
          <w:rFonts w:cs="FrankRuehl"/>
          <w:sz w:val="28"/>
          <w:szCs w:val="28"/>
          <w:rtl/>
          <w:lang w:val="en-GB"/>
        </w:rPr>
        <w:t xml:space="preserve"> ובשביל זה כתיב </w:t>
      </w:r>
      <w:r w:rsidR="00105641">
        <w:rPr>
          <w:rStyle w:val="LatinChar"/>
          <w:rFonts w:cs="FrankRuehl" w:hint="cs"/>
          <w:sz w:val="28"/>
          <w:szCs w:val="28"/>
          <w:rtl/>
          <w:lang w:val="en-GB"/>
        </w:rPr>
        <w:t>"</w:t>
      </w:r>
      <w:r w:rsidR="007E5708" w:rsidRPr="007E5708">
        <w:rPr>
          <w:rStyle w:val="LatinChar"/>
          <w:rFonts w:cs="FrankRuehl"/>
          <w:sz w:val="28"/>
          <w:szCs w:val="28"/>
          <w:rtl/>
          <w:lang w:val="en-GB"/>
        </w:rPr>
        <w:t>טוב</w:t>
      </w:r>
      <w:r w:rsidR="00105641">
        <w:rPr>
          <w:rStyle w:val="LatinChar"/>
          <w:rFonts w:cs="FrankRuehl" w:hint="cs"/>
          <w:sz w:val="28"/>
          <w:szCs w:val="28"/>
          <w:rtl/>
          <w:lang w:val="en-GB"/>
        </w:rPr>
        <w:t>ו</w:t>
      </w:r>
      <w:r w:rsidR="007E5708" w:rsidRPr="007E5708">
        <w:rPr>
          <w:rStyle w:val="LatinChar"/>
          <w:rFonts w:cs="FrankRuehl"/>
          <w:sz w:val="28"/>
          <w:szCs w:val="28"/>
          <w:rtl/>
          <w:lang w:val="en-GB"/>
        </w:rPr>
        <w:t>ת</w:t>
      </w:r>
      <w:r w:rsidR="00105641">
        <w:rPr>
          <w:rStyle w:val="LatinChar"/>
          <w:rFonts w:cs="FrankRuehl" w:hint="cs"/>
          <w:sz w:val="28"/>
          <w:szCs w:val="28"/>
          <w:rtl/>
          <w:lang w:val="en-GB"/>
        </w:rPr>
        <w:t>"</w:t>
      </w:r>
      <w:r w:rsidR="007E5708" w:rsidRPr="007E5708">
        <w:rPr>
          <w:rStyle w:val="LatinChar"/>
          <w:rFonts w:cs="FrankRuehl"/>
          <w:sz w:val="28"/>
          <w:szCs w:val="28"/>
          <w:rtl/>
          <w:lang w:val="en-GB"/>
        </w:rPr>
        <w:t xml:space="preserve"> מלא</w:t>
      </w:r>
      <w:r w:rsidR="00105641">
        <w:rPr>
          <w:rStyle w:val="LatinChar"/>
          <w:rFonts w:cs="FrankRuehl" w:hint="cs"/>
          <w:sz w:val="28"/>
          <w:szCs w:val="28"/>
          <w:rtl/>
          <w:lang w:val="en-GB"/>
        </w:rPr>
        <w:t>,</w:t>
      </w:r>
      <w:r w:rsidR="007E5708" w:rsidRPr="007E5708">
        <w:rPr>
          <w:rStyle w:val="LatinChar"/>
          <w:rFonts w:cs="FrankRuehl"/>
          <w:sz w:val="28"/>
          <w:szCs w:val="28"/>
          <w:rtl/>
          <w:lang w:val="en-GB"/>
        </w:rPr>
        <w:t xml:space="preserve"> שהם טובות לגמרי</w:t>
      </w:r>
      <w:r w:rsidR="00F27D19">
        <w:rPr>
          <w:rStyle w:val="FootnoteReference"/>
          <w:rFonts w:cs="FrankRuehl"/>
          <w:szCs w:val="28"/>
          <w:rtl/>
        </w:rPr>
        <w:footnoteReference w:id="25"/>
      </w:r>
      <w:r w:rsidR="00105641">
        <w:rPr>
          <w:rStyle w:val="LatinChar"/>
          <w:rFonts w:cs="FrankRuehl" w:hint="cs"/>
          <w:sz w:val="28"/>
          <w:szCs w:val="28"/>
          <w:rtl/>
          <w:lang w:val="en-GB"/>
        </w:rPr>
        <w:t>.</w:t>
      </w:r>
      <w:r w:rsidR="007E5708" w:rsidRPr="007E5708">
        <w:rPr>
          <w:rStyle w:val="LatinChar"/>
          <w:rFonts w:cs="FrankRuehl"/>
          <w:sz w:val="28"/>
          <w:szCs w:val="28"/>
          <w:rtl/>
          <w:lang w:val="en-GB"/>
        </w:rPr>
        <w:t xml:space="preserve"> אבל אצל </w:t>
      </w:r>
      <w:r w:rsidR="00105641">
        <w:rPr>
          <w:rStyle w:val="LatinChar"/>
          <w:rFonts w:cs="FrankRuehl" w:hint="cs"/>
          <w:sz w:val="28"/>
          <w:szCs w:val="28"/>
          <w:rtl/>
          <w:lang w:val="en-GB"/>
        </w:rPr>
        <w:t>"</w:t>
      </w:r>
      <w:r w:rsidR="007E5708" w:rsidRPr="007E5708">
        <w:rPr>
          <w:rStyle w:val="LatinChar"/>
          <w:rFonts w:cs="FrankRuehl"/>
          <w:sz w:val="28"/>
          <w:szCs w:val="28"/>
          <w:rtl/>
          <w:lang w:val="en-GB"/>
        </w:rPr>
        <w:t>ויפקד</w:t>
      </w:r>
      <w:r w:rsidR="00105641">
        <w:rPr>
          <w:rStyle w:val="LatinChar"/>
          <w:rFonts w:cs="FrankRuehl" w:hint="cs"/>
          <w:sz w:val="28"/>
          <w:szCs w:val="28"/>
          <w:rtl/>
          <w:lang w:val="en-GB"/>
        </w:rPr>
        <w:t>"</w:t>
      </w:r>
      <w:r w:rsidR="007E5708" w:rsidRPr="007E5708">
        <w:rPr>
          <w:rStyle w:val="LatinChar"/>
          <w:rFonts w:cs="FrankRuehl"/>
          <w:sz w:val="28"/>
          <w:szCs w:val="28"/>
          <w:rtl/>
          <w:lang w:val="en-GB"/>
        </w:rPr>
        <w:t xml:space="preserve"> כתיב </w:t>
      </w:r>
      <w:r w:rsidR="00105641">
        <w:rPr>
          <w:rStyle w:val="LatinChar"/>
          <w:rFonts w:cs="FrankRuehl" w:hint="cs"/>
          <w:sz w:val="28"/>
          <w:szCs w:val="28"/>
          <w:rtl/>
          <w:lang w:val="en-GB"/>
        </w:rPr>
        <w:t>"</w:t>
      </w:r>
      <w:r w:rsidR="007E5708" w:rsidRPr="007E5708">
        <w:rPr>
          <w:rStyle w:val="LatinChar"/>
          <w:rFonts w:cs="FrankRuehl"/>
          <w:sz w:val="28"/>
          <w:szCs w:val="28"/>
          <w:rtl/>
          <w:lang w:val="en-GB"/>
        </w:rPr>
        <w:t>טובת</w:t>
      </w:r>
      <w:r w:rsidR="00105641">
        <w:rPr>
          <w:rStyle w:val="LatinChar"/>
          <w:rFonts w:cs="FrankRuehl" w:hint="cs"/>
          <w:sz w:val="28"/>
          <w:szCs w:val="28"/>
          <w:rtl/>
          <w:lang w:val="en-GB"/>
        </w:rPr>
        <w:t>"</w:t>
      </w:r>
      <w:r w:rsidR="007E5708" w:rsidRPr="007E5708">
        <w:rPr>
          <w:rStyle w:val="LatinChar"/>
          <w:rFonts w:cs="FrankRuehl"/>
          <w:sz w:val="28"/>
          <w:szCs w:val="28"/>
          <w:rtl/>
          <w:lang w:val="en-GB"/>
        </w:rPr>
        <w:t xml:space="preserve"> חסר</w:t>
      </w:r>
      <w:r w:rsidR="0043722B">
        <w:rPr>
          <w:rStyle w:val="FootnoteReference"/>
          <w:rFonts w:cs="FrankRuehl"/>
          <w:szCs w:val="28"/>
          <w:rtl/>
        </w:rPr>
        <w:footnoteReference w:id="26"/>
      </w:r>
      <w:r w:rsidR="00105641">
        <w:rPr>
          <w:rStyle w:val="LatinChar"/>
          <w:rFonts w:cs="FrankRuehl" w:hint="cs"/>
          <w:sz w:val="28"/>
          <w:szCs w:val="28"/>
          <w:rtl/>
          <w:lang w:val="en-GB"/>
        </w:rPr>
        <w:t>,</w:t>
      </w:r>
      <w:r w:rsidR="007E5708" w:rsidRPr="007E5708">
        <w:rPr>
          <w:rStyle w:val="LatinChar"/>
          <w:rFonts w:cs="FrankRuehl"/>
          <w:sz w:val="28"/>
          <w:szCs w:val="28"/>
          <w:rtl/>
          <w:lang w:val="en-GB"/>
        </w:rPr>
        <w:t xml:space="preserve"> א</w:t>
      </w:r>
      <w:r w:rsidR="00105641">
        <w:rPr>
          <w:rStyle w:val="LatinChar"/>
          <w:rFonts w:cs="FrankRuehl" w:hint="cs"/>
          <w:sz w:val="28"/>
          <w:szCs w:val="28"/>
          <w:rtl/>
          <w:lang w:val="en-GB"/>
        </w:rPr>
        <w:t>ף על גב</w:t>
      </w:r>
      <w:r w:rsidR="007E5708" w:rsidRPr="007E5708">
        <w:rPr>
          <w:rStyle w:val="LatinChar"/>
          <w:rFonts w:cs="FrankRuehl"/>
          <w:sz w:val="28"/>
          <w:szCs w:val="28"/>
          <w:rtl/>
          <w:lang w:val="en-GB"/>
        </w:rPr>
        <w:t xml:space="preserve"> שאינם טובת מאוד</w:t>
      </w:r>
      <w:r w:rsidR="00105641">
        <w:rPr>
          <w:rStyle w:val="LatinChar"/>
          <w:rFonts w:cs="FrankRuehl" w:hint="cs"/>
          <w:sz w:val="28"/>
          <w:szCs w:val="28"/>
          <w:rtl/>
          <w:lang w:val="en-GB"/>
        </w:rPr>
        <w:t>,</w:t>
      </w:r>
      <w:r w:rsidR="007E5708" w:rsidRPr="007E5708">
        <w:rPr>
          <w:rStyle w:val="LatinChar"/>
          <w:rFonts w:cs="FrankRuehl"/>
          <w:sz w:val="28"/>
          <w:szCs w:val="28"/>
          <w:rtl/>
          <w:lang w:val="en-GB"/>
        </w:rPr>
        <w:t xml:space="preserve"> הרי על ידי </w:t>
      </w:r>
      <w:r w:rsidR="00016AF7">
        <w:rPr>
          <w:rStyle w:val="LatinChar"/>
          <w:rFonts w:cs="FrankRuehl" w:hint="cs"/>
          <w:sz w:val="28"/>
          <w:szCs w:val="28"/>
          <w:rtl/>
          <w:lang w:val="en-GB"/>
        </w:rPr>
        <w:t>ת</w:t>
      </w:r>
      <w:r w:rsidR="007E5708" w:rsidRPr="007E5708">
        <w:rPr>
          <w:rStyle w:val="LatinChar"/>
          <w:rFonts w:cs="FrankRuehl"/>
          <w:sz w:val="28"/>
          <w:szCs w:val="28"/>
          <w:rtl/>
          <w:lang w:val="en-GB"/>
        </w:rPr>
        <w:t>מרוקי נשים יהיו טובות ויפות</w:t>
      </w:r>
      <w:r w:rsidR="00EC3527">
        <w:rPr>
          <w:rStyle w:val="FootnoteReference"/>
          <w:rFonts w:cs="FrankRuehl"/>
          <w:szCs w:val="28"/>
          <w:rtl/>
        </w:rPr>
        <w:footnoteReference w:id="27"/>
      </w:r>
      <w:r w:rsidR="007E5708" w:rsidRPr="007E5708">
        <w:rPr>
          <w:rStyle w:val="LatinChar"/>
          <w:rFonts w:cs="FrankRuehl"/>
          <w:sz w:val="28"/>
          <w:szCs w:val="28"/>
          <w:rtl/>
          <w:lang w:val="en-GB"/>
        </w:rPr>
        <w:t xml:space="preserve">. </w:t>
      </w:r>
    </w:p>
    <w:p w:rsidR="0070766D" w:rsidRDefault="00AF0AE1" w:rsidP="001E589A">
      <w:pPr>
        <w:jc w:val="both"/>
        <w:rPr>
          <w:rStyle w:val="LatinChar"/>
          <w:rFonts w:cs="FrankRuehl" w:hint="cs"/>
          <w:sz w:val="28"/>
          <w:szCs w:val="28"/>
          <w:rtl/>
          <w:lang w:val="en-GB"/>
        </w:rPr>
      </w:pPr>
      <w:r w:rsidRPr="00AF0AE1">
        <w:rPr>
          <w:rStyle w:val="LatinChar"/>
          <w:rtl/>
        </w:rPr>
        <w:lastRenderedPageBreak/>
        <w:t>#</w:t>
      </w:r>
      <w:r w:rsidR="007E5708" w:rsidRPr="00AF0AE1">
        <w:rPr>
          <w:rStyle w:val="Title1"/>
          <w:rtl/>
        </w:rPr>
        <w:t>ובגמרא</w:t>
      </w:r>
      <w:r w:rsidRPr="00AF0AE1">
        <w:rPr>
          <w:rStyle w:val="LatinChar"/>
          <w:rtl/>
        </w:rPr>
        <w:t>=</w:t>
      </w:r>
      <w:r w:rsidR="007E5708" w:rsidRPr="007E5708">
        <w:rPr>
          <w:rStyle w:val="LatinChar"/>
          <w:rFonts w:cs="FrankRuehl"/>
          <w:sz w:val="28"/>
          <w:szCs w:val="28"/>
          <w:rtl/>
          <w:lang w:val="en-GB"/>
        </w:rPr>
        <w:t xml:space="preserve"> </w:t>
      </w:r>
      <w:r w:rsidR="007E5708" w:rsidRPr="00260CAD">
        <w:rPr>
          <w:rStyle w:val="LatinChar"/>
          <w:rFonts w:cs="Dbs-Rashi"/>
          <w:szCs w:val="20"/>
          <w:rtl/>
          <w:lang w:val="en-GB"/>
        </w:rPr>
        <w:t>(מגילה יב</w:t>
      </w:r>
      <w:r w:rsidR="00260CAD" w:rsidRPr="00260CAD">
        <w:rPr>
          <w:rStyle w:val="LatinChar"/>
          <w:rFonts w:cs="Dbs-Rashi" w:hint="cs"/>
          <w:szCs w:val="20"/>
          <w:rtl/>
          <w:lang w:val="en-GB"/>
        </w:rPr>
        <w:t>:</w:t>
      </w:r>
      <w:r w:rsidR="007E5708" w:rsidRPr="00260CAD">
        <w:rPr>
          <w:rStyle w:val="LatinChar"/>
          <w:rFonts w:cs="Dbs-Rashi"/>
          <w:szCs w:val="20"/>
          <w:rtl/>
          <w:lang w:val="en-GB"/>
        </w:rPr>
        <w:t>)</w:t>
      </w:r>
      <w:r w:rsidR="000944A8">
        <w:rPr>
          <w:rStyle w:val="LatinChar"/>
          <w:rFonts w:cs="FrankRuehl" w:hint="cs"/>
          <w:sz w:val="28"/>
          <w:szCs w:val="28"/>
          <w:rtl/>
          <w:lang w:val="en-GB"/>
        </w:rPr>
        <w:t>,</w:t>
      </w:r>
      <w:r w:rsidR="007E5708" w:rsidRPr="007E5708">
        <w:rPr>
          <w:rStyle w:val="LatinChar"/>
          <w:rFonts w:cs="FrankRuehl"/>
          <w:sz w:val="28"/>
          <w:szCs w:val="28"/>
          <w:rtl/>
          <w:lang w:val="en-GB"/>
        </w:rPr>
        <w:t xml:space="preserve"> </w:t>
      </w:r>
      <w:r w:rsidR="000944A8">
        <w:rPr>
          <w:rStyle w:val="LatinChar"/>
          <w:rFonts w:cs="FrankRuehl" w:hint="cs"/>
          <w:sz w:val="28"/>
          <w:szCs w:val="28"/>
          <w:rtl/>
          <w:lang w:val="en-GB"/>
        </w:rPr>
        <w:t>"</w:t>
      </w:r>
      <w:r w:rsidR="007E5708" w:rsidRPr="007E5708">
        <w:rPr>
          <w:rStyle w:val="LatinChar"/>
          <w:rFonts w:cs="FrankRuehl"/>
          <w:sz w:val="28"/>
          <w:szCs w:val="28"/>
          <w:rtl/>
          <w:lang w:val="en-GB"/>
        </w:rPr>
        <w:t>ויפקד המלך פקידים</w:t>
      </w:r>
      <w:r w:rsidR="000944A8">
        <w:rPr>
          <w:rStyle w:val="LatinChar"/>
          <w:rFonts w:cs="FrankRuehl" w:hint="cs"/>
          <w:sz w:val="28"/>
          <w:szCs w:val="28"/>
          <w:rtl/>
          <w:lang w:val="en-GB"/>
        </w:rPr>
        <w:t>",</w:t>
      </w:r>
      <w:r w:rsidR="007E5708" w:rsidRPr="007E5708">
        <w:rPr>
          <w:rStyle w:val="LatinChar"/>
          <w:rFonts w:cs="FrankRuehl"/>
          <w:sz w:val="28"/>
          <w:szCs w:val="28"/>
          <w:rtl/>
          <w:lang w:val="en-GB"/>
        </w:rPr>
        <w:t xml:space="preserve"> א</w:t>
      </w:r>
      <w:r w:rsidR="0032577C">
        <w:rPr>
          <w:rStyle w:val="LatinChar"/>
          <w:rFonts w:cs="FrankRuehl" w:hint="cs"/>
          <w:sz w:val="28"/>
          <w:szCs w:val="28"/>
          <w:rtl/>
          <w:lang w:val="en-GB"/>
        </w:rPr>
        <w:t>מ</w:t>
      </w:r>
      <w:r w:rsidR="007E5708" w:rsidRPr="007E5708">
        <w:rPr>
          <w:rStyle w:val="LatinChar"/>
          <w:rFonts w:cs="FrankRuehl"/>
          <w:sz w:val="28"/>
          <w:szCs w:val="28"/>
          <w:rtl/>
          <w:lang w:val="en-GB"/>
        </w:rPr>
        <w:t xml:space="preserve">ר </w:t>
      </w:r>
      <w:r w:rsidR="0032577C">
        <w:rPr>
          <w:rStyle w:val="LatinChar"/>
          <w:rFonts w:cs="FrankRuehl" w:hint="cs"/>
          <w:sz w:val="28"/>
          <w:szCs w:val="28"/>
          <w:rtl/>
          <w:lang w:val="en-GB"/>
        </w:rPr>
        <w:t xml:space="preserve">רב </w:t>
      </w:r>
      <w:r w:rsidR="007E5708" w:rsidRPr="007E5708">
        <w:rPr>
          <w:rStyle w:val="LatinChar"/>
          <w:rFonts w:cs="FrankRuehl"/>
          <w:sz w:val="28"/>
          <w:szCs w:val="28"/>
          <w:rtl/>
          <w:lang w:val="en-GB"/>
        </w:rPr>
        <w:t>נחמן א</w:t>
      </w:r>
      <w:r w:rsidR="0032577C">
        <w:rPr>
          <w:rStyle w:val="LatinChar"/>
          <w:rFonts w:cs="FrankRuehl" w:hint="cs"/>
          <w:sz w:val="28"/>
          <w:szCs w:val="28"/>
          <w:rtl/>
          <w:lang w:val="en-GB"/>
        </w:rPr>
        <w:t>מר רבא</w:t>
      </w:r>
      <w:r w:rsidR="0032577C">
        <w:rPr>
          <w:rStyle w:val="FootnoteReference"/>
          <w:rFonts w:cs="FrankRuehl"/>
          <w:szCs w:val="28"/>
          <w:rtl/>
        </w:rPr>
        <w:footnoteReference w:id="28"/>
      </w:r>
      <w:r w:rsidR="0032577C">
        <w:rPr>
          <w:rStyle w:val="LatinChar"/>
          <w:rFonts w:cs="FrankRuehl" w:hint="cs"/>
          <w:sz w:val="28"/>
          <w:szCs w:val="28"/>
          <w:rtl/>
          <w:lang w:val="en-GB"/>
        </w:rPr>
        <w:t>,</w:t>
      </w:r>
      <w:r w:rsidR="007E5708" w:rsidRPr="007E5708">
        <w:rPr>
          <w:rStyle w:val="LatinChar"/>
          <w:rFonts w:cs="FrankRuehl"/>
          <w:sz w:val="28"/>
          <w:szCs w:val="28"/>
          <w:rtl/>
          <w:lang w:val="en-GB"/>
        </w:rPr>
        <w:t xml:space="preserve"> מ</w:t>
      </w:r>
      <w:r w:rsidR="008C7283">
        <w:rPr>
          <w:rStyle w:val="LatinChar"/>
          <w:rFonts w:cs="FrankRuehl" w:hint="cs"/>
          <w:sz w:val="28"/>
          <w:szCs w:val="28"/>
          <w:rtl/>
          <w:lang w:val="en-GB"/>
        </w:rPr>
        <w:t>אי דכתיב</w:t>
      </w:r>
      <w:r w:rsidR="007E5708" w:rsidRPr="007E5708">
        <w:rPr>
          <w:rStyle w:val="LatinChar"/>
          <w:rFonts w:cs="FrankRuehl"/>
          <w:sz w:val="28"/>
          <w:szCs w:val="28"/>
          <w:rtl/>
          <w:lang w:val="en-GB"/>
        </w:rPr>
        <w:t xml:space="preserve"> </w:t>
      </w:r>
      <w:r w:rsidR="007E5708" w:rsidRPr="00260CAD">
        <w:rPr>
          <w:rStyle w:val="LatinChar"/>
          <w:rFonts w:cs="Dbs-Rashi"/>
          <w:szCs w:val="20"/>
          <w:rtl/>
          <w:lang w:val="en-GB"/>
        </w:rPr>
        <w:t>(משלי יג, טז)</w:t>
      </w:r>
      <w:r w:rsidR="007E5708" w:rsidRPr="007E5708">
        <w:rPr>
          <w:rStyle w:val="LatinChar"/>
          <w:rFonts w:cs="FrankRuehl"/>
          <w:sz w:val="28"/>
          <w:szCs w:val="28"/>
          <w:rtl/>
          <w:lang w:val="en-GB"/>
        </w:rPr>
        <w:t xml:space="preserve"> </w:t>
      </w:r>
      <w:r w:rsidR="006042CA">
        <w:rPr>
          <w:rStyle w:val="LatinChar"/>
          <w:rFonts w:cs="FrankRuehl" w:hint="cs"/>
          <w:sz w:val="28"/>
          <w:szCs w:val="28"/>
          <w:rtl/>
          <w:lang w:val="en-GB"/>
        </w:rPr>
        <w:t>"</w:t>
      </w:r>
      <w:r w:rsidR="007E5708" w:rsidRPr="007E5708">
        <w:rPr>
          <w:rStyle w:val="LatinChar"/>
          <w:rFonts w:cs="FrankRuehl"/>
          <w:sz w:val="28"/>
          <w:szCs w:val="28"/>
          <w:rtl/>
          <w:lang w:val="en-GB"/>
        </w:rPr>
        <w:t>כל ערום יעשה בדעת וכסיל יפרוש אולת</w:t>
      </w:r>
      <w:r w:rsidR="006042CA">
        <w:rPr>
          <w:rStyle w:val="LatinChar"/>
          <w:rFonts w:cs="FrankRuehl" w:hint="cs"/>
          <w:sz w:val="28"/>
          <w:szCs w:val="28"/>
          <w:rtl/>
          <w:lang w:val="en-GB"/>
        </w:rPr>
        <w:t>",</w:t>
      </w:r>
      <w:r w:rsidR="007E5708" w:rsidRPr="007E5708">
        <w:rPr>
          <w:rStyle w:val="LatinChar"/>
          <w:rFonts w:cs="FrankRuehl"/>
          <w:sz w:val="28"/>
          <w:szCs w:val="28"/>
          <w:rtl/>
          <w:lang w:val="en-GB"/>
        </w:rPr>
        <w:t xml:space="preserve"> </w:t>
      </w:r>
      <w:r w:rsidR="006042CA">
        <w:rPr>
          <w:rStyle w:val="LatinChar"/>
          <w:rFonts w:cs="FrankRuehl" w:hint="cs"/>
          <w:sz w:val="28"/>
          <w:szCs w:val="28"/>
          <w:rtl/>
          <w:lang w:val="en-GB"/>
        </w:rPr>
        <w:t>"</w:t>
      </w:r>
      <w:r w:rsidR="007E5708" w:rsidRPr="007E5708">
        <w:rPr>
          <w:rStyle w:val="LatinChar"/>
          <w:rFonts w:cs="FrankRuehl"/>
          <w:sz w:val="28"/>
          <w:szCs w:val="28"/>
          <w:rtl/>
          <w:lang w:val="en-GB"/>
        </w:rPr>
        <w:t>כל ערום יעשה בדעת</w:t>
      </w:r>
      <w:r w:rsidR="006042CA">
        <w:rPr>
          <w:rStyle w:val="LatinChar"/>
          <w:rFonts w:cs="FrankRuehl" w:hint="cs"/>
          <w:sz w:val="28"/>
          <w:szCs w:val="28"/>
          <w:rtl/>
          <w:lang w:val="en-GB"/>
        </w:rPr>
        <w:t>"</w:t>
      </w:r>
      <w:r w:rsidR="007E5708" w:rsidRPr="007E5708">
        <w:rPr>
          <w:rStyle w:val="LatinChar"/>
          <w:rFonts w:cs="FrankRuehl"/>
          <w:sz w:val="28"/>
          <w:szCs w:val="28"/>
          <w:rtl/>
          <w:lang w:val="en-GB"/>
        </w:rPr>
        <w:t xml:space="preserve"> זה דוד המלך ע</w:t>
      </w:r>
      <w:r w:rsidR="006042CA">
        <w:rPr>
          <w:rStyle w:val="LatinChar"/>
          <w:rFonts w:cs="FrankRuehl" w:hint="cs"/>
          <w:sz w:val="28"/>
          <w:szCs w:val="28"/>
          <w:rtl/>
          <w:lang w:val="en-GB"/>
        </w:rPr>
        <w:t>ליו השלום,</w:t>
      </w:r>
      <w:r w:rsidR="007E5708" w:rsidRPr="007E5708">
        <w:rPr>
          <w:rStyle w:val="LatinChar"/>
          <w:rFonts w:cs="FrankRuehl"/>
          <w:sz w:val="28"/>
          <w:szCs w:val="28"/>
          <w:rtl/>
          <w:lang w:val="en-GB"/>
        </w:rPr>
        <w:t xml:space="preserve"> דכתיב ביה </w:t>
      </w:r>
      <w:r w:rsidR="007E5708" w:rsidRPr="00260CAD">
        <w:rPr>
          <w:rStyle w:val="LatinChar"/>
          <w:rFonts w:cs="Dbs-Rashi"/>
          <w:szCs w:val="20"/>
          <w:rtl/>
          <w:lang w:val="en-GB"/>
        </w:rPr>
        <w:t>(מ</w:t>
      </w:r>
      <w:r w:rsidR="00260CAD" w:rsidRPr="00260CAD">
        <w:rPr>
          <w:rStyle w:val="LatinChar"/>
          <w:rFonts w:cs="Dbs-Rashi" w:hint="cs"/>
          <w:szCs w:val="20"/>
          <w:rtl/>
          <w:lang w:val="en-GB"/>
        </w:rPr>
        <w:t>"</w:t>
      </w:r>
      <w:r w:rsidR="007E5708" w:rsidRPr="00260CAD">
        <w:rPr>
          <w:rStyle w:val="LatinChar"/>
          <w:rFonts w:cs="Dbs-Rashi"/>
          <w:szCs w:val="20"/>
          <w:rtl/>
          <w:lang w:val="en-GB"/>
        </w:rPr>
        <w:t>א א, ב)</w:t>
      </w:r>
      <w:r w:rsidR="007E5708" w:rsidRPr="007E5708">
        <w:rPr>
          <w:rStyle w:val="LatinChar"/>
          <w:rFonts w:cs="FrankRuehl"/>
          <w:sz w:val="28"/>
          <w:szCs w:val="28"/>
          <w:rtl/>
          <w:lang w:val="en-GB"/>
        </w:rPr>
        <w:t xml:space="preserve"> </w:t>
      </w:r>
      <w:r w:rsidR="006042CA">
        <w:rPr>
          <w:rStyle w:val="LatinChar"/>
          <w:rFonts w:cs="FrankRuehl" w:hint="cs"/>
          <w:sz w:val="28"/>
          <w:szCs w:val="28"/>
          <w:rtl/>
          <w:lang w:val="en-GB"/>
        </w:rPr>
        <w:t>"</w:t>
      </w:r>
      <w:r w:rsidR="007E5708" w:rsidRPr="007E5708">
        <w:rPr>
          <w:rStyle w:val="LatinChar"/>
          <w:rFonts w:cs="FrankRuehl"/>
          <w:sz w:val="28"/>
          <w:szCs w:val="28"/>
          <w:rtl/>
          <w:lang w:val="en-GB"/>
        </w:rPr>
        <w:t>ויאמרו לו עבדיו יבקשו לאדני המלך נערה בתולה</w:t>
      </w:r>
      <w:r w:rsidR="006042CA">
        <w:rPr>
          <w:rStyle w:val="LatinChar"/>
          <w:rFonts w:cs="FrankRuehl" w:hint="cs"/>
          <w:sz w:val="28"/>
          <w:szCs w:val="28"/>
          <w:rtl/>
          <w:lang w:val="en-GB"/>
        </w:rPr>
        <w:t>",</w:t>
      </w:r>
      <w:r w:rsidR="007E5708" w:rsidRPr="007E5708">
        <w:rPr>
          <w:rStyle w:val="LatinChar"/>
          <w:rFonts w:cs="FrankRuehl"/>
          <w:sz w:val="28"/>
          <w:szCs w:val="28"/>
          <w:rtl/>
          <w:lang w:val="en-GB"/>
        </w:rPr>
        <w:t xml:space="preserve"> וכל מאן דה</w:t>
      </w:r>
      <w:r w:rsidR="006042CA">
        <w:rPr>
          <w:rStyle w:val="LatinChar"/>
          <w:rFonts w:cs="FrankRuehl" w:hint="cs"/>
          <w:sz w:val="28"/>
          <w:szCs w:val="28"/>
          <w:rtl/>
          <w:lang w:val="en-GB"/>
        </w:rPr>
        <w:t>וה ליה</w:t>
      </w:r>
      <w:r w:rsidR="007E5708" w:rsidRPr="007E5708">
        <w:rPr>
          <w:rStyle w:val="LatinChar"/>
          <w:rFonts w:cs="FrankRuehl"/>
          <w:sz w:val="28"/>
          <w:szCs w:val="28"/>
          <w:rtl/>
          <w:lang w:val="en-GB"/>
        </w:rPr>
        <w:t xml:space="preserve"> ברתיה אייתי ניהליה</w:t>
      </w:r>
      <w:r w:rsidR="006042CA">
        <w:rPr>
          <w:rStyle w:val="FootnoteReference"/>
          <w:rFonts w:cs="FrankRuehl"/>
          <w:szCs w:val="28"/>
          <w:rtl/>
        </w:rPr>
        <w:footnoteReference w:id="29"/>
      </w:r>
      <w:r w:rsidR="006042CA">
        <w:rPr>
          <w:rStyle w:val="LatinChar"/>
          <w:rFonts w:cs="FrankRuehl" w:hint="cs"/>
          <w:sz w:val="28"/>
          <w:szCs w:val="28"/>
          <w:rtl/>
          <w:lang w:val="en-GB"/>
        </w:rPr>
        <w:t>.</w:t>
      </w:r>
      <w:r w:rsidR="007E5708" w:rsidRPr="007E5708">
        <w:rPr>
          <w:rStyle w:val="LatinChar"/>
          <w:rFonts w:cs="FrankRuehl"/>
          <w:sz w:val="28"/>
          <w:szCs w:val="28"/>
          <w:rtl/>
          <w:lang w:val="en-GB"/>
        </w:rPr>
        <w:t xml:space="preserve"> </w:t>
      </w:r>
      <w:r w:rsidR="004B0645">
        <w:rPr>
          <w:rStyle w:val="LatinChar"/>
          <w:rFonts w:cs="FrankRuehl" w:hint="cs"/>
          <w:sz w:val="28"/>
          <w:szCs w:val="28"/>
          <w:rtl/>
          <w:lang w:val="en-GB"/>
        </w:rPr>
        <w:t>"</w:t>
      </w:r>
      <w:r w:rsidR="007E5708" w:rsidRPr="007E5708">
        <w:rPr>
          <w:rStyle w:val="LatinChar"/>
          <w:rFonts w:cs="FrankRuehl"/>
          <w:sz w:val="28"/>
          <w:szCs w:val="28"/>
          <w:rtl/>
          <w:lang w:val="en-GB"/>
        </w:rPr>
        <w:t>וכסיל יפרוש אולת</w:t>
      </w:r>
      <w:r w:rsidR="004B0645">
        <w:rPr>
          <w:rStyle w:val="LatinChar"/>
          <w:rFonts w:cs="FrankRuehl" w:hint="cs"/>
          <w:sz w:val="28"/>
          <w:szCs w:val="28"/>
          <w:rtl/>
          <w:lang w:val="en-GB"/>
        </w:rPr>
        <w:t>",</w:t>
      </w:r>
      <w:r w:rsidR="007E5708" w:rsidRPr="007E5708">
        <w:rPr>
          <w:rStyle w:val="LatinChar"/>
          <w:rFonts w:cs="FrankRuehl"/>
          <w:sz w:val="28"/>
          <w:szCs w:val="28"/>
          <w:rtl/>
          <w:lang w:val="en-GB"/>
        </w:rPr>
        <w:t xml:space="preserve"> זה אחשורוש</w:t>
      </w:r>
      <w:r w:rsidR="0056257A">
        <w:rPr>
          <w:rStyle w:val="LatinChar"/>
          <w:rFonts w:cs="FrankRuehl" w:hint="cs"/>
          <w:sz w:val="28"/>
          <w:szCs w:val="28"/>
          <w:rtl/>
          <w:lang w:val="en-GB"/>
        </w:rPr>
        <w:t>,</w:t>
      </w:r>
      <w:r w:rsidR="007E5708" w:rsidRPr="007E5708">
        <w:rPr>
          <w:rStyle w:val="LatinChar"/>
          <w:rFonts w:cs="FrankRuehl"/>
          <w:sz w:val="28"/>
          <w:szCs w:val="28"/>
          <w:rtl/>
          <w:lang w:val="en-GB"/>
        </w:rPr>
        <w:t xml:space="preserve"> דכתיב ביה </w:t>
      </w:r>
      <w:r w:rsidR="004B0645">
        <w:rPr>
          <w:rStyle w:val="LatinChar"/>
          <w:rFonts w:cs="FrankRuehl" w:hint="cs"/>
          <w:sz w:val="28"/>
          <w:szCs w:val="28"/>
          <w:rtl/>
          <w:lang w:val="en-GB"/>
        </w:rPr>
        <w:t>"</w:t>
      </w:r>
      <w:r w:rsidR="007E5708" w:rsidRPr="007E5708">
        <w:rPr>
          <w:rStyle w:val="LatinChar"/>
          <w:rFonts w:cs="FrankRuehl"/>
          <w:sz w:val="28"/>
          <w:szCs w:val="28"/>
          <w:rtl/>
          <w:lang w:val="en-GB"/>
        </w:rPr>
        <w:t>ויפקד המלך פקידים</w:t>
      </w:r>
      <w:r w:rsidR="004B0645">
        <w:rPr>
          <w:rStyle w:val="LatinChar"/>
          <w:rFonts w:cs="FrankRuehl" w:hint="cs"/>
          <w:sz w:val="28"/>
          <w:szCs w:val="28"/>
          <w:rtl/>
          <w:lang w:val="en-GB"/>
        </w:rPr>
        <w:t>",</w:t>
      </w:r>
      <w:r w:rsidR="007E5708" w:rsidRPr="007E5708">
        <w:rPr>
          <w:rStyle w:val="LatinChar"/>
          <w:rFonts w:cs="FrankRuehl"/>
          <w:sz w:val="28"/>
          <w:szCs w:val="28"/>
          <w:rtl/>
          <w:lang w:val="en-GB"/>
        </w:rPr>
        <w:t xml:space="preserve"> דמאן דה</w:t>
      </w:r>
      <w:r w:rsidR="004B0645">
        <w:rPr>
          <w:rStyle w:val="LatinChar"/>
          <w:rFonts w:cs="FrankRuehl" w:hint="cs"/>
          <w:sz w:val="28"/>
          <w:szCs w:val="28"/>
          <w:rtl/>
          <w:lang w:val="en-GB"/>
        </w:rPr>
        <w:t>וה ליה</w:t>
      </w:r>
      <w:r w:rsidR="007E5708" w:rsidRPr="007E5708">
        <w:rPr>
          <w:rStyle w:val="LatinChar"/>
          <w:rFonts w:cs="FrankRuehl"/>
          <w:sz w:val="28"/>
          <w:szCs w:val="28"/>
          <w:rtl/>
          <w:lang w:val="en-GB"/>
        </w:rPr>
        <w:t xml:space="preserve"> ברתיה אטמרא מניה</w:t>
      </w:r>
      <w:r w:rsidR="0032577C">
        <w:rPr>
          <w:rStyle w:val="FootnoteReference"/>
          <w:rFonts w:cs="FrankRuehl"/>
          <w:szCs w:val="28"/>
          <w:rtl/>
        </w:rPr>
        <w:footnoteReference w:id="30"/>
      </w:r>
      <w:r w:rsidR="0032577C">
        <w:rPr>
          <w:rStyle w:val="LatinChar"/>
          <w:rFonts w:cs="FrankRuehl" w:hint="cs"/>
          <w:sz w:val="28"/>
          <w:szCs w:val="28"/>
          <w:rtl/>
          <w:lang w:val="en-GB"/>
        </w:rPr>
        <w:t>.</w:t>
      </w:r>
      <w:r w:rsidR="007E5708" w:rsidRPr="007E5708">
        <w:rPr>
          <w:rStyle w:val="LatinChar"/>
          <w:rFonts w:cs="FrankRuehl"/>
          <w:sz w:val="28"/>
          <w:szCs w:val="28"/>
          <w:rtl/>
          <w:lang w:val="en-GB"/>
        </w:rPr>
        <w:t xml:space="preserve"> וגם זה אמרו בשביל תוקף הנס</w:t>
      </w:r>
      <w:r w:rsidR="0056257A">
        <w:rPr>
          <w:rStyle w:val="FootnoteReference"/>
          <w:rFonts w:cs="FrankRuehl"/>
          <w:szCs w:val="28"/>
          <w:rtl/>
        </w:rPr>
        <w:footnoteReference w:id="31"/>
      </w:r>
      <w:r w:rsidR="0056257A">
        <w:rPr>
          <w:rStyle w:val="LatinChar"/>
          <w:rFonts w:cs="FrankRuehl" w:hint="cs"/>
          <w:sz w:val="28"/>
          <w:szCs w:val="28"/>
          <w:rtl/>
          <w:lang w:val="en-GB"/>
        </w:rPr>
        <w:t>,</w:t>
      </w:r>
      <w:r w:rsidR="007E5708" w:rsidRPr="007E5708">
        <w:rPr>
          <w:rStyle w:val="LatinChar"/>
          <w:rFonts w:cs="FrankRuehl"/>
          <w:sz w:val="28"/>
          <w:szCs w:val="28"/>
          <w:rtl/>
          <w:lang w:val="en-GB"/>
        </w:rPr>
        <w:t xml:space="preserve"> כי מנע הש</w:t>
      </w:r>
      <w:r w:rsidR="00770BB5">
        <w:rPr>
          <w:rStyle w:val="LatinChar"/>
          <w:rFonts w:cs="FrankRuehl" w:hint="cs"/>
          <w:sz w:val="28"/>
          <w:szCs w:val="28"/>
          <w:rtl/>
          <w:lang w:val="en-GB"/>
        </w:rPr>
        <w:t>ם יתברך</w:t>
      </w:r>
      <w:r w:rsidR="007E5708" w:rsidRPr="007E5708">
        <w:rPr>
          <w:rStyle w:val="LatinChar"/>
          <w:rFonts w:cs="FrankRuehl"/>
          <w:sz w:val="28"/>
          <w:szCs w:val="28"/>
          <w:rtl/>
          <w:lang w:val="en-GB"/>
        </w:rPr>
        <w:t xml:space="preserve"> ממנו החכמה</w:t>
      </w:r>
      <w:r w:rsidR="00770BB5">
        <w:rPr>
          <w:rStyle w:val="LatinChar"/>
          <w:rFonts w:cs="FrankRuehl" w:hint="cs"/>
          <w:sz w:val="28"/>
          <w:szCs w:val="28"/>
          <w:rtl/>
          <w:lang w:val="en-GB"/>
        </w:rPr>
        <w:t>,</w:t>
      </w:r>
      <w:r w:rsidR="007E5708" w:rsidRPr="007E5708">
        <w:rPr>
          <w:rStyle w:val="LatinChar"/>
          <w:rFonts w:cs="FrankRuehl"/>
          <w:sz w:val="28"/>
          <w:szCs w:val="28"/>
          <w:rtl/>
          <w:lang w:val="en-GB"/>
        </w:rPr>
        <w:t xml:space="preserve"> עד שיהיה אויל בדבר זה</w:t>
      </w:r>
      <w:r w:rsidR="00770BB5">
        <w:rPr>
          <w:rStyle w:val="LatinChar"/>
          <w:rFonts w:cs="FrankRuehl" w:hint="cs"/>
          <w:sz w:val="28"/>
          <w:szCs w:val="28"/>
          <w:rtl/>
          <w:lang w:val="en-GB"/>
        </w:rPr>
        <w:t>.</w:t>
      </w:r>
      <w:r w:rsidR="007E5708" w:rsidRPr="007E5708">
        <w:rPr>
          <w:rStyle w:val="LatinChar"/>
          <w:rFonts w:cs="FrankRuehl"/>
          <w:sz w:val="28"/>
          <w:szCs w:val="28"/>
          <w:rtl/>
          <w:lang w:val="en-GB"/>
        </w:rPr>
        <w:t xml:space="preserve"> שאם עשה כמו שעשה דוד</w:t>
      </w:r>
      <w:r w:rsidR="00770BB5">
        <w:rPr>
          <w:rStyle w:val="LatinChar"/>
          <w:rFonts w:cs="FrankRuehl" w:hint="cs"/>
          <w:sz w:val="28"/>
          <w:szCs w:val="28"/>
          <w:rtl/>
          <w:lang w:val="en-GB"/>
        </w:rPr>
        <w:t>,</w:t>
      </w:r>
      <w:r w:rsidR="007E5708" w:rsidRPr="007E5708">
        <w:rPr>
          <w:rStyle w:val="LatinChar"/>
          <w:rFonts w:cs="FrankRuehl"/>
          <w:sz w:val="28"/>
          <w:szCs w:val="28"/>
          <w:rtl/>
          <w:lang w:val="en-GB"/>
        </w:rPr>
        <w:t xml:space="preserve"> אפשר שהיה מוצא אחרות שנראה</w:t>
      </w:r>
      <w:r w:rsidR="00770BB5">
        <w:rPr>
          <w:rStyle w:val="LatinChar"/>
          <w:rFonts w:cs="FrankRuehl" w:hint="cs"/>
          <w:sz w:val="28"/>
          <w:szCs w:val="28"/>
          <w:rtl/>
          <w:lang w:val="en-GB"/>
        </w:rPr>
        <w:t xml:space="preserve"> </w:t>
      </w:r>
      <w:r w:rsidR="001E589A" w:rsidRPr="001E589A">
        <w:rPr>
          <w:rStyle w:val="LatinChar"/>
          <w:rFonts w:cs="FrankRuehl"/>
          <w:sz w:val="28"/>
          <w:szCs w:val="28"/>
          <w:rtl/>
          <w:lang w:val="en-GB"/>
        </w:rPr>
        <w:t>נאות מן אסתר</w:t>
      </w:r>
      <w:r w:rsidR="00CE722C">
        <w:rPr>
          <w:rStyle w:val="FootnoteReference"/>
          <w:rFonts w:cs="FrankRuehl"/>
          <w:szCs w:val="28"/>
          <w:rtl/>
        </w:rPr>
        <w:footnoteReference w:id="32"/>
      </w:r>
      <w:r w:rsidR="0070766D">
        <w:rPr>
          <w:rStyle w:val="LatinChar"/>
          <w:rFonts w:cs="FrankRuehl" w:hint="cs"/>
          <w:sz w:val="28"/>
          <w:szCs w:val="28"/>
          <w:rtl/>
          <w:lang w:val="en-GB"/>
        </w:rPr>
        <w:t>.</w:t>
      </w:r>
      <w:r w:rsidR="001E589A" w:rsidRPr="001E589A">
        <w:rPr>
          <w:rStyle w:val="LatinChar"/>
          <w:rFonts w:cs="FrankRuehl"/>
          <w:sz w:val="28"/>
          <w:szCs w:val="28"/>
          <w:rtl/>
          <w:lang w:val="en-GB"/>
        </w:rPr>
        <w:t xml:space="preserve"> אבל כאשר עשה כך</w:t>
      </w:r>
      <w:r w:rsidR="0070766D">
        <w:rPr>
          <w:rStyle w:val="LatinChar"/>
          <w:rFonts w:cs="FrankRuehl" w:hint="cs"/>
          <w:sz w:val="28"/>
          <w:szCs w:val="28"/>
          <w:rtl/>
          <w:lang w:val="en-GB"/>
        </w:rPr>
        <w:t>,</w:t>
      </w:r>
      <w:r w:rsidR="001E589A" w:rsidRPr="001E589A">
        <w:rPr>
          <w:rStyle w:val="LatinChar"/>
          <w:rFonts w:cs="FrankRuehl"/>
          <w:sz w:val="28"/>
          <w:szCs w:val="28"/>
          <w:rtl/>
          <w:lang w:val="en-GB"/>
        </w:rPr>
        <w:t xml:space="preserve"> היו מסתירין הבנות הנאות</w:t>
      </w:r>
      <w:r w:rsidR="004E15F5">
        <w:rPr>
          <w:rStyle w:val="FootnoteReference"/>
          <w:rFonts w:cs="FrankRuehl"/>
          <w:szCs w:val="28"/>
          <w:rtl/>
        </w:rPr>
        <w:footnoteReference w:id="33"/>
      </w:r>
      <w:r w:rsidR="0070766D">
        <w:rPr>
          <w:rStyle w:val="LatinChar"/>
          <w:rFonts w:cs="FrankRuehl" w:hint="cs"/>
          <w:sz w:val="28"/>
          <w:szCs w:val="28"/>
          <w:rtl/>
          <w:lang w:val="en-GB"/>
        </w:rPr>
        <w:t>.</w:t>
      </w:r>
      <w:r w:rsidR="001E589A" w:rsidRPr="001E589A">
        <w:rPr>
          <w:rStyle w:val="LatinChar"/>
          <w:rFonts w:cs="FrankRuehl"/>
          <w:sz w:val="28"/>
          <w:szCs w:val="28"/>
          <w:rtl/>
          <w:lang w:val="en-GB"/>
        </w:rPr>
        <w:t xml:space="preserve"> </w:t>
      </w:r>
    </w:p>
    <w:p w:rsidR="00852E3B" w:rsidRDefault="0070766D" w:rsidP="00E9078C">
      <w:pPr>
        <w:jc w:val="both"/>
        <w:rPr>
          <w:rStyle w:val="LatinChar"/>
          <w:rFonts w:cs="FrankRuehl" w:hint="cs"/>
          <w:sz w:val="28"/>
          <w:szCs w:val="28"/>
          <w:rtl/>
          <w:lang w:val="en-GB"/>
        </w:rPr>
      </w:pPr>
      <w:r w:rsidRPr="0070766D">
        <w:rPr>
          <w:rStyle w:val="LatinChar"/>
          <w:rtl/>
        </w:rPr>
        <w:t>#</w:t>
      </w:r>
      <w:r w:rsidR="001E589A" w:rsidRPr="0070766D">
        <w:rPr>
          <w:rStyle w:val="Title1"/>
          <w:rtl/>
        </w:rPr>
        <w:t>ויש להקשות</w:t>
      </w:r>
      <w:r w:rsidRPr="0070766D">
        <w:rPr>
          <w:rStyle w:val="LatinChar"/>
          <w:rtl/>
        </w:rPr>
        <w:t>=</w:t>
      </w:r>
      <w:r w:rsidR="00E9078C">
        <w:rPr>
          <w:rStyle w:val="LatinChar"/>
          <w:rFonts w:cs="FrankRuehl" w:hint="cs"/>
          <w:sz w:val="28"/>
          <w:szCs w:val="28"/>
          <w:rtl/>
          <w:lang w:val="en-GB"/>
        </w:rPr>
        <w:t>,</w:t>
      </w:r>
      <w:r w:rsidR="001E589A" w:rsidRPr="001E589A">
        <w:rPr>
          <w:rStyle w:val="LatinChar"/>
          <w:rFonts w:cs="FrankRuehl"/>
          <w:sz w:val="28"/>
          <w:szCs w:val="28"/>
          <w:rtl/>
          <w:lang w:val="en-GB"/>
        </w:rPr>
        <w:t xml:space="preserve"> למה לא הסתיר מרדכי ג</w:t>
      </w:r>
      <w:r w:rsidR="00594607">
        <w:rPr>
          <w:rStyle w:val="LatinChar"/>
          <w:rFonts w:cs="FrankRuehl" w:hint="cs"/>
          <w:sz w:val="28"/>
          <w:szCs w:val="28"/>
          <w:rtl/>
          <w:lang w:val="en-GB"/>
        </w:rPr>
        <w:t>ם כן</w:t>
      </w:r>
      <w:r w:rsidR="001E589A" w:rsidRPr="001E589A">
        <w:rPr>
          <w:rStyle w:val="LatinChar"/>
          <w:rFonts w:cs="FrankRuehl"/>
          <w:sz w:val="28"/>
          <w:szCs w:val="28"/>
          <w:rtl/>
          <w:lang w:val="en-GB"/>
        </w:rPr>
        <w:t xml:space="preserve"> את אסתר</w:t>
      </w:r>
      <w:r w:rsidR="00594607">
        <w:rPr>
          <w:rStyle w:val="FootnoteReference"/>
          <w:rFonts w:cs="FrankRuehl"/>
          <w:szCs w:val="28"/>
          <w:rtl/>
        </w:rPr>
        <w:footnoteReference w:id="34"/>
      </w:r>
      <w:r w:rsidR="00594607">
        <w:rPr>
          <w:rStyle w:val="LatinChar"/>
          <w:rFonts w:cs="FrankRuehl" w:hint="cs"/>
          <w:sz w:val="28"/>
          <w:szCs w:val="28"/>
          <w:rtl/>
          <w:lang w:val="en-GB"/>
        </w:rPr>
        <w:t>.</w:t>
      </w:r>
      <w:r w:rsidR="001E589A" w:rsidRPr="001E589A">
        <w:rPr>
          <w:rStyle w:val="LatinChar"/>
          <w:rFonts w:cs="FrankRuehl"/>
          <w:sz w:val="28"/>
          <w:szCs w:val="28"/>
          <w:rtl/>
          <w:lang w:val="en-GB"/>
        </w:rPr>
        <w:t xml:space="preserve"> ואין זה קשיא</w:t>
      </w:r>
      <w:r w:rsidR="00084AF6">
        <w:rPr>
          <w:rStyle w:val="LatinChar"/>
          <w:rFonts w:cs="FrankRuehl" w:hint="cs"/>
          <w:sz w:val="28"/>
          <w:szCs w:val="28"/>
          <w:rtl/>
          <w:lang w:val="en-GB"/>
        </w:rPr>
        <w:t>,</w:t>
      </w:r>
      <w:r w:rsidR="001E589A" w:rsidRPr="001E589A">
        <w:rPr>
          <w:rStyle w:val="LatinChar"/>
          <w:rFonts w:cs="FrankRuehl"/>
          <w:sz w:val="28"/>
          <w:szCs w:val="28"/>
          <w:rtl/>
          <w:lang w:val="en-GB"/>
        </w:rPr>
        <w:t xml:space="preserve"> דודאי היתה נסתרת</w:t>
      </w:r>
      <w:r w:rsidR="00084AF6">
        <w:rPr>
          <w:rStyle w:val="LatinChar"/>
          <w:rFonts w:cs="FrankRuehl" w:hint="cs"/>
          <w:sz w:val="28"/>
          <w:szCs w:val="28"/>
          <w:rtl/>
          <w:lang w:val="en-GB"/>
        </w:rPr>
        <w:t>,</w:t>
      </w:r>
      <w:r w:rsidR="001E589A" w:rsidRPr="001E589A">
        <w:rPr>
          <w:rStyle w:val="LatinChar"/>
          <w:rFonts w:cs="FrankRuehl"/>
          <w:sz w:val="28"/>
          <w:szCs w:val="28"/>
          <w:rtl/>
          <w:lang w:val="en-GB"/>
        </w:rPr>
        <w:t xml:space="preserve"> ועם כל זה עשה הש</w:t>
      </w:r>
      <w:r w:rsidR="00084AF6">
        <w:rPr>
          <w:rStyle w:val="LatinChar"/>
          <w:rFonts w:cs="FrankRuehl" w:hint="cs"/>
          <w:sz w:val="28"/>
          <w:szCs w:val="28"/>
          <w:rtl/>
          <w:lang w:val="en-GB"/>
        </w:rPr>
        <w:t>ם יתברך</w:t>
      </w:r>
      <w:r w:rsidR="001E589A" w:rsidRPr="001E589A">
        <w:rPr>
          <w:rStyle w:val="LatinChar"/>
          <w:rFonts w:cs="FrankRuehl"/>
          <w:sz w:val="28"/>
          <w:szCs w:val="28"/>
          <w:rtl/>
          <w:lang w:val="en-GB"/>
        </w:rPr>
        <w:t xml:space="preserve"> ופעל שהיתה נמצא</w:t>
      </w:r>
      <w:r w:rsidR="008807C0">
        <w:rPr>
          <w:rStyle w:val="LatinChar"/>
          <w:rFonts w:cs="FrankRuehl" w:hint="cs"/>
          <w:sz w:val="28"/>
          <w:szCs w:val="28"/>
          <w:rtl/>
          <w:lang w:val="en-GB"/>
        </w:rPr>
        <w:t>ת</w:t>
      </w:r>
      <w:r w:rsidR="00F16F44">
        <w:rPr>
          <w:rStyle w:val="FootnoteReference"/>
          <w:rFonts w:cs="FrankRuehl"/>
          <w:szCs w:val="28"/>
          <w:rtl/>
        </w:rPr>
        <w:footnoteReference w:id="35"/>
      </w:r>
      <w:r w:rsidR="00084AF6">
        <w:rPr>
          <w:rStyle w:val="LatinChar"/>
          <w:rFonts w:cs="FrankRuehl" w:hint="cs"/>
          <w:sz w:val="28"/>
          <w:szCs w:val="28"/>
          <w:rtl/>
          <w:lang w:val="en-GB"/>
        </w:rPr>
        <w:t>.</w:t>
      </w:r>
      <w:r w:rsidR="001E589A" w:rsidRPr="001E589A">
        <w:rPr>
          <w:rStyle w:val="LatinChar"/>
          <w:rFonts w:cs="FrankRuehl"/>
          <w:sz w:val="28"/>
          <w:szCs w:val="28"/>
          <w:rtl/>
          <w:lang w:val="en-GB"/>
        </w:rPr>
        <w:t xml:space="preserve"> ומה שלא כת</w:t>
      </w:r>
      <w:r w:rsidR="00086BF2">
        <w:rPr>
          <w:rStyle w:val="LatinChar"/>
          <w:rFonts w:cs="FrankRuehl" w:hint="cs"/>
          <w:sz w:val="28"/>
          <w:szCs w:val="28"/>
          <w:rtl/>
          <w:lang w:val="en-GB"/>
        </w:rPr>
        <w:t>ו</w:t>
      </w:r>
      <w:r w:rsidR="001E589A" w:rsidRPr="001E589A">
        <w:rPr>
          <w:rStyle w:val="LatinChar"/>
          <w:rFonts w:cs="FrankRuehl"/>
          <w:sz w:val="28"/>
          <w:szCs w:val="28"/>
          <w:rtl/>
          <w:lang w:val="en-GB"/>
        </w:rPr>
        <w:t>ב דבר זה בפסוק</w:t>
      </w:r>
      <w:r w:rsidR="00852E3B">
        <w:rPr>
          <w:rStyle w:val="LatinChar"/>
          <w:rFonts w:cs="FrankRuehl" w:hint="cs"/>
          <w:sz w:val="28"/>
          <w:szCs w:val="28"/>
          <w:rtl/>
          <w:lang w:val="en-GB"/>
        </w:rPr>
        <w:t>,</w:t>
      </w:r>
      <w:r w:rsidR="001E589A" w:rsidRPr="001E589A">
        <w:rPr>
          <w:rStyle w:val="LatinChar"/>
          <w:rFonts w:cs="FrankRuehl"/>
          <w:sz w:val="28"/>
          <w:szCs w:val="28"/>
          <w:rtl/>
          <w:lang w:val="en-GB"/>
        </w:rPr>
        <w:t xml:space="preserve"> שאם כן יש לחש</w:t>
      </w:r>
      <w:r w:rsidR="002218D8">
        <w:rPr>
          <w:rStyle w:val="LatinChar"/>
          <w:rFonts w:cs="FrankRuehl" w:hint="cs"/>
          <w:sz w:val="28"/>
          <w:szCs w:val="28"/>
          <w:rtl/>
          <w:lang w:val="en-GB"/>
        </w:rPr>
        <w:t>ו</w:t>
      </w:r>
      <w:r w:rsidR="001E589A" w:rsidRPr="001E589A">
        <w:rPr>
          <w:rStyle w:val="LatinChar"/>
          <w:rFonts w:cs="FrankRuehl"/>
          <w:sz w:val="28"/>
          <w:szCs w:val="28"/>
          <w:rtl/>
          <w:lang w:val="en-GB"/>
        </w:rPr>
        <w:t>ב כי בלא זה היתה יצאנית</w:t>
      </w:r>
      <w:r w:rsidR="00852E3B">
        <w:rPr>
          <w:rStyle w:val="LatinChar"/>
          <w:rFonts w:cs="FrankRuehl" w:hint="cs"/>
          <w:sz w:val="28"/>
          <w:szCs w:val="28"/>
          <w:rtl/>
          <w:lang w:val="en-GB"/>
        </w:rPr>
        <w:t>,</w:t>
      </w:r>
      <w:r w:rsidR="001E589A" w:rsidRPr="001E589A">
        <w:rPr>
          <w:rStyle w:val="LatinChar"/>
          <w:rFonts w:cs="FrankRuehl"/>
          <w:sz w:val="28"/>
          <w:szCs w:val="28"/>
          <w:rtl/>
          <w:lang w:val="en-GB"/>
        </w:rPr>
        <w:t xml:space="preserve"> רק עתה שלא תהיה נלקחת לבית אחשורוש לא היתה נגלית</w:t>
      </w:r>
      <w:r w:rsidR="00852E3B">
        <w:rPr>
          <w:rStyle w:val="LatinChar"/>
          <w:rFonts w:cs="FrankRuehl" w:hint="cs"/>
          <w:sz w:val="28"/>
          <w:szCs w:val="28"/>
          <w:rtl/>
          <w:lang w:val="en-GB"/>
        </w:rPr>
        <w:t>,</w:t>
      </w:r>
      <w:r w:rsidR="001E589A" w:rsidRPr="001E589A">
        <w:rPr>
          <w:rStyle w:val="LatinChar"/>
          <w:rFonts w:cs="FrankRuehl"/>
          <w:sz w:val="28"/>
          <w:szCs w:val="28"/>
          <w:rtl/>
          <w:lang w:val="en-GB"/>
        </w:rPr>
        <w:t xml:space="preserve"> והש</w:t>
      </w:r>
      <w:r w:rsidR="00852E3B">
        <w:rPr>
          <w:rStyle w:val="LatinChar"/>
          <w:rFonts w:cs="FrankRuehl" w:hint="cs"/>
          <w:sz w:val="28"/>
          <w:szCs w:val="28"/>
          <w:rtl/>
          <w:lang w:val="en-GB"/>
        </w:rPr>
        <w:t>ם יתברך</w:t>
      </w:r>
      <w:r w:rsidR="001E589A" w:rsidRPr="001E589A">
        <w:rPr>
          <w:rStyle w:val="LatinChar"/>
          <w:rFonts w:cs="FrankRuehl"/>
          <w:sz w:val="28"/>
          <w:szCs w:val="28"/>
          <w:rtl/>
          <w:lang w:val="en-GB"/>
        </w:rPr>
        <w:t xml:space="preserve"> גרם שהיתה נגלית</w:t>
      </w:r>
      <w:r w:rsidR="00852E3B">
        <w:rPr>
          <w:rStyle w:val="LatinChar"/>
          <w:rFonts w:cs="FrankRuehl" w:hint="cs"/>
          <w:sz w:val="28"/>
          <w:szCs w:val="28"/>
          <w:rtl/>
          <w:lang w:val="en-GB"/>
        </w:rPr>
        <w:t>.</w:t>
      </w:r>
      <w:r w:rsidR="001E589A" w:rsidRPr="001E589A">
        <w:rPr>
          <w:rStyle w:val="LatinChar"/>
          <w:rFonts w:cs="FrankRuehl"/>
          <w:sz w:val="28"/>
          <w:szCs w:val="28"/>
          <w:rtl/>
          <w:lang w:val="en-GB"/>
        </w:rPr>
        <w:t xml:space="preserve"> וזה אינו</w:t>
      </w:r>
      <w:r w:rsidR="00852E3B">
        <w:rPr>
          <w:rStyle w:val="LatinChar"/>
          <w:rFonts w:cs="FrankRuehl" w:hint="cs"/>
          <w:sz w:val="28"/>
          <w:szCs w:val="28"/>
          <w:rtl/>
          <w:lang w:val="en-GB"/>
        </w:rPr>
        <w:t>,</w:t>
      </w:r>
      <w:r w:rsidR="001E589A" w:rsidRPr="001E589A">
        <w:rPr>
          <w:rStyle w:val="LatinChar"/>
          <w:rFonts w:cs="FrankRuehl"/>
          <w:sz w:val="28"/>
          <w:szCs w:val="28"/>
          <w:rtl/>
          <w:lang w:val="en-GB"/>
        </w:rPr>
        <w:t xml:space="preserve"> כי בלא זה </w:t>
      </w:r>
      <w:r w:rsidR="003B6F25">
        <w:rPr>
          <w:rStyle w:val="LatinChar"/>
          <w:rFonts w:cs="FrankRuehl" w:hint="cs"/>
          <w:sz w:val="28"/>
          <w:szCs w:val="28"/>
          <w:rtl/>
          <w:lang w:val="en-GB"/>
        </w:rPr>
        <w:t>"</w:t>
      </w:r>
      <w:r w:rsidR="001E589A" w:rsidRPr="001E589A">
        <w:rPr>
          <w:rStyle w:val="LatinChar"/>
          <w:rFonts w:cs="FrankRuehl"/>
          <w:sz w:val="28"/>
          <w:szCs w:val="28"/>
          <w:rtl/>
          <w:lang w:val="en-GB"/>
        </w:rPr>
        <w:t>כל כבודה של בת מלך פנימה</w:t>
      </w:r>
      <w:r w:rsidR="003B6F25">
        <w:rPr>
          <w:rStyle w:val="LatinChar"/>
          <w:rFonts w:cs="FrankRuehl" w:hint="cs"/>
          <w:sz w:val="28"/>
          <w:szCs w:val="28"/>
          <w:rtl/>
          <w:lang w:val="en-GB"/>
        </w:rPr>
        <w:t>"</w:t>
      </w:r>
      <w:r w:rsidR="00211082">
        <w:rPr>
          <w:rStyle w:val="LatinChar"/>
          <w:rFonts w:cs="FrankRuehl" w:hint="cs"/>
          <w:sz w:val="28"/>
          <w:szCs w:val="28"/>
          <w:rtl/>
          <w:lang w:val="en-GB"/>
        </w:rPr>
        <w:t xml:space="preserve"> </w:t>
      </w:r>
      <w:r w:rsidR="00211082" w:rsidRPr="00211082">
        <w:rPr>
          <w:rStyle w:val="LatinChar"/>
          <w:rFonts w:cs="Dbs-Rashi" w:hint="cs"/>
          <w:szCs w:val="20"/>
          <w:rtl/>
          <w:lang w:val="en-GB"/>
        </w:rPr>
        <w:t>(תהלים מ</w:t>
      </w:r>
      <w:r w:rsidR="00211082">
        <w:rPr>
          <w:rStyle w:val="LatinChar"/>
          <w:rFonts w:cs="Dbs-Rashi" w:hint="cs"/>
          <w:szCs w:val="20"/>
          <w:rtl/>
          <w:lang w:val="en-GB"/>
        </w:rPr>
        <w:t>ה</w:t>
      </w:r>
      <w:r w:rsidR="00211082" w:rsidRPr="00211082">
        <w:rPr>
          <w:rStyle w:val="LatinChar"/>
          <w:rFonts w:cs="Dbs-Rashi" w:hint="cs"/>
          <w:szCs w:val="20"/>
          <w:rtl/>
          <w:lang w:val="en-GB"/>
        </w:rPr>
        <w:t xml:space="preserve">, </w:t>
      </w:r>
      <w:r w:rsidR="00211082">
        <w:rPr>
          <w:rStyle w:val="LatinChar"/>
          <w:rFonts w:cs="Dbs-Rashi" w:hint="cs"/>
          <w:szCs w:val="20"/>
          <w:rtl/>
          <w:lang w:val="en-GB"/>
        </w:rPr>
        <w:t>יד</w:t>
      </w:r>
      <w:r w:rsidR="00211082" w:rsidRPr="00211082">
        <w:rPr>
          <w:rStyle w:val="LatinChar"/>
          <w:rFonts w:cs="Dbs-Rashi" w:hint="cs"/>
          <w:szCs w:val="20"/>
          <w:rtl/>
          <w:lang w:val="en-GB"/>
        </w:rPr>
        <w:t>)</w:t>
      </w:r>
      <w:r w:rsidR="003B6F25">
        <w:rPr>
          <w:rStyle w:val="LatinChar"/>
          <w:rFonts w:cs="FrankRuehl" w:hint="cs"/>
          <w:sz w:val="28"/>
          <w:szCs w:val="28"/>
          <w:rtl/>
          <w:lang w:val="en-GB"/>
        </w:rPr>
        <w:t>,</w:t>
      </w:r>
      <w:r w:rsidR="001E589A" w:rsidRPr="001E589A">
        <w:rPr>
          <w:rStyle w:val="LatinChar"/>
          <w:rFonts w:cs="FrankRuehl"/>
          <w:sz w:val="28"/>
          <w:szCs w:val="28"/>
          <w:rtl/>
          <w:lang w:val="en-GB"/>
        </w:rPr>
        <w:t xml:space="preserve"> והיתה נסתרת</w:t>
      </w:r>
      <w:r w:rsidR="00211082">
        <w:rPr>
          <w:rStyle w:val="FootnoteReference"/>
          <w:rFonts w:cs="FrankRuehl"/>
          <w:szCs w:val="28"/>
          <w:rtl/>
        </w:rPr>
        <w:footnoteReference w:id="36"/>
      </w:r>
      <w:r w:rsidR="003B6F25">
        <w:rPr>
          <w:rStyle w:val="LatinChar"/>
          <w:rFonts w:cs="FrankRuehl" w:hint="cs"/>
          <w:sz w:val="28"/>
          <w:szCs w:val="28"/>
          <w:rtl/>
          <w:lang w:val="en-GB"/>
        </w:rPr>
        <w:t>.</w:t>
      </w:r>
      <w:r w:rsidR="001E589A" w:rsidRPr="001E589A">
        <w:rPr>
          <w:rStyle w:val="LatinChar"/>
          <w:rFonts w:cs="FrankRuehl"/>
          <w:sz w:val="28"/>
          <w:szCs w:val="28"/>
          <w:rtl/>
          <w:lang w:val="en-GB"/>
        </w:rPr>
        <w:t xml:space="preserve"> ובפרט זאת ששמה </w:t>
      </w:r>
      <w:r w:rsidR="00211082">
        <w:rPr>
          <w:rStyle w:val="LatinChar"/>
          <w:rFonts w:cs="FrankRuehl" w:hint="cs"/>
          <w:sz w:val="28"/>
          <w:szCs w:val="28"/>
          <w:rtl/>
          <w:lang w:val="en-GB"/>
        </w:rPr>
        <w:t>"</w:t>
      </w:r>
      <w:r w:rsidR="001E589A" w:rsidRPr="001E589A">
        <w:rPr>
          <w:rStyle w:val="LatinChar"/>
          <w:rFonts w:cs="FrankRuehl"/>
          <w:sz w:val="28"/>
          <w:szCs w:val="28"/>
          <w:rtl/>
          <w:lang w:val="en-GB"/>
        </w:rPr>
        <w:t>אסתר</w:t>
      </w:r>
      <w:r w:rsidR="00211082">
        <w:rPr>
          <w:rStyle w:val="LatinChar"/>
          <w:rFonts w:cs="FrankRuehl" w:hint="cs"/>
          <w:sz w:val="28"/>
          <w:szCs w:val="28"/>
          <w:rtl/>
          <w:lang w:val="en-GB"/>
        </w:rPr>
        <w:t>",</w:t>
      </w:r>
      <w:r w:rsidR="001E589A" w:rsidRPr="001E589A">
        <w:rPr>
          <w:rStyle w:val="LatinChar"/>
          <w:rFonts w:cs="FrankRuehl"/>
          <w:sz w:val="28"/>
          <w:szCs w:val="28"/>
          <w:rtl/>
          <w:lang w:val="en-GB"/>
        </w:rPr>
        <w:t xml:space="preserve"> שכל עניינה היה הצניעות </w:t>
      </w:r>
      <w:r w:rsidR="001E589A" w:rsidRPr="001E589A">
        <w:rPr>
          <w:rStyle w:val="LatinChar"/>
          <w:rFonts w:cs="FrankRuehl"/>
          <w:sz w:val="28"/>
          <w:szCs w:val="28"/>
          <w:rtl/>
          <w:lang w:val="en-GB"/>
        </w:rPr>
        <w:lastRenderedPageBreak/>
        <w:t>והסתירה</w:t>
      </w:r>
      <w:r w:rsidR="00211082">
        <w:rPr>
          <w:rStyle w:val="LatinChar"/>
          <w:rFonts w:cs="FrankRuehl" w:hint="cs"/>
          <w:sz w:val="28"/>
          <w:szCs w:val="28"/>
          <w:rtl/>
          <w:lang w:val="en-GB"/>
        </w:rPr>
        <w:t>,</w:t>
      </w:r>
      <w:r w:rsidR="001E589A" w:rsidRPr="001E589A">
        <w:rPr>
          <w:rStyle w:val="LatinChar"/>
          <w:rFonts w:cs="FrankRuehl"/>
          <w:sz w:val="28"/>
          <w:szCs w:val="28"/>
          <w:rtl/>
          <w:lang w:val="en-GB"/>
        </w:rPr>
        <w:t xml:space="preserve"> כמ</w:t>
      </w:r>
      <w:r w:rsidR="00211082">
        <w:rPr>
          <w:rStyle w:val="LatinChar"/>
          <w:rFonts w:cs="FrankRuehl" w:hint="cs"/>
          <w:sz w:val="28"/>
          <w:szCs w:val="28"/>
          <w:rtl/>
          <w:lang w:val="en-GB"/>
        </w:rPr>
        <w:t>ו שכתבנו</w:t>
      </w:r>
      <w:r w:rsidR="001E589A" w:rsidRPr="001E589A">
        <w:rPr>
          <w:rStyle w:val="LatinChar"/>
          <w:rFonts w:cs="FrankRuehl"/>
          <w:sz w:val="28"/>
          <w:szCs w:val="28"/>
          <w:rtl/>
          <w:lang w:val="en-GB"/>
        </w:rPr>
        <w:t xml:space="preserve"> שכל עניין אסתר היה דבר זה</w:t>
      </w:r>
      <w:r w:rsidR="00174659">
        <w:rPr>
          <w:rStyle w:val="FootnoteReference"/>
          <w:rFonts w:cs="FrankRuehl"/>
          <w:szCs w:val="28"/>
          <w:rtl/>
        </w:rPr>
        <w:footnoteReference w:id="37"/>
      </w:r>
      <w:r w:rsidR="00211082">
        <w:rPr>
          <w:rStyle w:val="LatinChar"/>
          <w:rFonts w:cs="FrankRuehl" w:hint="cs"/>
          <w:sz w:val="28"/>
          <w:szCs w:val="28"/>
          <w:rtl/>
          <w:lang w:val="en-GB"/>
        </w:rPr>
        <w:t>.</w:t>
      </w:r>
      <w:r w:rsidR="001E589A" w:rsidRPr="001E589A">
        <w:rPr>
          <w:rStyle w:val="LatinChar"/>
          <w:rFonts w:cs="FrankRuehl"/>
          <w:sz w:val="28"/>
          <w:szCs w:val="28"/>
          <w:rtl/>
          <w:lang w:val="en-GB"/>
        </w:rPr>
        <w:t xml:space="preserve"> ולכך לא פירש הכתוב שהיתה נסתרת ועל ידי סבה היתה נגלית</w:t>
      </w:r>
      <w:r w:rsidR="007334C0">
        <w:rPr>
          <w:rStyle w:val="FootnoteReference"/>
          <w:rFonts w:cs="FrankRuehl"/>
          <w:szCs w:val="28"/>
          <w:rtl/>
        </w:rPr>
        <w:footnoteReference w:id="38"/>
      </w:r>
      <w:r w:rsidR="001E589A" w:rsidRPr="001E589A">
        <w:rPr>
          <w:rStyle w:val="LatinChar"/>
          <w:rFonts w:cs="FrankRuehl"/>
          <w:sz w:val="28"/>
          <w:szCs w:val="28"/>
          <w:rtl/>
          <w:lang w:val="en-GB"/>
        </w:rPr>
        <w:t xml:space="preserve">. </w:t>
      </w:r>
    </w:p>
    <w:p w:rsidR="006317F4" w:rsidRDefault="008F1593" w:rsidP="00EE22C3">
      <w:pPr>
        <w:jc w:val="both"/>
        <w:rPr>
          <w:rStyle w:val="LatinChar"/>
          <w:rFonts w:cs="FrankRuehl" w:hint="cs"/>
          <w:sz w:val="28"/>
          <w:szCs w:val="28"/>
          <w:rtl/>
          <w:lang w:val="en-GB"/>
        </w:rPr>
      </w:pPr>
      <w:r w:rsidRPr="008F1593">
        <w:rPr>
          <w:rStyle w:val="LatinChar"/>
          <w:rtl/>
        </w:rPr>
        <w:t>#</w:t>
      </w:r>
      <w:r w:rsidRPr="008F1593">
        <w:rPr>
          <w:rStyle w:val="Title1"/>
          <w:rFonts w:hint="cs"/>
          <w:rtl/>
        </w:rPr>
        <w:t>"</w:t>
      </w:r>
      <w:r w:rsidR="001E589A" w:rsidRPr="008F1593">
        <w:rPr>
          <w:rStyle w:val="Title1"/>
          <w:rtl/>
        </w:rPr>
        <w:t>תמלוך תחת ושת</w:t>
      </w:r>
      <w:r>
        <w:rPr>
          <w:rStyle w:val="Title1"/>
          <w:rFonts w:hint="cs"/>
          <w:rtl/>
        </w:rPr>
        <w:t>י"</w:t>
      </w:r>
      <w:r w:rsidRPr="008F1593">
        <w:rPr>
          <w:rStyle w:val="LatinChar"/>
          <w:rtl/>
        </w:rPr>
        <w:t>=</w:t>
      </w:r>
      <w:r w:rsidR="001E589A" w:rsidRPr="001E589A">
        <w:rPr>
          <w:rStyle w:val="LatinChar"/>
          <w:rFonts w:cs="FrankRuehl"/>
          <w:sz w:val="28"/>
          <w:szCs w:val="28"/>
          <w:rtl/>
          <w:lang w:val="en-GB"/>
        </w:rPr>
        <w:t xml:space="preserve"> </w:t>
      </w:r>
      <w:r w:rsidR="001E589A" w:rsidRPr="008F1593">
        <w:rPr>
          <w:rStyle w:val="LatinChar"/>
          <w:rFonts w:cs="Dbs-Rashi"/>
          <w:szCs w:val="20"/>
          <w:rtl/>
          <w:lang w:val="en-GB"/>
        </w:rPr>
        <w:t>(</w:t>
      </w:r>
      <w:r w:rsidRPr="008F1593">
        <w:rPr>
          <w:rStyle w:val="LatinChar"/>
          <w:rFonts w:cs="Dbs-Rashi" w:hint="cs"/>
          <w:szCs w:val="20"/>
          <w:rtl/>
          <w:lang w:val="en-GB"/>
        </w:rPr>
        <w:t>פסוק</w:t>
      </w:r>
      <w:r w:rsidR="001E589A" w:rsidRPr="008F1593">
        <w:rPr>
          <w:rStyle w:val="LatinChar"/>
          <w:rFonts w:cs="Dbs-Rashi"/>
          <w:szCs w:val="20"/>
          <w:rtl/>
          <w:lang w:val="en-GB"/>
        </w:rPr>
        <w:t xml:space="preserve"> ד)</w:t>
      </w:r>
      <w:r>
        <w:rPr>
          <w:rStyle w:val="LatinChar"/>
          <w:rFonts w:cs="FrankRuehl" w:hint="cs"/>
          <w:sz w:val="28"/>
          <w:szCs w:val="28"/>
          <w:rtl/>
          <w:lang w:val="en-GB"/>
        </w:rPr>
        <w:t>.</w:t>
      </w:r>
      <w:r w:rsidR="001E589A" w:rsidRPr="001E589A">
        <w:rPr>
          <w:rStyle w:val="LatinChar"/>
          <w:rFonts w:cs="FrankRuehl"/>
          <w:sz w:val="28"/>
          <w:szCs w:val="28"/>
          <w:rtl/>
          <w:lang w:val="en-GB"/>
        </w:rPr>
        <w:t xml:space="preserve"> לכך אמרו </w:t>
      </w:r>
      <w:r>
        <w:rPr>
          <w:rStyle w:val="LatinChar"/>
          <w:rFonts w:cs="FrankRuehl" w:hint="cs"/>
          <w:sz w:val="28"/>
          <w:szCs w:val="28"/>
          <w:rtl/>
          <w:lang w:val="en-GB"/>
        </w:rPr>
        <w:t>"</w:t>
      </w:r>
      <w:r w:rsidR="001E589A" w:rsidRPr="001E589A">
        <w:rPr>
          <w:rStyle w:val="LatinChar"/>
          <w:rFonts w:cs="FrankRuehl"/>
          <w:sz w:val="28"/>
          <w:szCs w:val="28"/>
          <w:rtl/>
          <w:lang w:val="en-GB"/>
        </w:rPr>
        <w:t>תחת ושתי</w:t>
      </w:r>
      <w:r>
        <w:rPr>
          <w:rStyle w:val="LatinChar"/>
          <w:rFonts w:cs="FrankRuehl" w:hint="cs"/>
          <w:sz w:val="28"/>
          <w:szCs w:val="28"/>
          <w:rtl/>
          <w:lang w:val="en-GB"/>
        </w:rPr>
        <w:t>",</w:t>
      </w:r>
      <w:r w:rsidR="001E589A" w:rsidRPr="001E589A">
        <w:rPr>
          <w:rStyle w:val="LatinChar"/>
          <w:rFonts w:cs="FrankRuehl"/>
          <w:sz w:val="28"/>
          <w:szCs w:val="28"/>
          <w:rtl/>
          <w:lang w:val="en-GB"/>
        </w:rPr>
        <w:t xml:space="preserve"> ולא ה</w:t>
      </w:r>
      <w:r>
        <w:rPr>
          <w:rStyle w:val="LatinChar"/>
          <w:rFonts w:cs="FrankRuehl" w:hint="cs"/>
          <w:sz w:val="28"/>
          <w:szCs w:val="28"/>
          <w:rtl/>
          <w:lang w:val="en-GB"/>
        </w:rPr>
        <w:t>וה ליה למימר ר</w:t>
      </w:r>
      <w:r w:rsidR="001E589A" w:rsidRPr="001E589A">
        <w:rPr>
          <w:rStyle w:val="LatinChar"/>
          <w:rFonts w:cs="FrankRuehl"/>
          <w:sz w:val="28"/>
          <w:szCs w:val="28"/>
          <w:rtl/>
          <w:lang w:val="en-GB"/>
        </w:rPr>
        <w:t xml:space="preserve">ק </w:t>
      </w:r>
      <w:r>
        <w:rPr>
          <w:rStyle w:val="LatinChar"/>
          <w:rFonts w:cs="FrankRuehl" w:hint="cs"/>
          <w:sz w:val="28"/>
          <w:szCs w:val="28"/>
          <w:rtl/>
          <w:lang w:val="en-GB"/>
        </w:rPr>
        <w:t>'</w:t>
      </w:r>
      <w:r w:rsidR="001E589A" w:rsidRPr="001E589A">
        <w:rPr>
          <w:rStyle w:val="LatinChar"/>
          <w:rFonts w:cs="FrankRuehl"/>
          <w:sz w:val="28"/>
          <w:szCs w:val="28"/>
          <w:rtl/>
          <w:lang w:val="en-GB"/>
        </w:rPr>
        <w:t>והנערה אשר תטב תמלוך</w:t>
      </w:r>
      <w:r>
        <w:rPr>
          <w:rStyle w:val="LatinChar"/>
          <w:rFonts w:cs="FrankRuehl" w:hint="cs"/>
          <w:sz w:val="28"/>
          <w:szCs w:val="28"/>
          <w:rtl/>
          <w:lang w:val="en-GB"/>
        </w:rPr>
        <w:t>'</w:t>
      </w:r>
      <w:r>
        <w:rPr>
          <w:rStyle w:val="FootnoteReference"/>
          <w:rFonts w:cs="FrankRuehl"/>
          <w:szCs w:val="28"/>
          <w:rtl/>
        </w:rPr>
        <w:footnoteReference w:id="39"/>
      </w:r>
      <w:r>
        <w:rPr>
          <w:rStyle w:val="LatinChar"/>
          <w:rFonts w:cs="FrankRuehl" w:hint="cs"/>
          <w:sz w:val="28"/>
          <w:szCs w:val="28"/>
          <w:rtl/>
          <w:lang w:val="en-GB"/>
        </w:rPr>
        <w:t>.</w:t>
      </w:r>
      <w:r w:rsidR="001E589A" w:rsidRPr="001E589A">
        <w:rPr>
          <w:rStyle w:val="LatinChar"/>
          <w:rFonts w:cs="FrankRuehl"/>
          <w:sz w:val="28"/>
          <w:szCs w:val="28"/>
          <w:rtl/>
          <w:lang w:val="en-GB"/>
        </w:rPr>
        <w:t xml:space="preserve"> רק מפני שר</w:t>
      </w:r>
      <w:r>
        <w:rPr>
          <w:rStyle w:val="LatinChar"/>
          <w:rFonts w:cs="FrankRuehl" w:hint="cs"/>
          <w:sz w:val="28"/>
          <w:szCs w:val="28"/>
          <w:rtl/>
          <w:lang w:val="en-GB"/>
        </w:rPr>
        <w:t>צה לומר</w:t>
      </w:r>
      <w:r w:rsidR="001E589A" w:rsidRPr="001E589A">
        <w:rPr>
          <w:rStyle w:val="LatinChar"/>
          <w:rFonts w:cs="FrankRuehl"/>
          <w:sz w:val="28"/>
          <w:szCs w:val="28"/>
          <w:rtl/>
          <w:lang w:val="en-GB"/>
        </w:rPr>
        <w:t xml:space="preserve"> שאין זה גנאי למלך אם תמלוך מלכה שאינה מזרע מלכים</w:t>
      </w:r>
      <w:r w:rsidR="00E8784A">
        <w:rPr>
          <w:rStyle w:val="FootnoteReference"/>
          <w:rFonts w:cs="FrankRuehl"/>
          <w:szCs w:val="28"/>
          <w:rtl/>
        </w:rPr>
        <w:footnoteReference w:id="40"/>
      </w:r>
      <w:r w:rsidR="00EE22C3">
        <w:rPr>
          <w:rStyle w:val="LatinChar"/>
          <w:rFonts w:cs="FrankRuehl" w:hint="cs"/>
          <w:sz w:val="28"/>
          <w:szCs w:val="28"/>
          <w:rtl/>
          <w:lang w:val="en-GB"/>
        </w:rPr>
        <w:t>.</w:t>
      </w:r>
      <w:r w:rsidR="001E589A" w:rsidRPr="001E589A">
        <w:rPr>
          <w:rStyle w:val="LatinChar"/>
          <w:rFonts w:cs="FrankRuehl"/>
          <w:sz w:val="28"/>
          <w:szCs w:val="28"/>
          <w:rtl/>
          <w:lang w:val="en-GB"/>
        </w:rPr>
        <w:t xml:space="preserve"> כי א</w:t>
      </w:r>
      <w:r>
        <w:rPr>
          <w:rStyle w:val="LatinChar"/>
          <w:rFonts w:cs="FrankRuehl" w:hint="cs"/>
          <w:sz w:val="28"/>
          <w:szCs w:val="28"/>
          <w:rtl/>
          <w:lang w:val="en-GB"/>
        </w:rPr>
        <w:t>י</w:t>
      </w:r>
      <w:r w:rsidR="001E589A" w:rsidRPr="001E589A">
        <w:rPr>
          <w:rStyle w:val="LatinChar"/>
          <w:rFonts w:cs="FrankRuehl"/>
          <w:sz w:val="28"/>
          <w:szCs w:val="28"/>
          <w:rtl/>
          <w:lang w:val="en-GB"/>
        </w:rPr>
        <w:t>לו לא היתה באה במקום ושתי</w:t>
      </w:r>
      <w:r>
        <w:rPr>
          <w:rStyle w:val="LatinChar"/>
          <w:rFonts w:cs="FrankRuehl" w:hint="cs"/>
          <w:sz w:val="28"/>
          <w:szCs w:val="28"/>
          <w:rtl/>
          <w:lang w:val="en-GB"/>
        </w:rPr>
        <w:t>,</w:t>
      </w:r>
      <w:r w:rsidR="001E589A" w:rsidRPr="001E589A">
        <w:rPr>
          <w:rStyle w:val="LatinChar"/>
          <w:rFonts w:cs="FrankRuehl"/>
          <w:sz w:val="28"/>
          <w:szCs w:val="28"/>
          <w:rtl/>
          <w:lang w:val="en-GB"/>
        </w:rPr>
        <w:t xml:space="preserve"> רק היה זה תחלת מלכותה</w:t>
      </w:r>
      <w:r>
        <w:rPr>
          <w:rStyle w:val="LatinChar"/>
          <w:rFonts w:cs="FrankRuehl" w:hint="cs"/>
          <w:sz w:val="28"/>
          <w:szCs w:val="28"/>
          <w:rtl/>
          <w:lang w:val="en-GB"/>
        </w:rPr>
        <w:t>,</w:t>
      </w:r>
      <w:r w:rsidR="001E589A" w:rsidRPr="001E589A">
        <w:rPr>
          <w:rStyle w:val="LatinChar"/>
          <w:rFonts w:cs="FrankRuehl"/>
          <w:sz w:val="28"/>
          <w:szCs w:val="28"/>
          <w:rtl/>
          <w:lang w:val="en-GB"/>
        </w:rPr>
        <w:t xml:space="preserve"> בזה י</w:t>
      </w:r>
      <w:r>
        <w:rPr>
          <w:rStyle w:val="LatinChar"/>
          <w:rFonts w:cs="FrankRuehl" w:hint="cs"/>
          <w:sz w:val="28"/>
          <w:szCs w:val="28"/>
          <w:rtl/>
          <w:lang w:val="en-GB"/>
        </w:rPr>
        <w:t>ש לומר</w:t>
      </w:r>
      <w:r w:rsidR="001E589A" w:rsidRPr="001E589A">
        <w:rPr>
          <w:rStyle w:val="LatinChar"/>
          <w:rFonts w:cs="FrankRuehl"/>
          <w:sz w:val="28"/>
          <w:szCs w:val="28"/>
          <w:rtl/>
          <w:lang w:val="en-GB"/>
        </w:rPr>
        <w:t xml:space="preserve"> זה גנאי למלך</w:t>
      </w:r>
      <w:r w:rsidR="009B039F">
        <w:rPr>
          <w:rStyle w:val="FootnoteReference"/>
          <w:rFonts w:cs="FrankRuehl"/>
          <w:szCs w:val="28"/>
          <w:rtl/>
        </w:rPr>
        <w:footnoteReference w:id="41"/>
      </w:r>
      <w:r>
        <w:rPr>
          <w:rStyle w:val="LatinChar"/>
          <w:rFonts w:cs="FrankRuehl" w:hint="cs"/>
          <w:sz w:val="28"/>
          <w:szCs w:val="28"/>
          <w:rtl/>
          <w:lang w:val="en-GB"/>
        </w:rPr>
        <w:t>.</w:t>
      </w:r>
      <w:r w:rsidR="001E589A" w:rsidRPr="001E589A">
        <w:rPr>
          <w:rStyle w:val="LatinChar"/>
          <w:rFonts w:cs="FrankRuehl"/>
          <w:sz w:val="28"/>
          <w:szCs w:val="28"/>
          <w:rtl/>
          <w:lang w:val="en-GB"/>
        </w:rPr>
        <w:t xml:space="preserve"> אבל מפני כי ושתי שהיתה מזרע מלכות</w:t>
      </w:r>
      <w:r w:rsidR="009B039F">
        <w:rPr>
          <w:rStyle w:val="FootnoteReference"/>
          <w:rFonts w:cs="FrankRuehl"/>
          <w:szCs w:val="28"/>
          <w:rtl/>
        </w:rPr>
        <w:footnoteReference w:id="42"/>
      </w:r>
      <w:r w:rsidR="001E589A" w:rsidRPr="001E589A">
        <w:rPr>
          <w:rStyle w:val="LatinChar"/>
          <w:rFonts w:cs="FrankRuehl"/>
          <w:sz w:val="28"/>
          <w:szCs w:val="28"/>
          <w:rtl/>
          <w:lang w:val="en-GB"/>
        </w:rPr>
        <w:t xml:space="preserve"> היתה מלכה מתחלה</w:t>
      </w:r>
      <w:r>
        <w:rPr>
          <w:rStyle w:val="LatinChar"/>
          <w:rFonts w:cs="FrankRuehl" w:hint="cs"/>
          <w:sz w:val="28"/>
          <w:szCs w:val="28"/>
          <w:rtl/>
          <w:lang w:val="en-GB"/>
        </w:rPr>
        <w:t>,</w:t>
      </w:r>
      <w:r w:rsidR="001E589A" w:rsidRPr="001E589A">
        <w:rPr>
          <w:rStyle w:val="LatinChar"/>
          <w:rFonts w:cs="FrankRuehl"/>
          <w:sz w:val="28"/>
          <w:szCs w:val="28"/>
          <w:rtl/>
          <w:lang w:val="en-GB"/>
        </w:rPr>
        <w:t xml:space="preserve"> רק שעשתה מעשה רע </w:t>
      </w:r>
      <w:r w:rsidR="009B039F">
        <w:rPr>
          <w:rStyle w:val="LatinChar"/>
          <w:rFonts w:cs="FrankRuehl" w:hint="cs"/>
          <w:sz w:val="28"/>
          <w:szCs w:val="28"/>
          <w:rtl/>
          <w:lang w:val="en-GB"/>
        </w:rPr>
        <w:t>[ו]</w:t>
      </w:r>
      <w:r w:rsidR="001E589A" w:rsidRPr="001E589A">
        <w:rPr>
          <w:rStyle w:val="LatinChar"/>
          <w:rFonts w:cs="FrankRuehl"/>
          <w:sz w:val="28"/>
          <w:szCs w:val="28"/>
          <w:rtl/>
          <w:lang w:val="en-GB"/>
        </w:rPr>
        <w:t>נהרגה</w:t>
      </w:r>
      <w:r w:rsidR="001D691F">
        <w:rPr>
          <w:rStyle w:val="LatinChar"/>
          <w:rFonts w:cs="FrankRuehl" w:hint="cs"/>
          <w:sz w:val="28"/>
          <w:szCs w:val="28"/>
          <w:rtl/>
          <w:lang w:val="en-GB"/>
        </w:rPr>
        <w:t>*</w:t>
      </w:r>
      <w:r>
        <w:rPr>
          <w:rStyle w:val="LatinChar"/>
          <w:rFonts w:cs="FrankRuehl" w:hint="cs"/>
          <w:sz w:val="28"/>
          <w:szCs w:val="28"/>
          <w:rtl/>
          <w:lang w:val="en-GB"/>
        </w:rPr>
        <w:t>,</w:t>
      </w:r>
      <w:r w:rsidR="001E589A" w:rsidRPr="001E589A">
        <w:rPr>
          <w:rStyle w:val="LatinChar"/>
          <w:rFonts w:cs="FrankRuehl"/>
          <w:sz w:val="28"/>
          <w:szCs w:val="28"/>
          <w:rtl/>
          <w:lang w:val="en-GB"/>
        </w:rPr>
        <w:t xml:space="preserve"> ואחרת היא במקומה</w:t>
      </w:r>
      <w:r>
        <w:rPr>
          <w:rStyle w:val="LatinChar"/>
          <w:rFonts w:cs="FrankRuehl" w:hint="cs"/>
          <w:sz w:val="28"/>
          <w:szCs w:val="28"/>
          <w:rtl/>
          <w:lang w:val="en-GB"/>
        </w:rPr>
        <w:t>,</w:t>
      </w:r>
      <w:r w:rsidR="001E589A" w:rsidRPr="001E589A">
        <w:rPr>
          <w:rStyle w:val="LatinChar"/>
          <w:rFonts w:cs="FrankRuehl"/>
          <w:sz w:val="28"/>
          <w:szCs w:val="28"/>
          <w:rtl/>
          <w:lang w:val="en-GB"/>
        </w:rPr>
        <w:t xml:space="preserve"> אין זה גנאי למלך</w:t>
      </w:r>
      <w:r w:rsidR="0022466A">
        <w:rPr>
          <w:rStyle w:val="FootnoteReference"/>
          <w:rFonts w:cs="FrankRuehl"/>
          <w:szCs w:val="28"/>
          <w:rtl/>
        </w:rPr>
        <w:footnoteReference w:id="43"/>
      </w:r>
      <w:r w:rsidR="001E589A" w:rsidRPr="001E589A">
        <w:rPr>
          <w:rStyle w:val="LatinChar"/>
          <w:rFonts w:cs="FrankRuehl"/>
          <w:sz w:val="28"/>
          <w:szCs w:val="28"/>
          <w:rtl/>
          <w:lang w:val="en-GB"/>
        </w:rPr>
        <w:t xml:space="preserve">. </w:t>
      </w:r>
    </w:p>
    <w:p w:rsidR="00176445" w:rsidRDefault="00E0636B" w:rsidP="007F23AC">
      <w:pPr>
        <w:jc w:val="both"/>
        <w:rPr>
          <w:rStyle w:val="LatinChar"/>
          <w:rFonts w:cs="FrankRuehl" w:hint="cs"/>
          <w:sz w:val="28"/>
          <w:szCs w:val="28"/>
          <w:rtl/>
          <w:lang w:val="en-GB"/>
        </w:rPr>
      </w:pPr>
      <w:r w:rsidRPr="00E0636B">
        <w:rPr>
          <w:rStyle w:val="LatinChar"/>
          <w:rtl/>
        </w:rPr>
        <w:t>#</w:t>
      </w:r>
      <w:r w:rsidR="00176445">
        <w:rPr>
          <w:rStyle w:val="Title1"/>
          <w:rFonts w:hint="cs"/>
          <w:rtl/>
        </w:rPr>
        <w:t>"</w:t>
      </w:r>
      <w:r w:rsidR="001E589A" w:rsidRPr="00E0636B">
        <w:rPr>
          <w:rStyle w:val="Title1"/>
          <w:rtl/>
        </w:rPr>
        <w:t>איש יהודי</w:t>
      </w:r>
      <w:r w:rsidR="00176445">
        <w:rPr>
          <w:rStyle w:val="Title1"/>
          <w:rFonts w:hint="cs"/>
          <w:rtl/>
        </w:rPr>
        <w:t>"</w:t>
      </w:r>
      <w:r w:rsidRPr="00E0636B">
        <w:rPr>
          <w:rStyle w:val="LatinChar"/>
          <w:rtl/>
        </w:rPr>
        <w:t>=</w:t>
      </w:r>
      <w:r w:rsidR="001E589A" w:rsidRPr="001E589A">
        <w:rPr>
          <w:rStyle w:val="LatinChar"/>
          <w:rFonts w:cs="FrankRuehl"/>
          <w:sz w:val="28"/>
          <w:szCs w:val="28"/>
          <w:rtl/>
          <w:lang w:val="en-GB"/>
        </w:rPr>
        <w:t xml:space="preserve"> </w:t>
      </w:r>
      <w:r w:rsidR="001E589A" w:rsidRPr="00E0636B">
        <w:rPr>
          <w:rStyle w:val="LatinChar"/>
          <w:rFonts w:cs="Dbs-Rashi"/>
          <w:szCs w:val="20"/>
          <w:rtl/>
          <w:lang w:val="en-GB"/>
        </w:rPr>
        <w:t>(</w:t>
      </w:r>
      <w:r w:rsidRPr="00E0636B">
        <w:rPr>
          <w:rStyle w:val="LatinChar"/>
          <w:rFonts w:cs="Dbs-Rashi" w:hint="cs"/>
          <w:szCs w:val="20"/>
          <w:rtl/>
          <w:lang w:val="en-GB"/>
        </w:rPr>
        <w:t>פסוק</w:t>
      </w:r>
      <w:r w:rsidR="001E589A" w:rsidRPr="00E0636B">
        <w:rPr>
          <w:rStyle w:val="LatinChar"/>
          <w:rFonts w:cs="Dbs-Rashi"/>
          <w:szCs w:val="20"/>
          <w:rtl/>
          <w:lang w:val="en-GB"/>
        </w:rPr>
        <w:t xml:space="preserve"> ה)</w:t>
      </w:r>
      <w:r w:rsidR="007F23AC">
        <w:rPr>
          <w:rStyle w:val="LatinChar"/>
          <w:rFonts w:cs="FrankRuehl" w:hint="cs"/>
          <w:sz w:val="28"/>
          <w:szCs w:val="28"/>
          <w:rtl/>
          <w:lang w:val="en-GB"/>
        </w:rPr>
        <w:t>.</w:t>
      </w:r>
      <w:r w:rsidR="001E589A" w:rsidRPr="001E589A">
        <w:rPr>
          <w:rStyle w:val="LatinChar"/>
          <w:rFonts w:cs="FrankRuehl"/>
          <w:sz w:val="28"/>
          <w:szCs w:val="28"/>
          <w:rtl/>
          <w:lang w:val="en-GB"/>
        </w:rPr>
        <w:t xml:space="preserve"> במדרש </w:t>
      </w:r>
      <w:r w:rsidR="001E589A" w:rsidRPr="00176445">
        <w:rPr>
          <w:rStyle w:val="LatinChar"/>
          <w:rFonts w:cs="Dbs-Rashi"/>
          <w:szCs w:val="20"/>
          <w:rtl/>
          <w:lang w:val="en-GB"/>
        </w:rPr>
        <w:t>(אסת</w:t>
      </w:r>
      <w:r w:rsidR="00176445" w:rsidRPr="00176445">
        <w:rPr>
          <w:rStyle w:val="LatinChar"/>
          <w:rFonts w:cs="Dbs-Rashi" w:hint="cs"/>
          <w:szCs w:val="20"/>
          <w:rtl/>
          <w:lang w:val="en-GB"/>
        </w:rPr>
        <w:t>"</w:t>
      </w:r>
      <w:r w:rsidR="001E589A" w:rsidRPr="00176445">
        <w:rPr>
          <w:rStyle w:val="LatinChar"/>
          <w:rFonts w:cs="Dbs-Rashi"/>
          <w:szCs w:val="20"/>
          <w:rtl/>
          <w:lang w:val="en-GB"/>
        </w:rPr>
        <w:t>ר ו, ב)</w:t>
      </w:r>
      <w:r w:rsidR="001E589A" w:rsidRPr="001E589A">
        <w:rPr>
          <w:rStyle w:val="LatinChar"/>
          <w:rFonts w:cs="FrankRuehl"/>
          <w:sz w:val="28"/>
          <w:szCs w:val="28"/>
          <w:rtl/>
          <w:lang w:val="en-GB"/>
        </w:rPr>
        <w:t xml:space="preserve"> </w:t>
      </w:r>
      <w:r w:rsidR="00176445">
        <w:rPr>
          <w:rStyle w:val="LatinChar"/>
          <w:rFonts w:cs="FrankRuehl" w:hint="cs"/>
          <w:sz w:val="28"/>
          <w:szCs w:val="28"/>
          <w:rtl/>
          <w:lang w:val="en-GB"/>
        </w:rPr>
        <w:t>"</w:t>
      </w:r>
      <w:r w:rsidR="001E589A" w:rsidRPr="001E589A">
        <w:rPr>
          <w:rStyle w:val="LatinChar"/>
          <w:rFonts w:cs="FrankRuehl"/>
          <w:sz w:val="28"/>
          <w:szCs w:val="28"/>
          <w:rtl/>
          <w:lang w:val="en-GB"/>
        </w:rPr>
        <w:t>איש יהודי היה בשושן הבירה</w:t>
      </w:r>
      <w:r w:rsidR="00176445">
        <w:rPr>
          <w:rStyle w:val="LatinChar"/>
          <w:rFonts w:cs="FrankRuehl" w:hint="cs"/>
          <w:sz w:val="28"/>
          <w:szCs w:val="28"/>
          <w:rtl/>
          <w:lang w:val="en-GB"/>
        </w:rPr>
        <w:t>",</w:t>
      </w:r>
      <w:r w:rsidR="001E589A" w:rsidRPr="001E589A">
        <w:rPr>
          <w:rStyle w:val="LatinChar"/>
          <w:rFonts w:cs="FrankRuehl"/>
          <w:sz w:val="28"/>
          <w:szCs w:val="28"/>
          <w:rtl/>
          <w:lang w:val="en-GB"/>
        </w:rPr>
        <w:t xml:space="preserve"> </w:t>
      </w:r>
      <w:r w:rsidR="00176445">
        <w:rPr>
          <w:rStyle w:val="LatinChar"/>
          <w:rFonts w:cs="FrankRuehl" w:hint="cs"/>
          <w:sz w:val="28"/>
          <w:szCs w:val="28"/>
          <w:rtl/>
          <w:lang w:val="en-GB"/>
        </w:rPr>
        <w:t>"</w:t>
      </w:r>
      <w:r w:rsidR="001E589A" w:rsidRPr="001E589A">
        <w:rPr>
          <w:rStyle w:val="LatinChar"/>
          <w:rFonts w:cs="FrankRuehl"/>
          <w:sz w:val="28"/>
          <w:szCs w:val="28"/>
          <w:rtl/>
          <w:lang w:val="en-GB"/>
        </w:rPr>
        <w:t>איש</w:t>
      </w:r>
      <w:r w:rsidR="00176445">
        <w:rPr>
          <w:rStyle w:val="LatinChar"/>
          <w:rFonts w:cs="FrankRuehl" w:hint="cs"/>
          <w:sz w:val="28"/>
          <w:szCs w:val="28"/>
          <w:rtl/>
          <w:lang w:val="en-GB"/>
        </w:rPr>
        <w:t>"</w:t>
      </w:r>
      <w:r w:rsidR="001E589A" w:rsidRPr="001E589A">
        <w:rPr>
          <w:rStyle w:val="LatinChar"/>
          <w:rFonts w:cs="FrankRuehl"/>
          <w:sz w:val="28"/>
          <w:szCs w:val="28"/>
          <w:rtl/>
          <w:lang w:val="en-GB"/>
        </w:rPr>
        <w:t xml:space="preserve"> מלמד שהיה מרדכי שקול בדורו כמשה בדורו</w:t>
      </w:r>
      <w:r w:rsidR="00176445">
        <w:rPr>
          <w:rStyle w:val="LatinChar"/>
          <w:rFonts w:cs="FrankRuehl" w:hint="cs"/>
          <w:sz w:val="28"/>
          <w:szCs w:val="28"/>
          <w:rtl/>
          <w:lang w:val="en-GB"/>
        </w:rPr>
        <w:t>,</w:t>
      </w:r>
      <w:r w:rsidR="001E589A" w:rsidRPr="001E589A">
        <w:rPr>
          <w:rStyle w:val="LatinChar"/>
          <w:rFonts w:cs="FrankRuehl"/>
          <w:sz w:val="28"/>
          <w:szCs w:val="28"/>
          <w:rtl/>
          <w:lang w:val="en-GB"/>
        </w:rPr>
        <w:t xml:space="preserve"> דכתיב </w:t>
      </w:r>
      <w:r w:rsidR="001E589A" w:rsidRPr="00176445">
        <w:rPr>
          <w:rStyle w:val="LatinChar"/>
          <w:rFonts w:cs="Dbs-Rashi"/>
          <w:szCs w:val="20"/>
          <w:rtl/>
          <w:lang w:val="en-GB"/>
        </w:rPr>
        <w:t>(במדבר יב, ג)</w:t>
      </w:r>
      <w:r w:rsidR="001E589A" w:rsidRPr="001E589A">
        <w:rPr>
          <w:rStyle w:val="LatinChar"/>
          <w:rFonts w:cs="FrankRuehl"/>
          <w:sz w:val="28"/>
          <w:szCs w:val="28"/>
          <w:rtl/>
          <w:lang w:val="en-GB"/>
        </w:rPr>
        <w:t xml:space="preserve"> </w:t>
      </w:r>
      <w:r w:rsidR="00176445">
        <w:rPr>
          <w:rStyle w:val="LatinChar"/>
          <w:rFonts w:cs="FrankRuehl" w:hint="cs"/>
          <w:sz w:val="28"/>
          <w:szCs w:val="28"/>
          <w:rtl/>
          <w:lang w:val="en-GB"/>
        </w:rPr>
        <w:t>"</w:t>
      </w:r>
      <w:r w:rsidR="001E589A" w:rsidRPr="001E589A">
        <w:rPr>
          <w:rStyle w:val="LatinChar"/>
          <w:rFonts w:cs="FrankRuehl"/>
          <w:sz w:val="28"/>
          <w:szCs w:val="28"/>
          <w:rtl/>
          <w:lang w:val="en-GB"/>
        </w:rPr>
        <w:t>והאיש משה עניו מאוד</w:t>
      </w:r>
      <w:r w:rsidR="00176445">
        <w:rPr>
          <w:rStyle w:val="LatinChar"/>
          <w:rFonts w:cs="FrankRuehl" w:hint="cs"/>
          <w:sz w:val="28"/>
          <w:szCs w:val="28"/>
          <w:rtl/>
          <w:lang w:val="en-GB"/>
        </w:rPr>
        <w:t>".</w:t>
      </w:r>
      <w:r w:rsidR="001E589A" w:rsidRPr="001E589A">
        <w:rPr>
          <w:rStyle w:val="LatinChar"/>
          <w:rFonts w:cs="FrankRuehl"/>
          <w:sz w:val="28"/>
          <w:szCs w:val="28"/>
          <w:rtl/>
          <w:lang w:val="en-GB"/>
        </w:rPr>
        <w:t xml:space="preserve"> מה משה עמד בפרץ</w:t>
      </w:r>
      <w:r w:rsidR="00176445">
        <w:rPr>
          <w:rStyle w:val="LatinChar"/>
          <w:rFonts w:cs="FrankRuehl" w:hint="cs"/>
          <w:sz w:val="28"/>
          <w:szCs w:val="28"/>
          <w:rtl/>
          <w:lang w:val="en-GB"/>
        </w:rPr>
        <w:t>,</w:t>
      </w:r>
      <w:r w:rsidR="001E589A" w:rsidRPr="001E589A">
        <w:rPr>
          <w:rStyle w:val="LatinChar"/>
          <w:rFonts w:cs="FrankRuehl"/>
          <w:sz w:val="28"/>
          <w:szCs w:val="28"/>
          <w:rtl/>
          <w:lang w:val="en-GB"/>
        </w:rPr>
        <w:t xml:space="preserve"> דכתיב </w:t>
      </w:r>
      <w:r w:rsidR="001E589A" w:rsidRPr="00176445">
        <w:rPr>
          <w:rStyle w:val="LatinChar"/>
          <w:rFonts w:cs="Dbs-Rashi"/>
          <w:szCs w:val="20"/>
          <w:rtl/>
          <w:lang w:val="en-GB"/>
        </w:rPr>
        <w:t>(תהלים קו, כג)</w:t>
      </w:r>
      <w:r w:rsidR="001E589A" w:rsidRPr="001E589A">
        <w:rPr>
          <w:rStyle w:val="LatinChar"/>
          <w:rFonts w:cs="FrankRuehl"/>
          <w:sz w:val="28"/>
          <w:szCs w:val="28"/>
          <w:rtl/>
          <w:lang w:val="en-GB"/>
        </w:rPr>
        <w:t xml:space="preserve"> </w:t>
      </w:r>
      <w:r w:rsidR="00176445">
        <w:rPr>
          <w:rStyle w:val="LatinChar"/>
          <w:rFonts w:cs="FrankRuehl" w:hint="cs"/>
          <w:sz w:val="28"/>
          <w:szCs w:val="28"/>
          <w:rtl/>
          <w:lang w:val="en-GB"/>
        </w:rPr>
        <w:t>"</w:t>
      </w:r>
      <w:r w:rsidR="001E589A" w:rsidRPr="001E589A">
        <w:rPr>
          <w:rStyle w:val="LatinChar"/>
          <w:rFonts w:cs="FrankRuehl"/>
          <w:sz w:val="28"/>
          <w:szCs w:val="28"/>
          <w:rtl/>
          <w:lang w:val="en-GB"/>
        </w:rPr>
        <w:t>ויאמר להשמידם לולי משה בחירו עמד בפרץ וגו'</w:t>
      </w:r>
      <w:r w:rsidR="00176445">
        <w:rPr>
          <w:rStyle w:val="LatinChar"/>
          <w:rFonts w:cs="FrankRuehl" w:hint="cs"/>
          <w:sz w:val="28"/>
          <w:szCs w:val="28"/>
          <w:rtl/>
          <w:lang w:val="en-GB"/>
        </w:rPr>
        <w:t>",</w:t>
      </w:r>
      <w:r w:rsidR="001E589A" w:rsidRPr="001E589A">
        <w:rPr>
          <w:rStyle w:val="LatinChar"/>
          <w:rFonts w:cs="FrankRuehl"/>
          <w:sz w:val="28"/>
          <w:szCs w:val="28"/>
          <w:rtl/>
          <w:lang w:val="en-GB"/>
        </w:rPr>
        <w:t xml:space="preserve"> אף מרדכי כן</w:t>
      </w:r>
      <w:r w:rsidR="00176445">
        <w:rPr>
          <w:rStyle w:val="LatinChar"/>
          <w:rFonts w:cs="FrankRuehl" w:hint="cs"/>
          <w:sz w:val="28"/>
          <w:szCs w:val="28"/>
          <w:rtl/>
          <w:lang w:val="en-GB"/>
        </w:rPr>
        <w:t>,</w:t>
      </w:r>
      <w:r w:rsidR="001E589A" w:rsidRPr="001E589A">
        <w:rPr>
          <w:rStyle w:val="LatinChar"/>
          <w:rFonts w:cs="FrankRuehl"/>
          <w:sz w:val="28"/>
          <w:szCs w:val="28"/>
          <w:rtl/>
          <w:lang w:val="en-GB"/>
        </w:rPr>
        <w:t xml:space="preserve"> דכתיב </w:t>
      </w:r>
      <w:r w:rsidR="001E589A" w:rsidRPr="00176445">
        <w:rPr>
          <w:rStyle w:val="LatinChar"/>
          <w:rFonts w:cs="Dbs-Rashi"/>
          <w:szCs w:val="20"/>
          <w:rtl/>
          <w:lang w:val="en-GB"/>
        </w:rPr>
        <w:t>(</w:t>
      </w:r>
      <w:r w:rsidR="00176445" w:rsidRPr="00176445">
        <w:rPr>
          <w:rStyle w:val="LatinChar"/>
          <w:rFonts w:cs="Dbs-Rashi" w:hint="cs"/>
          <w:szCs w:val="20"/>
          <w:rtl/>
          <w:lang w:val="en-GB"/>
        </w:rPr>
        <w:t>להלן</w:t>
      </w:r>
      <w:r w:rsidR="001E589A" w:rsidRPr="00176445">
        <w:rPr>
          <w:rStyle w:val="LatinChar"/>
          <w:rFonts w:cs="Dbs-Rashi"/>
          <w:szCs w:val="20"/>
          <w:rtl/>
          <w:lang w:val="en-GB"/>
        </w:rPr>
        <w:t xml:space="preserve"> י, ג)</w:t>
      </w:r>
      <w:r w:rsidR="001E589A" w:rsidRPr="001E589A">
        <w:rPr>
          <w:rStyle w:val="LatinChar"/>
          <w:rFonts w:cs="FrankRuehl"/>
          <w:sz w:val="28"/>
          <w:szCs w:val="28"/>
          <w:rtl/>
          <w:lang w:val="en-GB"/>
        </w:rPr>
        <w:t xml:space="preserve"> </w:t>
      </w:r>
      <w:r w:rsidR="00176445">
        <w:rPr>
          <w:rStyle w:val="LatinChar"/>
          <w:rFonts w:cs="FrankRuehl" w:hint="cs"/>
          <w:sz w:val="28"/>
          <w:szCs w:val="28"/>
          <w:rtl/>
          <w:lang w:val="en-GB"/>
        </w:rPr>
        <w:t>"</w:t>
      </w:r>
      <w:r w:rsidR="001E589A" w:rsidRPr="001E589A">
        <w:rPr>
          <w:rStyle w:val="LatinChar"/>
          <w:rFonts w:cs="FrankRuehl"/>
          <w:sz w:val="28"/>
          <w:szCs w:val="28"/>
          <w:rtl/>
          <w:lang w:val="en-GB"/>
        </w:rPr>
        <w:t>דורש טוב לעמו</w:t>
      </w:r>
      <w:r w:rsidR="00176445">
        <w:rPr>
          <w:rStyle w:val="LatinChar"/>
          <w:rFonts w:cs="FrankRuehl" w:hint="cs"/>
          <w:sz w:val="28"/>
          <w:szCs w:val="28"/>
          <w:rtl/>
          <w:lang w:val="en-GB"/>
        </w:rPr>
        <w:t>",</w:t>
      </w:r>
      <w:r w:rsidR="001E589A" w:rsidRPr="001E589A">
        <w:rPr>
          <w:rStyle w:val="LatinChar"/>
          <w:rFonts w:cs="FrankRuehl"/>
          <w:sz w:val="28"/>
          <w:szCs w:val="28"/>
          <w:rtl/>
          <w:lang w:val="en-GB"/>
        </w:rPr>
        <w:t xml:space="preserve"> עד כאן</w:t>
      </w:r>
      <w:r w:rsidR="00176445">
        <w:rPr>
          <w:rStyle w:val="LatinChar"/>
          <w:rFonts w:cs="FrankRuehl" w:hint="cs"/>
          <w:sz w:val="28"/>
          <w:szCs w:val="28"/>
          <w:rtl/>
          <w:lang w:val="en-GB"/>
        </w:rPr>
        <w:t>.</w:t>
      </w:r>
      <w:r w:rsidR="001E589A" w:rsidRPr="001E589A">
        <w:rPr>
          <w:rStyle w:val="LatinChar"/>
          <w:rFonts w:cs="FrankRuehl"/>
          <w:sz w:val="28"/>
          <w:szCs w:val="28"/>
          <w:rtl/>
          <w:lang w:val="en-GB"/>
        </w:rPr>
        <w:t xml:space="preserve"> פיר</w:t>
      </w:r>
      <w:r w:rsidR="00176445">
        <w:rPr>
          <w:rStyle w:val="LatinChar"/>
          <w:rFonts w:cs="FrankRuehl" w:hint="cs"/>
          <w:sz w:val="28"/>
          <w:szCs w:val="28"/>
          <w:rtl/>
          <w:lang w:val="en-GB"/>
        </w:rPr>
        <w:t>ו</w:t>
      </w:r>
      <w:r w:rsidR="001E589A" w:rsidRPr="001E589A">
        <w:rPr>
          <w:rStyle w:val="LatinChar"/>
          <w:rFonts w:cs="FrankRuehl"/>
          <w:sz w:val="28"/>
          <w:szCs w:val="28"/>
          <w:rtl/>
          <w:lang w:val="en-GB"/>
        </w:rPr>
        <w:t>ש</w:t>
      </w:r>
      <w:r w:rsidR="00176445">
        <w:rPr>
          <w:rStyle w:val="LatinChar"/>
          <w:rFonts w:cs="FrankRuehl" w:hint="cs"/>
          <w:sz w:val="28"/>
          <w:szCs w:val="28"/>
          <w:rtl/>
          <w:lang w:val="en-GB"/>
        </w:rPr>
        <w:t>,</w:t>
      </w:r>
      <w:r w:rsidR="001E589A" w:rsidRPr="001E589A">
        <w:rPr>
          <w:rStyle w:val="LatinChar"/>
          <w:rFonts w:cs="FrankRuehl"/>
          <w:sz w:val="28"/>
          <w:szCs w:val="28"/>
          <w:rtl/>
          <w:lang w:val="en-GB"/>
        </w:rPr>
        <w:t xml:space="preserve"> משה נחשב </w:t>
      </w:r>
      <w:r w:rsidR="00176445">
        <w:rPr>
          <w:rStyle w:val="LatinChar"/>
          <w:rFonts w:cs="FrankRuehl" w:hint="cs"/>
          <w:sz w:val="28"/>
          <w:szCs w:val="28"/>
          <w:rtl/>
          <w:lang w:val="en-GB"/>
        </w:rPr>
        <w:t>"</w:t>
      </w:r>
      <w:r w:rsidR="001E589A" w:rsidRPr="001E589A">
        <w:rPr>
          <w:rStyle w:val="LatinChar"/>
          <w:rFonts w:cs="FrankRuehl"/>
          <w:sz w:val="28"/>
          <w:szCs w:val="28"/>
          <w:rtl/>
          <w:lang w:val="en-GB"/>
        </w:rPr>
        <w:t>איש</w:t>
      </w:r>
      <w:r w:rsidR="00176445">
        <w:rPr>
          <w:rStyle w:val="LatinChar"/>
          <w:rFonts w:cs="FrankRuehl" w:hint="cs"/>
          <w:sz w:val="28"/>
          <w:szCs w:val="28"/>
          <w:rtl/>
          <w:lang w:val="en-GB"/>
        </w:rPr>
        <w:t>",</w:t>
      </w:r>
      <w:r w:rsidR="001E589A" w:rsidRPr="001E589A">
        <w:rPr>
          <w:rStyle w:val="LatinChar"/>
          <w:rFonts w:cs="FrankRuehl"/>
          <w:sz w:val="28"/>
          <w:szCs w:val="28"/>
          <w:rtl/>
          <w:lang w:val="en-GB"/>
        </w:rPr>
        <w:t xml:space="preserve"> כי שם </w:t>
      </w:r>
      <w:r w:rsidR="00176445">
        <w:rPr>
          <w:rStyle w:val="LatinChar"/>
          <w:rFonts w:cs="FrankRuehl" w:hint="cs"/>
          <w:sz w:val="28"/>
          <w:szCs w:val="28"/>
          <w:rtl/>
          <w:lang w:val="en-GB"/>
        </w:rPr>
        <w:t>"</w:t>
      </w:r>
      <w:r w:rsidR="001E589A" w:rsidRPr="001E589A">
        <w:rPr>
          <w:rStyle w:val="LatinChar"/>
          <w:rFonts w:cs="FrankRuehl"/>
          <w:sz w:val="28"/>
          <w:szCs w:val="28"/>
          <w:rtl/>
          <w:lang w:val="en-GB"/>
        </w:rPr>
        <w:t>איש</w:t>
      </w:r>
      <w:r w:rsidR="00176445">
        <w:rPr>
          <w:rStyle w:val="LatinChar"/>
          <w:rFonts w:cs="FrankRuehl" w:hint="cs"/>
          <w:sz w:val="28"/>
          <w:szCs w:val="28"/>
          <w:rtl/>
          <w:lang w:val="en-GB"/>
        </w:rPr>
        <w:t>"</w:t>
      </w:r>
      <w:r w:rsidR="001E589A" w:rsidRPr="001E589A">
        <w:rPr>
          <w:rStyle w:val="LatinChar"/>
          <w:rFonts w:cs="FrankRuehl"/>
          <w:sz w:val="28"/>
          <w:szCs w:val="28"/>
          <w:rtl/>
          <w:lang w:val="en-GB"/>
        </w:rPr>
        <w:t xml:space="preserve"> נאמר על מי שהוא זריז מאוד מאוד</w:t>
      </w:r>
      <w:r w:rsidR="009B738F">
        <w:rPr>
          <w:rStyle w:val="FootnoteReference"/>
          <w:rFonts w:cs="FrankRuehl"/>
          <w:szCs w:val="28"/>
          <w:rtl/>
        </w:rPr>
        <w:footnoteReference w:id="44"/>
      </w:r>
      <w:r w:rsidR="00176445">
        <w:rPr>
          <w:rStyle w:val="LatinChar"/>
          <w:rFonts w:cs="FrankRuehl" w:hint="cs"/>
          <w:sz w:val="28"/>
          <w:szCs w:val="28"/>
          <w:rtl/>
          <w:lang w:val="en-GB"/>
        </w:rPr>
        <w:t>,</w:t>
      </w:r>
      <w:r w:rsidR="001E589A" w:rsidRPr="001E589A">
        <w:rPr>
          <w:rStyle w:val="LatinChar"/>
          <w:rFonts w:cs="FrankRuehl"/>
          <w:sz w:val="28"/>
          <w:szCs w:val="28"/>
          <w:rtl/>
          <w:lang w:val="en-GB"/>
        </w:rPr>
        <w:t xml:space="preserve"> וכאשר בא פרצה אחת</w:t>
      </w:r>
      <w:r w:rsidR="006B4A59">
        <w:rPr>
          <w:rStyle w:val="LatinChar"/>
          <w:rFonts w:cs="FrankRuehl" w:hint="cs"/>
          <w:sz w:val="28"/>
          <w:szCs w:val="28"/>
          <w:rtl/>
          <w:lang w:val="en-GB"/>
        </w:rPr>
        <w:t>,</w:t>
      </w:r>
      <w:r w:rsidR="001E589A" w:rsidRPr="001E589A">
        <w:rPr>
          <w:rStyle w:val="LatinChar"/>
          <w:rFonts w:cs="FrankRuehl"/>
          <w:sz w:val="28"/>
          <w:szCs w:val="28"/>
          <w:rtl/>
          <w:lang w:val="en-GB"/>
        </w:rPr>
        <w:t xml:space="preserve"> והוא עומד כנגד זה בכח שלו</w:t>
      </w:r>
      <w:r w:rsidR="00176445">
        <w:rPr>
          <w:rStyle w:val="LatinChar"/>
          <w:rFonts w:cs="FrankRuehl" w:hint="cs"/>
          <w:sz w:val="28"/>
          <w:szCs w:val="28"/>
          <w:rtl/>
          <w:lang w:val="en-GB"/>
        </w:rPr>
        <w:t>,</w:t>
      </w:r>
      <w:r w:rsidR="001E589A" w:rsidRPr="001E589A">
        <w:rPr>
          <w:rStyle w:val="LatinChar"/>
          <w:rFonts w:cs="FrankRuehl"/>
          <w:sz w:val="28"/>
          <w:szCs w:val="28"/>
          <w:rtl/>
          <w:lang w:val="en-GB"/>
        </w:rPr>
        <w:t xml:space="preserve"> זה נקרא </w:t>
      </w:r>
      <w:r w:rsidR="00176445">
        <w:rPr>
          <w:rStyle w:val="LatinChar"/>
          <w:rFonts w:cs="FrankRuehl" w:hint="cs"/>
          <w:sz w:val="28"/>
          <w:szCs w:val="28"/>
          <w:rtl/>
          <w:lang w:val="en-GB"/>
        </w:rPr>
        <w:t>"</w:t>
      </w:r>
      <w:r w:rsidR="001E589A" w:rsidRPr="001E589A">
        <w:rPr>
          <w:rStyle w:val="LatinChar"/>
          <w:rFonts w:cs="FrankRuehl"/>
          <w:sz w:val="28"/>
          <w:szCs w:val="28"/>
          <w:rtl/>
          <w:lang w:val="en-GB"/>
        </w:rPr>
        <w:t>איש</w:t>
      </w:r>
      <w:r w:rsidR="00176445">
        <w:rPr>
          <w:rStyle w:val="LatinChar"/>
          <w:rFonts w:cs="FrankRuehl" w:hint="cs"/>
          <w:sz w:val="28"/>
          <w:szCs w:val="28"/>
          <w:rtl/>
          <w:lang w:val="en-GB"/>
        </w:rPr>
        <w:t>"</w:t>
      </w:r>
      <w:r w:rsidR="006B4A59">
        <w:rPr>
          <w:rStyle w:val="FootnoteReference"/>
          <w:rFonts w:cs="FrankRuehl"/>
          <w:szCs w:val="28"/>
          <w:rtl/>
        </w:rPr>
        <w:footnoteReference w:id="45"/>
      </w:r>
      <w:r w:rsidR="00176445">
        <w:rPr>
          <w:rStyle w:val="LatinChar"/>
          <w:rFonts w:cs="FrankRuehl" w:hint="cs"/>
          <w:sz w:val="28"/>
          <w:szCs w:val="28"/>
          <w:rtl/>
          <w:lang w:val="en-GB"/>
        </w:rPr>
        <w:t>,</w:t>
      </w:r>
      <w:r w:rsidR="001E589A" w:rsidRPr="001E589A">
        <w:rPr>
          <w:rStyle w:val="LatinChar"/>
          <w:rFonts w:cs="FrankRuehl"/>
          <w:sz w:val="28"/>
          <w:szCs w:val="28"/>
          <w:rtl/>
          <w:lang w:val="en-GB"/>
        </w:rPr>
        <w:t xml:space="preserve"> כמו שעשה מרדכי שעמד בפרץ</w:t>
      </w:r>
      <w:r w:rsidR="00CA2776">
        <w:rPr>
          <w:rStyle w:val="FootnoteReference"/>
          <w:rFonts w:cs="FrankRuehl"/>
          <w:szCs w:val="28"/>
          <w:rtl/>
        </w:rPr>
        <w:footnoteReference w:id="46"/>
      </w:r>
      <w:r w:rsidR="00176445">
        <w:rPr>
          <w:rStyle w:val="LatinChar"/>
          <w:rFonts w:cs="FrankRuehl" w:hint="cs"/>
          <w:sz w:val="28"/>
          <w:szCs w:val="28"/>
          <w:rtl/>
          <w:lang w:val="en-GB"/>
        </w:rPr>
        <w:t>,</w:t>
      </w:r>
      <w:r w:rsidR="001E589A" w:rsidRPr="001E589A">
        <w:rPr>
          <w:rStyle w:val="LatinChar"/>
          <w:rFonts w:cs="FrankRuehl"/>
          <w:sz w:val="28"/>
          <w:szCs w:val="28"/>
          <w:rtl/>
          <w:lang w:val="en-GB"/>
        </w:rPr>
        <w:t xml:space="preserve"> לכך נקרא </w:t>
      </w:r>
      <w:r w:rsidR="00176445">
        <w:rPr>
          <w:rStyle w:val="LatinChar"/>
          <w:rFonts w:cs="FrankRuehl" w:hint="cs"/>
          <w:sz w:val="28"/>
          <w:szCs w:val="28"/>
          <w:rtl/>
          <w:lang w:val="en-GB"/>
        </w:rPr>
        <w:t>"</w:t>
      </w:r>
      <w:r w:rsidR="001E589A" w:rsidRPr="001E589A">
        <w:rPr>
          <w:rStyle w:val="LatinChar"/>
          <w:rFonts w:cs="FrankRuehl"/>
          <w:sz w:val="28"/>
          <w:szCs w:val="28"/>
          <w:rtl/>
          <w:lang w:val="en-GB"/>
        </w:rPr>
        <w:t>איש יהודי</w:t>
      </w:r>
      <w:r w:rsidR="00176445">
        <w:rPr>
          <w:rStyle w:val="LatinChar"/>
          <w:rFonts w:cs="FrankRuehl" w:hint="cs"/>
          <w:sz w:val="28"/>
          <w:szCs w:val="28"/>
          <w:rtl/>
          <w:lang w:val="en-GB"/>
        </w:rPr>
        <w:t>"</w:t>
      </w:r>
      <w:r w:rsidR="001E589A" w:rsidRPr="001E589A">
        <w:rPr>
          <w:rStyle w:val="LatinChar"/>
          <w:rFonts w:cs="FrankRuehl"/>
          <w:sz w:val="28"/>
          <w:szCs w:val="28"/>
          <w:rtl/>
          <w:lang w:val="en-GB"/>
        </w:rPr>
        <w:t xml:space="preserve">. </w:t>
      </w:r>
    </w:p>
    <w:p w:rsidR="00DD578C" w:rsidRDefault="008D4DA0" w:rsidP="00DD578C">
      <w:pPr>
        <w:jc w:val="both"/>
        <w:rPr>
          <w:rStyle w:val="LatinChar"/>
          <w:rFonts w:cs="FrankRuehl" w:hint="cs"/>
          <w:sz w:val="28"/>
          <w:szCs w:val="28"/>
          <w:rtl/>
          <w:lang w:val="en-GB"/>
        </w:rPr>
      </w:pPr>
      <w:r w:rsidRPr="008D4DA0">
        <w:rPr>
          <w:rStyle w:val="LatinChar"/>
          <w:rtl/>
        </w:rPr>
        <w:t>#</w:t>
      </w:r>
      <w:r w:rsidR="001E589A" w:rsidRPr="008D4DA0">
        <w:rPr>
          <w:rStyle w:val="Title1"/>
          <w:rtl/>
        </w:rPr>
        <w:t>ובמדרש</w:t>
      </w:r>
      <w:r w:rsidRPr="008D4DA0">
        <w:rPr>
          <w:rStyle w:val="LatinChar"/>
          <w:rtl/>
        </w:rPr>
        <w:t>=</w:t>
      </w:r>
      <w:r w:rsidR="001E589A" w:rsidRPr="001E589A">
        <w:rPr>
          <w:rStyle w:val="LatinChar"/>
          <w:rFonts w:cs="FrankRuehl"/>
          <w:sz w:val="28"/>
          <w:szCs w:val="28"/>
          <w:rtl/>
          <w:lang w:val="en-GB"/>
        </w:rPr>
        <w:t xml:space="preserve"> </w:t>
      </w:r>
      <w:r w:rsidR="001E589A" w:rsidRPr="008D4DA0">
        <w:rPr>
          <w:rStyle w:val="LatinChar"/>
          <w:rFonts w:cs="Dbs-Rashi"/>
          <w:szCs w:val="20"/>
          <w:rtl/>
          <w:lang w:val="en-GB"/>
        </w:rPr>
        <w:t>(אסת</w:t>
      </w:r>
      <w:r w:rsidRPr="008D4DA0">
        <w:rPr>
          <w:rStyle w:val="LatinChar"/>
          <w:rFonts w:cs="Dbs-Rashi" w:hint="cs"/>
          <w:szCs w:val="20"/>
          <w:rtl/>
          <w:lang w:val="en-GB"/>
        </w:rPr>
        <w:t>"</w:t>
      </w:r>
      <w:r w:rsidR="001E589A" w:rsidRPr="008D4DA0">
        <w:rPr>
          <w:rStyle w:val="LatinChar"/>
          <w:rFonts w:cs="Dbs-Rashi"/>
          <w:szCs w:val="20"/>
          <w:rtl/>
          <w:lang w:val="en-GB"/>
        </w:rPr>
        <w:t>ר ו, ב)</w:t>
      </w:r>
      <w:r w:rsidR="001E589A" w:rsidRPr="001E589A">
        <w:rPr>
          <w:rStyle w:val="LatinChar"/>
          <w:rFonts w:cs="FrankRuehl"/>
          <w:sz w:val="28"/>
          <w:szCs w:val="28"/>
          <w:rtl/>
          <w:lang w:val="en-GB"/>
        </w:rPr>
        <w:t xml:space="preserve"> </w:t>
      </w:r>
      <w:r>
        <w:rPr>
          <w:rStyle w:val="LatinChar"/>
          <w:rFonts w:cs="FrankRuehl" w:hint="cs"/>
          <w:sz w:val="28"/>
          <w:szCs w:val="28"/>
          <w:rtl/>
          <w:lang w:val="en-GB"/>
        </w:rPr>
        <w:t>"</w:t>
      </w:r>
      <w:r w:rsidR="001E589A" w:rsidRPr="001E589A">
        <w:rPr>
          <w:rStyle w:val="LatinChar"/>
          <w:rFonts w:cs="FrankRuehl"/>
          <w:sz w:val="28"/>
          <w:szCs w:val="28"/>
          <w:rtl/>
          <w:lang w:val="en-GB"/>
        </w:rPr>
        <w:t>איש יהודי</w:t>
      </w:r>
      <w:r>
        <w:rPr>
          <w:rStyle w:val="LatinChar"/>
          <w:rFonts w:cs="FrankRuehl" w:hint="cs"/>
          <w:sz w:val="28"/>
          <w:szCs w:val="28"/>
          <w:rtl/>
          <w:lang w:val="en-GB"/>
        </w:rPr>
        <w:t>",</w:t>
      </w:r>
      <w:r w:rsidR="001E589A" w:rsidRPr="001E589A">
        <w:rPr>
          <w:rStyle w:val="LatinChar"/>
          <w:rFonts w:cs="FrankRuehl"/>
          <w:sz w:val="28"/>
          <w:szCs w:val="28"/>
          <w:rtl/>
          <w:lang w:val="en-GB"/>
        </w:rPr>
        <w:t xml:space="preserve"> למה נקרא שמו </w:t>
      </w:r>
      <w:r w:rsidR="00EA557E">
        <w:rPr>
          <w:rStyle w:val="LatinChar"/>
          <w:rFonts w:cs="FrankRuehl" w:hint="cs"/>
          <w:sz w:val="28"/>
          <w:szCs w:val="28"/>
          <w:rtl/>
          <w:lang w:val="en-GB"/>
        </w:rPr>
        <w:t>"</w:t>
      </w:r>
      <w:r w:rsidR="001E589A" w:rsidRPr="001E589A">
        <w:rPr>
          <w:rStyle w:val="LatinChar"/>
          <w:rFonts w:cs="FrankRuehl"/>
          <w:sz w:val="28"/>
          <w:szCs w:val="28"/>
          <w:rtl/>
          <w:lang w:val="en-GB"/>
        </w:rPr>
        <w:t>יהודי</w:t>
      </w:r>
      <w:r w:rsidR="00EA557E">
        <w:rPr>
          <w:rStyle w:val="LatinChar"/>
          <w:rFonts w:cs="FrankRuehl" w:hint="cs"/>
          <w:sz w:val="28"/>
          <w:szCs w:val="28"/>
          <w:rtl/>
          <w:lang w:val="en-GB"/>
        </w:rPr>
        <w:t>",</w:t>
      </w:r>
      <w:r w:rsidR="001E589A" w:rsidRPr="001E589A">
        <w:rPr>
          <w:rStyle w:val="LatinChar"/>
          <w:rFonts w:cs="FrankRuehl"/>
          <w:sz w:val="28"/>
          <w:szCs w:val="28"/>
          <w:rtl/>
          <w:lang w:val="en-GB"/>
        </w:rPr>
        <w:t xml:space="preserve"> והלא ימיני הוא</w:t>
      </w:r>
      <w:r w:rsidR="00B578C8">
        <w:rPr>
          <w:rStyle w:val="FootnoteReference"/>
          <w:rFonts w:cs="FrankRuehl"/>
          <w:szCs w:val="28"/>
          <w:rtl/>
        </w:rPr>
        <w:footnoteReference w:id="47"/>
      </w:r>
      <w:r w:rsidR="00EA557E">
        <w:rPr>
          <w:rStyle w:val="LatinChar"/>
          <w:rFonts w:cs="FrankRuehl" w:hint="cs"/>
          <w:sz w:val="28"/>
          <w:szCs w:val="28"/>
          <w:rtl/>
          <w:lang w:val="en-GB"/>
        </w:rPr>
        <w:t>.</w:t>
      </w:r>
      <w:r w:rsidR="001E589A" w:rsidRPr="001E589A">
        <w:rPr>
          <w:rStyle w:val="LatinChar"/>
          <w:rFonts w:cs="FrankRuehl"/>
          <w:sz w:val="28"/>
          <w:szCs w:val="28"/>
          <w:rtl/>
          <w:lang w:val="en-GB"/>
        </w:rPr>
        <w:t xml:space="preserve"> אלא לפי שייחד שמו של הקב"ה כנגד כל באי עולם</w:t>
      </w:r>
      <w:r w:rsidR="000C63BE">
        <w:rPr>
          <w:rStyle w:val="LatinChar"/>
          <w:rFonts w:cs="FrankRuehl" w:hint="cs"/>
          <w:sz w:val="28"/>
          <w:szCs w:val="28"/>
          <w:rtl/>
          <w:lang w:val="en-GB"/>
        </w:rPr>
        <w:t>,</w:t>
      </w:r>
      <w:r w:rsidR="001E589A" w:rsidRPr="001E589A">
        <w:rPr>
          <w:rStyle w:val="LatinChar"/>
          <w:rFonts w:cs="FrankRuehl"/>
          <w:sz w:val="28"/>
          <w:szCs w:val="28"/>
          <w:rtl/>
          <w:lang w:val="en-GB"/>
        </w:rPr>
        <w:t xml:space="preserve"> הדא הוא דכתיב </w:t>
      </w:r>
      <w:r w:rsidR="001E589A" w:rsidRPr="00EA557E">
        <w:rPr>
          <w:rStyle w:val="LatinChar"/>
          <w:rFonts w:cs="Dbs-Rashi"/>
          <w:szCs w:val="20"/>
          <w:rtl/>
          <w:lang w:val="en-GB"/>
        </w:rPr>
        <w:t>(</w:t>
      </w:r>
      <w:r w:rsidR="00EA557E" w:rsidRPr="00EA557E">
        <w:rPr>
          <w:rStyle w:val="LatinChar"/>
          <w:rFonts w:cs="Dbs-Rashi" w:hint="cs"/>
          <w:szCs w:val="20"/>
          <w:rtl/>
          <w:lang w:val="en-GB"/>
        </w:rPr>
        <w:t>להלן</w:t>
      </w:r>
      <w:r w:rsidR="001E589A" w:rsidRPr="00EA557E">
        <w:rPr>
          <w:rStyle w:val="LatinChar"/>
          <w:rFonts w:cs="Dbs-Rashi"/>
          <w:szCs w:val="20"/>
          <w:rtl/>
          <w:lang w:val="en-GB"/>
        </w:rPr>
        <w:t xml:space="preserve"> ג, ב)</w:t>
      </w:r>
      <w:r w:rsidR="001E589A" w:rsidRPr="001E589A">
        <w:rPr>
          <w:rStyle w:val="LatinChar"/>
          <w:rFonts w:cs="FrankRuehl"/>
          <w:sz w:val="28"/>
          <w:szCs w:val="28"/>
          <w:rtl/>
          <w:lang w:val="en-GB"/>
        </w:rPr>
        <w:t xml:space="preserve"> </w:t>
      </w:r>
      <w:r w:rsidR="00275398">
        <w:rPr>
          <w:rStyle w:val="LatinChar"/>
          <w:rFonts w:cs="FrankRuehl" w:hint="cs"/>
          <w:sz w:val="28"/>
          <w:szCs w:val="28"/>
          <w:rtl/>
          <w:lang w:val="en-GB"/>
        </w:rPr>
        <w:t>"</w:t>
      </w:r>
      <w:r w:rsidR="001E589A" w:rsidRPr="001E589A">
        <w:rPr>
          <w:rStyle w:val="LatinChar"/>
          <w:rFonts w:cs="FrankRuehl"/>
          <w:sz w:val="28"/>
          <w:szCs w:val="28"/>
          <w:rtl/>
          <w:lang w:val="en-GB"/>
        </w:rPr>
        <w:t xml:space="preserve">לא יכרע ולא ישתחוה </w:t>
      </w:r>
      <w:r w:rsidR="00275398">
        <w:rPr>
          <w:rStyle w:val="LatinChar"/>
          <w:rFonts w:cs="FrankRuehl" w:hint="cs"/>
          <w:sz w:val="28"/>
          <w:szCs w:val="28"/>
          <w:rtl/>
          <w:lang w:val="en-GB"/>
        </w:rPr>
        <w:t>לו"</w:t>
      </w:r>
      <w:r w:rsidR="000C63BE">
        <w:rPr>
          <w:rStyle w:val="FootnoteReference"/>
          <w:rFonts w:cs="FrankRuehl"/>
          <w:szCs w:val="28"/>
          <w:rtl/>
        </w:rPr>
        <w:footnoteReference w:id="48"/>
      </w:r>
      <w:r w:rsidR="00275398">
        <w:rPr>
          <w:rStyle w:val="LatinChar"/>
          <w:rFonts w:cs="FrankRuehl" w:hint="cs"/>
          <w:sz w:val="28"/>
          <w:szCs w:val="28"/>
          <w:rtl/>
          <w:lang w:val="en-GB"/>
        </w:rPr>
        <w:t>.</w:t>
      </w:r>
      <w:r w:rsidR="001E589A" w:rsidRPr="001E589A">
        <w:rPr>
          <w:rStyle w:val="LatinChar"/>
          <w:rFonts w:cs="FrankRuehl"/>
          <w:sz w:val="28"/>
          <w:szCs w:val="28"/>
          <w:rtl/>
          <w:lang w:val="en-GB"/>
        </w:rPr>
        <w:t xml:space="preserve"> ולפי שייחד שמו של הקב"ה נקרא </w:t>
      </w:r>
      <w:r w:rsidR="00BB092A">
        <w:rPr>
          <w:rStyle w:val="LatinChar"/>
          <w:rFonts w:cs="FrankRuehl" w:hint="cs"/>
          <w:sz w:val="28"/>
          <w:szCs w:val="28"/>
          <w:rtl/>
          <w:lang w:val="en-GB"/>
        </w:rPr>
        <w:t>"</w:t>
      </w:r>
      <w:r w:rsidR="001E589A" w:rsidRPr="001E589A">
        <w:rPr>
          <w:rStyle w:val="LatinChar"/>
          <w:rFonts w:cs="FrankRuehl"/>
          <w:sz w:val="28"/>
          <w:szCs w:val="28"/>
          <w:rtl/>
          <w:lang w:val="en-GB"/>
        </w:rPr>
        <w:t>יהודי</w:t>
      </w:r>
      <w:r w:rsidR="00BB092A">
        <w:rPr>
          <w:rStyle w:val="LatinChar"/>
          <w:rFonts w:cs="FrankRuehl" w:hint="cs"/>
          <w:sz w:val="28"/>
          <w:szCs w:val="28"/>
          <w:rtl/>
          <w:lang w:val="en-GB"/>
        </w:rPr>
        <w:t>"</w:t>
      </w:r>
      <w:r w:rsidR="004B5CFF">
        <w:rPr>
          <w:rStyle w:val="LatinChar"/>
          <w:rFonts w:cs="FrankRuehl" w:hint="cs"/>
          <w:sz w:val="28"/>
          <w:szCs w:val="28"/>
          <w:rtl/>
          <w:lang w:val="en-GB"/>
        </w:rPr>
        <w:t>,</w:t>
      </w:r>
      <w:r w:rsidR="001E589A" w:rsidRPr="001E589A">
        <w:rPr>
          <w:rStyle w:val="LatinChar"/>
          <w:rFonts w:cs="FrankRuehl"/>
          <w:sz w:val="28"/>
          <w:szCs w:val="28"/>
          <w:rtl/>
          <w:lang w:val="en-GB"/>
        </w:rPr>
        <w:t xml:space="preserve"> כלומר </w:t>
      </w:r>
      <w:r w:rsidR="00BB092A">
        <w:rPr>
          <w:rStyle w:val="LatinChar"/>
          <w:rFonts w:cs="FrankRuehl" w:hint="cs"/>
          <w:sz w:val="28"/>
          <w:szCs w:val="28"/>
          <w:rtl/>
          <w:lang w:val="en-GB"/>
        </w:rPr>
        <w:t>"</w:t>
      </w:r>
      <w:r w:rsidR="001E589A" w:rsidRPr="001E589A">
        <w:rPr>
          <w:rStyle w:val="LatinChar"/>
          <w:rFonts w:cs="FrankRuehl"/>
          <w:sz w:val="28"/>
          <w:szCs w:val="28"/>
          <w:rtl/>
          <w:lang w:val="en-GB"/>
        </w:rPr>
        <w:t>יחידי</w:t>
      </w:r>
      <w:r w:rsidR="00BB092A">
        <w:rPr>
          <w:rStyle w:val="LatinChar"/>
          <w:rFonts w:cs="FrankRuehl" w:hint="cs"/>
          <w:sz w:val="28"/>
          <w:szCs w:val="28"/>
          <w:rtl/>
          <w:lang w:val="en-GB"/>
        </w:rPr>
        <w:t>"</w:t>
      </w:r>
      <w:r w:rsidR="004B5CFF">
        <w:rPr>
          <w:rStyle w:val="FootnoteReference"/>
          <w:rFonts w:cs="FrankRuehl"/>
          <w:szCs w:val="28"/>
          <w:rtl/>
        </w:rPr>
        <w:footnoteReference w:id="49"/>
      </w:r>
      <w:r w:rsidR="004B5CFF">
        <w:rPr>
          <w:rStyle w:val="LatinChar"/>
          <w:rFonts w:cs="FrankRuehl" w:hint="cs"/>
          <w:sz w:val="28"/>
          <w:szCs w:val="28"/>
          <w:rtl/>
          <w:lang w:val="en-GB"/>
        </w:rPr>
        <w:t>.</w:t>
      </w:r>
      <w:r w:rsidR="001E589A" w:rsidRPr="001E589A">
        <w:rPr>
          <w:rStyle w:val="LatinChar"/>
          <w:rFonts w:cs="FrankRuehl"/>
          <w:sz w:val="28"/>
          <w:szCs w:val="28"/>
          <w:rtl/>
          <w:lang w:val="en-GB"/>
        </w:rPr>
        <w:t xml:space="preserve"> פי</w:t>
      </w:r>
      <w:r w:rsidR="00BB092A">
        <w:rPr>
          <w:rStyle w:val="LatinChar"/>
          <w:rFonts w:cs="FrankRuehl" w:hint="cs"/>
          <w:sz w:val="28"/>
          <w:szCs w:val="28"/>
          <w:rtl/>
          <w:lang w:val="en-GB"/>
        </w:rPr>
        <w:t>רוש,</w:t>
      </w:r>
      <w:r w:rsidR="001E589A" w:rsidRPr="001E589A">
        <w:rPr>
          <w:rStyle w:val="LatinChar"/>
          <w:rFonts w:cs="FrankRuehl"/>
          <w:sz w:val="28"/>
          <w:szCs w:val="28"/>
          <w:rtl/>
          <w:lang w:val="en-GB"/>
        </w:rPr>
        <w:t xml:space="preserve"> כי הה"א בשם </w:t>
      </w:r>
      <w:r w:rsidR="00BB092A">
        <w:rPr>
          <w:rStyle w:val="LatinChar"/>
          <w:rFonts w:cs="FrankRuehl" w:hint="cs"/>
          <w:sz w:val="28"/>
          <w:szCs w:val="28"/>
          <w:rtl/>
          <w:lang w:val="en-GB"/>
        </w:rPr>
        <w:t>"</w:t>
      </w:r>
      <w:r w:rsidR="001E589A" w:rsidRPr="001E589A">
        <w:rPr>
          <w:rStyle w:val="LatinChar"/>
          <w:rFonts w:cs="FrankRuehl"/>
          <w:sz w:val="28"/>
          <w:szCs w:val="28"/>
          <w:rtl/>
          <w:lang w:val="en-GB"/>
        </w:rPr>
        <w:t>יהודי</w:t>
      </w:r>
      <w:r w:rsidR="00BB092A">
        <w:rPr>
          <w:rStyle w:val="LatinChar"/>
          <w:rFonts w:cs="FrankRuehl" w:hint="cs"/>
          <w:sz w:val="28"/>
          <w:szCs w:val="28"/>
          <w:rtl/>
          <w:lang w:val="en-GB"/>
        </w:rPr>
        <w:t>"</w:t>
      </w:r>
      <w:r w:rsidR="001E589A" w:rsidRPr="001E589A">
        <w:rPr>
          <w:rStyle w:val="LatinChar"/>
          <w:rFonts w:cs="FrankRuehl"/>
          <w:sz w:val="28"/>
          <w:szCs w:val="28"/>
          <w:rtl/>
          <w:lang w:val="en-GB"/>
        </w:rPr>
        <w:t xml:space="preserve"> במקום ח'</w:t>
      </w:r>
      <w:r w:rsidR="00BB092A">
        <w:rPr>
          <w:rStyle w:val="LatinChar"/>
          <w:rFonts w:cs="FrankRuehl" w:hint="cs"/>
          <w:sz w:val="28"/>
          <w:szCs w:val="28"/>
          <w:rtl/>
          <w:lang w:val="en-GB"/>
        </w:rPr>
        <w:t>,</w:t>
      </w:r>
      <w:r w:rsidR="001E589A" w:rsidRPr="001E589A">
        <w:rPr>
          <w:rStyle w:val="LatinChar"/>
          <w:rFonts w:cs="FrankRuehl"/>
          <w:sz w:val="28"/>
          <w:szCs w:val="28"/>
          <w:rtl/>
          <w:lang w:val="en-GB"/>
        </w:rPr>
        <w:t xml:space="preserve"> ונעשה </w:t>
      </w:r>
      <w:r w:rsidR="00BB092A">
        <w:rPr>
          <w:rStyle w:val="LatinChar"/>
          <w:rFonts w:cs="FrankRuehl" w:hint="cs"/>
          <w:sz w:val="28"/>
          <w:szCs w:val="28"/>
          <w:rtl/>
          <w:lang w:val="en-GB"/>
        </w:rPr>
        <w:t>"</w:t>
      </w:r>
      <w:r w:rsidR="001E589A" w:rsidRPr="001E589A">
        <w:rPr>
          <w:rStyle w:val="LatinChar"/>
          <w:rFonts w:cs="FrankRuehl"/>
          <w:sz w:val="28"/>
          <w:szCs w:val="28"/>
          <w:rtl/>
          <w:lang w:val="en-GB"/>
        </w:rPr>
        <w:t>יחידי</w:t>
      </w:r>
      <w:r w:rsidR="00BB092A">
        <w:rPr>
          <w:rStyle w:val="LatinChar"/>
          <w:rFonts w:cs="FrankRuehl" w:hint="cs"/>
          <w:sz w:val="28"/>
          <w:szCs w:val="28"/>
          <w:rtl/>
          <w:lang w:val="en-GB"/>
        </w:rPr>
        <w:t>"</w:t>
      </w:r>
      <w:r w:rsidR="001B1609">
        <w:rPr>
          <w:rStyle w:val="FootnoteReference"/>
          <w:rFonts w:cs="FrankRuehl"/>
          <w:szCs w:val="28"/>
          <w:rtl/>
        </w:rPr>
        <w:footnoteReference w:id="50"/>
      </w:r>
      <w:r w:rsidR="00BB092A">
        <w:rPr>
          <w:rStyle w:val="LatinChar"/>
          <w:rFonts w:cs="FrankRuehl" w:hint="cs"/>
          <w:sz w:val="28"/>
          <w:szCs w:val="28"/>
          <w:rtl/>
          <w:lang w:val="en-GB"/>
        </w:rPr>
        <w:t>,</w:t>
      </w:r>
      <w:r w:rsidR="001E589A" w:rsidRPr="001E589A">
        <w:rPr>
          <w:rStyle w:val="LatinChar"/>
          <w:rFonts w:cs="FrankRuehl"/>
          <w:sz w:val="28"/>
          <w:szCs w:val="28"/>
          <w:rtl/>
          <w:lang w:val="en-GB"/>
        </w:rPr>
        <w:t xml:space="preserve"> זה</w:t>
      </w:r>
      <w:r w:rsidR="00BB092A">
        <w:rPr>
          <w:rStyle w:val="LatinChar"/>
          <w:rFonts w:cs="FrankRuehl" w:hint="cs"/>
          <w:sz w:val="28"/>
          <w:szCs w:val="28"/>
          <w:rtl/>
          <w:lang w:val="en-GB"/>
        </w:rPr>
        <w:t xml:space="preserve"> </w:t>
      </w:r>
      <w:r w:rsidR="00BB092A" w:rsidRPr="00BB092A">
        <w:rPr>
          <w:rStyle w:val="LatinChar"/>
          <w:rFonts w:cs="FrankRuehl"/>
          <w:sz w:val="28"/>
          <w:szCs w:val="28"/>
          <w:rtl/>
          <w:lang w:val="en-GB"/>
        </w:rPr>
        <w:t>שמייחד שמו יתברך וכופר בע</w:t>
      </w:r>
      <w:r w:rsidR="00FD2E22">
        <w:rPr>
          <w:rStyle w:val="LatinChar"/>
          <w:rFonts w:cs="FrankRuehl" w:hint="cs"/>
          <w:sz w:val="28"/>
          <w:szCs w:val="28"/>
          <w:rtl/>
          <w:lang w:val="en-GB"/>
        </w:rPr>
        <w:t>בודה זרה</w:t>
      </w:r>
      <w:r w:rsidR="00385B8A">
        <w:rPr>
          <w:rStyle w:val="FootnoteReference"/>
          <w:rFonts w:cs="FrankRuehl"/>
          <w:szCs w:val="28"/>
          <w:rtl/>
        </w:rPr>
        <w:footnoteReference w:id="51"/>
      </w:r>
      <w:r w:rsidR="00DD578C">
        <w:rPr>
          <w:rStyle w:val="LatinChar"/>
          <w:rFonts w:cs="FrankRuehl" w:hint="cs"/>
          <w:sz w:val="28"/>
          <w:szCs w:val="28"/>
          <w:rtl/>
          <w:lang w:val="en-GB"/>
        </w:rPr>
        <w:t>,</w:t>
      </w:r>
      <w:r w:rsidR="00BB092A" w:rsidRPr="00BB092A">
        <w:rPr>
          <w:rStyle w:val="LatinChar"/>
          <w:rFonts w:cs="FrankRuehl"/>
          <w:sz w:val="28"/>
          <w:szCs w:val="28"/>
          <w:rtl/>
          <w:lang w:val="en-GB"/>
        </w:rPr>
        <w:t xml:space="preserve"> הוא יחידי</w:t>
      </w:r>
      <w:r w:rsidR="00DD578C">
        <w:rPr>
          <w:rStyle w:val="LatinChar"/>
          <w:rFonts w:cs="FrankRuehl" w:hint="cs"/>
          <w:sz w:val="28"/>
          <w:szCs w:val="28"/>
          <w:rtl/>
          <w:lang w:val="en-GB"/>
        </w:rPr>
        <w:t>,</w:t>
      </w:r>
      <w:r w:rsidR="00BB092A" w:rsidRPr="00BB092A">
        <w:rPr>
          <w:rStyle w:val="LatinChar"/>
          <w:rFonts w:cs="FrankRuehl"/>
          <w:sz w:val="28"/>
          <w:szCs w:val="28"/>
          <w:rtl/>
          <w:lang w:val="en-GB"/>
        </w:rPr>
        <w:t xml:space="preserve"> כלומר שהוא היה מייחד שמו נגד כל העולם</w:t>
      </w:r>
      <w:r w:rsidR="00B90B47">
        <w:rPr>
          <w:rStyle w:val="FootnoteReference"/>
          <w:rFonts w:cs="FrankRuehl"/>
          <w:szCs w:val="28"/>
          <w:rtl/>
        </w:rPr>
        <w:footnoteReference w:id="52"/>
      </w:r>
      <w:r w:rsidR="00DD578C">
        <w:rPr>
          <w:rStyle w:val="LatinChar"/>
          <w:rFonts w:cs="FrankRuehl" w:hint="cs"/>
          <w:sz w:val="28"/>
          <w:szCs w:val="28"/>
          <w:rtl/>
          <w:lang w:val="en-GB"/>
        </w:rPr>
        <w:t>.</w:t>
      </w:r>
      <w:r w:rsidR="00BB092A" w:rsidRPr="00BB092A">
        <w:rPr>
          <w:rStyle w:val="LatinChar"/>
          <w:rFonts w:cs="FrankRuehl"/>
          <w:sz w:val="28"/>
          <w:szCs w:val="28"/>
          <w:rtl/>
          <w:lang w:val="en-GB"/>
        </w:rPr>
        <w:t xml:space="preserve"> וכן הוא בגמרא </w:t>
      </w:r>
      <w:r w:rsidR="00BB092A" w:rsidRPr="00DD578C">
        <w:rPr>
          <w:rStyle w:val="LatinChar"/>
          <w:rFonts w:cs="Dbs-Rashi"/>
          <w:szCs w:val="20"/>
          <w:rtl/>
          <w:lang w:val="en-GB"/>
        </w:rPr>
        <w:t>(מגילה יג</w:t>
      </w:r>
      <w:r w:rsidR="00DD578C" w:rsidRPr="00DD578C">
        <w:rPr>
          <w:rStyle w:val="LatinChar"/>
          <w:rFonts w:cs="Dbs-Rashi" w:hint="cs"/>
          <w:szCs w:val="20"/>
          <w:rtl/>
          <w:lang w:val="en-GB"/>
        </w:rPr>
        <w:t>.)</w:t>
      </w:r>
      <w:r w:rsidR="00BB092A" w:rsidRPr="00BB092A">
        <w:rPr>
          <w:rStyle w:val="LatinChar"/>
          <w:rFonts w:cs="FrankRuehl"/>
          <w:sz w:val="28"/>
          <w:szCs w:val="28"/>
          <w:rtl/>
          <w:lang w:val="en-GB"/>
        </w:rPr>
        <w:t xml:space="preserve"> שנקרא </w:t>
      </w:r>
      <w:r w:rsidR="00DD578C">
        <w:rPr>
          <w:rStyle w:val="LatinChar"/>
          <w:rFonts w:cs="FrankRuehl" w:hint="cs"/>
          <w:sz w:val="28"/>
          <w:szCs w:val="28"/>
          <w:rtl/>
          <w:lang w:val="en-GB"/>
        </w:rPr>
        <w:t>"</w:t>
      </w:r>
      <w:r w:rsidR="00BB092A" w:rsidRPr="00BB092A">
        <w:rPr>
          <w:rStyle w:val="LatinChar"/>
          <w:rFonts w:cs="FrankRuehl"/>
          <w:sz w:val="28"/>
          <w:szCs w:val="28"/>
          <w:rtl/>
          <w:lang w:val="en-GB"/>
        </w:rPr>
        <w:t>יהודי</w:t>
      </w:r>
      <w:r w:rsidR="00DD578C">
        <w:rPr>
          <w:rStyle w:val="LatinChar"/>
          <w:rFonts w:cs="FrankRuehl" w:hint="cs"/>
          <w:sz w:val="28"/>
          <w:szCs w:val="28"/>
          <w:rtl/>
          <w:lang w:val="en-GB"/>
        </w:rPr>
        <w:t>"</w:t>
      </w:r>
      <w:r w:rsidR="00BB092A" w:rsidRPr="00BB092A">
        <w:rPr>
          <w:rStyle w:val="LatinChar"/>
          <w:rFonts w:cs="FrankRuehl"/>
          <w:sz w:val="28"/>
          <w:szCs w:val="28"/>
          <w:rtl/>
          <w:lang w:val="en-GB"/>
        </w:rPr>
        <w:t xml:space="preserve"> על שם שכפר בע</w:t>
      </w:r>
      <w:r w:rsidR="00DD578C">
        <w:rPr>
          <w:rStyle w:val="LatinChar"/>
          <w:rFonts w:cs="FrankRuehl" w:hint="cs"/>
          <w:sz w:val="28"/>
          <w:szCs w:val="28"/>
          <w:rtl/>
          <w:lang w:val="en-GB"/>
        </w:rPr>
        <w:t>בודה זרה</w:t>
      </w:r>
      <w:r w:rsidR="007F4BC7">
        <w:rPr>
          <w:rStyle w:val="FootnoteReference"/>
          <w:rFonts w:cs="FrankRuehl"/>
          <w:szCs w:val="28"/>
          <w:rtl/>
        </w:rPr>
        <w:footnoteReference w:id="53"/>
      </w:r>
      <w:r w:rsidR="00DD578C">
        <w:rPr>
          <w:rStyle w:val="LatinChar"/>
          <w:rFonts w:cs="FrankRuehl" w:hint="cs"/>
          <w:sz w:val="28"/>
          <w:szCs w:val="28"/>
          <w:rtl/>
          <w:lang w:val="en-GB"/>
        </w:rPr>
        <w:t>.</w:t>
      </w:r>
      <w:r w:rsidR="00BB092A" w:rsidRPr="00BB092A">
        <w:rPr>
          <w:rStyle w:val="LatinChar"/>
          <w:rFonts w:cs="FrankRuehl"/>
          <w:sz w:val="28"/>
          <w:szCs w:val="28"/>
          <w:rtl/>
          <w:lang w:val="en-GB"/>
        </w:rPr>
        <w:t xml:space="preserve"> </w:t>
      </w:r>
    </w:p>
    <w:p w:rsidR="000C432A" w:rsidRDefault="007E458F" w:rsidP="00267D8F">
      <w:pPr>
        <w:jc w:val="both"/>
        <w:rPr>
          <w:rStyle w:val="LatinChar"/>
          <w:rFonts w:cs="FrankRuehl" w:hint="cs"/>
          <w:sz w:val="28"/>
          <w:szCs w:val="28"/>
          <w:rtl/>
          <w:lang w:val="en-GB"/>
        </w:rPr>
      </w:pPr>
      <w:r w:rsidRPr="007E458F">
        <w:rPr>
          <w:rStyle w:val="LatinChar"/>
          <w:rtl/>
        </w:rPr>
        <w:t>#</w:t>
      </w:r>
      <w:r w:rsidR="00BB092A" w:rsidRPr="007E458F">
        <w:rPr>
          <w:rStyle w:val="Title1"/>
          <w:rtl/>
        </w:rPr>
        <w:t>ויש אומרים</w:t>
      </w:r>
      <w:r w:rsidRPr="007E458F">
        <w:rPr>
          <w:rStyle w:val="LatinChar"/>
          <w:rtl/>
        </w:rPr>
        <w:t>=</w:t>
      </w:r>
      <w:r>
        <w:rPr>
          <w:rStyle w:val="FootnoteReference"/>
          <w:rFonts w:cs="FrankRuehl"/>
          <w:szCs w:val="28"/>
          <w:rtl/>
        </w:rPr>
        <w:footnoteReference w:id="54"/>
      </w:r>
      <w:r w:rsidR="00BB092A" w:rsidRPr="00BB092A">
        <w:rPr>
          <w:rStyle w:val="LatinChar"/>
          <w:rFonts w:cs="FrankRuehl"/>
          <w:sz w:val="28"/>
          <w:szCs w:val="28"/>
          <w:rtl/>
          <w:lang w:val="en-GB"/>
        </w:rPr>
        <w:t xml:space="preserve"> שהיה שקול כאברהם בדורו</w:t>
      </w:r>
      <w:r w:rsidR="00190CBD">
        <w:rPr>
          <w:rStyle w:val="LatinChar"/>
          <w:rFonts w:cs="FrankRuehl" w:hint="cs"/>
          <w:sz w:val="28"/>
          <w:szCs w:val="28"/>
          <w:rtl/>
          <w:lang w:val="en-GB"/>
        </w:rPr>
        <w:t>;</w:t>
      </w:r>
      <w:r w:rsidR="00BB092A" w:rsidRPr="00BB092A">
        <w:rPr>
          <w:rStyle w:val="LatinChar"/>
          <w:rFonts w:cs="FrankRuehl"/>
          <w:sz w:val="28"/>
          <w:szCs w:val="28"/>
          <w:rtl/>
          <w:lang w:val="en-GB"/>
        </w:rPr>
        <w:t xml:space="preserve"> מה אברהם אבינו מסר את עצמו לתוך כבשן אש והכיר לבריות גדולתו של הקב"ה</w:t>
      </w:r>
      <w:r w:rsidR="00190CBD">
        <w:rPr>
          <w:rStyle w:val="LatinChar"/>
          <w:rFonts w:cs="FrankRuehl" w:hint="cs"/>
          <w:sz w:val="28"/>
          <w:szCs w:val="28"/>
          <w:rtl/>
          <w:lang w:val="en-GB"/>
        </w:rPr>
        <w:t>,</w:t>
      </w:r>
      <w:r w:rsidR="00BB092A" w:rsidRPr="00BB092A">
        <w:rPr>
          <w:rStyle w:val="LatinChar"/>
          <w:rFonts w:cs="FrankRuehl"/>
          <w:sz w:val="28"/>
          <w:szCs w:val="28"/>
          <w:rtl/>
          <w:lang w:val="en-GB"/>
        </w:rPr>
        <w:t xml:space="preserve"> הד</w:t>
      </w:r>
      <w:r w:rsidR="00190CBD">
        <w:rPr>
          <w:rStyle w:val="LatinChar"/>
          <w:rFonts w:cs="FrankRuehl" w:hint="cs"/>
          <w:sz w:val="28"/>
          <w:szCs w:val="28"/>
          <w:rtl/>
          <w:lang w:val="en-GB"/>
        </w:rPr>
        <w:t>א הוא דכתיב</w:t>
      </w:r>
      <w:r w:rsidR="00BB092A" w:rsidRPr="00BB092A">
        <w:rPr>
          <w:rStyle w:val="LatinChar"/>
          <w:rFonts w:cs="FrankRuehl"/>
          <w:sz w:val="28"/>
          <w:szCs w:val="28"/>
          <w:rtl/>
          <w:lang w:val="en-GB"/>
        </w:rPr>
        <w:t xml:space="preserve"> </w:t>
      </w:r>
      <w:r w:rsidR="00BB092A" w:rsidRPr="00190CBD">
        <w:rPr>
          <w:rStyle w:val="LatinChar"/>
          <w:rFonts w:cs="Dbs-Rashi"/>
          <w:szCs w:val="20"/>
          <w:rtl/>
          <w:lang w:val="en-GB"/>
        </w:rPr>
        <w:t>(בראשית יב, ה)</w:t>
      </w:r>
      <w:r w:rsidR="00BB092A" w:rsidRPr="00BB092A">
        <w:rPr>
          <w:rStyle w:val="LatinChar"/>
          <w:rFonts w:cs="FrankRuehl"/>
          <w:sz w:val="28"/>
          <w:szCs w:val="28"/>
          <w:rtl/>
          <w:lang w:val="en-GB"/>
        </w:rPr>
        <w:t xml:space="preserve"> </w:t>
      </w:r>
      <w:r w:rsidR="00190CBD">
        <w:rPr>
          <w:rStyle w:val="LatinChar"/>
          <w:rFonts w:cs="FrankRuehl" w:hint="cs"/>
          <w:sz w:val="28"/>
          <w:szCs w:val="28"/>
          <w:rtl/>
          <w:lang w:val="en-GB"/>
        </w:rPr>
        <w:t>"</w:t>
      </w:r>
      <w:r w:rsidR="00BB092A" w:rsidRPr="00BB092A">
        <w:rPr>
          <w:rStyle w:val="LatinChar"/>
          <w:rFonts w:cs="FrankRuehl"/>
          <w:sz w:val="28"/>
          <w:szCs w:val="28"/>
          <w:rtl/>
          <w:lang w:val="en-GB"/>
        </w:rPr>
        <w:t>ואת הנפש אשר עשו בחרן</w:t>
      </w:r>
      <w:r w:rsidR="00190CBD">
        <w:rPr>
          <w:rStyle w:val="LatinChar"/>
          <w:rFonts w:cs="FrankRuehl" w:hint="cs"/>
          <w:sz w:val="28"/>
          <w:szCs w:val="28"/>
          <w:rtl/>
          <w:lang w:val="en-GB"/>
        </w:rPr>
        <w:t>",</w:t>
      </w:r>
      <w:r w:rsidR="00BB092A" w:rsidRPr="00BB092A">
        <w:rPr>
          <w:rStyle w:val="LatinChar"/>
          <w:rFonts w:cs="FrankRuehl"/>
          <w:sz w:val="28"/>
          <w:szCs w:val="28"/>
          <w:rtl/>
          <w:lang w:val="en-GB"/>
        </w:rPr>
        <w:t xml:space="preserve"> אף מרדכי בימיו הכירו הבריות גדולתו של הקב"ה</w:t>
      </w:r>
      <w:r w:rsidR="00190CBD">
        <w:rPr>
          <w:rStyle w:val="LatinChar"/>
          <w:rFonts w:cs="FrankRuehl" w:hint="cs"/>
          <w:sz w:val="28"/>
          <w:szCs w:val="28"/>
          <w:rtl/>
          <w:lang w:val="en-GB"/>
        </w:rPr>
        <w:t>,</w:t>
      </w:r>
      <w:r w:rsidR="00BB092A" w:rsidRPr="00BB092A">
        <w:rPr>
          <w:rStyle w:val="LatinChar"/>
          <w:rFonts w:cs="FrankRuehl"/>
          <w:sz w:val="28"/>
          <w:szCs w:val="28"/>
          <w:rtl/>
          <w:lang w:val="en-GB"/>
        </w:rPr>
        <w:t xml:space="preserve"> הדא הוא דכתיב </w:t>
      </w:r>
      <w:r w:rsidR="00BB092A" w:rsidRPr="00190CBD">
        <w:rPr>
          <w:rStyle w:val="LatinChar"/>
          <w:rFonts w:cs="Dbs-Rashi"/>
          <w:szCs w:val="20"/>
          <w:rtl/>
          <w:lang w:val="en-GB"/>
        </w:rPr>
        <w:t>(</w:t>
      </w:r>
      <w:r w:rsidR="00190CBD" w:rsidRPr="00190CBD">
        <w:rPr>
          <w:rStyle w:val="LatinChar"/>
          <w:rFonts w:cs="Dbs-Rashi" w:hint="cs"/>
          <w:szCs w:val="20"/>
          <w:rtl/>
          <w:lang w:val="en-GB"/>
        </w:rPr>
        <w:t>להלן</w:t>
      </w:r>
      <w:r w:rsidR="00BB092A" w:rsidRPr="00190CBD">
        <w:rPr>
          <w:rStyle w:val="LatinChar"/>
          <w:rFonts w:cs="Dbs-Rashi"/>
          <w:szCs w:val="20"/>
          <w:rtl/>
          <w:lang w:val="en-GB"/>
        </w:rPr>
        <w:t xml:space="preserve"> ח, יז)</w:t>
      </w:r>
      <w:r w:rsidR="00BB092A" w:rsidRPr="00BB092A">
        <w:rPr>
          <w:rStyle w:val="LatinChar"/>
          <w:rFonts w:cs="FrankRuehl"/>
          <w:sz w:val="28"/>
          <w:szCs w:val="28"/>
          <w:rtl/>
          <w:lang w:val="en-GB"/>
        </w:rPr>
        <w:t xml:space="preserve"> </w:t>
      </w:r>
      <w:r w:rsidR="00190CBD">
        <w:rPr>
          <w:rStyle w:val="LatinChar"/>
          <w:rFonts w:cs="FrankRuehl" w:hint="cs"/>
          <w:sz w:val="28"/>
          <w:szCs w:val="28"/>
          <w:rtl/>
          <w:lang w:val="en-GB"/>
        </w:rPr>
        <w:t>"</w:t>
      </w:r>
      <w:r w:rsidR="00BB092A" w:rsidRPr="00BB092A">
        <w:rPr>
          <w:rStyle w:val="LatinChar"/>
          <w:rFonts w:cs="FrankRuehl"/>
          <w:sz w:val="28"/>
          <w:szCs w:val="28"/>
          <w:rtl/>
          <w:lang w:val="en-GB"/>
        </w:rPr>
        <w:t>ורבים מעמי הארץ מתיהדים</w:t>
      </w:r>
      <w:r w:rsidR="00190CBD">
        <w:rPr>
          <w:rStyle w:val="LatinChar"/>
          <w:rFonts w:cs="FrankRuehl" w:hint="cs"/>
          <w:sz w:val="28"/>
          <w:szCs w:val="28"/>
          <w:rtl/>
          <w:lang w:val="en-GB"/>
        </w:rPr>
        <w:t>".</w:t>
      </w:r>
      <w:r w:rsidR="00BB092A" w:rsidRPr="00BB092A">
        <w:rPr>
          <w:rStyle w:val="LatinChar"/>
          <w:rFonts w:cs="FrankRuehl"/>
          <w:sz w:val="28"/>
          <w:szCs w:val="28"/>
          <w:rtl/>
          <w:lang w:val="en-GB"/>
        </w:rPr>
        <w:t xml:space="preserve"> ונראה כי י</w:t>
      </w:r>
      <w:r w:rsidR="00F35DFE">
        <w:rPr>
          <w:rStyle w:val="LatinChar"/>
          <w:rFonts w:cs="FrankRuehl" w:hint="cs"/>
          <w:sz w:val="28"/>
          <w:szCs w:val="28"/>
          <w:rtl/>
          <w:lang w:val="en-GB"/>
        </w:rPr>
        <w:t>ש אומרים</w:t>
      </w:r>
      <w:r w:rsidR="00BB092A" w:rsidRPr="00BB092A">
        <w:rPr>
          <w:rStyle w:val="LatinChar"/>
          <w:rFonts w:cs="FrankRuehl"/>
          <w:sz w:val="28"/>
          <w:szCs w:val="28"/>
          <w:rtl/>
          <w:lang w:val="en-GB"/>
        </w:rPr>
        <w:t xml:space="preserve"> ג</w:t>
      </w:r>
      <w:r w:rsidR="00F35DFE">
        <w:rPr>
          <w:rStyle w:val="LatinChar"/>
          <w:rFonts w:cs="FrankRuehl" w:hint="cs"/>
          <w:sz w:val="28"/>
          <w:szCs w:val="28"/>
          <w:rtl/>
          <w:lang w:val="en-GB"/>
        </w:rPr>
        <w:t>ם כן</w:t>
      </w:r>
      <w:r w:rsidR="00BB092A" w:rsidRPr="00BB092A">
        <w:rPr>
          <w:rStyle w:val="LatinChar"/>
          <w:rFonts w:cs="FrankRuehl"/>
          <w:sz w:val="28"/>
          <w:szCs w:val="28"/>
          <w:rtl/>
          <w:lang w:val="en-GB"/>
        </w:rPr>
        <w:t xml:space="preserve"> באו לפרש מלת </w:t>
      </w:r>
      <w:r w:rsidR="00F35DFE">
        <w:rPr>
          <w:rStyle w:val="LatinChar"/>
          <w:rFonts w:cs="FrankRuehl" w:hint="cs"/>
          <w:sz w:val="28"/>
          <w:szCs w:val="28"/>
          <w:rtl/>
          <w:lang w:val="en-GB"/>
        </w:rPr>
        <w:t>"</w:t>
      </w:r>
      <w:r w:rsidR="00BB092A" w:rsidRPr="00BB092A">
        <w:rPr>
          <w:rStyle w:val="LatinChar"/>
          <w:rFonts w:cs="FrankRuehl"/>
          <w:sz w:val="28"/>
          <w:szCs w:val="28"/>
          <w:rtl/>
          <w:lang w:val="en-GB"/>
        </w:rPr>
        <w:t>יהודי</w:t>
      </w:r>
      <w:r w:rsidR="00F35DFE">
        <w:rPr>
          <w:rStyle w:val="LatinChar"/>
          <w:rFonts w:cs="FrankRuehl" w:hint="cs"/>
          <w:sz w:val="28"/>
          <w:szCs w:val="28"/>
          <w:rtl/>
          <w:lang w:val="en-GB"/>
        </w:rPr>
        <w:t>",</w:t>
      </w:r>
      <w:r w:rsidR="00BB092A" w:rsidRPr="00BB092A">
        <w:rPr>
          <w:rStyle w:val="LatinChar"/>
          <w:rFonts w:cs="FrankRuehl"/>
          <w:sz w:val="28"/>
          <w:szCs w:val="28"/>
          <w:rtl/>
          <w:lang w:val="en-GB"/>
        </w:rPr>
        <w:t xml:space="preserve"> דאם לא כן </w:t>
      </w:r>
      <w:r w:rsidR="00CC7DB7">
        <w:rPr>
          <w:rStyle w:val="LatinChar"/>
          <w:rFonts w:cs="FrankRuehl" w:hint="cs"/>
          <w:sz w:val="28"/>
          <w:szCs w:val="28"/>
          <w:rtl/>
          <w:lang w:val="en-GB"/>
        </w:rPr>
        <w:t>[מהו] "</w:t>
      </w:r>
      <w:r w:rsidR="00BB092A" w:rsidRPr="00BB092A">
        <w:rPr>
          <w:rStyle w:val="LatinChar"/>
          <w:rFonts w:cs="FrankRuehl"/>
          <w:sz w:val="28"/>
          <w:szCs w:val="28"/>
          <w:rtl/>
          <w:lang w:val="en-GB"/>
        </w:rPr>
        <w:t>וי</w:t>
      </w:r>
      <w:r w:rsidR="00F35DFE">
        <w:rPr>
          <w:rStyle w:val="LatinChar"/>
          <w:rFonts w:cs="FrankRuehl" w:hint="cs"/>
          <w:sz w:val="28"/>
          <w:szCs w:val="28"/>
          <w:rtl/>
          <w:lang w:val="en-GB"/>
        </w:rPr>
        <w:t>ש אומרים</w:t>
      </w:r>
      <w:r w:rsidR="00CC7DB7">
        <w:rPr>
          <w:rStyle w:val="LatinChar"/>
          <w:rFonts w:cs="FrankRuehl" w:hint="cs"/>
          <w:sz w:val="28"/>
          <w:szCs w:val="28"/>
          <w:rtl/>
          <w:lang w:val="en-GB"/>
        </w:rPr>
        <w:t>"</w:t>
      </w:r>
      <w:r w:rsidR="00BB092A" w:rsidRPr="00BB092A">
        <w:rPr>
          <w:rStyle w:val="LatinChar"/>
          <w:rFonts w:cs="FrankRuehl"/>
          <w:sz w:val="28"/>
          <w:szCs w:val="28"/>
          <w:rtl/>
          <w:lang w:val="en-GB"/>
        </w:rPr>
        <w:t xml:space="preserve"> שאמר</w:t>
      </w:r>
      <w:r w:rsidR="00CC7EA6">
        <w:rPr>
          <w:rStyle w:val="FootnoteReference"/>
          <w:rFonts w:cs="FrankRuehl"/>
          <w:szCs w:val="28"/>
          <w:rtl/>
        </w:rPr>
        <w:footnoteReference w:id="55"/>
      </w:r>
      <w:r w:rsidR="00F35DFE">
        <w:rPr>
          <w:rStyle w:val="LatinChar"/>
          <w:rFonts w:cs="FrankRuehl" w:hint="cs"/>
          <w:sz w:val="28"/>
          <w:szCs w:val="28"/>
          <w:rtl/>
          <w:lang w:val="en-GB"/>
        </w:rPr>
        <w:t>.</w:t>
      </w:r>
      <w:r w:rsidR="00BB092A" w:rsidRPr="00BB092A">
        <w:rPr>
          <w:rStyle w:val="LatinChar"/>
          <w:rFonts w:cs="FrankRuehl"/>
          <w:sz w:val="28"/>
          <w:szCs w:val="28"/>
          <w:rtl/>
          <w:lang w:val="en-GB"/>
        </w:rPr>
        <w:t xml:space="preserve"> ואמר מפני שהיה מקדש ש</w:t>
      </w:r>
      <w:r w:rsidR="00930836">
        <w:rPr>
          <w:rStyle w:val="LatinChar"/>
          <w:rFonts w:cs="FrankRuehl" w:hint="cs"/>
          <w:sz w:val="28"/>
          <w:szCs w:val="28"/>
          <w:rtl/>
          <w:lang w:val="en-GB"/>
        </w:rPr>
        <w:t>ם שמים</w:t>
      </w:r>
      <w:r w:rsidR="00F752C8">
        <w:rPr>
          <w:rStyle w:val="FootnoteReference"/>
          <w:rFonts w:cs="FrankRuehl"/>
          <w:szCs w:val="28"/>
          <w:rtl/>
        </w:rPr>
        <w:footnoteReference w:id="56"/>
      </w:r>
      <w:r w:rsidR="00BB092A" w:rsidRPr="00BB092A">
        <w:rPr>
          <w:rStyle w:val="LatinChar"/>
          <w:rFonts w:cs="FrankRuehl"/>
          <w:sz w:val="28"/>
          <w:szCs w:val="28"/>
          <w:rtl/>
          <w:lang w:val="en-GB"/>
        </w:rPr>
        <w:t xml:space="preserve"> נקרא בשם </w:t>
      </w:r>
      <w:r w:rsidR="00F752C8">
        <w:rPr>
          <w:rStyle w:val="LatinChar"/>
          <w:rFonts w:cs="FrankRuehl" w:hint="cs"/>
          <w:sz w:val="28"/>
          <w:szCs w:val="28"/>
          <w:rtl/>
          <w:lang w:val="en-GB"/>
        </w:rPr>
        <w:t>"</w:t>
      </w:r>
      <w:r w:rsidR="00BB092A" w:rsidRPr="00BB092A">
        <w:rPr>
          <w:rStyle w:val="LatinChar"/>
          <w:rFonts w:cs="FrankRuehl"/>
          <w:sz w:val="28"/>
          <w:szCs w:val="28"/>
          <w:rtl/>
          <w:lang w:val="en-GB"/>
        </w:rPr>
        <w:t>יהודי</w:t>
      </w:r>
      <w:r w:rsidR="00F752C8">
        <w:rPr>
          <w:rStyle w:val="LatinChar"/>
          <w:rFonts w:cs="FrankRuehl" w:hint="cs"/>
          <w:sz w:val="28"/>
          <w:szCs w:val="28"/>
          <w:rtl/>
          <w:lang w:val="en-GB"/>
        </w:rPr>
        <w:t>".</w:t>
      </w:r>
      <w:r w:rsidR="00BB092A" w:rsidRPr="00BB092A">
        <w:rPr>
          <w:rStyle w:val="LatinChar"/>
          <w:rFonts w:cs="FrankRuehl"/>
          <w:sz w:val="28"/>
          <w:szCs w:val="28"/>
          <w:rtl/>
          <w:lang w:val="en-GB"/>
        </w:rPr>
        <w:t xml:space="preserve"> ופיר</w:t>
      </w:r>
      <w:r w:rsidR="00D237C3">
        <w:rPr>
          <w:rStyle w:val="LatinChar"/>
          <w:rFonts w:cs="FrankRuehl" w:hint="cs"/>
          <w:sz w:val="28"/>
          <w:szCs w:val="28"/>
          <w:rtl/>
          <w:lang w:val="en-GB"/>
        </w:rPr>
        <w:t>ו</w:t>
      </w:r>
      <w:r w:rsidR="00BB092A" w:rsidRPr="00BB092A">
        <w:rPr>
          <w:rStyle w:val="LatinChar"/>
          <w:rFonts w:cs="FrankRuehl"/>
          <w:sz w:val="28"/>
          <w:szCs w:val="28"/>
          <w:rtl/>
          <w:lang w:val="en-GB"/>
        </w:rPr>
        <w:t>ש זה</w:t>
      </w:r>
      <w:r w:rsidR="000530EA">
        <w:rPr>
          <w:rStyle w:val="LatinChar"/>
          <w:rFonts w:cs="FrankRuehl" w:hint="cs"/>
          <w:sz w:val="28"/>
          <w:szCs w:val="28"/>
          <w:rtl/>
          <w:lang w:val="en-GB"/>
        </w:rPr>
        <w:t>,</w:t>
      </w:r>
      <w:r w:rsidR="00BB092A" w:rsidRPr="00BB092A">
        <w:rPr>
          <w:rStyle w:val="LatinChar"/>
          <w:rFonts w:cs="FrankRuehl"/>
          <w:sz w:val="28"/>
          <w:szCs w:val="28"/>
          <w:rtl/>
          <w:lang w:val="en-GB"/>
        </w:rPr>
        <w:t xml:space="preserve"> לפי שבשם </w:t>
      </w:r>
      <w:r w:rsidR="00D237C3">
        <w:rPr>
          <w:rStyle w:val="LatinChar"/>
          <w:rFonts w:cs="FrankRuehl" w:hint="cs"/>
          <w:sz w:val="28"/>
          <w:szCs w:val="28"/>
          <w:rtl/>
          <w:lang w:val="en-GB"/>
        </w:rPr>
        <w:t>"</w:t>
      </w:r>
      <w:r w:rsidR="00BB092A" w:rsidRPr="00BB092A">
        <w:rPr>
          <w:rStyle w:val="LatinChar"/>
          <w:rFonts w:cs="FrankRuehl"/>
          <w:sz w:val="28"/>
          <w:szCs w:val="28"/>
          <w:rtl/>
          <w:lang w:val="en-GB"/>
        </w:rPr>
        <w:t>יהודה</w:t>
      </w:r>
      <w:r w:rsidR="00D237C3">
        <w:rPr>
          <w:rStyle w:val="LatinChar"/>
          <w:rFonts w:cs="FrankRuehl" w:hint="cs"/>
          <w:sz w:val="28"/>
          <w:szCs w:val="28"/>
          <w:rtl/>
          <w:lang w:val="en-GB"/>
        </w:rPr>
        <w:t>"</w:t>
      </w:r>
      <w:r w:rsidR="000530EA">
        <w:rPr>
          <w:rStyle w:val="FootnoteReference"/>
          <w:rFonts w:cs="FrankRuehl"/>
          <w:szCs w:val="28"/>
          <w:rtl/>
        </w:rPr>
        <w:footnoteReference w:id="57"/>
      </w:r>
      <w:r w:rsidR="00BB092A" w:rsidRPr="00BB092A">
        <w:rPr>
          <w:rStyle w:val="LatinChar"/>
          <w:rFonts w:cs="FrankRuehl"/>
          <w:sz w:val="28"/>
          <w:szCs w:val="28"/>
          <w:rtl/>
          <w:lang w:val="en-GB"/>
        </w:rPr>
        <w:t xml:space="preserve"> שם של ד' אותיות משמו הגדול</w:t>
      </w:r>
      <w:r w:rsidR="00A774AF">
        <w:rPr>
          <w:rStyle w:val="FootnoteReference"/>
          <w:rFonts w:cs="FrankRuehl"/>
          <w:szCs w:val="28"/>
          <w:rtl/>
        </w:rPr>
        <w:footnoteReference w:id="58"/>
      </w:r>
      <w:r w:rsidR="00A774AF">
        <w:rPr>
          <w:rStyle w:val="LatinChar"/>
          <w:rFonts w:cs="FrankRuehl" w:hint="cs"/>
          <w:sz w:val="28"/>
          <w:szCs w:val="28"/>
          <w:rtl/>
          <w:lang w:val="en-GB"/>
        </w:rPr>
        <w:t>.</w:t>
      </w:r>
      <w:r w:rsidR="00BB092A" w:rsidRPr="00BB092A">
        <w:rPr>
          <w:rStyle w:val="LatinChar"/>
          <w:rFonts w:cs="FrankRuehl"/>
          <w:sz w:val="28"/>
          <w:szCs w:val="28"/>
          <w:rtl/>
          <w:lang w:val="en-GB"/>
        </w:rPr>
        <w:t xml:space="preserve"> ומי שמקדש שמו ברבים</w:t>
      </w:r>
      <w:r w:rsidR="00D237C3">
        <w:rPr>
          <w:rStyle w:val="LatinChar"/>
          <w:rFonts w:cs="FrankRuehl" w:hint="cs"/>
          <w:sz w:val="28"/>
          <w:szCs w:val="28"/>
          <w:rtl/>
          <w:lang w:val="en-GB"/>
        </w:rPr>
        <w:t>,</w:t>
      </w:r>
      <w:r w:rsidR="00BB092A" w:rsidRPr="00BB092A">
        <w:rPr>
          <w:rStyle w:val="LatinChar"/>
          <w:rFonts w:cs="FrankRuehl"/>
          <w:sz w:val="28"/>
          <w:szCs w:val="28"/>
          <w:rtl/>
          <w:lang w:val="en-GB"/>
        </w:rPr>
        <w:t xml:space="preserve"> ראוי שיהי</w:t>
      </w:r>
      <w:r w:rsidR="00D237C3">
        <w:rPr>
          <w:rStyle w:val="LatinChar"/>
          <w:rFonts w:cs="FrankRuehl" w:hint="cs"/>
          <w:sz w:val="28"/>
          <w:szCs w:val="28"/>
          <w:rtl/>
          <w:lang w:val="en-GB"/>
        </w:rPr>
        <w:t>ה</w:t>
      </w:r>
      <w:r w:rsidR="00BB092A" w:rsidRPr="00BB092A">
        <w:rPr>
          <w:rStyle w:val="LatinChar"/>
          <w:rFonts w:cs="FrankRuehl"/>
          <w:sz w:val="28"/>
          <w:szCs w:val="28"/>
          <w:rtl/>
          <w:lang w:val="en-GB"/>
        </w:rPr>
        <w:t xml:space="preserve"> בשמו השם המיוחד</w:t>
      </w:r>
      <w:r w:rsidR="00D237C3">
        <w:rPr>
          <w:rStyle w:val="LatinChar"/>
          <w:rFonts w:cs="FrankRuehl" w:hint="cs"/>
          <w:sz w:val="28"/>
          <w:szCs w:val="28"/>
          <w:rtl/>
          <w:lang w:val="en-GB"/>
        </w:rPr>
        <w:t>.</w:t>
      </w:r>
      <w:r w:rsidR="00BB092A" w:rsidRPr="00BB092A">
        <w:rPr>
          <w:rStyle w:val="LatinChar"/>
          <w:rFonts w:cs="FrankRuehl"/>
          <w:sz w:val="28"/>
          <w:szCs w:val="28"/>
          <w:rtl/>
          <w:lang w:val="en-GB"/>
        </w:rPr>
        <w:t xml:space="preserve"> וכך אמרינן בסוטה </w:t>
      </w:r>
      <w:r w:rsidR="00BB092A" w:rsidRPr="000C432A">
        <w:rPr>
          <w:rStyle w:val="LatinChar"/>
          <w:rFonts w:cs="Dbs-Rashi"/>
          <w:szCs w:val="20"/>
          <w:rtl/>
          <w:lang w:val="en-GB"/>
        </w:rPr>
        <w:t>(לו</w:t>
      </w:r>
      <w:r w:rsidR="000C432A" w:rsidRPr="000C432A">
        <w:rPr>
          <w:rStyle w:val="LatinChar"/>
          <w:rFonts w:cs="Dbs-Rashi" w:hint="cs"/>
          <w:szCs w:val="20"/>
          <w:rtl/>
          <w:lang w:val="en-GB"/>
        </w:rPr>
        <w:t>:</w:t>
      </w:r>
      <w:r w:rsidR="00BB092A" w:rsidRPr="000C432A">
        <w:rPr>
          <w:rStyle w:val="LatinChar"/>
          <w:rFonts w:cs="Dbs-Rashi"/>
          <w:szCs w:val="20"/>
          <w:rtl/>
          <w:lang w:val="en-GB"/>
        </w:rPr>
        <w:t>)</w:t>
      </w:r>
      <w:r w:rsidR="00BB092A" w:rsidRPr="00BB092A">
        <w:rPr>
          <w:rStyle w:val="LatinChar"/>
          <w:rFonts w:cs="FrankRuehl"/>
          <w:sz w:val="28"/>
          <w:szCs w:val="28"/>
          <w:rtl/>
          <w:lang w:val="en-GB"/>
        </w:rPr>
        <w:t xml:space="preserve"> יהודה שקידש שמו ברבים</w:t>
      </w:r>
      <w:r w:rsidR="00F6053C">
        <w:rPr>
          <w:rStyle w:val="FootnoteReference"/>
          <w:rFonts w:cs="FrankRuehl"/>
          <w:szCs w:val="28"/>
          <w:rtl/>
        </w:rPr>
        <w:footnoteReference w:id="59"/>
      </w:r>
      <w:r w:rsidR="000C432A">
        <w:rPr>
          <w:rStyle w:val="LatinChar"/>
          <w:rFonts w:cs="FrankRuehl" w:hint="cs"/>
          <w:sz w:val="28"/>
          <w:szCs w:val="28"/>
          <w:rtl/>
          <w:lang w:val="en-GB"/>
        </w:rPr>
        <w:t>,</w:t>
      </w:r>
      <w:r w:rsidR="00BB092A" w:rsidRPr="00BB092A">
        <w:rPr>
          <w:rStyle w:val="LatinChar"/>
          <w:rFonts w:cs="FrankRuehl"/>
          <w:sz w:val="28"/>
          <w:szCs w:val="28"/>
          <w:rtl/>
          <w:lang w:val="en-GB"/>
        </w:rPr>
        <w:t xml:space="preserve"> נקרא כולו על שמו</w:t>
      </w:r>
      <w:r w:rsidR="007808C3">
        <w:rPr>
          <w:rStyle w:val="FootnoteReference"/>
          <w:rFonts w:cs="FrankRuehl"/>
          <w:szCs w:val="28"/>
          <w:rtl/>
        </w:rPr>
        <w:footnoteReference w:id="60"/>
      </w:r>
      <w:r w:rsidR="000C432A">
        <w:rPr>
          <w:rStyle w:val="LatinChar"/>
          <w:rFonts w:cs="FrankRuehl" w:hint="cs"/>
          <w:sz w:val="28"/>
          <w:szCs w:val="28"/>
          <w:rtl/>
          <w:lang w:val="en-GB"/>
        </w:rPr>
        <w:t>.</w:t>
      </w:r>
      <w:r w:rsidR="00BB092A" w:rsidRPr="00BB092A">
        <w:rPr>
          <w:rStyle w:val="LatinChar"/>
          <w:rFonts w:cs="FrankRuehl"/>
          <w:sz w:val="28"/>
          <w:szCs w:val="28"/>
          <w:rtl/>
          <w:lang w:val="en-GB"/>
        </w:rPr>
        <w:t xml:space="preserve"> ולכך נקרא מרדכי </w:t>
      </w:r>
      <w:r w:rsidR="000C432A">
        <w:rPr>
          <w:rStyle w:val="LatinChar"/>
          <w:rFonts w:cs="FrankRuehl" w:hint="cs"/>
          <w:sz w:val="28"/>
          <w:szCs w:val="28"/>
          <w:rtl/>
          <w:lang w:val="en-GB"/>
        </w:rPr>
        <w:t>"</w:t>
      </w:r>
      <w:r w:rsidR="00BB092A" w:rsidRPr="00BB092A">
        <w:rPr>
          <w:rStyle w:val="LatinChar"/>
          <w:rFonts w:cs="FrankRuehl"/>
          <w:sz w:val="28"/>
          <w:szCs w:val="28"/>
          <w:rtl/>
          <w:lang w:val="en-GB"/>
        </w:rPr>
        <w:t>יהודי</w:t>
      </w:r>
      <w:r w:rsidR="000C432A">
        <w:rPr>
          <w:rStyle w:val="LatinChar"/>
          <w:rFonts w:cs="FrankRuehl" w:hint="cs"/>
          <w:sz w:val="28"/>
          <w:szCs w:val="28"/>
          <w:rtl/>
          <w:lang w:val="en-GB"/>
        </w:rPr>
        <w:t>"</w:t>
      </w:r>
      <w:r w:rsidR="00121431">
        <w:rPr>
          <w:rStyle w:val="FootnoteReference"/>
          <w:rFonts w:cs="FrankRuehl"/>
          <w:szCs w:val="28"/>
          <w:rtl/>
        </w:rPr>
        <w:footnoteReference w:id="61"/>
      </w:r>
      <w:r w:rsidR="00BB092A" w:rsidRPr="00BB092A">
        <w:rPr>
          <w:rStyle w:val="LatinChar"/>
          <w:rFonts w:cs="FrankRuehl"/>
          <w:sz w:val="28"/>
          <w:szCs w:val="28"/>
          <w:rtl/>
          <w:lang w:val="en-GB"/>
        </w:rPr>
        <w:t xml:space="preserve"> על שם שקידש שמו יתברך</w:t>
      </w:r>
      <w:r w:rsidR="00267D8F">
        <w:rPr>
          <w:rStyle w:val="FootnoteReference"/>
          <w:rFonts w:cs="FrankRuehl"/>
          <w:szCs w:val="28"/>
          <w:rtl/>
        </w:rPr>
        <w:footnoteReference w:id="62"/>
      </w:r>
      <w:r w:rsidR="00267D8F">
        <w:rPr>
          <w:rStyle w:val="LatinChar"/>
          <w:rFonts w:cs="FrankRuehl" w:hint="cs"/>
          <w:sz w:val="28"/>
          <w:szCs w:val="28"/>
          <w:rtl/>
          <w:lang w:val="en-GB"/>
        </w:rPr>
        <w:t>. היינו דאמרי כדלעיל לפי שכפר בעבודה זרה</w:t>
      </w:r>
      <w:r w:rsidR="007D1AFB">
        <w:rPr>
          <w:rStyle w:val="LatinChar"/>
          <w:rFonts w:cs="FrankRuehl" w:hint="cs"/>
          <w:sz w:val="28"/>
          <w:szCs w:val="28"/>
          <w:rtl/>
          <w:lang w:val="en-GB"/>
        </w:rPr>
        <w:t>*</w:t>
      </w:r>
      <w:r w:rsidR="00267D8F">
        <w:rPr>
          <w:rStyle w:val="FootnoteReference"/>
          <w:rFonts w:cs="FrankRuehl"/>
          <w:szCs w:val="28"/>
          <w:rtl/>
        </w:rPr>
        <w:footnoteReference w:id="63"/>
      </w:r>
      <w:r w:rsidR="00BB092A" w:rsidRPr="00BB092A">
        <w:rPr>
          <w:rStyle w:val="LatinChar"/>
          <w:rFonts w:cs="FrankRuehl"/>
          <w:sz w:val="28"/>
          <w:szCs w:val="28"/>
          <w:rtl/>
          <w:lang w:val="en-GB"/>
        </w:rPr>
        <w:t xml:space="preserve">. </w:t>
      </w:r>
    </w:p>
    <w:p w:rsidR="00843EE0" w:rsidRDefault="0094683B" w:rsidP="00843EE0">
      <w:pPr>
        <w:jc w:val="both"/>
        <w:rPr>
          <w:rStyle w:val="LatinChar"/>
          <w:rFonts w:cs="FrankRuehl" w:hint="cs"/>
          <w:sz w:val="28"/>
          <w:szCs w:val="28"/>
          <w:rtl/>
          <w:lang w:val="en-GB"/>
        </w:rPr>
      </w:pPr>
      <w:r w:rsidRPr="0094683B">
        <w:rPr>
          <w:rStyle w:val="LatinChar"/>
          <w:rtl/>
        </w:rPr>
        <w:t>#</w:t>
      </w:r>
      <w:r w:rsidR="00BB092A" w:rsidRPr="0094683B">
        <w:rPr>
          <w:rStyle w:val="Title1"/>
          <w:rtl/>
        </w:rPr>
        <w:t>ובמדרש</w:t>
      </w:r>
      <w:r w:rsidRPr="0094683B">
        <w:rPr>
          <w:rStyle w:val="LatinChar"/>
          <w:rtl/>
        </w:rPr>
        <w:t>=</w:t>
      </w:r>
      <w:r w:rsidR="00BB092A" w:rsidRPr="00BB092A">
        <w:rPr>
          <w:rStyle w:val="LatinChar"/>
          <w:rFonts w:cs="FrankRuehl"/>
          <w:sz w:val="28"/>
          <w:szCs w:val="28"/>
          <w:rtl/>
          <w:lang w:val="en-GB"/>
        </w:rPr>
        <w:t xml:space="preserve"> </w:t>
      </w:r>
      <w:r w:rsidR="00BB092A" w:rsidRPr="0094683B">
        <w:rPr>
          <w:rStyle w:val="LatinChar"/>
          <w:rFonts w:cs="Dbs-Rashi"/>
          <w:szCs w:val="20"/>
          <w:rtl/>
          <w:lang w:val="en-GB"/>
        </w:rPr>
        <w:t>(אסת</w:t>
      </w:r>
      <w:r w:rsidRPr="0094683B">
        <w:rPr>
          <w:rStyle w:val="LatinChar"/>
          <w:rFonts w:cs="Dbs-Rashi" w:hint="cs"/>
          <w:szCs w:val="20"/>
          <w:rtl/>
          <w:lang w:val="en-GB"/>
        </w:rPr>
        <w:t>"</w:t>
      </w:r>
      <w:r w:rsidR="00BB092A" w:rsidRPr="0094683B">
        <w:rPr>
          <w:rStyle w:val="LatinChar"/>
          <w:rFonts w:cs="Dbs-Rashi"/>
          <w:szCs w:val="20"/>
          <w:rtl/>
          <w:lang w:val="en-GB"/>
        </w:rPr>
        <w:t>ר ו, ב)</w:t>
      </w:r>
      <w:r w:rsidR="00BB092A" w:rsidRPr="00BB092A">
        <w:rPr>
          <w:rStyle w:val="LatinChar"/>
          <w:rFonts w:cs="FrankRuehl"/>
          <w:sz w:val="28"/>
          <w:szCs w:val="28"/>
          <w:rtl/>
          <w:lang w:val="en-GB"/>
        </w:rPr>
        <w:t xml:space="preserve"> </w:t>
      </w:r>
      <w:r>
        <w:rPr>
          <w:rStyle w:val="LatinChar"/>
          <w:rFonts w:cs="FrankRuehl" w:hint="cs"/>
          <w:sz w:val="28"/>
          <w:szCs w:val="28"/>
          <w:rtl/>
          <w:lang w:val="en-GB"/>
        </w:rPr>
        <w:t>"</w:t>
      </w:r>
      <w:r w:rsidR="00BB092A" w:rsidRPr="00BB092A">
        <w:rPr>
          <w:rStyle w:val="LatinChar"/>
          <w:rFonts w:cs="FrankRuehl"/>
          <w:sz w:val="28"/>
          <w:szCs w:val="28"/>
          <w:rtl/>
          <w:lang w:val="en-GB"/>
        </w:rPr>
        <w:t>ושמו מרדכי</w:t>
      </w:r>
      <w:r>
        <w:rPr>
          <w:rStyle w:val="LatinChar"/>
          <w:rFonts w:cs="FrankRuehl" w:hint="cs"/>
          <w:sz w:val="28"/>
          <w:szCs w:val="28"/>
          <w:rtl/>
          <w:lang w:val="en-GB"/>
        </w:rPr>
        <w:t>",</w:t>
      </w:r>
      <w:r w:rsidR="00BB092A" w:rsidRPr="00BB092A">
        <w:rPr>
          <w:rStyle w:val="LatinChar"/>
          <w:rFonts w:cs="FrankRuehl"/>
          <w:sz w:val="28"/>
          <w:szCs w:val="28"/>
          <w:rtl/>
          <w:lang w:val="en-GB"/>
        </w:rPr>
        <w:t xml:space="preserve"> הרשעים קדמה לשמם</w:t>
      </w:r>
      <w:r w:rsidR="00A002AF">
        <w:rPr>
          <w:rStyle w:val="FootnoteReference"/>
          <w:rFonts w:cs="FrankRuehl"/>
          <w:szCs w:val="28"/>
          <w:rtl/>
        </w:rPr>
        <w:footnoteReference w:id="64"/>
      </w:r>
      <w:r w:rsidR="00843EE0">
        <w:rPr>
          <w:rStyle w:val="LatinChar"/>
          <w:rFonts w:cs="FrankRuehl" w:hint="cs"/>
          <w:sz w:val="28"/>
          <w:szCs w:val="28"/>
          <w:rtl/>
          <w:lang w:val="en-GB"/>
        </w:rPr>
        <w:t>;</w:t>
      </w:r>
      <w:r w:rsidR="00BB092A" w:rsidRPr="00BB092A">
        <w:rPr>
          <w:rStyle w:val="LatinChar"/>
          <w:rFonts w:cs="FrankRuehl"/>
          <w:sz w:val="28"/>
          <w:szCs w:val="28"/>
          <w:rtl/>
          <w:lang w:val="en-GB"/>
        </w:rPr>
        <w:t xml:space="preserve"> </w:t>
      </w:r>
      <w:r w:rsidR="00843EE0">
        <w:rPr>
          <w:rStyle w:val="LatinChar"/>
          <w:rFonts w:cs="FrankRuehl" w:hint="cs"/>
          <w:sz w:val="28"/>
          <w:szCs w:val="28"/>
          <w:rtl/>
          <w:lang w:val="en-GB"/>
        </w:rPr>
        <w:t>"</w:t>
      </w:r>
      <w:r w:rsidR="00BB092A" w:rsidRPr="00BB092A">
        <w:rPr>
          <w:rStyle w:val="LatinChar"/>
          <w:rFonts w:cs="FrankRuehl"/>
          <w:sz w:val="28"/>
          <w:szCs w:val="28"/>
          <w:rtl/>
          <w:lang w:val="en-GB"/>
        </w:rPr>
        <w:t>נבל שמו</w:t>
      </w:r>
      <w:r w:rsidR="00843EE0">
        <w:rPr>
          <w:rStyle w:val="LatinChar"/>
          <w:rFonts w:cs="FrankRuehl" w:hint="cs"/>
          <w:sz w:val="28"/>
          <w:szCs w:val="28"/>
          <w:rtl/>
          <w:lang w:val="en-GB"/>
        </w:rPr>
        <w:t>"</w:t>
      </w:r>
      <w:r w:rsidR="00BB092A" w:rsidRPr="00BB092A">
        <w:rPr>
          <w:rStyle w:val="LatinChar"/>
          <w:rFonts w:cs="FrankRuehl"/>
          <w:sz w:val="28"/>
          <w:szCs w:val="28"/>
          <w:rtl/>
          <w:lang w:val="en-GB"/>
        </w:rPr>
        <w:t xml:space="preserve"> </w:t>
      </w:r>
      <w:r w:rsidR="00BB092A" w:rsidRPr="00843EE0">
        <w:rPr>
          <w:rStyle w:val="LatinChar"/>
          <w:rFonts w:cs="Dbs-Rashi"/>
          <w:szCs w:val="20"/>
          <w:rtl/>
          <w:lang w:val="en-GB"/>
        </w:rPr>
        <w:t>(ש</w:t>
      </w:r>
      <w:r w:rsidR="00843EE0" w:rsidRPr="00843EE0">
        <w:rPr>
          <w:rStyle w:val="LatinChar"/>
          <w:rFonts w:cs="Dbs-Rashi" w:hint="cs"/>
          <w:szCs w:val="20"/>
          <w:rtl/>
          <w:lang w:val="en-GB"/>
        </w:rPr>
        <w:t>"</w:t>
      </w:r>
      <w:r w:rsidR="00BB092A" w:rsidRPr="00843EE0">
        <w:rPr>
          <w:rStyle w:val="LatinChar"/>
          <w:rFonts w:cs="Dbs-Rashi"/>
          <w:szCs w:val="20"/>
          <w:rtl/>
          <w:lang w:val="en-GB"/>
        </w:rPr>
        <w:t>א, כה, כה)</w:t>
      </w:r>
      <w:r w:rsidR="00843EE0">
        <w:rPr>
          <w:rStyle w:val="LatinChar"/>
          <w:rFonts w:cs="FrankRuehl" w:hint="cs"/>
          <w:sz w:val="28"/>
          <w:szCs w:val="28"/>
          <w:rtl/>
          <w:lang w:val="en-GB"/>
        </w:rPr>
        <w:t>,</w:t>
      </w:r>
      <w:r w:rsidR="00BB092A" w:rsidRPr="00BB092A">
        <w:rPr>
          <w:rStyle w:val="LatinChar"/>
          <w:rFonts w:cs="FrankRuehl"/>
          <w:sz w:val="28"/>
          <w:szCs w:val="28"/>
          <w:rtl/>
          <w:lang w:val="en-GB"/>
        </w:rPr>
        <w:t xml:space="preserve"> </w:t>
      </w:r>
      <w:r w:rsidR="00843EE0">
        <w:rPr>
          <w:rStyle w:val="LatinChar"/>
          <w:rFonts w:cs="FrankRuehl" w:hint="cs"/>
          <w:sz w:val="28"/>
          <w:szCs w:val="28"/>
          <w:rtl/>
          <w:lang w:val="en-GB"/>
        </w:rPr>
        <w:t>"</w:t>
      </w:r>
      <w:r w:rsidR="00BB092A" w:rsidRPr="00BB092A">
        <w:rPr>
          <w:rStyle w:val="LatinChar"/>
          <w:rFonts w:cs="FrankRuehl"/>
          <w:sz w:val="28"/>
          <w:szCs w:val="28"/>
          <w:rtl/>
          <w:lang w:val="en-GB"/>
        </w:rPr>
        <w:t>שבע בן בכרי שמו</w:t>
      </w:r>
      <w:r w:rsidR="00843EE0">
        <w:rPr>
          <w:rStyle w:val="LatinChar"/>
          <w:rFonts w:cs="FrankRuehl" w:hint="cs"/>
          <w:sz w:val="28"/>
          <w:szCs w:val="28"/>
          <w:rtl/>
          <w:lang w:val="en-GB"/>
        </w:rPr>
        <w:t>"</w:t>
      </w:r>
      <w:r w:rsidR="00BB092A" w:rsidRPr="00843EE0">
        <w:rPr>
          <w:rStyle w:val="LatinChar"/>
          <w:rFonts w:cs="Dbs-Rashi"/>
          <w:szCs w:val="20"/>
          <w:rtl/>
          <w:lang w:val="en-GB"/>
        </w:rPr>
        <w:t xml:space="preserve"> (ש</w:t>
      </w:r>
      <w:r w:rsidR="00843EE0" w:rsidRPr="00843EE0">
        <w:rPr>
          <w:rStyle w:val="LatinChar"/>
          <w:rFonts w:cs="Dbs-Rashi" w:hint="cs"/>
          <w:szCs w:val="20"/>
          <w:rtl/>
          <w:lang w:val="en-GB"/>
        </w:rPr>
        <w:t>"</w:t>
      </w:r>
      <w:r w:rsidR="00BB092A" w:rsidRPr="00843EE0">
        <w:rPr>
          <w:rStyle w:val="LatinChar"/>
          <w:rFonts w:cs="Dbs-Rashi"/>
          <w:szCs w:val="20"/>
          <w:rtl/>
          <w:lang w:val="en-GB"/>
        </w:rPr>
        <w:t xml:space="preserve">ב, </w:t>
      </w:r>
      <w:r w:rsidR="006B7B2F" w:rsidRPr="00843EE0">
        <w:rPr>
          <w:rStyle w:val="LatinChar"/>
          <w:rFonts w:cs="Dbs-Rashi" w:hint="cs"/>
          <w:szCs w:val="20"/>
          <w:rtl/>
          <w:lang w:val="en-GB"/>
        </w:rPr>
        <w:t>כ</w:t>
      </w:r>
      <w:r w:rsidR="00BB092A" w:rsidRPr="00843EE0">
        <w:rPr>
          <w:rStyle w:val="LatinChar"/>
          <w:rFonts w:cs="Dbs-Rashi"/>
          <w:szCs w:val="20"/>
          <w:rtl/>
          <w:lang w:val="en-GB"/>
        </w:rPr>
        <w:t xml:space="preserve">, </w:t>
      </w:r>
      <w:r w:rsidR="00843EE0" w:rsidRPr="00843EE0">
        <w:rPr>
          <w:rStyle w:val="LatinChar"/>
          <w:rFonts w:cs="Dbs-Rashi" w:hint="cs"/>
          <w:szCs w:val="20"/>
          <w:rtl/>
          <w:lang w:val="en-GB"/>
        </w:rPr>
        <w:t>כ</w:t>
      </w:r>
      <w:r w:rsidR="00BB092A" w:rsidRPr="00843EE0">
        <w:rPr>
          <w:rStyle w:val="LatinChar"/>
          <w:rFonts w:cs="Dbs-Rashi"/>
          <w:szCs w:val="20"/>
          <w:rtl/>
          <w:lang w:val="en-GB"/>
        </w:rPr>
        <w:t>א)</w:t>
      </w:r>
      <w:r w:rsidR="00843EE0">
        <w:rPr>
          <w:rStyle w:val="LatinChar"/>
          <w:rFonts w:cs="FrankRuehl" w:hint="cs"/>
          <w:sz w:val="28"/>
          <w:szCs w:val="28"/>
          <w:rtl/>
          <w:lang w:val="en-GB"/>
        </w:rPr>
        <w:t>.</w:t>
      </w:r>
      <w:r w:rsidR="00BB092A" w:rsidRPr="00BB092A">
        <w:rPr>
          <w:rStyle w:val="LatinChar"/>
          <w:rFonts w:cs="FrankRuehl"/>
          <w:sz w:val="28"/>
          <w:szCs w:val="28"/>
          <w:rtl/>
          <w:lang w:val="en-GB"/>
        </w:rPr>
        <w:t xml:space="preserve"> אבל הצדיקים שמן קודם להן</w:t>
      </w:r>
      <w:r w:rsidR="00843EE0">
        <w:rPr>
          <w:rStyle w:val="LatinChar"/>
          <w:rFonts w:cs="FrankRuehl" w:hint="cs"/>
          <w:sz w:val="28"/>
          <w:szCs w:val="28"/>
          <w:rtl/>
          <w:lang w:val="en-GB"/>
        </w:rPr>
        <w:t>;</w:t>
      </w:r>
      <w:r w:rsidR="00BB092A" w:rsidRPr="00BB092A">
        <w:rPr>
          <w:rStyle w:val="LatinChar"/>
          <w:rFonts w:cs="FrankRuehl"/>
          <w:sz w:val="28"/>
          <w:szCs w:val="28"/>
          <w:rtl/>
          <w:lang w:val="en-GB"/>
        </w:rPr>
        <w:t xml:space="preserve"> </w:t>
      </w:r>
      <w:r w:rsidR="00843EE0">
        <w:rPr>
          <w:rStyle w:val="LatinChar"/>
          <w:rFonts w:cs="FrankRuehl" w:hint="cs"/>
          <w:sz w:val="28"/>
          <w:szCs w:val="28"/>
          <w:rtl/>
          <w:lang w:val="en-GB"/>
        </w:rPr>
        <w:t>"</w:t>
      </w:r>
      <w:r w:rsidR="00BB092A" w:rsidRPr="00BB092A">
        <w:rPr>
          <w:rStyle w:val="LatinChar"/>
          <w:rFonts w:cs="FrankRuehl"/>
          <w:sz w:val="28"/>
          <w:szCs w:val="28"/>
          <w:rtl/>
          <w:lang w:val="en-GB"/>
        </w:rPr>
        <w:t>ושמו מנוח</w:t>
      </w:r>
      <w:r w:rsidR="00843EE0">
        <w:rPr>
          <w:rStyle w:val="LatinChar"/>
          <w:rFonts w:cs="FrankRuehl" w:hint="cs"/>
          <w:sz w:val="28"/>
          <w:szCs w:val="28"/>
          <w:rtl/>
          <w:lang w:val="en-GB"/>
        </w:rPr>
        <w:t>"</w:t>
      </w:r>
      <w:r w:rsidR="00BB092A" w:rsidRPr="00BB092A">
        <w:rPr>
          <w:rStyle w:val="LatinChar"/>
          <w:rFonts w:cs="FrankRuehl"/>
          <w:sz w:val="28"/>
          <w:szCs w:val="28"/>
          <w:rtl/>
          <w:lang w:val="en-GB"/>
        </w:rPr>
        <w:t xml:space="preserve"> </w:t>
      </w:r>
      <w:r w:rsidR="00BB092A" w:rsidRPr="00843EE0">
        <w:rPr>
          <w:rStyle w:val="LatinChar"/>
          <w:rFonts w:cs="Dbs-Rashi"/>
          <w:szCs w:val="20"/>
          <w:rtl/>
          <w:lang w:val="en-GB"/>
        </w:rPr>
        <w:t>(שופטים יג, ב)</w:t>
      </w:r>
      <w:r w:rsidR="001C5862">
        <w:rPr>
          <w:rStyle w:val="FootnoteReference"/>
          <w:rFonts w:cs="FrankRuehl"/>
          <w:szCs w:val="28"/>
          <w:rtl/>
        </w:rPr>
        <w:footnoteReference w:id="65"/>
      </w:r>
      <w:r w:rsidR="00843EE0">
        <w:rPr>
          <w:rStyle w:val="LatinChar"/>
          <w:rFonts w:cs="FrankRuehl" w:hint="cs"/>
          <w:sz w:val="28"/>
          <w:szCs w:val="28"/>
          <w:rtl/>
          <w:lang w:val="en-GB"/>
        </w:rPr>
        <w:t>,</w:t>
      </w:r>
      <w:r w:rsidR="00BB092A" w:rsidRPr="00BB092A">
        <w:rPr>
          <w:rStyle w:val="LatinChar"/>
          <w:rFonts w:cs="FrankRuehl"/>
          <w:sz w:val="28"/>
          <w:szCs w:val="28"/>
          <w:rtl/>
          <w:lang w:val="en-GB"/>
        </w:rPr>
        <w:t xml:space="preserve"> </w:t>
      </w:r>
      <w:r w:rsidR="00843EE0">
        <w:rPr>
          <w:rStyle w:val="LatinChar"/>
          <w:rFonts w:cs="FrankRuehl" w:hint="cs"/>
          <w:sz w:val="28"/>
          <w:szCs w:val="28"/>
          <w:rtl/>
          <w:lang w:val="en-GB"/>
        </w:rPr>
        <w:t>"</w:t>
      </w:r>
      <w:r w:rsidR="00BB092A" w:rsidRPr="00BB092A">
        <w:rPr>
          <w:rStyle w:val="LatinChar"/>
          <w:rFonts w:cs="FrankRuehl"/>
          <w:sz w:val="28"/>
          <w:szCs w:val="28"/>
          <w:rtl/>
          <w:lang w:val="en-GB"/>
        </w:rPr>
        <w:t>ושמו שאול</w:t>
      </w:r>
      <w:r w:rsidR="00843EE0">
        <w:rPr>
          <w:rStyle w:val="LatinChar"/>
          <w:rFonts w:cs="FrankRuehl" w:hint="cs"/>
          <w:sz w:val="28"/>
          <w:szCs w:val="28"/>
          <w:rtl/>
          <w:lang w:val="en-GB"/>
        </w:rPr>
        <w:t>"</w:t>
      </w:r>
      <w:r w:rsidR="00BB092A" w:rsidRPr="00BB092A">
        <w:rPr>
          <w:rStyle w:val="LatinChar"/>
          <w:rFonts w:cs="FrankRuehl"/>
          <w:sz w:val="28"/>
          <w:szCs w:val="28"/>
          <w:rtl/>
          <w:lang w:val="en-GB"/>
        </w:rPr>
        <w:t xml:space="preserve"> </w:t>
      </w:r>
      <w:r w:rsidR="00BB092A" w:rsidRPr="00843EE0">
        <w:rPr>
          <w:rStyle w:val="LatinChar"/>
          <w:rFonts w:cs="Dbs-Rashi"/>
          <w:szCs w:val="20"/>
          <w:rtl/>
          <w:lang w:val="en-GB"/>
        </w:rPr>
        <w:t>(ש</w:t>
      </w:r>
      <w:r w:rsidR="00843EE0" w:rsidRPr="00843EE0">
        <w:rPr>
          <w:rStyle w:val="LatinChar"/>
          <w:rFonts w:cs="Dbs-Rashi" w:hint="cs"/>
          <w:szCs w:val="20"/>
          <w:rtl/>
          <w:lang w:val="en-GB"/>
        </w:rPr>
        <w:t>"</w:t>
      </w:r>
      <w:r w:rsidR="00BB092A" w:rsidRPr="00843EE0">
        <w:rPr>
          <w:rStyle w:val="LatinChar"/>
          <w:rFonts w:cs="Dbs-Rashi"/>
          <w:szCs w:val="20"/>
          <w:rtl/>
          <w:lang w:val="en-GB"/>
        </w:rPr>
        <w:t>א, ט, ב)</w:t>
      </w:r>
      <w:r w:rsidR="00BB092A" w:rsidRPr="00BB092A">
        <w:rPr>
          <w:rStyle w:val="LatinChar"/>
          <w:rFonts w:cs="FrankRuehl"/>
          <w:sz w:val="28"/>
          <w:szCs w:val="28"/>
          <w:rtl/>
          <w:lang w:val="en-GB"/>
        </w:rPr>
        <w:t xml:space="preserve">, </w:t>
      </w:r>
      <w:r w:rsidR="00843EE0">
        <w:rPr>
          <w:rStyle w:val="LatinChar"/>
          <w:rFonts w:cs="FrankRuehl" w:hint="cs"/>
          <w:sz w:val="28"/>
          <w:szCs w:val="28"/>
          <w:rtl/>
          <w:lang w:val="en-GB"/>
        </w:rPr>
        <w:t>"</w:t>
      </w:r>
      <w:r w:rsidR="00BB092A" w:rsidRPr="00BB092A">
        <w:rPr>
          <w:rStyle w:val="LatinChar"/>
          <w:rFonts w:cs="FrankRuehl"/>
          <w:sz w:val="28"/>
          <w:szCs w:val="28"/>
          <w:rtl/>
          <w:lang w:val="en-GB"/>
        </w:rPr>
        <w:t>ושמו אלקנה</w:t>
      </w:r>
      <w:r w:rsidR="00843EE0">
        <w:rPr>
          <w:rStyle w:val="LatinChar"/>
          <w:rFonts w:cs="FrankRuehl" w:hint="cs"/>
          <w:sz w:val="28"/>
          <w:szCs w:val="28"/>
          <w:rtl/>
          <w:lang w:val="en-GB"/>
        </w:rPr>
        <w:t>"</w:t>
      </w:r>
      <w:r w:rsidR="00BB092A" w:rsidRPr="00BB092A">
        <w:rPr>
          <w:rStyle w:val="LatinChar"/>
          <w:rFonts w:cs="FrankRuehl"/>
          <w:sz w:val="28"/>
          <w:szCs w:val="28"/>
          <w:rtl/>
          <w:lang w:val="en-GB"/>
        </w:rPr>
        <w:t xml:space="preserve"> </w:t>
      </w:r>
      <w:r w:rsidR="00BB092A" w:rsidRPr="00843EE0">
        <w:rPr>
          <w:rStyle w:val="LatinChar"/>
          <w:rFonts w:cs="Dbs-Rashi"/>
          <w:szCs w:val="20"/>
          <w:rtl/>
          <w:lang w:val="en-GB"/>
        </w:rPr>
        <w:t>(ש</w:t>
      </w:r>
      <w:r w:rsidR="00843EE0" w:rsidRPr="00843EE0">
        <w:rPr>
          <w:rStyle w:val="LatinChar"/>
          <w:rFonts w:cs="Dbs-Rashi" w:hint="cs"/>
          <w:szCs w:val="20"/>
          <w:rtl/>
          <w:lang w:val="en-GB"/>
        </w:rPr>
        <w:t>"</w:t>
      </w:r>
      <w:r w:rsidR="00BB092A" w:rsidRPr="00843EE0">
        <w:rPr>
          <w:rStyle w:val="LatinChar"/>
          <w:rFonts w:cs="Dbs-Rashi"/>
          <w:szCs w:val="20"/>
          <w:rtl/>
          <w:lang w:val="en-GB"/>
        </w:rPr>
        <w:t>א, א, א)</w:t>
      </w:r>
      <w:r w:rsidR="00BB092A" w:rsidRPr="00BB092A">
        <w:rPr>
          <w:rStyle w:val="LatinChar"/>
          <w:rFonts w:cs="FrankRuehl"/>
          <w:sz w:val="28"/>
          <w:szCs w:val="28"/>
          <w:rtl/>
          <w:lang w:val="en-GB"/>
        </w:rPr>
        <w:t xml:space="preserve">, </w:t>
      </w:r>
      <w:r w:rsidR="00843EE0">
        <w:rPr>
          <w:rStyle w:val="LatinChar"/>
          <w:rFonts w:cs="FrankRuehl" w:hint="cs"/>
          <w:sz w:val="28"/>
          <w:szCs w:val="28"/>
          <w:rtl/>
          <w:lang w:val="en-GB"/>
        </w:rPr>
        <w:t>"</w:t>
      </w:r>
      <w:r w:rsidR="00BB092A" w:rsidRPr="00BB092A">
        <w:rPr>
          <w:rStyle w:val="LatinChar"/>
          <w:rFonts w:cs="FrankRuehl"/>
          <w:sz w:val="28"/>
          <w:szCs w:val="28"/>
          <w:rtl/>
          <w:lang w:val="en-GB"/>
        </w:rPr>
        <w:t>ושמו בוע</w:t>
      </w:r>
      <w:r w:rsidR="00843EE0">
        <w:rPr>
          <w:rStyle w:val="LatinChar"/>
          <w:rFonts w:cs="FrankRuehl" w:hint="cs"/>
          <w:sz w:val="28"/>
          <w:szCs w:val="28"/>
          <w:rtl/>
          <w:lang w:val="en-GB"/>
        </w:rPr>
        <w:t>ז"</w:t>
      </w:r>
      <w:r w:rsidR="00BB092A" w:rsidRPr="00BB092A">
        <w:rPr>
          <w:rStyle w:val="LatinChar"/>
          <w:rFonts w:cs="FrankRuehl"/>
          <w:sz w:val="28"/>
          <w:szCs w:val="28"/>
          <w:rtl/>
          <w:lang w:val="en-GB"/>
        </w:rPr>
        <w:t xml:space="preserve"> </w:t>
      </w:r>
      <w:r w:rsidR="00BB092A" w:rsidRPr="00843EE0">
        <w:rPr>
          <w:rStyle w:val="LatinChar"/>
          <w:rFonts w:cs="Dbs-Rashi"/>
          <w:szCs w:val="20"/>
          <w:rtl/>
          <w:lang w:val="en-GB"/>
        </w:rPr>
        <w:t>(רות ב, א)</w:t>
      </w:r>
      <w:r w:rsidR="00843EE0">
        <w:rPr>
          <w:rStyle w:val="LatinChar"/>
          <w:rFonts w:cs="FrankRuehl" w:hint="cs"/>
          <w:sz w:val="28"/>
          <w:szCs w:val="28"/>
          <w:rtl/>
          <w:lang w:val="en-GB"/>
        </w:rPr>
        <w:t>,</w:t>
      </w:r>
      <w:r w:rsidR="00BB092A" w:rsidRPr="00BB092A">
        <w:rPr>
          <w:rStyle w:val="LatinChar"/>
          <w:rFonts w:cs="FrankRuehl"/>
          <w:sz w:val="28"/>
          <w:szCs w:val="28"/>
          <w:rtl/>
          <w:lang w:val="en-GB"/>
        </w:rPr>
        <w:t xml:space="preserve"> </w:t>
      </w:r>
      <w:r w:rsidR="00843EE0">
        <w:rPr>
          <w:rStyle w:val="LatinChar"/>
          <w:rFonts w:cs="FrankRuehl" w:hint="cs"/>
          <w:sz w:val="28"/>
          <w:szCs w:val="28"/>
          <w:rtl/>
          <w:lang w:val="en-GB"/>
        </w:rPr>
        <w:t>"</w:t>
      </w:r>
      <w:r w:rsidR="00BB092A" w:rsidRPr="00BB092A">
        <w:rPr>
          <w:rStyle w:val="LatinChar"/>
          <w:rFonts w:cs="FrankRuehl"/>
          <w:sz w:val="28"/>
          <w:szCs w:val="28"/>
          <w:rtl/>
          <w:lang w:val="en-GB"/>
        </w:rPr>
        <w:t>ושמו מרדכי</w:t>
      </w:r>
      <w:r w:rsidR="00843EE0">
        <w:rPr>
          <w:rStyle w:val="LatinChar"/>
          <w:rFonts w:cs="FrankRuehl" w:hint="cs"/>
          <w:sz w:val="28"/>
          <w:szCs w:val="28"/>
          <w:rtl/>
          <w:lang w:val="en-GB"/>
        </w:rPr>
        <w:t>",</w:t>
      </w:r>
      <w:r w:rsidR="00BB092A" w:rsidRPr="00BB092A">
        <w:rPr>
          <w:rStyle w:val="LatinChar"/>
          <w:rFonts w:cs="FrankRuehl"/>
          <w:sz w:val="28"/>
          <w:szCs w:val="28"/>
          <w:rtl/>
          <w:lang w:val="en-GB"/>
        </w:rPr>
        <w:t xml:space="preserve"> לפי שדומין לב</w:t>
      </w:r>
      <w:r w:rsidR="001C5862">
        <w:rPr>
          <w:rStyle w:val="LatinChar"/>
          <w:rFonts w:cs="FrankRuehl" w:hint="cs"/>
          <w:sz w:val="28"/>
          <w:szCs w:val="28"/>
          <w:rtl/>
          <w:lang w:val="en-GB"/>
        </w:rPr>
        <w:t>ו</w:t>
      </w:r>
      <w:r w:rsidR="00BB092A" w:rsidRPr="00BB092A">
        <w:rPr>
          <w:rStyle w:val="LatinChar"/>
          <w:rFonts w:cs="FrankRuehl"/>
          <w:sz w:val="28"/>
          <w:szCs w:val="28"/>
          <w:rtl/>
          <w:lang w:val="en-GB"/>
        </w:rPr>
        <w:t>ראן</w:t>
      </w:r>
      <w:r w:rsidR="001C5862">
        <w:rPr>
          <w:rStyle w:val="LatinChar"/>
          <w:rFonts w:cs="FrankRuehl" w:hint="cs"/>
          <w:sz w:val="28"/>
          <w:szCs w:val="28"/>
          <w:rtl/>
          <w:lang w:val="en-GB"/>
        </w:rPr>
        <w:t>,</w:t>
      </w:r>
      <w:r w:rsidR="00BB092A" w:rsidRPr="00BB092A">
        <w:rPr>
          <w:rStyle w:val="LatinChar"/>
          <w:rFonts w:cs="FrankRuehl"/>
          <w:sz w:val="28"/>
          <w:szCs w:val="28"/>
          <w:rtl/>
          <w:lang w:val="en-GB"/>
        </w:rPr>
        <w:t xml:space="preserve"> דכתיב </w:t>
      </w:r>
      <w:r w:rsidR="00BB092A" w:rsidRPr="00843EE0">
        <w:rPr>
          <w:rStyle w:val="LatinChar"/>
          <w:rFonts w:cs="Dbs-Rashi"/>
          <w:szCs w:val="20"/>
          <w:rtl/>
          <w:lang w:val="en-GB"/>
        </w:rPr>
        <w:t>(שמות ו, ג)</w:t>
      </w:r>
      <w:r w:rsidR="00BB092A" w:rsidRPr="00BB092A">
        <w:rPr>
          <w:rStyle w:val="LatinChar"/>
          <w:rFonts w:cs="FrankRuehl"/>
          <w:sz w:val="28"/>
          <w:szCs w:val="28"/>
          <w:rtl/>
          <w:lang w:val="en-GB"/>
        </w:rPr>
        <w:t xml:space="preserve"> </w:t>
      </w:r>
      <w:r w:rsidR="00843EE0">
        <w:rPr>
          <w:rStyle w:val="LatinChar"/>
          <w:rFonts w:cs="FrankRuehl" w:hint="cs"/>
          <w:sz w:val="28"/>
          <w:szCs w:val="28"/>
          <w:rtl/>
          <w:lang w:val="en-GB"/>
        </w:rPr>
        <w:t>"</w:t>
      </w:r>
      <w:r w:rsidR="00BB092A" w:rsidRPr="00BB092A">
        <w:rPr>
          <w:rStyle w:val="LatinChar"/>
          <w:rFonts w:cs="FrankRuehl"/>
          <w:sz w:val="28"/>
          <w:szCs w:val="28"/>
          <w:rtl/>
          <w:lang w:val="en-GB"/>
        </w:rPr>
        <w:t>ושמי ה'</w:t>
      </w:r>
      <w:r w:rsidR="00843EE0">
        <w:rPr>
          <w:rStyle w:val="LatinChar"/>
          <w:rFonts w:cs="FrankRuehl" w:hint="cs"/>
          <w:sz w:val="28"/>
          <w:szCs w:val="28"/>
          <w:rtl/>
          <w:lang w:val="en-GB"/>
        </w:rPr>
        <w:t>",</w:t>
      </w:r>
      <w:r w:rsidR="00BB092A" w:rsidRPr="00BB092A">
        <w:rPr>
          <w:rStyle w:val="LatinChar"/>
          <w:rFonts w:cs="FrankRuehl"/>
          <w:sz w:val="28"/>
          <w:szCs w:val="28"/>
          <w:rtl/>
          <w:lang w:val="en-GB"/>
        </w:rPr>
        <w:t xml:space="preserve"> ע</w:t>
      </w:r>
      <w:r w:rsidR="00843EE0">
        <w:rPr>
          <w:rStyle w:val="LatinChar"/>
          <w:rFonts w:cs="FrankRuehl" w:hint="cs"/>
          <w:sz w:val="28"/>
          <w:szCs w:val="28"/>
          <w:rtl/>
          <w:lang w:val="en-GB"/>
        </w:rPr>
        <w:t>ד כאן.</w:t>
      </w:r>
      <w:r w:rsidR="00BB092A" w:rsidRPr="00BB092A">
        <w:rPr>
          <w:rStyle w:val="LatinChar"/>
          <w:rFonts w:cs="FrankRuehl"/>
          <w:sz w:val="28"/>
          <w:szCs w:val="28"/>
          <w:rtl/>
          <w:lang w:val="en-GB"/>
        </w:rPr>
        <w:t xml:space="preserve"> </w:t>
      </w:r>
    </w:p>
    <w:p w:rsidR="00164152" w:rsidRDefault="00B562BF" w:rsidP="0066455E">
      <w:pPr>
        <w:jc w:val="both"/>
        <w:rPr>
          <w:rStyle w:val="LatinChar"/>
          <w:rFonts w:cs="FrankRuehl" w:hint="cs"/>
          <w:sz w:val="28"/>
          <w:szCs w:val="28"/>
          <w:rtl/>
          <w:lang w:val="en-GB"/>
        </w:rPr>
      </w:pPr>
      <w:r w:rsidRPr="00B562BF">
        <w:rPr>
          <w:rStyle w:val="LatinChar"/>
          <w:rtl/>
        </w:rPr>
        <w:t>#</w:t>
      </w:r>
      <w:r w:rsidR="00BB092A" w:rsidRPr="00B562BF">
        <w:rPr>
          <w:rStyle w:val="Title1"/>
          <w:rtl/>
        </w:rPr>
        <w:t>וביאור ז</w:t>
      </w:r>
      <w:r>
        <w:rPr>
          <w:rStyle w:val="Title1"/>
          <w:rFonts w:hint="cs"/>
          <w:rtl/>
        </w:rPr>
        <w:t>ה,</w:t>
      </w:r>
      <w:r w:rsidRPr="00B562BF">
        <w:rPr>
          <w:rStyle w:val="LatinChar"/>
          <w:rtl/>
        </w:rPr>
        <w:t>=</w:t>
      </w:r>
      <w:r w:rsidR="00BB092A" w:rsidRPr="00BB092A">
        <w:rPr>
          <w:rStyle w:val="LatinChar"/>
          <w:rFonts w:cs="FrankRuehl"/>
          <w:sz w:val="28"/>
          <w:szCs w:val="28"/>
          <w:rtl/>
          <w:lang w:val="en-GB"/>
        </w:rPr>
        <w:t xml:space="preserve"> השם מורה בכל מקום על המהות</w:t>
      </w:r>
      <w:r w:rsidR="00D25A2A">
        <w:rPr>
          <w:rStyle w:val="LatinChar"/>
          <w:rFonts w:cs="FrankRuehl" w:hint="cs"/>
          <w:sz w:val="28"/>
          <w:szCs w:val="28"/>
          <w:rtl/>
          <w:lang w:val="en-GB"/>
        </w:rPr>
        <w:t>;</w:t>
      </w:r>
      <w:r w:rsidR="00BB092A" w:rsidRPr="00BB092A">
        <w:rPr>
          <w:rStyle w:val="LatinChar"/>
          <w:rFonts w:cs="FrankRuehl"/>
          <w:sz w:val="28"/>
          <w:szCs w:val="28"/>
          <w:rtl/>
          <w:lang w:val="en-GB"/>
        </w:rPr>
        <w:t xml:space="preserve"> נקרא </w:t>
      </w:r>
      <w:r w:rsidR="00D25A2A">
        <w:rPr>
          <w:rStyle w:val="LatinChar"/>
          <w:rFonts w:cs="FrankRuehl" w:hint="cs"/>
          <w:sz w:val="28"/>
          <w:szCs w:val="28"/>
          <w:rtl/>
          <w:lang w:val="en-GB"/>
        </w:rPr>
        <w:t>"</w:t>
      </w:r>
      <w:r w:rsidR="00BB092A" w:rsidRPr="00BB092A">
        <w:rPr>
          <w:rStyle w:val="LatinChar"/>
          <w:rFonts w:cs="FrankRuehl"/>
          <w:sz w:val="28"/>
          <w:szCs w:val="28"/>
          <w:rtl/>
          <w:lang w:val="en-GB"/>
        </w:rPr>
        <w:t>אדם</w:t>
      </w:r>
      <w:r w:rsidR="00D25A2A">
        <w:rPr>
          <w:rStyle w:val="LatinChar"/>
          <w:rFonts w:cs="FrankRuehl" w:hint="cs"/>
          <w:sz w:val="28"/>
          <w:szCs w:val="28"/>
          <w:rtl/>
          <w:lang w:val="en-GB"/>
        </w:rPr>
        <w:t>"</w:t>
      </w:r>
      <w:r w:rsidR="00751228">
        <w:rPr>
          <w:rStyle w:val="LatinChar"/>
          <w:rFonts w:cs="FrankRuehl" w:hint="cs"/>
          <w:sz w:val="28"/>
          <w:szCs w:val="28"/>
          <w:rtl/>
          <w:lang w:val="en-GB"/>
        </w:rPr>
        <w:t>,</w:t>
      </w:r>
      <w:r w:rsidR="00BB092A" w:rsidRPr="00BB092A">
        <w:rPr>
          <w:rStyle w:val="LatinChar"/>
          <w:rFonts w:cs="FrankRuehl"/>
          <w:sz w:val="28"/>
          <w:szCs w:val="28"/>
          <w:rtl/>
          <w:lang w:val="en-GB"/>
        </w:rPr>
        <w:t xml:space="preserve"> וזה מורה על מהותו</w:t>
      </w:r>
      <w:r w:rsidR="00751228">
        <w:rPr>
          <w:rStyle w:val="LatinChar"/>
          <w:rFonts w:cs="FrankRuehl" w:hint="cs"/>
          <w:sz w:val="28"/>
          <w:szCs w:val="28"/>
          <w:rtl/>
          <w:lang w:val="en-GB"/>
        </w:rPr>
        <w:t>,</w:t>
      </w:r>
      <w:r w:rsidR="00BB092A" w:rsidRPr="00BB092A">
        <w:rPr>
          <w:rStyle w:val="LatinChar"/>
          <w:rFonts w:cs="FrankRuehl"/>
          <w:sz w:val="28"/>
          <w:szCs w:val="28"/>
          <w:rtl/>
          <w:lang w:val="en-GB"/>
        </w:rPr>
        <w:t xml:space="preserve"> שהוא נברא מן האדמה</w:t>
      </w:r>
      <w:r w:rsidR="00751228">
        <w:rPr>
          <w:rStyle w:val="FootnoteReference"/>
          <w:rFonts w:cs="FrankRuehl"/>
          <w:szCs w:val="28"/>
          <w:rtl/>
        </w:rPr>
        <w:footnoteReference w:id="66"/>
      </w:r>
      <w:r w:rsidR="00751228">
        <w:rPr>
          <w:rStyle w:val="LatinChar"/>
          <w:rFonts w:cs="FrankRuehl" w:hint="cs"/>
          <w:sz w:val="28"/>
          <w:szCs w:val="28"/>
          <w:rtl/>
          <w:lang w:val="en-GB"/>
        </w:rPr>
        <w:t>.</w:t>
      </w:r>
      <w:r w:rsidR="00BB092A" w:rsidRPr="00BB092A">
        <w:rPr>
          <w:rStyle w:val="LatinChar"/>
          <w:rFonts w:cs="FrankRuehl"/>
          <w:sz w:val="28"/>
          <w:szCs w:val="28"/>
          <w:rtl/>
          <w:lang w:val="en-GB"/>
        </w:rPr>
        <w:t xml:space="preserve"> וכן כל שם ושם מורה על המהות</w:t>
      </w:r>
      <w:r w:rsidR="00D016FE">
        <w:rPr>
          <w:rStyle w:val="FootnoteReference"/>
          <w:rFonts w:cs="FrankRuehl"/>
          <w:szCs w:val="28"/>
          <w:rtl/>
        </w:rPr>
        <w:footnoteReference w:id="67"/>
      </w:r>
      <w:r w:rsidR="00D016FE">
        <w:rPr>
          <w:rStyle w:val="LatinChar"/>
          <w:rFonts w:cs="FrankRuehl" w:hint="cs"/>
          <w:sz w:val="28"/>
          <w:szCs w:val="28"/>
          <w:rtl/>
          <w:lang w:val="en-GB"/>
        </w:rPr>
        <w:t>.</w:t>
      </w:r>
      <w:r w:rsidR="00BB092A" w:rsidRPr="00BB092A">
        <w:rPr>
          <w:rStyle w:val="LatinChar"/>
          <w:rFonts w:cs="FrankRuehl"/>
          <w:sz w:val="28"/>
          <w:szCs w:val="28"/>
          <w:rtl/>
          <w:lang w:val="en-GB"/>
        </w:rPr>
        <w:t xml:space="preserve"> והצדיק שייך אצלו השם קודם</w:t>
      </w:r>
      <w:r w:rsidR="006034B5">
        <w:rPr>
          <w:rStyle w:val="LatinChar"/>
          <w:rFonts w:cs="FrankRuehl" w:hint="cs"/>
          <w:sz w:val="28"/>
          <w:szCs w:val="28"/>
          <w:rtl/>
          <w:lang w:val="en-GB"/>
        </w:rPr>
        <w:t>,</w:t>
      </w:r>
      <w:r w:rsidR="00BB092A" w:rsidRPr="00BB092A">
        <w:rPr>
          <w:rStyle w:val="LatinChar"/>
          <w:rFonts w:cs="FrankRuehl"/>
          <w:sz w:val="28"/>
          <w:szCs w:val="28"/>
          <w:rtl/>
          <w:lang w:val="en-GB"/>
        </w:rPr>
        <w:t xml:space="preserve"> כי הצדיק מציא</w:t>
      </w:r>
      <w:r w:rsidR="007F55F8">
        <w:rPr>
          <w:rStyle w:val="LatinChar"/>
          <w:rFonts w:cs="FrankRuehl" w:hint="cs"/>
          <w:sz w:val="28"/>
          <w:szCs w:val="28"/>
          <w:rtl/>
          <w:lang w:val="en-GB"/>
        </w:rPr>
        <w:t>ו</w:t>
      </w:r>
      <w:r w:rsidR="00BB092A" w:rsidRPr="00BB092A">
        <w:rPr>
          <w:rStyle w:val="LatinChar"/>
          <w:rFonts w:cs="FrankRuehl"/>
          <w:sz w:val="28"/>
          <w:szCs w:val="28"/>
          <w:rtl/>
          <w:lang w:val="en-GB"/>
        </w:rPr>
        <w:t>תו ומהותו אינו יוצא מן הסדר שסדר הש</w:t>
      </w:r>
      <w:r w:rsidR="00127F06">
        <w:rPr>
          <w:rStyle w:val="LatinChar"/>
          <w:rFonts w:cs="FrankRuehl" w:hint="cs"/>
          <w:sz w:val="28"/>
          <w:szCs w:val="28"/>
          <w:rtl/>
          <w:lang w:val="en-GB"/>
        </w:rPr>
        <w:t>ם יתברך</w:t>
      </w:r>
      <w:r w:rsidR="00BB092A" w:rsidRPr="00BB092A">
        <w:rPr>
          <w:rStyle w:val="LatinChar"/>
          <w:rFonts w:cs="FrankRuehl"/>
          <w:sz w:val="28"/>
          <w:szCs w:val="28"/>
          <w:rtl/>
          <w:lang w:val="en-GB"/>
        </w:rPr>
        <w:t xml:space="preserve"> בבריאה מה שיהיה האדם</w:t>
      </w:r>
      <w:r w:rsidR="00C4110F">
        <w:rPr>
          <w:rStyle w:val="FootnoteReference"/>
          <w:rFonts w:cs="FrankRuehl"/>
          <w:szCs w:val="28"/>
          <w:rtl/>
        </w:rPr>
        <w:footnoteReference w:id="68"/>
      </w:r>
      <w:r w:rsidR="00127F06">
        <w:rPr>
          <w:rStyle w:val="LatinChar"/>
          <w:rFonts w:cs="FrankRuehl" w:hint="cs"/>
          <w:sz w:val="28"/>
          <w:szCs w:val="28"/>
          <w:rtl/>
          <w:lang w:val="en-GB"/>
        </w:rPr>
        <w:t>.</w:t>
      </w:r>
      <w:r w:rsidR="00BB092A" w:rsidRPr="00BB092A">
        <w:rPr>
          <w:rStyle w:val="LatinChar"/>
          <w:rFonts w:cs="FrankRuehl"/>
          <w:sz w:val="28"/>
          <w:szCs w:val="28"/>
          <w:rtl/>
          <w:lang w:val="en-GB"/>
        </w:rPr>
        <w:t xml:space="preserve"> ולפיכך אצל הצדיק כתיב </w:t>
      </w:r>
      <w:r w:rsidR="00127F06">
        <w:rPr>
          <w:rStyle w:val="LatinChar"/>
          <w:rFonts w:cs="FrankRuehl" w:hint="cs"/>
          <w:sz w:val="28"/>
          <w:szCs w:val="28"/>
          <w:rtl/>
          <w:lang w:val="en-GB"/>
        </w:rPr>
        <w:t>"</w:t>
      </w:r>
      <w:r w:rsidR="00BB092A" w:rsidRPr="00BB092A">
        <w:rPr>
          <w:rStyle w:val="LatinChar"/>
          <w:rFonts w:cs="FrankRuehl"/>
          <w:sz w:val="28"/>
          <w:szCs w:val="28"/>
          <w:rtl/>
          <w:lang w:val="en-GB"/>
        </w:rPr>
        <w:t>ושמו מרדכי</w:t>
      </w:r>
      <w:r w:rsidR="00127F06">
        <w:rPr>
          <w:rStyle w:val="LatinChar"/>
          <w:rFonts w:cs="FrankRuehl" w:hint="cs"/>
          <w:sz w:val="28"/>
          <w:szCs w:val="28"/>
          <w:rtl/>
          <w:lang w:val="en-GB"/>
        </w:rPr>
        <w:t>",</w:t>
      </w:r>
      <w:r w:rsidR="00BB092A" w:rsidRPr="00BB092A">
        <w:rPr>
          <w:rStyle w:val="LatinChar"/>
          <w:rFonts w:cs="FrankRuehl"/>
          <w:sz w:val="28"/>
          <w:szCs w:val="28"/>
          <w:rtl/>
          <w:lang w:val="en-GB"/>
        </w:rPr>
        <w:t xml:space="preserve"> כי המהות שלו הוא כסדר הבריאה שברא הש</w:t>
      </w:r>
      <w:r w:rsidR="00127F06">
        <w:rPr>
          <w:rStyle w:val="LatinChar"/>
          <w:rFonts w:cs="FrankRuehl" w:hint="cs"/>
          <w:sz w:val="28"/>
          <w:szCs w:val="28"/>
          <w:rtl/>
          <w:lang w:val="en-GB"/>
        </w:rPr>
        <w:t>ם יתברך,</w:t>
      </w:r>
      <w:r w:rsidR="00BB092A" w:rsidRPr="00BB092A">
        <w:rPr>
          <w:rStyle w:val="LatinChar"/>
          <w:rFonts w:cs="FrankRuehl"/>
          <w:sz w:val="28"/>
          <w:szCs w:val="28"/>
          <w:rtl/>
          <w:lang w:val="en-GB"/>
        </w:rPr>
        <w:t xml:space="preserve"> לכך השם הוא קודם</w:t>
      </w:r>
      <w:r w:rsidR="00F629D5">
        <w:rPr>
          <w:rStyle w:val="FootnoteReference"/>
          <w:rFonts w:cs="FrankRuehl"/>
          <w:szCs w:val="28"/>
          <w:rtl/>
        </w:rPr>
        <w:footnoteReference w:id="69"/>
      </w:r>
      <w:r w:rsidR="00127F06">
        <w:rPr>
          <w:rStyle w:val="LatinChar"/>
          <w:rFonts w:cs="FrankRuehl" w:hint="cs"/>
          <w:sz w:val="28"/>
          <w:szCs w:val="28"/>
          <w:rtl/>
          <w:lang w:val="en-GB"/>
        </w:rPr>
        <w:t>.</w:t>
      </w:r>
      <w:r w:rsidR="00BB092A" w:rsidRPr="00BB092A">
        <w:rPr>
          <w:rStyle w:val="LatinChar"/>
          <w:rFonts w:cs="FrankRuehl"/>
          <w:sz w:val="28"/>
          <w:szCs w:val="28"/>
          <w:rtl/>
          <w:lang w:val="en-GB"/>
        </w:rPr>
        <w:t xml:space="preserve"> אבל הרשע</w:t>
      </w:r>
      <w:r w:rsidR="00127F06">
        <w:rPr>
          <w:rStyle w:val="LatinChar"/>
          <w:rFonts w:cs="FrankRuehl" w:hint="cs"/>
          <w:sz w:val="28"/>
          <w:szCs w:val="28"/>
          <w:rtl/>
          <w:lang w:val="en-GB"/>
        </w:rPr>
        <w:t>,</w:t>
      </w:r>
      <w:r w:rsidR="00BB092A" w:rsidRPr="00BB092A">
        <w:rPr>
          <w:rStyle w:val="LatinChar"/>
          <w:rFonts w:cs="FrankRuehl"/>
          <w:sz w:val="28"/>
          <w:szCs w:val="28"/>
          <w:rtl/>
          <w:lang w:val="en-GB"/>
        </w:rPr>
        <w:t xml:space="preserve"> אין לו המציאות בסדר העולם שתאמר המהות הוא קודם</w:t>
      </w:r>
      <w:r w:rsidR="00127F06">
        <w:rPr>
          <w:rStyle w:val="LatinChar"/>
          <w:rFonts w:cs="FrankRuehl" w:hint="cs"/>
          <w:sz w:val="28"/>
          <w:szCs w:val="28"/>
          <w:rtl/>
          <w:lang w:val="en-GB"/>
        </w:rPr>
        <w:t>,</w:t>
      </w:r>
      <w:r w:rsidR="00BB092A" w:rsidRPr="00BB092A">
        <w:rPr>
          <w:rStyle w:val="LatinChar"/>
          <w:rFonts w:cs="FrankRuehl"/>
          <w:sz w:val="28"/>
          <w:szCs w:val="28"/>
          <w:rtl/>
          <w:lang w:val="en-GB"/>
        </w:rPr>
        <w:t xml:space="preserve"> כי אדרבה</w:t>
      </w:r>
      <w:r w:rsidR="00127F06">
        <w:rPr>
          <w:rStyle w:val="LatinChar"/>
          <w:rFonts w:cs="FrankRuehl" w:hint="cs"/>
          <w:sz w:val="28"/>
          <w:szCs w:val="28"/>
          <w:rtl/>
          <w:lang w:val="en-GB"/>
        </w:rPr>
        <w:t>,</w:t>
      </w:r>
      <w:r w:rsidR="00BB092A" w:rsidRPr="00BB092A">
        <w:rPr>
          <w:rStyle w:val="LatinChar"/>
          <w:rFonts w:cs="FrankRuehl"/>
          <w:sz w:val="28"/>
          <w:szCs w:val="28"/>
          <w:rtl/>
          <w:lang w:val="en-GB"/>
        </w:rPr>
        <w:t xml:space="preserve"> הרשע יוצא מן סדר הבריאה</w:t>
      </w:r>
      <w:r w:rsidR="0069646F">
        <w:rPr>
          <w:rStyle w:val="FootnoteReference"/>
          <w:rFonts w:cs="FrankRuehl"/>
          <w:szCs w:val="28"/>
          <w:rtl/>
        </w:rPr>
        <w:footnoteReference w:id="70"/>
      </w:r>
      <w:r w:rsidR="00127F06">
        <w:rPr>
          <w:rStyle w:val="LatinChar"/>
          <w:rFonts w:cs="FrankRuehl" w:hint="cs"/>
          <w:sz w:val="28"/>
          <w:szCs w:val="28"/>
          <w:rtl/>
          <w:lang w:val="en-GB"/>
        </w:rPr>
        <w:t>.</w:t>
      </w:r>
      <w:r w:rsidR="00BB092A" w:rsidRPr="00BB092A">
        <w:rPr>
          <w:rStyle w:val="LatinChar"/>
          <w:rFonts w:cs="FrankRuehl"/>
          <w:sz w:val="28"/>
          <w:szCs w:val="28"/>
          <w:rtl/>
          <w:lang w:val="en-GB"/>
        </w:rPr>
        <w:t xml:space="preserve"> ולכך הרשע ה</w:t>
      </w:r>
      <w:r w:rsidR="00127F06">
        <w:rPr>
          <w:rStyle w:val="LatinChar"/>
          <w:rFonts w:cs="FrankRuehl" w:hint="cs"/>
          <w:sz w:val="28"/>
          <w:szCs w:val="28"/>
          <w:rtl/>
          <w:lang w:val="en-GB"/>
        </w:rPr>
        <w:t>ו</w:t>
      </w:r>
      <w:r w:rsidR="00BB092A" w:rsidRPr="00BB092A">
        <w:rPr>
          <w:rStyle w:val="LatinChar"/>
          <w:rFonts w:cs="FrankRuehl"/>
          <w:sz w:val="28"/>
          <w:szCs w:val="28"/>
          <w:rtl/>
          <w:lang w:val="en-GB"/>
        </w:rPr>
        <w:t>א קודם לשמו</w:t>
      </w:r>
      <w:r w:rsidR="00127F06">
        <w:rPr>
          <w:rStyle w:val="LatinChar"/>
          <w:rFonts w:cs="FrankRuehl" w:hint="cs"/>
          <w:sz w:val="28"/>
          <w:szCs w:val="28"/>
          <w:rtl/>
          <w:lang w:val="en-GB"/>
        </w:rPr>
        <w:t>,</w:t>
      </w:r>
      <w:r w:rsidR="00BB092A" w:rsidRPr="00BB092A">
        <w:rPr>
          <w:rStyle w:val="LatinChar"/>
          <w:rFonts w:cs="FrankRuehl"/>
          <w:sz w:val="28"/>
          <w:szCs w:val="28"/>
          <w:rtl/>
          <w:lang w:val="en-GB"/>
        </w:rPr>
        <w:t xml:space="preserve"> כי אין מהותו נמצא בסדר העולם</w:t>
      </w:r>
      <w:r w:rsidR="00CA501B">
        <w:rPr>
          <w:rStyle w:val="LatinChar"/>
          <w:rFonts w:cs="FrankRuehl" w:hint="cs"/>
          <w:sz w:val="28"/>
          <w:szCs w:val="28"/>
          <w:rtl/>
          <w:lang w:val="en-GB"/>
        </w:rPr>
        <w:t>,</w:t>
      </w:r>
      <w:r w:rsidR="00BB092A" w:rsidRPr="00BB092A">
        <w:rPr>
          <w:rStyle w:val="LatinChar"/>
          <w:rFonts w:cs="FrankRuehl"/>
          <w:sz w:val="28"/>
          <w:szCs w:val="28"/>
          <w:rtl/>
          <w:lang w:val="en-GB"/>
        </w:rPr>
        <w:t xml:space="preserve"> עד שנמצא הרשע</w:t>
      </w:r>
      <w:r w:rsidR="00CA501B">
        <w:rPr>
          <w:rStyle w:val="FootnoteReference"/>
          <w:rFonts w:cs="FrankRuehl"/>
          <w:szCs w:val="28"/>
          <w:rtl/>
        </w:rPr>
        <w:footnoteReference w:id="71"/>
      </w:r>
      <w:r w:rsidR="00CA501B">
        <w:rPr>
          <w:rStyle w:val="LatinChar"/>
          <w:rFonts w:cs="FrankRuehl" w:hint="cs"/>
          <w:sz w:val="28"/>
          <w:szCs w:val="28"/>
          <w:rtl/>
          <w:lang w:val="en-GB"/>
        </w:rPr>
        <w:t>,</w:t>
      </w:r>
      <w:r w:rsidR="00BB092A" w:rsidRPr="00BB092A">
        <w:rPr>
          <w:rStyle w:val="LatinChar"/>
          <w:rFonts w:cs="FrankRuehl"/>
          <w:sz w:val="28"/>
          <w:szCs w:val="28"/>
          <w:rtl/>
          <w:lang w:val="en-GB"/>
        </w:rPr>
        <w:t xml:space="preserve"> אז יש לו מהות</w:t>
      </w:r>
      <w:r w:rsidR="00CA501B">
        <w:rPr>
          <w:rStyle w:val="LatinChar"/>
          <w:rFonts w:cs="FrankRuehl" w:hint="cs"/>
          <w:sz w:val="28"/>
          <w:szCs w:val="28"/>
          <w:rtl/>
          <w:lang w:val="en-GB"/>
        </w:rPr>
        <w:t>,</w:t>
      </w:r>
      <w:r w:rsidR="00BB092A" w:rsidRPr="00BB092A">
        <w:rPr>
          <w:rStyle w:val="LatinChar"/>
          <w:rFonts w:cs="FrankRuehl"/>
          <w:sz w:val="28"/>
          <w:szCs w:val="28"/>
          <w:rtl/>
          <w:lang w:val="en-GB"/>
        </w:rPr>
        <w:t xml:space="preserve"> הוא הרשע</w:t>
      </w:r>
      <w:r w:rsidR="00CA501B">
        <w:rPr>
          <w:rStyle w:val="LatinChar"/>
          <w:rFonts w:cs="FrankRuehl" w:hint="cs"/>
          <w:sz w:val="28"/>
          <w:szCs w:val="28"/>
          <w:rtl/>
          <w:lang w:val="en-GB"/>
        </w:rPr>
        <w:t>ות</w:t>
      </w:r>
      <w:r w:rsidR="001F0C7F">
        <w:rPr>
          <w:rStyle w:val="LatinChar"/>
          <w:rFonts w:cs="FrankRuehl" w:hint="cs"/>
          <w:sz w:val="28"/>
          <w:szCs w:val="28"/>
          <w:rtl/>
          <w:lang w:val="en-GB"/>
        </w:rPr>
        <w:t>*</w:t>
      </w:r>
      <w:r w:rsidR="00CA501B">
        <w:rPr>
          <w:rStyle w:val="LatinChar"/>
          <w:rFonts w:cs="FrankRuehl" w:hint="cs"/>
          <w:sz w:val="28"/>
          <w:szCs w:val="28"/>
          <w:rtl/>
          <w:lang w:val="en-GB"/>
        </w:rPr>
        <w:t>.</w:t>
      </w:r>
      <w:r w:rsidR="00BB092A" w:rsidRPr="00BB092A">
        <w:rPr>
          <w:rStyle w:val="LatinChar"/>
          <w:rFonts w:cs="FrankRuehl"/>
          <w:sz w:val="28"/>
          <w:szCs w:val="28"/>
          <w:rtl/>
          <w:lang w:val="en-GB"/>
        </w:rPr>
        <w:t xml:space="preserve"> אבל קודם שנמצא</w:t>
      </w:r>
      <w:r w:rsidR="00CA501B">
        <w:rPr>
          <w:rStyle w:val="LatinChar"/>
          <w:rFonts w:cs="FrankRuehl" w:hint="cs"/>
          <w:sz w:val="28"/>
          <w:szCs w:val="28"/>
          <w:rtl/>
          <w:lang w:val="en-GB"/>
        </w:rPr>
        <w:t>,</w:t>
      </w:r>
      <w:r w:rsidR="00BB092A" w:rsidRPr="00BB092A">
        <w:rPr>
          <w:rStyle w:val="LatinChar"/>
          <w:rFonts w:cs="FrankRuehl"/>
          <w:sz w:val="28"/>
          <w:szCs w:val="28"/>
          <w:rtl/>
          <w:lang w:val="en-GB"/>
        </w:rPr>
        <w:t xml:space="preserve"> לא ימצא לו מהות</w:t>
      </w:r>
      <w:r w:rsidR="00127F06">
        <w:rPr>
          <w:rStyle w:val="LatinChar"/>
          <w:rFonts w:cs="FrankRuehl" w:hint="cs"/>
          <w:sz w:val="28"/>
          <w:szCs w:val="28"/>
          <w:rtl/>
          <w:lang w:val="en-GB"/>
        </w:rPr>
        <w:t>.</w:t>
      </w:r>
      <w:r w:rsidR="00BB092A" w:rsidRPr="00BB092A">
        <w:rPr>
          <w:rStyle w:val="LatinChar"/>
          <w:rFonts w:cs="FrankRuehl"/>
          <w:sz w:val="28"/>
          <w:szCs w:val="28"/>
          <w:rtl/>
          <w:lang w:val="en-GB"/>
        </w:rPr>
        <w:t xml:space="preserve"> רק הצדיק שאינו יוצא מסדר העולם</w:t>
      </w:r>
      <w:r w:rsidR="00CA501B">
        <w:rPr>
          <w:rStyle w:val="LatinChar"/>
          <w:rFonts w:cs="FrankRuehl" w:hint="cs"/>
          <w:sz w:val="28"/>
          <w:szCs w:val="28"/>
          <w:rtl/>
          <w:lang w:val="en-GB"/>
        </w:rPr>
        <w:t>,</w:t>
      </w:r>
      <w:r w:rsidR="00BB092A" w:rsidRPr="00BB092A">
        <w:rPr>
          <w:rStyle w:val="LatinChar"/>
          <w:rFonts w:cs="FrankRuehl"/>
          <w:sz w:val="28"/>
          <w:szCs w:val="28"/>
          <w:rtl/>
          <w:lang w:val="en-GB"/>
        </w:rPr>
        <w:t xml:space="preserve"> לכך מהותו</w:t>
      </w:r>
      <w:r w:rsidR="00CA501B">
        <w:rPr>
          <w:rStyle w:val="LatinChar"/>
          <w:rFonts w:cs="FrankRuehl" w:hint="cs"/>
          <w:sz w:val="28"/>
          <w:szCs w:val="28"/>
          <w:rtl/>
          <w:lang w:val="en-GB"/>
        </w:rPr>
        <w:t xml:space="preserve"> שהוא </w:t>
      </w:r>
      <w:r w:rsidR="00164152" w:rsidRPr="00164152">
        <w:rPr>
          <w:rStyle w:val="LatinChar"/>
          <w:rFonts w:cs="FrankRuehl"/>
          <w:sz w:val="28"/>
          <w:szCs w:val="28"/>
          <w:rtl/>
          <w:lang w:val="en-GB"/>
        </w:rPr>
        <w:t>כסדר העולם</w:t>
      </w:r>
      <w:r w:rsidR="00164152">
        <w:rPr>
          <w:rStyle w:val="LatinChar"/>
          <w:rFonts w:cs="FrankRuehl" w:hint="cs"/>
          <w:sz w:val="28"/>
          <w:szCs w:val="28"/>
          <w:rtl/>
          <w:lang w:val="en-GB"/>
        </w:rPr>
        <w:t>,</w:t>
      </w:r>
      <w:r w:rsidR="00164152" w:rsidRPr="00164152">
        <w:rPr>
          <w:rStyle w:val="LatinChar"/>
          <w:rFonts w:cs="FrankRuehl"/>
          <w:sz w:val="28"/>
          <w:szCs w:val="28"/>
          <w:rtl/>
          <w:lang w:val="en-GB"/>
        </w:rPr>
        <w:t xml:space="preserve"> נמצא קודם</w:t>
      </w:r>
      <w:r w:rsidR="00164152">
        <w:rPr>
          <w:rStyle w:val="LatinChar"/>
          <w:rFonts w:cs="FrankRuehl" w:hint="cs"/>
          <w:sz w:val="28"/>
          <w:szCs w:val="28"/>
          <w:rtl/>
          <w:lang w:val="en-GB"/>
        </w:rPr>
        <w:t>.</w:t>
      </w:r>
      <w:r w:rsidR="00164152" w:rsidRPr="00164152">
        <w:rPr>
          <w:rStyle w:val="LatinChar"/>
          <w:rFonts w:cs="FrankRuehl"/>
          <w:sz w:val="28"/>
          <w:szCs w:val="28"/>
          <w:rtl/>
          <w:lang w:val="en-GB"/>
        </w:rPr>
        <w:t xml:space="preserve"> והבן הדברים האלו מאוד</w:t>
      </w:r>
      <w:r w:rsidR="0066455E">
        <w:rPr>
          <w:rStyle w:val="FootnoteReference"/>
          <w:rFonts w:cs="FrankRuehl"/>
          <w:szCs w:val="28"/>
          <w:rtl/>
        </w:rPr>
        <w:footnoteReference w:id="72"/>
      </w:r>
      <w:r w:rsidR="00164152">
        <w:rPr>
          <w:rStyle w:val="LatinChar"/>
          <w:rFonts w:cs="FrankRuehl" w:hint="cs"/>
          <w:sz w:val="28"/>
          <w:szCs w:val="28"/>
          <w:rtl/>
          <w:lang w:val="en-GB"/>
        </w:rPr>
        <w:t>,</w:t>
      </w:r>
      <w:r w:rsidR="00164152" w:rsidRPr="00164152">
        <w:rPr>
          <w:rStyle w:val="LatinChar"/>
          <w:rFonts w:cs="FrankRuehl"/>
          <w:sz w:val="28"/>
          <w:szCs w:val="28"/>
          <w:rtl/>
          <w:lang w:val="en-GB"/>
        </w:rPr>
        <w:t xml:space="preserve"> כי הם דברים ברורים</w:t>
      </w:r>
      <w:r w:rsidR="0066455E">
        <w:rPr>
          <w:rStyle w:val="FootnoteReference"/>
          <w:rFonts w:cs="FrankRuehl"/>
          <w:szCs w:val="28"/>
          <w:rtl/>
        </w:rPr>
        <w:footnoteReference w:id="73"/>
      </w:r>
      <w:r w:rsidR="00164152" w:rsidRPr="00164152">
        <w:rPr>
          <w:rStyle w:val="LatinChar"/>
          <w:rFonts w:cs="FrankRuehl"/>
          <w:sz w:val="28"/>
          <w:szCs w:val="28"/>
          <w:rtl/>
          <w:lang w:val="en-GB"/>
        </w:rPr>
        <w:t xml:space="preserve">. </w:t>
      </w:r>
    </w:p>
    <w:p w:rsidR="00326802" w:rsidRDefault="00FA474E" w:rsidP="00CE7CAB">
      <w:pPr>
        <w:jc w:val="both"/>
        <w:rPr>
          <w:rStyle w:val="LatinChar"/>
          <w:rFonts w:cs="FrankRuehl" w:hint="cs"/>
          <w:sz w:val="28"/>
          <w:szCs w:val="28"/>
          <w:rtl/>
          <w:lang w:val="en-GB"/>
        </w:rPr>
      </w:pPr>
      <w:r w:rsidRPr="00FA474E">
        <w:rPr>
          <w:rStyle w:val="LatinChar"/>
          <w:rtl/>
        </w:rPr>
        <w:t>#</w:t>
      </w:r>
      <w:r w:rsidR="00164152" w:rsidRPr="00FA474E">
        <w:rPr>
          <w:rStyle w:val="Title1"/>
          <w:rtl/>
        </w:rPr>
        <w:t>ובגמרא</w:t>
      </w:r>
      <w:r w:rsidRPr="00FA474E">
        <w:rPr>
          <w:rStyle w:val="LatinChar"/>
          <w:rtl/>
        </w:rPr>
        <w:t>=</w:t>
      </w:r>
      <w:r w:rsidR="00164152" w:rsidRPr="00164152">
        <w:rPr>
          <w:rStyle w:val="LatinChar"/>
          <w:rFonts w:cs="FrankRuehl"/>
          <w:sz w:val="28"/>
          <w:szCs w:val="28"/>
          <w:rtl/>
          <w:lang w:val="en-GB"/>
        </w:rPr>
        <w:t xml:space="preserve"> </w:t>
      </w:r>
      <w:r w:rsidR="00164152" w:rsidRPr="00FA474E">
        <w:rPr>
          <w:rStyle w:val="LatinChar"/>
          <w:rFonts w:cs="Dbs-Rashi"/>
          <w:szCs w:val="20"/>
          <w:rtl/>
          <w:lang w:val="en-GB"/>
        </w:rPr>
        <w:t>(מגילה יב</w:t>
      </w:r>
      <w:r w:rsidRPr="00FA474E">
        <w:rPr>
          <w:rStyle w:val="LatinChar"/>
          <w:rFonts w:cs="Dbs-Rashi" w:hint="cs"/>
          <w:szCs w:val="20"/>
          <w:rtl/>
          <w:lang w:val="en-GB"/>
        </w:rPr>
        <w:t>:</w:t>
      </w:r>
      <w:r w:rsidR="00164152" w:rsidRPr="00FA474E">
        <w:rPr>
          <w:rStyle w:val="LatinChar"/>
          <w:rFonts w:cs="Dbs-Rashi"/>
          <w:szCs w:val="20"/>
          <w:rtl/>
          <w:lang w:val="en-GB"/>
        </w:rPr>
        <w:t>)</w:t>
      </w:r>
      <w:r>
        <w:rPr>
          <w:rStyle w:val="LatinChar"/>
          <w:rFonts w:cs="FrankRuehl" w:hint="cs"/>
          <w:sz w:val="28"/>
          <w:szCs w:val="28"/>
          <w:rtl/>
          <w:lang w:val="en-GB"/>
        </w:rPr>
        <w:t>,</w:t>
      </w:r>
      <w:r w:rsidR="00164152" w:rsidRPr="00164152">
        <w:rPr>
          <w:rStyle w:val="LatinChar"/>
          <w:rFonts w:cs="FrankRuehl"/>
          <w:sz w:val="28"/>
          <w:szCs w:val="28"/>
          <w:rtl/>
          <w:lang w:val="en-GB"/>
        </w:rPr>
        <w:t xml:space="preserve"> </w:t>
      </w:r>
      <w:r>
        <w:rPr>
          <w:rStyle w:val="LatinChar"/>
          <w:rFonts w:cs="FrankRuehl" w:hint="cs"/>
          <w:sz w:val="28"/>
          <w:szCs w:val="28"/>
          <w:rtl/>
          <w:lang w:val="en-GB"/>
        </w:rPr>
        <w:t>"</w:t>
      </w:r>
      <w:r w:rsidR="00164152" w:rsidRPr="00164152">
        <w:rPr>
          <w:rStyle w:val="LatinChar"/>
          <w:rFonts w:cs="FrankRuehl"/>
          <w:sz w:val="28"/>
          <w:szCs w:val="28"/>
          <w:rtl/>
          <w:lang w:val="en-GB"/>
        </w:rPr>
        <w:t>איש יהודי וגו'</w:t>
      </w:r>
      <w:r>
        <w:rPr>
          <w:rStyle w:val="LatinChar"/>
          <w:rFonts w:cs="FrankRuehl" w:hint="cs"/>
          <w:sz w:val="28"/>
          <w:szCs w:val="28"/>
          <w:rtl/>
          <w:lang w:val="en-GB"/>
        </w:rPr>
        <w:t>",</w:t>
      </w:r>
      <w:r w:rsidR="00164152" w:rsidRPr="00164152">
        <w:rPr>
          <w:rStyle w:val="LatinChar"/>
          <w:rFonts w:cs="FrankRuehl"/>
          <w:sz w:val="28"/>
          <w:szCs w:val="28"/>
          <w:rtl/>
          <w:lang w:val="en-GB"/>
        </w:rPr>
        <w:t xml:space="preserve"> ממה נפשך</w:t>
      </w:r>
      <w:r w:rsidR="00D2056A">
        <w:rPr>
          <w:rStyle w:val="LatinChar"/>
          <w:rFonts w:cs="FrankRuehl" w:hint="cs"/>
          <w:sz w:val="28"/>
          <w:szCs w:val="28"/>
          <w:rtl/>
          <w:lang w:val="en-GB"/>
        </w:rPr>
        <w:t>,</w:t>
      </w:r>
      <w:r w:rsidR="00164152" w:rsidRPr="00164152">
        <w:rPr>
          <w:rStyle w:val="LatinChar"/>
          <w:rFonts w:cs="FrankRuehl"/>
          <w:sz w:val="28"/>
          <w:szCs w:val="28"/>
          <w:rtl/>
          <w:lang w:val="en-GB"/>
        </w:rPr>
        <w:t xml:space="preserve"> אי ליח</w:t>
      </w:r>
      <w:r w:rsidR="00807012">
        <w:rPr>
          <w:rStyle w:val="LatinChar"/>
          <w:rFonts w:cs="FrankRuehl" w:hint="cs"/>
          <w:sz w:val="28"/>
          <w:szCs w:val="28"/>
          <w:rtl/>
          <w:lang w:val="en-GB"/>
        </w:rPr>
        <w:t>ו</w:t>
      </w:r>
      <w:r w:rsidR="00164152" w:rsidRPr="00164152">
        <w:rPr>
          <w:rStyle w:val="LatinChar"/>
          <w:rFonts w:cs="FrankRuehl"/>
          <w:sz w:val="28"/>
          <w:szCs w:val="28"/>
          <w:rtl/>
          <w:lang w:val="en-GB"/>
        </w:rPr>
        <w:t>ס</w:t>
      </w:r>
      <w:r w:rsidR="00807012">
        <w:rPr>
          <w:rStyle w:val="LatinChar"/>
          <w:rFonts w:cs="FrankRuehl" w:hint="cs"/>
          <w:sz w:val="28"/>
          <w:szCs w:val="28"/>
          <w:rtl/>
          <w:lang w:val="en-GB"/>
        </w:rPr>
        <w:t>יה</w:t>
      </w:r>
      <w:r w:rsidR="00117973">
        <w:rPr>
          <w:rStyle w:val="LatinChar"/>
          <w:rFonts w:cs="FrankRuehl" w:hint="cs"/>
          <w:sz w:val="28"/>
          <w:szCs w:val="28"/>
          <w:rtl/>
          <w:lang w:val="en-GB"/>
        </w:rPr>
        <w:t>*</w:t>
      </w:r>
      <w:r w:rsidR="00164152" w:rsidRPr="00164152">
        <w:rPr>
          <w:rStyle w:val="LatinChar"/>
          <w:rFonts w:cs="FrankRuehl"/>
          <w:sz w:val="28"/>
          <w:szCs w:val="28"/>
          <w:rtl/>
          <w:lang w:val="en-GB"/>
        </w:rPr>
        <w:t xml:space="preserve"> קא אתי</w:t>
      </w:r>
      <w:r w:rsidR="00D2056A">
        <w:rPr>
          <w:rStyle w:val="LatinChar"/>
          <w:rFonts w:cs="FrankRuehl" w:hint="cs"/>
          <w:sz w:val="28"/>
          <w:szCs w:val="28"/>
          <w:rtl/>
          <w:lang w:val="en-GB"/>
        </w:rPr>
        <w:t>,</w:t>
      </w:r>
      <w:r w:rsidR="00164152" w:rsidRPr="00164152">
        <w:rPr>
          <w:rStyle w:val="LatinChar"/>
          <w:rFonts w:cs="FrankRuehl"/>
          <w:sz w:val="28"/>
          <w:szCs w:val="28"/>
          <w:rtl/>
          <w:lang w:val="en-GB"/>
        </w:rPr>
        <w:t xml:space="preserve"> ליחסי</w:t>
      </w:r>
      <w:r w:rsidR="00D2056A">
        <w:rPr>
          <w:rStyle w:val="LatinChar"/>
          <w:rFonts w:cs="FrankRuehl" w:hint="cs"/>
          <w:sz w:val="28"/>
          <w:szCs w:val="28"/>
          <w:rtl/>
          <w:lang w:val="en-GB"/>
        </w:rPr>
        <w:t>ה</w:t>
      </w:r>
      <w:r w:rsidR="00164152" w:rsidRPr="00164152">
        <w:rPr>
          <w:rStyle w:val="LatinChar"/>
          <w:rFonts w:cs="FrankRuehl"/>
          <w:sz w:val="28"/>
          <w:szCs w:val="28"/>
          <w:rtl/>
          <w:lang w:val="en-GB"/>
        </w:rPr>
        <w:t xml:space="preserve"> וליזל עד בנימין בר יעקב</w:t>
      </w:r>
      <w:r w:rsidR="00D2056A">
        <w:rPr>
          <w:rStyle w:val="FootnoteReference"/>
          <w:rFonts w:cs="FrankRuehl"/>
          <w:szCs w:val="28"/>
          <w:rtl/>
        </w:rPr>
        <w:footnoteReference w:id="74"/>
      </w:r>
      <w:r w:rsidR="00D2056A">
        <w:rPr>
          <w:rStyle w:val="LatinChar"/>
          <w:rFonts w:cs="FrankRuehl" w:hint="cs"/>
          <w:sz w:val="28"/>
          <w:szCs w:val="28"/>
          <w:rtl/>
          <w:lang w:val="en-GB"/>
        </w:rPr>
        <w:t>,</w:t>
      </w:r>
      <w:r w:rsidR="00164152" w:rsidRPr="00164152">
        <w:rPr>
          <w:rStyle w:val="LatinChar"/>
          <w:rFonts w:cs="FrankRuehl"/>
          <w:sz w:val="28"/>
          <w:szCs w:val="28"/>
          <w:rtl/>
          <w:lang w:val="en-GB"/>
        </w:rPr>
        <w:t xml:space="preserve"> מאי שנא הני תלתא</w:t>
      </w:r>
      <w:r w:rsidR="00CB68CE">
        <w:rPr>
          <w:rStyle w:val="FootnoteReference"/>
          <w:rFonts w:cs="FrankRuehl"/>
          <w:szCs w:val="28"/>
          <w:rtl/>
        </w:rPr>
        <w:footnoteReference w:id="75"/>
      </w:r>
      <w:r w:rsidR="00164152" w:rsidRPr="00164152">
        <w:rPr>
          <w:rStyle w:val="LatinChar"/>
          <w:rFonts w:cs="FrankRuehl"/>
          <w:sz w:val="28"/>
          <w:szCs w:val="28"/>
          <w:rtl/>
          <w:lang w:val="en-GB"/>
        </w:rPr>
        <w:t xml:space="preserve"> ותו לא</w:t>
      </w:r>
      <w:r w:rsidR="00D2056A">
        <w:rPr>
          <w:rStyle w:val="LatinChar"/>
          <w:rFonts w:cs="FrankRuehl" w:hint="cs"/>
          <w:sz w:val="28"/>
          <w:szCs w:val="28"/>
          <w:rtl/>
          <w:lang w:val="en-GB"/>
        </w:rPr>
        <w:t>.</w:t>
      </w:r>
      <w:r w:rsidR="00164152" w:rsidRPr="00164152">
        <w:rPr>
          <w:rStyle w:val="LatinChar"/>
          <w:rFonts w:cs="FrankRuehl"/>
          <w:sz w:val="28"/>
          <w:szCs w:val="28"/>
          <w:rtl/>
          <w:lang w:val="en-GB"/>
        </w:rPr>
        <w:t xml:space="preserve"> תנא</w:t>
      </w:r>
      <w:r w:rsidR="00D2056A">
        <w:rPr>
          <w:rStyle w:val="LatinChar"/>
          <w:rFonts w:cs="FrankRuehl" w:hint="cs"/>
          <w:sz w:val="28"/>
          <w:szCs w:val="28"/>
          <w:rtl/>
          <w:lang w:val="en-GB"/>
        </w:rPr>
        <w:t>,</w:t>
      </w:r>
      <w:r w:rsidR="00164152" w:rsidRPr="00164152">
        <w:rPr>
          <w:rStyle w:val="LatinChar"/>
          <w:rFonts w:cs="FrankRuehl"/>
          <w:sz w:val="28"/>
          <w:szCs w:val="28"/>
          <w:rtl/>
          <w:lang w:val="en-GB"/>
        </w:rPr>
        <w:t xml:space="preserve"> כולן על שמו נקרא</w:t>
      </w:r>
      <w:r w:rsidR="00CB68CE">
        <w:rPr>
          <w:rStyle w:val="LatinChar"/>
          <w:rFonts w:cs="FrankRuehl" w:hint="cs"/>
          <w:sz w:val="28"/>
          <w:szCs w:val="28"/>
          <w:rtl/>
          <w:lang w:val="en-GB"/>
        </w:rPr>
        <w:t>ו</w:t>
      </w:r>
      <w:r w:rsidR="00296BFD">
        <w:rPr>
          <w:rStyle w:val="FootnoteReference"/>
          <w:rFonts w:cs="FrankRuehl"/>
          <w:szCs w:val="28"/>
          <w:rtl/>
        </w:rPr>
        <w:footnoteReference w:id="76"/>
      </w:r>
      <w:r w:rsidR="00296BFD">
        <w:rPr>
          <w:rStyle w:val="LatinChar"/>
          <w:rFonts w:cs="FrankRuehl" w:hint="cs"/>
          <w:sz w:val="28"/>
          <w:szCs w:val="28"/>
          <w:rtl/>
          <w:lang w:val="en-GB"/>
        </w:rPr>
        <w:t>;</w:t>
      </w:r>
      <w:r w:rsidR="00164152" w:rsidRPr="00164152">
        <w:rPr>
          <w:rStyle w:val="LatinChar"/>
          <w:rFonts w:cs="FrankRuehl"/>
          <w:sz w:val="28"/>
          <w:szCs w:val="28"/>
          <w:rtl/>
          <w:lang w:val="en-GB"/>
        </w:rPr>
        <w:t xml:space="preserve"> </w:t>
      </w:r>
      <w:r w:rsidR="0049686B">
        <w:rPr>
          <w:rStyle w:val="LatinChar"/>
          <w:rFonts w:cs="FrankRuehl" w:hint="cs"/>
          <w:sz w:val="28"/>
          <w:szCs w:val="28"/>
          <w:rtl/>
          <w:lang w:val="en-GB"/>
        </w:rPr>
        <w:t>"</w:t>
      </w:r>
      <w:r w:rsidR="00164152" w:rsidRPr="00164152">
        <w:rPr>
          <w:rStyle w:val="LatinChar"/>
          <w:rFonts w:cs="FrankRuehl"/>
          <w:sz w:val="28"/>
          <w:szCs w:val="28"/>
          <w:rtl/>
          <w:lang w:val="en-GB"/>
        </w:rPr>
        <w:t>בן יאיר</w:t>
      </w:r>
      <w:r w:rsidR="0049686B">
        <w:rPr>
          <w:rStyle w:val="LatinChar"/>
          <w:rFonts w:cs="FrankRuehl" w:hint="cs"/>
          <w:sz w:val="28"/>
          <w:szCs w:val="28"/>
          <w:rtl/>
          <w:lang w:val="en-GB"/>
        </w:rPr>
        <w:t>",</w:t>
      </w:r>
      <w:r w:rsidR="00164152" w:rsidRPr="00164152">
        <w:rPr>
          <w:rStyle w:val="LatinChar"/>
          <w:rFonts w:cs="FrankRuehl"/>
          <w:sz w:val="28"/>
          <w:szCs w:val="28"/>
          <w:rtl/>
          <w:lang w:val="en-GB"/>
        </w:rPr>
        <w:t xml:space="preserve"> בן שהאיר עיניהם של ישראל בתפלתו</w:t>
      </w:r>
      <w:r w:rsidR="0049686B">
        <w:rPr>
          <w:rStyle w:val="LatinChar"/>
          <w:rFonts w:cs="FrankRuehl" w:hint="cs"/>
          <w:sz w:val="28"/>
          <w:szCs w:val="28"/>
          <w:rtl/>
          <w:lang w:val="en-GB"/>
        </w:rPr>
        <w:t>.</w:t>
      </w:r>
      <w:r w:rsidR="00164152" w:rsidRPr="00164152">
        <w:rPr>
          <w:rStyle w:val="LatinChar"/>
          <w:rFonts w:cs="FrankRuehl"/>
          <w:sz w:val="28"/>
          <w:szCs w:val="28"/>
          <w:rtl/>
          <w:lang w:val="en-GB"/>
        </w:rPr>
        <w:t xml:space="preserve"> </w:t>
      </w:r>
      <w:r w:rsidR="0049686B">
        <w:rPr>
          <w:rStyle w:val="LatinChar"/>
          <w:rFonts w:cs="FrankRuehl" w:hint="cs"/>
          <w:sz w:val="28"/>
          <w:szCs w:val="28"/>
          <w:rtl/>
          <w:lang w:val="en-GB"/>
        </w:rPr>
        <w:t>"</w:t>
      </w:r>
      <w:r w:rsidR="00164152" w:rsidRPr="00164152">
        <w:rPr>
          <w:rStyle w:val="LatinChar"/>
          <w:rFonts w:cs="FrankRuehl"/>
          <w:sz w:val="28"/>
          <w:szCs w:val="28"/>
          <w:rtl/>
          <w:lang w:val="en-GB"/>
        </w:rPr>
        <w:t>בן שמעי</w:t>
      </w:r>
      <w:r w:rsidR="0049686B">
        <w:rPr>
          <w:rStyle w:val="LatinChar"/>
          <w:rFonts w:cs="FrankRuehl" w:hint="cs"/>
          <w:sz w:val="28"/>
          <w:szCs w:val="28"/>
          <w:rtl/>
          <w:lang w:val="en-GB"/>
        </w:rPr>
        <w:t>",</w:t>
      </w:r>
      <w:r w:rsidR="00164152" w:rsidRPr="00164152">
        <w:rPr>
          <w:rStyle w:val="LatinChar"/>
          <w:rFonts w:cs="FrankRuehl"/>
          <w:sz w:val="28"/>
          <w:szCs w:val="28"/>
          <w:rtl/>
          <w:lang w:val="en-GB"/>
        </w:rPr>
        <w:t xml:space="preserve"> בן ששמע אל תפילתו</w:t>
      </w:r>
      <w:r w:rsidR="0049686B">
        <w:rPr>
          <w:rStyle w:val="LatinChar"/>
          <w:rFonts w:cs="FrankRuehl" w:hint="cs"/>
          <w:sz w:val="28"/>
          <w:szCs w:val="28"/>
          <w:rtl/>
          <w:lang w:val="en-GB"/>
        </w:rPr>
        <w:t>.</w:t>
      </w:r>
      <w:r w:rsidR="00164152" w:rsidRPr="00164152">
        <w:rPr>
          <w:rStyle w:val="LatinChar"/>
          <w:rFonts w:cs="FrankRuehl"/>
          <w:sz w:val="28"/>
          <w:szCs w:val="28"/>
          <w:rtl/>
          <w:lang w:val="en-GB"/>
        </w:rPr>
        <w:t xml:space="preserve"> </w:t>
      </w:r>
      <w:r w:rsidR="0049686B">
        <w:rPr>
          <w:rStyle w:val="LatinChar"/>
          <w:rFonts w:cs="FrankRuehl" w:hint="cs"/>
          <w:sz w:val="28"/>
          <w:szCs w:val="28"/>
          <w:rtl/>
          <w:lang w:val="en-GB"/>
        </w:rPr>
        <w:t>"</w:t>
      </w:r>
      <w:r w:rsidR="00164152" w:rsidRPr="00164152">
        <w:rPr>
          <w:rStyle w:val="LatinChar"/>
          <w:rFonts w:cs="FrankRuehl"/>
          <w:sz w:val="28"/>
          <w:szCs w:val="28"/>
          <w:rtl/>
          <w:lang w:val="en-GB"/>
        </w:rPr>
        <w:t>בן קיש</w:t>
      </w:r>
      <w:r w:rsidR="0049686B">
        <w:rPr>
          <w:rStyle w:val="LatinChar"/>
          <w:rFonts w:cs="FrankRuehl" w:hint="cs"/>
          <w:sz w:val="28"/>
          <w:szCs w:val="28"/>
          <w:rtl/>
          <w:lang w:val="en-GB"/>
        </w:rPr>
        <w:t>",</w:t>
      </w:r>
      <w:r w:rsidR="00164152" w:rsidRPr="00164152">
        <w:rPr>
          <w:rStyle w:val="LatinChar"/>
          <w:rFonts w:cs="FrankRuehl"/>
          <w:sz w:val="28"/>
          <w:szCs w:val="28"/>
          <w:rtl/>
          <w:lang w:val="en-GB"/>
        </w:rPr>
        <w:t xml:space="preserve"> בן שהקיש על דלתי רחמים ופתחו לו</w:t>
      </w:r>
      <w:r w:rsidR="0049686B">
        <w:rPr>
          <w:rStyle w:val="LatinChar"/>
          <w:rFonts w:cs="FrankRuehl" w:hint="cs"/>
          <w:sz w:val="28"/>
          <w:szCs w:val="28"/>
          <w:rtl/>
          <w:lang w:val="en-GB"/>
        </w:rPr>
        <w:t>.</w:t>
      </w:r>
      <w:r w:rsidR="00164152" w:rsidRPr="00164152">
        <w:rPr>
          <w:rStyle w:val="LatinChar"/>
          <w:rFonts w:cs="FrankRuehl"/>
          <w:sz w:val="28"/>
          <w:szCs w:val="28"/>
          <w:rtl/>
          <w:lang w:val="en-GB"/>
        </w:rPr>
        <w:t xml:space="preserve"> קרי ליה </w:t>
      </w:r>
      <w:r w:rsidR="0049686B">
        <w:rPr>
          <w:rStyle w:val="LatinChar"/>
          <w:rFonts w:cs="FrankRuehl" w:hint="cs"/>
          <w:sz w:val="28"/>
          <w:szCs w:val="28"/>
          <w:rtl/>
          <w:lang w:val="en-GB"/>
        </w:rPr>
        <w:t>"</w:t>
      </w:r>
      <w:r w:rsidR="00164152" w:rsidRPr="00164152">
        <w:rPr>
          <w:rStyle w:val="LatinChar"/>
          <w:rFonts w:cs="FrankRuehl"/>
          <w:sz w:val="28"/>
          <w:szCs w:val="28"/>
          <w:rtl/>
          <w:lang w:val="en-GB"/>
        </w:rPr>
        <w:t>יהודי</w:t>
      </w:r>
      <w:r w:rsidR="0049686B">
        <w:rPr>
          <w:rStyle w:val="LatinChar"/>
          <w:rFonts w:cs="FrankRuehl" w:hint="cs"/>
          <w:sz w:val="28"/>
          <w:szCs w:val="28"/>
          <w:rtl/>
          <w:lang w:val="en-GB"/>
        </w:rPr>
        <w:t>"</w:t>
      </w:r>
      <w:r w:rsidR="00164152" w:rsidRPr="00164152">
        <w:rPr>
          <w:rStyle w:val="LatinChar"/>
          <w:rFonts w:cs="FrankRuehl"/>
          <w:sz w:val="28"/>
          <w:szCs w:val="28"/>
          <w:rtl/>
          <w:lang w:val="en-GB"/>
        </w:rPr>
        <w:t xml:space="preserve"> וקרי ליה </w:t>
      </w:r>
      <w:r w:rsidR="0049686B">
        <w:rPr>
          <w:rStyle w:val="LatinChar"/>
          <w:rFonts w:cs="FrankRuehl" w:hint="cs"/>
          <w:sz w:val="28"/>
          <w:szCs w:val="28"/>
          <w:rtl/>
          <w:lang w:val="en-GB"/>
        </w:rPr>
        <w:t>"</w:t>
      </w:r>
      <w:r w:rsidR="00164152" w:rsidRPr="00164152">
        <w:rPr>
          <w:rStyle w:val="LatinChar"/>
          <w:rFonts w:cs="FrankRuehl"/>
          <w:sz w:val="28"/>
          <w:szCs w:val="28"/>
          <w:rtl/>
          <w:lang w:val="en-GB"/>
        </w:rPr>
        <w:t>ימיני</w:t>
      </w:r>
      <w:r w:rsidR="0049686B">
        <w:rPr>
          <w:rStyle w:val="LatinChar"/>
          <w:rFonts w:cs="FrankRuehl" w:hint="cs"/>
          <w:sz w:val="28"/>
          <w:szCs w:val="28"/>
          <w:rtl/>
          <w:lang w:val="en-GB"/>
        </w:rPr>
        <w:t>"</w:t>
      </w:r>
      <w:r w:rsidR="00FD10D3">
        <w:rPr>
          <w:rStyle w:val="LatinChar"/>
          <w:rFonts w:cs="FrankRuehl" w:hint="cs"/>
          <w:sz w:val="28"/>
          <w:szCs w:val="28"/>
          <w:rtl/>
          <w:lang w:val="en-GB"/>
        </w:rPr>
        <w:t>,</w:t>
      </w:r>
      <w:r w:rsidR="00164152" w:rsidRPr="00164152">
        <w:rPr>
          <w:rStyle w:val="LatinChar"/>
          <w:rFonts w:cs="FrankRuehl"/>
          <w:sz w:val="28"/>
          <w:szCs w:val="28"/>
          <w:rtl/>
          <w:lang w:val="en-GB"/>
        </w:rPr>
        <w:t xml:space="preserve"> קרי ליה </w:t>
      </w:r>
      <w:r w:rsidR="00FD10D3">
        <w:rPr>
          <w:rStyle w:val="LatinChar"/>
          <w:rFonts w:cs="FrankRuehl" w:hint="cs"/>
          <w:sz w:val="28"/>
          <w:szCs w:val="28"/>
          <w:rtl/>
          <w:lang w:val="en-GB"/>
        </w:rPr>
        <w:t>"</w:t>
      </w:r>
      <w:r w:rsidR="00164152" w:rsidRPr="00164152">
        <w:rPr>
          <w:rStyle w:val="LatinChar"/>
          <w:rFonts w:cs="FrankRuehl"/>
          <w:sz w:val="28"/>
          <w:szCs w:val="28"/>
          <w:rtl/>
          <w:lang w:val="en-GB"/>
        </w:rPr>
        <w:t>יהודי</w:t>
      </w:r>
      <w:r w:rsidR="00FD10D3">
        <w:rPr>
          <w:rStyle w:val="LatinChar"/>
          <w:rFonts w:cs="FrankRuehl" w:hint="cs"/>
          <w:sz w:val="28"/>
          <w:szCs w:val="28"/>
          <w:rtl/>
          <w:lang w:val="en-GB"/>
        </w:rPr>
        <w:t>",</w:t>
      </w:r>
      <w:r w:rsidR="00164152" w:rsidRPr="00164152">
        <w:rPr>
          <w:rStyle w:val="LatinChar"/>
          <w:rFonts w:cs="FrankRuehl"/>
          <w:sz w:val="28"/>
          <w:szCs w:val="28"/>
          <w:rtl/>
          <w:lang w:val="en-GB"/>
        </w:rPr>
        <w:t xml:space="preserve"> אלמא מיהוד</w:t>
      </w:r>
      <w:r w:rsidR="00FD10D3">
        <w:rPr>
          <w:rStyle w:val="LatinChar"/>
          <w:rFonts w:cs="FrankRuehl" w:hint="cs"/>
          <w:sz w:val="28"/>
          <w:szCs w:val="28"/>
          <w:rtl/>
          <w:lang w:val="en-GB"/>
        </w:rPr>
        <w:t>ה</w:t>
      </w:r>
      <w:r w:rsidR="00164152" w:rsidRPr="00164152">
        <w:rPr>
          <w:rStyle w:val="LatinChar"/>
          <w:rFonts w:cs="FrankRuehl"/>
          <w:sz w:val="28"/>
          <w:szCs w:val="28"/>
          <w:rtl/>
          <w:lang w:val="en-GB"/>
        </w:rPr>
        <w:t xml:space="preserve"> קא אתי</w:t>
      </w:r>
      <w:r w:rsidR="00FD10D3">
        <w:rPr>
          <w:rStyle w:val="LatinChar"/>
          <w:rFonts w:cs="FrankRuehl" w:hint="cs"/>
          <w:sz w:val="28"/>
          <w:szCs w:val="28"/>
          <w:rtl/>
          <w:lang w:val="en-GB"/>
        </w:rPr>
        <w:t>,</w:t>
      </w:r>
      <w:r w:rsidR="00164152" w:rsidRPr="00164152">
        <w:rPr>
          <w:rStyle w:val="LatinChar"/>
          <w:rFonts w:cs="FrankRuehl"/>
          <w:sz w:val="28"/>
          <w:szCs w:val="28"/>
          <w:rtl/>
          <w:lang w:val="en-GB"/>
        </w:rPr>
        <w:t xml:space="preserve"> וקרי ליה </w:t>
      </w:r>
      <w:r w:rsidR="00FD10D3">
        <w:rPr>
          <w:rStyle w:val="LatinChar"/>
          <w:rFonts w:cs="FrankRuehl" w:hint="cs"/>
          <w:sz w:val="28"/>
          <w:szCs w:val="28"/>
          <w:rtl/>
          <w:lang w:val="en-GB"/>
        </w:rPr>
        <w:t>"</w:t>
      </w:r>
      <w:r w:rsidR="00164152" w:rsidRPr="00164152">
        <w:rPr>
          <w:rStyle w:val="LatinChar"/>
          <w:rFonts w:cs="FrankRuehl"/>
          <w:sz w:val="28"/>
          <w:szCs w:val="28"/>
          <w:rtl/>
          <w:lang w:val="en-GB"/>
        </w:rPr>
        <w:t>ימיני</w:t>
      </w:r>
      <w:r w:rsidR="00FD10D3">
        <w:rPr>
          <w:rStyle w:val="LatinChar"/>
          <w:rFonts w:cs="FrankRuehl" w:hint="cs"/>
          <w:sz w:val="28"/>
          <w:szCs w:val="28"/>
          <w:rtl/>
          <w:lang w:val="en-GB"/>
        </w:rPr>
        <w:t>",</w:t>
      </w:r>
      <w:r w:rsidR="00164152" w:rsidRPr="00164152">
        <w:rPr>
          <w:rStyle w:val="LatinChar"/>
          <w:rFonts w:cs="FrankRuehl"/>
          <w:sz w:val="28"/>
          <w:szCs w:val="28"/>
          <w:rtl/>
          <w:lang w:val="en-GB"/>
        </w:rPr>
        <w:t xml:space="preserve"> אלמא מבנימין קא אתי</w:t>
      </w:r>
      <w:r w:rsidR="00FD10D3">
        <w:rPr>
          <w:rStyle w:val="LatinChar"/>
          <w:rFonts w:cs="FrankRuehl" w:hint="cs"/>
          <w:sz w:val="28"/>
          <w:szCs w:val="28"/>
          <w:rtl/>
          <w:lang w:val="en-GB"/>
        </w:rPr>
        <w:t>.</w:t>
      </w:r>
      <w:r w:rsidR="00164152" w:rsidRPr="00164152">
        <w:rPr>
          <w:rStyle w:val="LatinChar"/>
          <w:rFonts w:cs="FrankRuehl"/>
          <w:sz w:val="28"/>
          <w:szCs w:val="28"/>
          <w:rtl/>
          <w:lang w:val="en-GB"/>
        </w:rPr>
        <w:t xml:space="preserve"> א</w:t>
      </w:r>
      <w:r w:rsidR="00FD10D3">
        <w:rPr>
          <w:rStyle w:val="LatinChar"/>
          <w:rFonts w:cs="FrankRuehl" w:hint="cs"/>
          <w:sz w:val="28"/>
          <w:szCs w:val="28"/>
          <w:rtl/>
          <w:lang w:val="en-GB"/>
        </w:rPr>
        <w:t>מ</w:t>
      </w:r>
      <w:r w:rsidR="00164152" w:rsidRPr="00164152">
        <w:rPr>
          <w:rStyle w:val="LatinChar"/>
          <w:rFonts w:cs="FrankRuehl"/>
          <w:sz w:val="28"/>
          <w:szCs w:val="28"/>
          <w:rtl/>
          <w:lang w:val="en-GB"/>
        </w:rPr>
        <w:t xml:space="preserve">ר </w:t>
      </w:r>
      <w:r w:rsidR="00FD10D3">
        <w:rPr>
          <w:rStyle w:val="LatinChar"/>
          <w:rFonts w:cs="FrankRuehl" w:hint="cs"/>
          <w:sz w:val="28"/>
          <w:szCs w:val="28"/>
          <w:rtl/>
          <w:lang w:val="en-GB"/>
        </w:rPr>
        <w:t xml:space="preserve">רב </w:t>
      </w:r>
      <w:r w:rsidR="00164152" w:rsidRPr="00164152">
        <w:rPr>
          <w:rStyle w:val="LatinChar"/>
          <w:rFonts w:cs="FrankRuehl"/>
          <w:sz w:val="28"/>
          <w:szCs w:val="28"/>
          <w:rtl/>
          <w:lang w:val="en-GB"/>
        </w:rPr>
        <w:t>נחמן</w:t>
      </w:r>
      <w:r w:rsidR="00FD10D3">
        <w:rPr>
          <w:rStyle w:val="LatinChar"/>
          <w:rFonts w:cs="FrankRuehl" w:hint="cs"/>
          <w:sz w:val="28"/>
          <w:szCs w:val="28"/>
          <w:rtl/>
          <w:lang w:val="en-GB"/>
        </w:rPr>
        <w:t>,</w:t>
      </w:r>
      <w:r w:rsidR="00164152" w:rsidRPr="00164152">
        <w:rPr>
          <w:rStyle w:val="LatinChar"/>
          <w:rFonts w:cs="FrankRuehl"/>
          <w:sz w:val="28"/>
          <w:szCs w:val="28"/>
          <w:rtl/>
          <w:lang w:val="en-GB"/>
        </w:rPr>
        <w:t xml:space="preserve"> מרדכי מוכתר בנימוס</w:t>
      </w:r>
      <w:r w:rsidR="007C5C36">
        <w:rPr>
          <w:rStyle w:val="LatinChar"/>
          <w:rFonts w:cs="FrankRuehl" w:hint="cs"/>
          <w:sz w:val="28"/>
          <w:szCs w:val="28"/>
          <w:rtl/>
          <w:lang w:val="en-GB"/>
        </w:rPr>
        <w:t>ו</w:t>
      </w:r>
      <w:r w:rsidR="00164152" w:rsidRPr="00164152">
        <w:rPr>
          <w:rStyle w:val="LatinChar"/>
          <w:rFonts w:cs="FrankRuehl"/>
          <w:sz w:val="28"/>
          <w:szCs w:val="28"/>
          <w:rtl/>
          <w:lang w:val="en-GB"/>
        </w:rPr>
        <w:t xml:space="preserve"> היה</w:t>
      </w:r>
      <w:r w:rsidR="007C5C36">
        <w:rPr>
          <w:rStyle w:val="FootnoteReference"/>
          <w:rFonts w:cs="FrankRuehl"/>
          <w:szCs w:val="28"/>
          <w:rtl/>
        </w:rPr>
        <w:footnoteReference w:id="77"/>
      </w:r>
      <w:r w:rsidR="007C5C36">
        <w:rPr>
          <w:rStyle w:val="LatinChar"/>
          <w:rFonts w:cs="FrankRuehl" w:hint="cs"/>
          <w:sz w:val="28"/>
          <w:szCs w:val="28"/>
          <w:rtl/>
          <w:lang w:val="en-GB"/>
        </w:rPr>
        <w:t>.</w:t>
      </w:r>
      <w:r w:rsidR="00164152" w:rsidRPr="00164152">
        <w:rPr>
          <w:rStyle w:val="LatinChar"/>
          <w:rFonts w:cs="FrankRuehl"/>
          <w:sz w:val="28"/>
          <w:szCs w:val="28"/>
          <w:rtl/>
          <w:lang w:val="en-GB"/>
        </w:rPr>
        <w:t xml:space="preserve"> רבא בר כהנא</w:t>
      </w:r>
      <w:r w:rsidR="00117973">
        <w:rPr>
          <w:rStyle w:val="FootnoteReference"/>
          <w:rFonts w:cs="FrankRuehl"/>
          <w:szCs w:val="28"/>
          <w:rtl/>
        </w:rPr>
        <w:footnoteReference w:id="78"/>
      </w:r>
      <w:r w:rsidR="00164152" w:rsidRPr="00164152">
        <w:rPr>
          <w:rStyle w:val="LatinChar"/>
          <w:rFonts w:cs="FrankRuehl"/>
          <w:sz w:val="28"/>
          <w:szCs w:val="28"/>
          <w:rtl/>
          <w:lang w:val="en-GB"/>
        </w:rPr>
        <w:t xml:space="preserve"> ורבה בר </w:t>
      </w:r>
      <w:r w:rsidR="00117973">
        <w:rPr>
          <w:rStyle w:val="LatinChar"/>
          <w:rFonts w:cs="FrankRuehl" w:hint="cs"/>
          <w:sz w:val="28"/>
          <w:szCs w:val="28"/>
          <w:rtl/>
          <w:lang w:val="en-GB"/>
        </w:rPr>
        <w:t xml:space="preserve">בר* </w:t>
      </w:r>
      <w:r w:rsidR="00164152" w:rsidRPr="00164152">
        <w:rPr>
          <w:rStyle w:val="LatinChar"/>
          <w:rFonts w:cs="FrankRuehl"/>
          <w:sz w:val="28"/>
          <w:szCs w:val="28"/>
          <w:rtl/>
          <w:lang w:val="en-GB"/>
        </w:rPr>
        <w:t>חנא משמיה דר</w:t>
      </w:r>
      <w:r w:rsidR="00C9497E">
        <w:rPr>
          <w:rStyle w:val="LatinChar"/>
          <w:rFonts w:cs="FrankRuehl" w:hint="cs"/>
          <w:sz w:val="28"/>
          <w:szCs w:val="28"/>
          <w:rtl/>
          <w:lang w:val="en-GB"/>
        </w:rPr>
        <w:t>בי יהושע בן לוי</w:t>
      </w:r>
      <w:r w:rsidR="00164152" w:rsidRPr="00164152">
        <w:rPr>
          <w:rStyle w:val="LatinChar"/>
          <w:rFonts w:cs="FrankRuehl"/>
          <w:sz w:val="28"/>
          <w:szCs w:val="28"/>
          <w:rtl/>
          <w:lang w:val="en-GB"/>
        </w:rPr>
        <w:t xml:space="preserve"> אמר</w:t>
      </w:r>
      <w:r w:rsidR="00C9497E">
        <w:rPr>
          <w:rStyle w:val="LatinChar"/>
          <w:rFonts w:cs="FrankRuehl" w:hint="cs"/>
          <w:sz w:val="28"/>
          <w:szCs w:val="28"/>
          <w:rtl/>
          <w:lang w:val="en-GB"/>
        </w:rPr>
        <w:t>ו,</w:t>
      </w:r>
      <w:r w:rsidR="00164152" w:rsidRPr="00164152">
        <w:rPr>
          <w:rStyle w:val="LatinChar"/>
          <w:rFonts w:cs="FrankRuehl"/>
          <w:sz w:val="28"/>
          <w:szCs w:val="28"/>
          <w:rtl/>
          <w:lang w:val="en-GB"/>
        </w:rPr>
        <w:t xml:space="preserve"> אביו מבנימין ואמו מיהודה</w:t>
      </w:r>
      <w:r w:rsidR="00C9497E">
        <w:rPr>
          <w:rStyle w:val="LatinChar"/>
          <w:rFonts w:cs="FrankRuehl" w:hint="cs"/>
          <w:sz w:val="28"/>
          <w:szCs w:val="28"/>
          <w:rtl/>
          <w:lang w:val="en-GB"/>
        </w:rPr>
        <w:t>.</w:t>
      </w:r>
      <w:r w:rsidR="00164152" w:rsidRPr="00164152">
        <w:rPr>
          <w:rStyle w:val="LatinChar"/>
          <w:rFonts w:cs="FrankRuehl"/>
          <w:sz w:val="28"/>
          <w:szCs w:val="28"/>
          <w:rtl/>
          <w:lang w:val="en-GB"/>
        </w:rPr>
        <w:t xml:space="preserve"> ורבנן אמרי</w:t>
      </w:r>
      <w:r w:rsidR="00326802">
        <w:rPr>
          <w:rStyle w:val="LatinChar"/>
          <w:rFonts w:cs="FrankRuehl" w:hint="cs"/>
          <w:sz w:val="28"/>
          <w:szCs w:val="28"/>
          <w:rtl/>
          <w:lang w:val="en-GB"/>
        </w:rPr>
        <w:t>,</w:t>
      </w:r>
      <w:r w:rsidR="00164152" w:rsidRPr="00164152">
        <w:rPr>
          <w:rStyle w:val="LatinChar"/>
          <w:rFonts w:cs="FrankRuehl"/>
          <w:sz w:val="28"/>
          <w:szCs w:val="28"/>
          <w:rtl/>
          <w:lang w:val="en-GB"/>
        </w:rPr>
        <w:t xml:space="preserve"> משפחות מתגרות זו בזו</w:t>
      </w:r>
      <w:r w:rsidR="00326802">
        <w:rPr>
          <w:rStyle w:val="LatinChar"/>
          <w:rFonts w:cs="FrankRuehl" w:hint="cs"/>
          <w:sz w:val="28"/>
          <w:szCs w:val="28"/>
          <w:rtl/>
          <w:lang w:val="en-GB"/>
        </w:rPr>
        <w:t>;</w:t>
      </w:r>
      <w:r w:rsidR="00164152" w:rsidRPr="00164152">
        <w:rPr>
          <w:rStyle w:val="LatinChar"/>
          <w:rFonts w:cs="FrankRuehl"/>
          <w:sz w:val="28"/>
          <w:szCs w:val="28"/>
          <w:rtl/>
          <w:lang w:val="en-GB"/>
        </w:rPr>
        <w:t xml:space="preserve"> משפחת יהודה אומרת</w:t>
      </w:r>
      <w:r w:rsidR="00326802">
        <w:rPr>
          <w:rStyle w:val="LatinChar"/>
          <w:rFonts w:cs="FrankRuehl" w:hint="cs"/>
          <w:sz w:val="28"/>
          <w:szCs w:val="28"/>
          <w:rtl/>
          <w:lang w:val="en-GB"/>
        </w:rPr>
        <w:t>,</w:t>
      </w:r>
      <w:r w:rsidR="00164152" w:rsidRPr="00164152">
        <w:rPr>
          <w:rStyle w:val="LatinChar"/>
          <w:rFonts w:cs="FrankRuehl"/>
          <w:sz w:val="28"/>
          <w:szCs w:val="28"/>
          <w:rtl/>
          <w:lang w:val="en-GB"/>
        </w:rPr>
        <w:t xml:space="preserve"> אנא גרמתינן דאתילד מרדכי</w:t>
      </w:r>
      <w:r w:rsidR="00326802">
        <w:rPr>
          <w:rStyle w:val="LatinChar"/>
          <w:rFonts w:cs="FrankRuehl" w:hint="cs"/>
          <w:sz w:val="28"/>
          <w:szCs w:val="28"/>
          <w:rtl/>
          <w:lang w:val="en-GB"/>
        </w:rPr>
        <w:t>,</w:t>
      </w:r>
      <w:r w:rsidR="00164152" w:rsidRPr="00164152">
        <w:rPr>
          <w:rStyle w:val="LatinChar"/>
          <w:rFonts w:cs="FrankRuehl"/>
          <w:sz w:val="28"/>
          <w:szCs w:val="28"/>
          <w:rtl/>
          <w:lang w:val="en-GB"/>
        </w:rPr>
        <w:t xml:space="preserve"> דלא קטליה דוד לשמעי בן גרה</w:t>
      </w:r>
      <w:r w:rsidR="00326802">
        <w:rPr>
          <w:rStyle w:val="FootnoteReference"/>
          <w:rFonts w:cs="FrankRuehl"/>
          <w:szCs w:val="28"/>
          <w:rtl/>
        </w:rPr>
        <w:footnoteReference w:id="79"/>
      </w:r>
      <w:r w:rsidR="00326802">
        <w:rPr>
          <w:rStyle w:val="LatinChar"/>
          <w:rFonts w:cs="FrankRuehl" w:hint="cs"/>
          <w:sz w:val="28"/>
          <w:szCs w:val="28"/>
          <w:rtl/>
          <w:lang w:val="en-GB"/>
        </w:rPr>
        <w:t>.</w:t>
      </w:r>
      <w:r w:rsidR="00164152" w:rsidRPr="00164152">
        <w:rPr>
          <w:rStyle w:val="LatinChar"/>
          <w:rFonts w:cs="FrankRuehl"/>
          <w:sz w:val="28"/>
          <w:szCs w:val="28"/>
          <w:rtl/>
          <w:lang w:val="en-GB"/>
        </w:rPr>
        <w:t xml:space="preserve"> ומשפחת בנימין אומרת</w:t>
      </w:r>
      <w:r w:rsidR="00326802">
        <w:rPr>
          <w:rStyle w:val="LatinChar"/>
          <w:rFonts w:cs="FrankRuehl" w:hint="cs"/>
          <w:sz w:val="28"/>
          <w:szCs w:val="28"/>
          <w:rtl/>
          <w:lang w:val="en-GB"/>
        </w:rPr>
        <w:t>,</w:t>
      </w:r>
      <w:r w:rsidR="00164152" w:rsidRPr="00164152">
        <w:rPr>
          <w:rStyle w:val="LatinChar"/>
          <w:rFonts w:cs="FrankRuehl"/>
          <w:sz w:val="28"/>
          <w:szCs w:val="28"/>
          <w:rtl/>
          <w:lang w:val="en-GB"/>
        </w:rPr>
        <w:t xml:space="preserve"> מיני קאתי</w:t>
      </w:r>
      <w:r w:rsidR="00326802">
        <w:rPr>
          <w:rStyle w:val="LatinChar"/>
          <w:rFonts w:cs="FrankRuehl" w:hint="cs"/>
          <w:sz w:val="28"/>
          <w:szCs w:val="28"/>
          <w:rtl/>
          <w:lang w:val="en-GB"/>
        </w:rPr>
        <w:t>.</w:t>
      </w:r>
      <w:r w:rsidR="00164152" w:rsidRPr="00164152">
        <w:rPr>
          <w:rStyle w:val="LatinChar"/>
          <w:rFonts w:cs="FrankRuehl"/>
          <w:sz w:val="28"/>
          <w:szCs w:val="28"/>
          <w:rtl/>
          <w:lang w:val="en-GB"/>
        </w:rPr>
        <w:t xml:space="preserve"> רבא אמר</w:t>
      </w:r>
      <w:r w:rsidR="00326802">
        <w:rPr>
          <w:rStyle w:val="LatinChar"/>
          <w:rFonts w:cs="FrankRuehl" w:hint="cs"/>
          <w:sz w:val="28"/>
          <w:szCs w:val="28"/>
          <w:rtl/>
          <w:lang w:val="en-GB"/>
        </w:rPr>
        <w:t>,</w:t>
      </w:r>
      <w:r w:rsidR="00164152" w:rsidRPr="00164152">
        <w:rPr>
          <w:rStyle w:val="LatinChar"/>
          <w:rFonts w:cs="FrankRuehl"/>
          <w:sz w:val="28"/>
          <w:szCs w:val="28"/>
          <w:rtl/>
          <w:lang w:val="en-GB"/>
        </w:rPr>
        <w:t xml:space="preserve"> כנסת ישראל היא דאמרה להך גיסא ולהך גיסא</w:t>
      </w:r>
      <w:r w:rsidR="00326802">
        <w:rPr>
          <w:rStyle w:val="FootnoteReference"/>
          <w:rFonts w:cs="FrankRuehl"/>
          <w:szCs w:val="28"/>
          <w:rtl/>
        </w:rPr>
        <w:footnoteReference w:id="80"/>
      </w:r>
      <w:r w:rsidR="00326802">
        <w:rPr>
          <w:rStyle w:val="LatinChar"/>
          <w:rFonts w:cs="FrankRuehl" w:hint="cs"/>
          <w:sz w:val="28"/>
          <w:szCs w:val="28"/>
          <w:rtl/>
          <w:lang w:val="en-GB"/>
        </w:rPr>
        <w:t>;</w:t>
      </w:r>
      <w:r w:rsidR="00164152" w:rsidRPr="00164152">
        <w:rPr>
          <w:rStyle w:val="LatinChar"/>
          <w:rFonts w:cs="FrankRuehl"/>
          <w:sz w:val="28"/>
          <w:szCs w:val="28"/>
          <w:rtl/>
          <w:lang w:val="en-GB"/>
        </w:rPr>
        <w:t xml:space="preserve"> רא</w:t>
      </w:r>
      <w:r w:rsidR="00326802">
        <w:rPr>
          <w:rStyle w:val="LatinChar"/>
          <w:rFonts w:cs="FrankRuehl" w:hint="cs"/>
          <w:sz w:val="28"/>
          <w:szCs w:val="28"/>
          <w:rtl/>
          <w:lang w:val="en-GB"/>
        </w:rPr>
        <w:t>ו</w:t>
      </w:r>
      <w:r w:rsidR="00164152" w:rsidRPr="00164152">
        <w:rPr>
          <w:rStyle w:val="LatinChar"/>
          <w:rFonts w:cs="FrankRuehl"/>
          <w:sz w:val="28"/>
          <w:szCs w:val="28"/>
          <w:rtl/>
          <w:lang w:val="en-GB"/>
        </w:rPr>
        <w:t xml:space="preserve"> מה עשה לי יהודה</w:t>
      </w:r>
      <w:r w:rsidR="00326802">
        <w:rPr>
          <w:rStyle w:val="LatinChar"/>
          <w:rFonts w:cs="FrankRuehl" w:hint="cs"/>
          <w:sz w:val="28"/>
          <w:szCs w:val="28"/>
          <w:rtl/>
          <w:lang w:val="en-GB"/>
        </w:rPr>
        <w:t>,</w:t>
      </w:r>
      <w:r w:rsidR="00164152" w:rsidRPr="00164152">
        <w:rPr>
          <w:rStyle w:val="LatinChar"/>
          <w:rFonts w:cs="FrankRuehl"/>
          <w:sz w:val="28"/>
          <w:szCs w:val="28"/>
          <w:rtl/>
          <w:lang w:val="en-GB"/>
        </w:rPr>
        <w:t xml:space="preserve"> ומה שלם לי ימיני</w:t>
      </w:r>
      <w:r w:rsidR="00326802">
        <w:rPr>
          <w:rStyle w:val="LatinChar"/>
          <w:rFonts w:cs="FrankRuehl" w:hint="cs"/>
          <w:sz w:val="28"/>
          <w:szCs w:val="28"/>
          <w:rtl/>
          <w:lang w:val="en-GB"/>
        </w:rPr>
        <w:t>.</w:t>
      </w:r>
      <w:r w:rsidR="00164152" w:rsidRPr="00164152">
        <w:rPr>
          <w:rStyle w:val="LatinChar"/>
          <w:rFonts w:cs="FrankRuehl"/>
          <w:sz w:val="28"/>
          <w:szCs w:val="28"/>
          <w:rtl/>
          <w:lang w:val="en-GB"/>
        </w:rPr>
        <w:t xml:space="preserve"> מה עשה לי יהודה</w:t>
      </w:r>
      <w:r w:rsidR="00326802">
        <w:rPr>
          <w:rStyle w:val="LatinChar"/>
          <w:rFonts w:cs="FrankRuehl" w:hint="cs"/>
          <w:sz w:val="28"/>
          <w:szCs w:val="28"/>
          <w:rtl/>
          <w:lang w:val="en-GB"/>
        </w:rPr>
        <w:t>,</w:t>
      </w:r>
      <w:r w:rsidR="00164152" w:rsidRPr="00164152">
        <w:rPr>
          <w:rStyle w:val="LatinChar"/>
          <w:rFonts w:cs="FrankRuehl"/>
          <w:sz w:val="28"/>
          <w:szCs w:val="28"/>
          <w:rtl/>
          <w:lang w:val="en-GB"/>
        </w:rPr>
        <w:t xml:space="preserve"> דלא קטליה דוד</w:t>
      </w:r>
      <w:r w:rsidR="00AD1D28">
        <w:rPr>
          <w:rStyle w:val="FootnoteReference"/>
          <w:rFonts w:cs="FrankRuehl"/>
          <w:szCs w:val="28"/>
          <w:rtl/>
        </w:rPr>
        <w:footnoteReference w:id="81"/>
      </w:r>
      <w:r w:rsidR="00164152" w:rsidRPr="00164152">
        <w:rPr>
          <w:rStyle w:val="LatinChar"/>
          <w:rFonts w:cs="FrankRuehl"/>
          <w:sz w:val="28"/>
          <w:szCs w:val="28"/>
          <w:rtl/>
          <w:lang w:val="en-GB"/>
        </w:rPr>
        <w:t xml:space="preserve"> לשמעי בן גרה</w:t>
      </w:r>
      <w:r w:rsidR="003C736D">
        <w:rPr>
          <w:rStyle w:val="LatinChar"/>
          <w:rFonts w:cs="FrankRuehl" w:hint="cs"/>
          <w:sz w:val="28"/>
          <w:szCs w:val="28"/>
          <w:rtl/>
          <w:lang w:val="en-GB"/>
        </w:rPr>
        <w:t xml:space="preserve"> </w:t>
      </w:r>
      <w:r w:rsidR="003C736D" w:rsidRPr="003C736D">
        <w:rPr>
          <w:rStyle w:val="LatinChar"/>
          <w:rFonts w:cs="Dbs-Rashi" w:hint="cs"/>
          <w:szCs w:val="20"/>
          <w:rtl/>
          <w:lang w:val="en-GB"/>
        </w:rPr>
        <w:t>(ש"ב יט, כד)</w:t>
      </w:r>
      <w:r w:rsidR="00326802">
        <w:rPr>
          <w:rStyle w:val="LatinChar"/>
          <w:rFonts w:cs="FrankRuehl" w:hint="cs"/>
          <w:sz w:val="28"/>
          <w:szCs w:val="28"/>
          <w:rtl/>
          <w:lang w:val="en-GB"/>
        </w:rPr>
        <w:t>,</w:t>
      </w:r>
      <w:r w:rsidR="00164152" w:rsidRPr="00164152">
        <w:rPr>
          <w:rStyle w:val="LatinChar"/>
          <w:rFonts w:cs="FrankRuehl"/>
          <w:sz w:val="28"/>
          <w:szCs w:val="28"/>
          <w:rtl/>
          <w:lang w:val="en-GB"/>
        </w:rPr>
        <w:t xml:space="preserve"> שאלמלא לא היה שמע</w:t>
      </w:r>
      <w:r w:rsidR="00CB3E19">
        <w:rPr>
          <w:rStyle w:val="LatinChar"/>
          <w:rFonts w:cs="FrankRuehl" w:hint="cs"/>
          <w:sz w:val="28"/>
          <w:szCs w:val="28"/>
          <w:rtl/>
          <w:lang w:val="en-GB"/>
        </w:rPr>
        <w:t>י</w:t>
      </w:r>
      <w:r w:rsidR="00164152" w:rsidRPr="00164152">
        <w:rPr>
          <w:rStyle w:val="LatinChar"/>
          <w:rFonts w:cs="FrankRuehl"/>
          <w:sz w:val="28"/>
          <w:szCs w:val="28"/>
          <w:rtl/>
          <w:lang w:val="en-GB"/>
        </w:rPr>
        <w:t xml:space="preserve"> בן גר</w:t>
      </w:r>
      <w:r w:rsidR="00CB3E19">
        <w:rPr>
          <w:rStyle w:val="LatinChar"/>
          <w:rFonts w:cs="FrankRuehl" w:hint="cs"/>
          <w:sz w:val="28"/>
          <w:szCs w:val="28"/>
          <w:rtl/>
          <w:lang w:val="en-GB"/>
        </w:rPr>
        <w:t>ה</w:t>
      </w:r>
      <w:r w:rsidR="00164152" w:rsidRPr="00164152">
        <w:rPr>
          <w:rStyle w:val="LatinChar"/>
          <w:rFonts w:cs="FrankRuehl"/>
          <w:sz w:val="28"/>
          <w:szCs w:val="28"/>
          <w:rtl/>
          <w:lang w:val="en-GB"/>
        </w:rPr>
        <w:t xml:space="preserve"> וקטליה דוד</w:t>
      </w:r>
      <w:r w:rsidR="00326802">
        <w:rPr>
          <w:rStyle w:val="LatinChar"/>
          <w:rFonts w:cs="FrankRuehl" w:hint="cs"/>
          <w:sz w:val="28"/>
          <w:szCs w:val="28"/>
          <w:rtl/>
          <w:lang w:val="en-GB"/>
        </w:rPr>
        <w:t>,</w:t>
      </w:r>
      <w:r w:rsidR="00164152" w:rsidRPr="00164152">
        <w:rPr>
          <w:rStyle w:val="LatinChar"/>
          <w:rFonts w:cs="FrankRuehl"/>
          <w:sz w:val="28"/>
          <w:szCs w:val="28"/>
          <w:rtl/>
          <w:lang w:val="en-GB"/>
        </w:rPr>
        <w:t xml:space="preserve"> לא היה מתיליד מרדכי</w:t>
      </w:r>
      <w:r w:rsidR="002D62DD">
        <w:rPr>
          <w:rStyle w:val="FootnoteReference"/>
          <w:rFonts w:cs="FrankRuehl"/>
          <w:szCs w:val="28"/>
          <w:rtl/>
        </w:rPr>
        <w:footnoteReference w:id="82"/>
      </w:r>
      <w:r w:rsidR="002D62DD">
        <w:rPr>
          <w:rStyle w:val="LatinChar"/>
          <w:rFonts w:cs="FrankRuehl" w:hint="cs"/>
          <w:sz w:val="28"/>
          <w:szCs w:val="28"/>
          <w:rtl/>
          <w:lang w:val="en-GB"/>
        </w:rPr>
        <w:t>,</w:t>
      </w:r>
      <w:r w:rsidR="00164152" w:rsidRPr="00164152">
        <w:rPr>
          <w:rStyle w:val="LatinChar"/>
          <w:rFonts w:cs="FrankRuehl"/>
          <w:sz w:val="28"/>
          <w:szCs w:val="28"/>
          <w:rtl/>
          <w:lang w:val="en-GB"/>
        </w:rPr>
        <w:t xml:space="preserve"> דמקני ביה המן</w:t>
      </w:r>
      <w:r w:rsidR="00326802">
        <w:rPr>
          <w:rStyle w:val="LatinChar"/>
          <w:rFonts w:cs="FrankRuehl" w:hint="cs"/>
          <w:sz w:val="28"/>
          <w:szCs w:val="28"/>
          <w:rtl/>
          <w:lang w:val="en-GB"/>
        </w:rPr>
        <w:t>,</w:t>
      </w:r>
      <w:r w:rsidR="00164152" w:rsidRPr="00164152">
        <w:rPr>
          <w:rStyle w:val="LatinChar"/>
          <w:rFonts w:cs="FrankRuehl"/>
          <w:sz w:val="28"/>
          <w:szCs w:val="28"/>
          <w:rtl/>
          <w:lang w:val="en-GB"/>
        </w:rPr>
        <w:t xml:space="preserve"> וגרם צערא לישראל</w:t>
      </w:r>
      <w:r w:rsidR="00326802">
        <w:rPr>
          <w:rStyle w:val="LatinChar"/>
          <w:rFonts w:cs="FrankRuehl" w:hint="cs"/>
          <w:sz w:val="28"/>
          <w:szCs w:val="28"/>
          <w:rtl/>
          <w:lang w:val="en-GB"/>
        </w:rPr>
        <w:t>.</w:t>
      </w:r>
      <w:r w:rsidR="00164152" w:rsidRPr="00164152">
        <w:rPr>
          <w:rStyle w:val="LatinChar"/>
          <w:rFonts w:cs="FrankRuehl"/>
          <w:sz w:val="28"/>
          <w:szCs w:val="28"/>
          <w:rtl/>
          <w:lang w:val="en-GB"/>
        </w:rPr>
        <w:t xml:space="preserve"> </w:t>
      </w:r>
      <w:r w:rsidR="00D00EC4">
        <w:rPr>
          <w:rStyle w:val="LatinChar"/>
          <w:rFonts w:cs="FrankRuehl" w:hint="cs"/>
          <w:sz w:val="28"/>
          <w:szCs w:val="28"/>
          <w:rtl/>
          <w:lang w:val="en-GB"/>
        </w:rPr>
        <w:t>ומה שלם לי ימיני, דלא קטליה שאול לאגג, שאלמלא לא היה אגג וקטליה שאול, לא היה מתיליד המן</w:t>
      </w:r>
      <w:r w:rsidR="003F23A9">
        <w:rPr>
          <w:rStyle w:val="FootnoteReference"/>
          <w:rFonts w:cs="FrankRuehl"/>
          <w:szCs w:val="28"/>
          <w:rtl/>
        </w:rPr>
        <w:footnoteReference w:id="83"/>
      </w:r>
      <w:r w:rsidR="003F23A9">
        <w:rPr>
          <w:rStyle w:val="LatinChar"/>
          <w:rFonts w:cs="FrankRuehl" w:hint="cs"/>
          <w:sz w:val="28"/>
          <w:szCs w:val="28"/>
          <w:rtl/>
          <w:lang w:val="en-GB"/>
        </w:rPr>
        <w:t>,</w:t>
      </w:r>
      <w:r w:rsidR="00D00EC4">
        <w:rPr>
          <w:rStyle w:val="LatinChar"/>
          <w:rFonts w:cs="FrankRuehl" w:hint="cs"/>
          <w:sz w:val="28"/>
          <w:szCs w:val="28"/>
          <w:rtl/>
          <w:lang w:val="en-GB"/>
        </w:rPr>
        <w:t xml:space="preserve"> דמקני ביה וגרם ליה צערא לישראל. </w:t>
      </w:r>
      <w:r w:rsidR="00164152" w:rsidRPr="00164152">
        <w:rPr>
          <w:rStyle w:val="LatinChar"/>
          <w:rFonts w:cs="FrankRuehl"/>
          <w:sz w:val="28"/>
          <w:szCs w:val="28"/>
          <w:rtl/>
          <w:lang w:val="en-GB"/>
        </w:rPr>
        <w:t>ור</w:t>
      </w:r>
      <w:r w:rsidR="00326802">
        <w:rPr>
          <w:rStyle w:val="LatinChar"/>
          <w:rFonts w:cs="FrankRuehl" w:hint="cs"/>
          <w:sz w:val="28"/>
          <w:szCs w:val="28"/>
          <w:rtl/>
          <w:lang w:val="en-GB"/>
        </w:rPr>
        <w:t>בי</w:t>
      </w:r>
      <w:r w:rsidR="00164152" w:rsidRPr="00164152">
        <w:rPr>
          <w:rStyle w:val="LatinChar"/>
          <w:rFonts w:cs="FrankRuehl"/>
          <w:sz w:val="28"/>
          <w:szCs w:val="28"/>
          <w:rtl/>
          <w:lang w:val="en-GB"/>
        </w:rPr>
        <w:t xml:space="preserve"> יוחנן אמר</w:t>
      </w:r>
      <w:r w:rsidR="00A0239C">
        <w:rPr>
          <w:rStyle w:val="LatinChar"/>
          <w:rFonts w:cs="FrankRuehl" w:hint="cs"/>
          <w:sz w:val="28"/>
          <w:szCs w:val="28"/>
          <w:rtl/>
          <w:lang w:val="en-GB"/>
        </w:rPr>
        <w:t>,</w:t>
      </w:r>
      <w:r w:rsidR="00164152" w:rsidRPr="00164152">
        <w:rPr>
          <w:rStyle w:val="LatinChar"/>
          <w:rFonts w:cs="FrankRuehl"/>
          <w:sz w:val="28"/>
          <w:szCs w:val="28"/>
          <w:rtl/>
          <w:lang w:val="en-GB"/>
        </w:rPr>
        <w:t xml:space="preserve"> לעולם מבנימין קא אתי</w:t>
      </w:r>
      <w:r w:rsidR="00A0239C">
        <w:rPr>
          <w:rStyle w:val="LatinChar"/>
          <w:rFonts w:cs="FrankRuehl" w:hint="cs"/>
          <w:sz w:val="28"/>
          <w:szCs w:val="28"/>
          <w:rtl/>
          <w:lang w:val="en-GB"/>
        </w:rPr>
        <w:t>,</w:t>
      </w:r>
      <w:r w:rsidR="00164152" w:rsidRPr="00164152">
        <w:rPr>
          <w:rStyle w:val="LatinChar"/>
          <w:rFonts w:cs="FrankRuehl"/>
          <w:sz w:val="28"/>
          <w:szCs w:val="28"/>
          <w:rtl/>
          <w:lang w:val="en-GB"/>
        </w:rPr>
        <w:t xml:space="preserve"> ואמאי קרי ליה </w:t>
      </w:r>
      <w:r w:rsidR="00A0239C">
        <w:rPr>
          <w:rStyle w:val="LatinChar"/>
          <w:rFonts w:cs="FrankRuehl" w:hint="cs"/>
          <w:sz w:val="28"/>
          <w:szCs w:val="28"/>
          <w:rtl/>
          <w:lang w:val="en-GB"/>
        </w:rPr>
        <w:t>"</w:t>
      </w:r>
      <w:r w:rsidR="00164152" w:rsidRPr="00164152">
        <w:rPr>
          <w:rStyle w:val="LatinChar"/>
          <w:rFonts w:cs="FrankRuehl"/>
          <w:sz w:val="28"/>
          <w:szCs w:val="28"/>
          <w:rtl/>
          <w:lang w:val="en-GB"/>
        </w:rPr>
        <w:t>יהודי</w:t>
      </w:r>
      <w:r w:rsidR="00A0239C">
        <w:rPr>
          <w:rStyle w:val="LatinChar"/>
          <w:rFonts w:cs="FrankRuehl" w:hint="cs"/>
          <w:sz w:val="28"/>
          <w:szCs w:val="28"/>
          <w:rtl/>
          <w:lang w:val="en-GB"/>
        </w:rPr>
        <w:t>",</w:t>
      </w:r>
      <w:r w:rsidR="00164152" w:rsidRPr="00164152">
        <w:rPr>
          <w:rStyle w:val="LatinChar"/>
          <w:rFonts w:cs="FrankRuehl"/>
          <w:sz w:val="28"/>
          <w:szCs w:val="28"/>
          <w:rtl/>
          <w:lang w:val="en-GB"/>
        </w:rPr>
        <w:t xml:space="preserve"> על שם שכפר בע</w:t>
      </w:r>
      <w:r w:rsidR="00A0239C">
        <w:rPr>
          <w:rStyle w:val="LatinChar"/>
          <w:rFonts w:cs="FrankRuehl" w:hint="cs"/>
          <w:sz w:val="28"/>
          <w:szCs w:val="28"/>
          <w:rtl/>
          <w:lang w:val="en-GB"/>
        </w:rPr>
        <w:t>בודה זרה,</w:t>
      </w:r>
      <w:r w:rsidR="00164152" w:rsidRPr="00164152">
        <w:rPr>
          <w:rStyle w:val="LatinChar"/>
          <w:rFonts w:cs="FrankRuehl"/>
          <w:sz w:val="28"/>
          <w:szCs w:val="28"/>
          <w:rtl/>
          <w:lang w:val="en-GB"/>
        </w:rPr>
        <w:t xml:space="preserve"> שכל הכופר בע</w:t>
      </w:r>
      <w:r w:rsidR="00A0239C">
        <w:rPr>
          <w:rStyle w:val="LatinChar"/>
          <w:rFonts w:cs="FrankRuehl" w:hint="cs"/>
          <w:sz w:val="28"/>
          <w:szCs w:val="28"/>
          <w:rtl/>
          <w:lang w:val="en-GB"/>
        </w:rPr>
        <w:t>בודה זרה</w:t>
      </w:r>
      <w:r w:rsidR="00164152" w:rsidRPr="00164152">
        <w:rPr>
          <w:rStyle w:val="LatinChar"/>
          <w:rFonts w:cs="FrankRuehl"/>
          <w:sz w:val="28"/>
          <w:szCs w:val="28"/>
          <w:rtl/>
          <w:lang w:val="en-GB"/>
        </w:rPr>
        <w:t xml:space="preserve"> נקרא </w:t>
      </w:r>
      <w:r w:rsidR="00A0239C">
        <w:rPr>
          <w:rStyle w:val="LatinChar"/>
          <w:rFonts w:cs="FrankRuehl" w:hint="cs"/>
          <w:sz w:val="28"/>
          <w:szCs w:val="28"/>
          <w:rtl/>
          <w:lang w:val="en-GB"/>
        </w:rPr>
        <w:t>"</w:t>
      </w:r>
      <w:r w:rsidR="00164152" w:rsidRPr="00164152">
        <w:rPr>
          <w:rStyle w:val="LatinChar"/>
          <w:rFonts w:cs="FrankRuehl"/>
          <w:sz w:val="28"/>
          <w:szCs w:val="28"/>
          <w:rtl/>
          <w:lang w:val="en-GB"/>
        </w:rPr>
        <w:t>יהודי</w:t>
      </w:r>
      <w:r w:rsidR="00A0239C">
        <w:rPr>
          <w:rStyle w:val="LatinChar"/>
          <w:rFonts w:cs="FrankRuehl" w:hint="cs"/>
          <w:sz w:val="28"/>
          <w:szCs w:val="28"/>
          <w:rtl/>
          <w:lang w:val="en-GB"/>
        </w:rPr>
        <w:t>",</w:t>
      </w:r>
      <w:r w:rsidR="00164152" w:rsidRPr="00164152">
        <w:rPr>
          <w:rStyle w:val="LatinChar"/>
          <w:rFonts w:cs="FrankRuehl"/>
          <w:sz w:val="28"/>
          <w:szCs w:val="28"/>
          <w:rtl/>
          <w:lang w:val="en-GB"/>
        </w:rPr>
        <w:t xml:space="preserve"> שנאמר </w:t>
      </w:r>
      <w:r w:rsidR="00164152" w:rsidRPr="00A0239C">
        <w:rPr>
          <w:rStyle w:val="LatinChar"/>
          <w:rFonts w:cs="Dbs-Rashi"/>
          <w:szCs w:val="20"/>
          <w:rtl/>
          <w:lang w:val="en-GB"/>
        </w:rPr>
        <w:t xml:space="preserve">(דניאל ג, יב) </w:t>
      </w:r>
      <w:r w:rsidR="00A0239C">
        <w:rPr>
          <w:rStyle w:val="LatinChar"/>
          <w:rFonts w:cs="Dbs-Rashi" w:hint="cs"/>
          <w:szCs w:val="20"/>
          <w:rtl/>
          <w:lang w:val="en-GB"/>
        </w:rPr>
        <w:t>"</w:t>
      </w:r>
      <w:r w:rsidR="00164152" w:rsidRPr="00164152">
        <w:rPr>
          <w:rStyle w:val="LatinChar"/>
          <w:rFonts w:cs="FrankRuehl"/>
          <w:sz w:val="28"/>
          <w:szCs w:val="28"/>
          <w:rtl/>
          <w:lang w:val="en-GB"/>
        </w:rPr>
        <w:t>איתי גברין יהודאין די מנית יתהון וגומר</w:t>
      </w:r>
      <w:r w:rsidR="00A0239C">
        <w:rPr>
          <w:rStyle w:val="LatinChar"/>
          <w:rFonts w:cs="FrankRuehl" w:hint="cs"/>
          <w:sz w:val="28"/>
          <w:szCs w:val="28"/>
          <w:rtl/>
          <w:lang w:val="en-GB"/>
        </w:rPr>
        <w:t>"</w:t>
      </w:r>
      <w:r w:rsidR="00A0239C">
        <w:rPr>
          <w:rStyle w:val="FootnoteReference"/>
          <w:rFonts w:cs="FrankRuehl"/>
          <w:szCs w:val="28"/>
          <w:rtl/>
        </w:rPr>
        <w:footnoteReference w:id="84"/>
      </w:r>
      <w:r w:rsidR="00326802">
        <w:rPr>
          <w:rStyle w:val="LatinChar"/>
          <w:rFonts w:cs="FrankRuehl" w:hint="cs"/>
          <w:sz w:val="28"/>
          <w:szCs w:val="28"/>
          <w:rtl/>
          <w:lang w:val="en-GB"/>
        </w:rPr>
        <w:t>.</w:t>
      </w:r>
      <w:r w:rsidR="00164152" w:rsidRPr="00164152">
        <w:rPr>
          <w:rStyle w:val="LatinChar"/>
          <w:rFonts w:cs="FrankRuehl"/>
          <w:sz w:val="28"/>
          <w:szCs w:val="28"/>
          <w:rtl/>
          <w:lang w:val="en-GB"/>
        </w:rPr>
        <w:t xml:space="preserve"> </w:t>
      </w:r>
    </w:p>
    <w:p w:rsidR="00431D2D" w:rsidRDefault="002C2E1D" w:rsidP="00986308">
      <w:pPr>
        <w:jc w:val="both"/>
        <w:rPr>
          <w:rStyle w:val="LatinChar"/>
          <w:rFonts w:cs="FrankRuehl" w:hint="cs"/>
          <w:sz w:val="28"/>
          <w:szCs w:val="28"/>
          <w:rtl/>
          <w:lang w:val="en-GB"/>
        </w:rPr>
      </w:pPr>
      <w:r w:rsidRPr="002C2E1D">
        <w:rPr>
          <w:rStyle w:val="LatinChar"/>
          <w:rtl/>
        </w:rPr>
        <w:t>#</w:t>
      </w:r>
      <w:r w:rsidR="00164152" w:rsidRPr="002C2E1D">
        <w:rPr>
          <w:rStyle w:val="Title1"/>
          <w:rtl/>
        </w:rPr>
        <w:t>ופיר</w:t>
      </w:r>
      <w:r w:rsidRPr="002C2E1D">
        <w:rPr>
          <w:rStyle w:val="Title1"/>
          <w:rFonts w:hint="cs"/>
          <w:rtl/>
        </w:rPr>
        <w:t>ו</w:t>
      </w:r>
      <w:r w:rsidR="00164152" w:rsidRPr="002C2E1D">
        <w:rPr>
          <w:rStyle w:val="Title1"/>
          <w:rtl/>
        </w:rPr>
        <w:t>ש ז</w:t>
      </w:r>
      <w:r>
        <w:rPr>
          <w:rStyle w:val="Title1"/>
          <w:rFonts w:hint="cs"/>
          <w:rtl/>
        </w:rPr>
        <w:t>ה</w:t>
      </w:r>
      <w:r w:rsidRPr="002C2E1D">
        <w:rPr>
          <w:rStyle w:val="LatinChar"/>
          <w:rtl/>
        </w:rPr>
        <w:t>=</w:t>
      </w:r>
      <w:r w:rsidR="00CE7CAB">
        <w:rPr>
          <w:rStyle w:val="FootnoteReference"/>
          <w:rFonts w:cs="FrankRuehl"/>
          <w:szCs w:val="28"/>
          <w:rtl/>
        </w:rPr>
        <w:footnoteReference w:id="85"/>
      </w:r>
      <w:r w:rsidR="00986308">
        <w:rPr>
          <w:rStyle w:val="LatinChar"/>
          <w:rFonts w:cs="FrankRuehl" w:hint="cs"/>
          <w:sz w:val="28"/>
          <w:szCs w:val="28"/>
          <w:rtl/>
          <w:lang w:val="en-GB"/>
        </w:rPr>
        <w:t>,</w:t>
      </w:r>
      <w:r w:rsidR="00164152" w:rsidRPr="00164152">
        <w:rPr>
          <w:rStyle w:val="LatinChar"/>
          <w:rFonts w:cs="FrankRuehl"/>
          <w:sz w:val="28"/>
          <w:szCs w:val="28"/>
          <w:rtl/>
          <w:lang w:val="en-GB"/>
        </w:rPr>
        <w:t xml:space="preserve"> כי הגאולה הזאת מן המן הרע</w:t>
      </w:r>
      <w:r w:rsidR="00EC4CED">
        <w:rPr>
          <w:rStyle w:val="LatinChar"/>
          <w:rFonts w:cs="FrankRuehl" w:hint="cs"/>
          <w:sz w:val="28"/>
          <w:szCs w:val="28"/>
          <w:rtl/>
          <w:lang w:val="en-GB"/>
        </w:rPr>
        <w:t>,</w:t>
      </w:r>
      <w:r w:rsidR="00164152" w:rsidRPr="00164152">
        <w:rPr>
          <w:rStyle w:val="LatinChar"/>
          <w:rFonts w:cs="FrankRuehl"/>
          <w:sz w:val="28"/>
          <w:szCs w:val="28"/>
          <w:rtl/>
          <w:lang w:val="en-GB"/>
        </w:rPr>
        <w:t xml:space="preserve"> היו בישראל שני דברים</w:t>
      </w:r>
      <w:r w:rsidR="00EC4CED">
        <w:rPr>
          <w:rStyle w:val="LatinChar"/>
          <w:rFonts w:cs="FrankRuehl" w:hint="cs"/>
          <w:sz w:val="28"/>
          <w:szCs w:val="28"/>
          <w:rtl/>
          <w:lang w:val="en-GB"/>
        </w:rPr>
        <w:t>;</w:t>
      </w:r>
      <w:r w:rsidR="00164152" w:rsidRPr="00164152">
        <w:rPr>
          <w:rStyle w:val="LatinChar"/>
          <w:rFonts w:cs="FrankRuehl"/>
          <w:sz w:val="28"/>
          <w:szCs w:val="28"/>
          <w:rtl/>
          <w:lang w:val="en-GB"/>
        </w:rPr>
        <w:t xml:space="preserve"> האחד</w:t>
      </w:r>
      <w:r w:rsidR="00EC4CED">
        <w:rPr>
          <w:rStyle w:val="LatinChar"/>
          <w:rFonts w:cs="FrankRuehl" w:hint="cs"/>
          <w:sz w:val="28"/>
          <w:szCs w:val="28"/>
          <w:rtl/>
          <w:lang w:val="en-GB"/>
        </w:rPr>
        <w:t>,</w:t>
      </w:r>
      <w:r w:rsidR="00164152" w:rsidRPr="00164152">
        <w:rPr>
          <w:rStyle w:val="LatinChar"/>
          <w:rFonts w:cs="FrankRuehl"/>
          <w:sz w:val="28"/>
          <w:szCs w:val="28"/>
          <w:rtl/>
          <w:lang w:val="en-GB"/>
        </w:rPr>
        <w:t xml:space="preserve"> שלא היה השונא שולט בהם</w:t>
      </w:r>
      <w:r w:rsidR="00EC4CED">
        <w:rPr>
          <w:rStyle w:val="LatinChar"/>
          <w:rFonts w:cs="FrankRuehl" w:hint="cs"/>
          <w:sz w:val="28"/>
          <w:szCs w:val="28"/>
          <w:rtl/>
          <w:lang w:val="en-GB"/>
        </w:rPr>
        <w:t>.</w:t>
      </w:r>
      <w:r w:rsidR="00164152" w:rsidRPr="00164152">
        <w:rPr>
          <w:rStyle w:val="LatinChar"/>
          <w:rFonts w:cs="FrankRuehl"/>
          <w:sz w:val="28"/>
          <w:szCs w:val="28"/>
          <w:rtl/>
          <w:lang w:val="en-GB"/>
        </w:rPr>
        <w:t xml:space="preserve"> השני</w:t>
      </w:r>
      <w:r w:rsidR="00EC4CED">
        <w:rPr>
          <w:rStyle w:val="LatinChar"/>
          <w:rFonts w:cs="FrankRuehl" w:hint="cs"/>
          <w:sz w:val="28"/>
          <w:szCs w:val="28"/>
          <w:rtl/>
          <w:lang w:val="en-GB"/>
        </w:rPr>
        <w:t>,</w:t>
      </w:r>
      <w:r w:rsidR="00164152" w:rsidRPr="00164152">
        <w:rPr>
          <w:rStyle w:val="LatinChar"/>
          <w:rFonts w:cs="FrankRuehl"/>
          <w:sz w:val="28"/>
          <w:szCs w:val="28"/>
          <w:rtl/>
          <w:lang w:val="en-GB"/>
        </w:rPr>
        <w:t xml:space="preserve"> שישלטו הם בשונא שלהם</w:t>
      </w:r>
      <w:r w:rsidR="00EC4CED">
        <w:rPr>
          <w:rStyle w:val="FootnoteReference"/>
          <w:rFonts w:cs="FrankRuehl"/>
          <w:szCs w:val="28"/>
          <w:rtl/>
        </w:rPr>
        <w:footnoteReference w:id="86"/>
      </w:r>
      <w:r w:rsidR="00EC4CED">
        <w:rPr>
          <w:rStyle w:val="LatinChar"/>
          <w:rFonts w:cs="FrankRuehl" w:hint="cs"/>
          <w:sz w:val="28"/>
          <w:szCs w:val="28"/>
          <w:rtl/>
          <w:lang w:val="en-GB"/>
        </w:rPr>
        <w:t>.</w:t>
      </w:r>
      <w:r w:rsidR="00164152" w:rsidRPr="00164152">
        <w:rPr>
          <w:rStyle w:val="LatinChar"/>
          <w:rFonts w:cs="FrankRuehl"/>
          <w:sz w:val="28"/>
          <w:szCs w:val="28"/>
          <w:rtl/>
          <w:lang w:val="en-GB"/>
        </w:rPr>
        <w:t xml:space="preserve"> והשבטים יש שהוא מיוחד ומוכן לדבר א</w:t>
      </w:r>
      <w:r w:rsidR="00375726">
        <w:rPr>
          <w:rStyle w:val="LatinChar"/>
          <w:rFonts w:cs="FrankRuehl" w:hint="cs"/>
          <w:sz w:val="28"/>
          <w:szCs w:val="28"/>
          <w:rtl/>
          <w:lang w:val="en-GB"/>
        </w:rPr>
        <w:t>חד,</w:t>
      </w:r>
      <w:r w:rsidR="00164152" w:rsidRPr="00164152">
        <w:rPr>
          <w:rStyle w:val="LatinChar"/>
          <w:rFonts w:cs="FrankRuehl"/>
          <w:sz w:val="28"/>
          <w:szCs w:val="28"/>
          <w:rtl/>
          <w:lang w:val="en-GB"/>
        </w:rPr>
        <w:t xml:space="preserve"> ויש שהוא מוכן לדבר אחר</w:t>
      </w:r>
      <w:r w:rsidR="00920805">
        <w:rPr>
          <w:rStyle w:val="FootnoteReference"/>
          <w:rFonts w:cs="FrankRuehl"/>
          <w:szCs w:val="28"/>
          <w:rtl/>
        </w:rPr>
        <w:footnoteReference w:id="87"/>
      </w:r>
      <w:r w:rsidR="00375726">
        <w:rPr>
          <w:rStyle w:val="LatinChar"/>
          <w:rFonts w:cs="FrankRuehl" w:hint="cs"/>
          <w:sz w:val="28"/>
          <w:szCs w:val="28"/>
          <w:rtl/>
          <w:lang w:val="en-GB"/>
        </w:rPr>
        <w:t>.</w:t>
      </w:r>
      <w:r w:rsidR="00164152" w:rsidRPr="00164152">
        <w:rPr>
          <w:rStyle w:val="LatinChar"/>
          <w:rFonts w:cs="FrankRuehl"/>
          <w:sz w:val="28"/>
          <w:szCs w:val="28"/>
          <w:rtl/>
          <w:lang w:val="en-GB"/>
        </w:rPr>
        <w:t xml:space="preserve"> ויהודה מוכן הוא להיות גובר על האויב</w:t>
      </w:r>
      <w:r w:rsidR="00375726">
        <w:rPr>
          <w:rStyle w:val="LatinChar"/>
          <w:rFonts w:cs="FrankRuehl" w:hint="cs"/>
          <w:sz w:val="28"/>
          <w:szCs w:val="28"/>
          <w:rtl/>
          <w:lang w:val="en-GB"/>
        </w:rPr>
        <w:t>,</w:t>
      </w:r>
      <w:r w:rsidR="00164152" w:rsidRPr="00164152">
        <w:rPr>
          <w:rStyle w:val="LatinChar"/>
          <w:rFonts w:cs="FrankRuehl"/>
          <w:sz w:val="28"/>
          <w:szCs w:val="28"/>
          <w:rtl/>
          <w:lang w:val="en-GB"/>
        </w:rPr>
        <w:t xml:space="preserve"> כדכתיב </w:t>
      </w:r>
      <w:r w:rsidR="00164152" w:rsidRPr="00375726">
        <w:rPr>
          <w:rStyle w:val="LatinChar"/>
          <w:rFonts w:cs="Dbs-Rashi"/>
          <w:szCs w:val="20"/>
          <w:rtl/>
          <w:lang w:val="en-GB"/>
        </w:rPr>
        <w:t>(בראשית מט, ח)</w:t>
      </w:r>
      <w:r w:rsidR="00164152" w:rsidRPr="00164152">
        <w:rPr>
          <w:rStyle w:val="LatinChar"/>
          <w:rFonts w:cs="FrankRuehl"/>
          <w:sz w:val="28"/>
          <w:szCs w:val="28"/>
          <w:rtl/>
          <w:lang w:val="en-GB"/>
        </w:rPr>
        <w:t xml:space="preserve"> </w:t>
      </w:r>
      <w:r w:rsidR="00375726">
        <w:rPr>
          <w:rStyle w:val="LatinChar"/>
          <w:rFonts w:cs="FrankRuehl" w:hint="cs"/>
          <w:sz w:val="28"/>
          <w:szCs w:val="28"/>
          <w:rtl/>
          <w:lang w:val="en-GB"/>
        </w:rPr>
        <w:t>"</w:t>
      </w:r>
      <w:r w:rsidR="00164152" w:rsidRPr="00164152">
        <w:rPr>
          <w:rStyle w:val="LatinChar"/>
          <w:rFonts w:cs="FrankRuehl"/>
          <w:sz w:val="28"/>
          <w:szCs w:val="28"/>
          <w:rtl/>
          <w:lang w:val="en-GB"/>
        </w:rPr>
        <w:t>ידך בעורף אויביך</w:t>
      </w:r>
      <w:r w:rsidR="00375726">
        <w:rPr>
          <w:rStyle w:val="LatinChar"/>
          <w:rFonts w:cs="FrankRuehl" w:hint="cs"/>
          <w:sz w:val="28"/>
          <w:szCs w:val="28"/>
          <w:rtl/>
          <w:lang w:val="en-GB"/>
        </w:rPr>
        <w:t>"</w:t>
      </w:r>
      <w:r w:rsidR="00375726">
        <w:rPr>
          <w:rStyle w:val="FootnoteReference"/>
          <w:rFonts w:cs="FrankRuehl"/>
          <w:szCs w:val="28"/>
          <w:rtl/>
        </w:rPr>
        <w:footnoteReference w:id="88"/>
      </w:r>
      <w:r w:rsidR="00375726">
        <w:rPr>
          <w:rStyle w:val="LatinChar"/>
          <w:rFonts w:cs="FrankRuehl" w:hint="cs"/>
          <w:sz w:val="28"/>
          <w:szCs w:val="28"/>
          <w:rtl/>
          <w:lang w:val="en-GB"/>
        </w:rPr>
        <w:t>.</w:t>
      </w:r>
      <w:r w:rsidR="00164152" w:rsidRPr="00164152">
        <w:rPr>
          <w:rStyle w:val="LatinChar"/>
          <w:rFonts w:cs="FrankRuehl"/>
          <w:sz w:val="28"/>
          <w:szCs w:val="28"/>
          <w:rtl/>
          <w:lang w:val="en-GB"/>
        </w:rPr>
        <w:t xml:space="preserve"> וכתיב </w:t>
      </w:r>
      <w:r w:rsidR="00164152" w:rsidRPr="00375726">
        <w:rPr>
          <w:rStyle w:val="LatinChar"/>
          <w:rFonts w:cs="Dbs-Rashi"/>
          <w:szCs w:val="20"/>
          <w:rtl/>
          <w:lang w:val="en-GB"/>
        </w:rPr>
        <w:t>(</w:t>
      </w:r>
      <w:r w:rsidR="00473991">
        <w:rPr>
          <w:rStyle w:val="LatinChar"/>
          <w:rFonts w:cs="Dbs-Rashi" w:hint="cs"/>
          <w:szCs w:val="20"/>
          <w:rtl/>
          <w:lang w:val="en-GB"/>
        </w:rPr>
        <w:t xml:space="preserve">ר' </w:t>
      </w:r>
      <w:r w:rsidR="00164152" w:rsidRPr="00375726">
        <w:rPr>
          <w:rStyle w:val="LatinChar"/>
          <w:rFonts w:cs="Dbs-Rashi"/>
          <w:szCs w:val="20"/>
          <w:rtl/>
          <w:lang w:val="en-GB"/>
        </w:rPr>
        <w:t>שופטים א, ב)</w:t>
      </w:r>
      <w:r w:rsidR="00164152" w:rsidRPr="00164152">
        <w:rPr>
          <w:rStyle w:val="LatinChar"/>
          <w:rFonts w:cs="FrankRuehl"/>
          <w:sz w:val="28"/>
          <w:szCs w:val="28"/>
          <w:rtl/>
          <w:lang w:val="en-GB"/>
        </w:rPr>
        <w:t xml:space="preserve"> </w:t>
      </w:r>
      <w:r w:rsidR="00375726">
        <w:rPr>
          <w:rStyle w:val="LatinChar"/>
          <w:rFonts w:cs="FrankRuehl" w:hint="cs"/>
          <w:sz w:val="28"/>
          <w:szCs w:val="28"/>
          <w:rtl/>
          <w:lang w:val="en-GB"/>
        </w:rPr>
        <w:t>"</w:t>
      </w:r>
      <w:r w:rsidR="00164152" w:rsidRPr="00164152">
        <w:rPr>
          <w:rStyle w:val="LatinChar"/>
          <w:rFonts w:cs="FrankRuehl"/>
          <w:sz w:val="28"/>
          <w:szCs w:val="28"/>
          <w:rtl/>
          <w:lang w:val="en-GB"/>
        </w:rPr>
        <w:t>יהודה יעלה בראש</w:t>
      </w:r>
      <w:r w:rsidR="00375726">
        <w:rPr>
          <w:rStyle w:val="LatinChar"/>
          <w:rFonts w:cs="FrankRuehl" w:hint="cs"/>
          <w:sz w:val="28"/>
          <w:szCs w:val="28"/>
          <w:rtl/>
          <w:lang w:val="en-GB"/>
        </w:rPr>
        <w:t>"</w:t>
      </w:r>
      <w:r w:rsidR="001A33EC">
        <w:rPr>
          <w:rStyle w:val="FootnoteReference"/>
          <w:rFonts w:cs="FrankRuehl"/>
          <w:szCs w:val="28"/>
          <w:rtl/>
        </w:rPr>
        <w:footnoteReference w:id="89"/>
      </w:r>
      <w:r w:rsidR="00375726">
        <w:rPr>
          <w:rStyle w:val="LatinChar"/>
          <w:rFonts w:cs="FrankRuehl" w:hint="cs"/>
          <w:sz w:val="28"/>
          <w:szCs w:val="28"/>
          <w:rtl/>
          <w:lang w:val="en-GB"/>
        </w:rPr>
        <w:t>.</w:t>
      </w:r>
      <w:r w:rsidR="00164152" w:rsidRPr="00164152">
        <w:rPr>
          <w:rStyle w:val="LatinChar"/>
          <w:rFonts w:cs="FrankRuehl"/>
          <w:sz w:val="28"/>
          <w:szCs w:val="28"/>
          <w:rtl/>
          <w:lang w:val="en-GB"/>
        </w:rPr>
        <w:t xml:space="preserve"> אם כן יהודה מוכן בזה יותר להתגבר על השונא</w:t>
      </w:r>
      <w:r w:rsidR="00473991">
        <w:rPr>
          <w:rStyle w:val="LatinChar"/>
          <w:rFonts w:cs="FrankRuehl" w:hint="cs"/>
          <w:sz w:val="28"/>
          <w:szCs w:val="28"/>
          <w:rtl/>
          <w:lang w:val="en-GB"/>
        </w:rPr>
        <w:t>.</w:t>
      </w:r>
      <w:r w:rsidR="00164152" w:rsidRPr="00164152">
        <w:rPr>
          <w:rStyle w:val="LatinChar"/>
          <w:rFonts w:cs="FrankRuehl"/>
          <w:sz w:val="28"/>
          <w:szCs w:val="28"/>
          <w:rtl/>
          <w:lang w:val="en-GB"/>
        </w:rPr>
        <w:t xml:space="preserve"> והשבט הזה בין שאר השבטים דומה כמו הראש בשאר האיברים</w:t>
      </w:r>
      <w:r w:rsidR="000A2718">
        <w:rPr>
          <w:rStyle w:val="FootnoteReference"/>
          <w:rFonts w:cs="FrankRuehl"/>
          <w:szCs w:val="28"/>
          <w:rtl/>
        </w:rPr>
        <w:footnoteReference w:id="90"/>
      </w:r>
      <w:r w:rsidR="00375726">
        <w:rPr>
          <w:rStyle w:val="LatinChar"/>
          <w:rFonts w:cs="FrankRuehl" w:hint="cs"/>
          <w:sz w:val="28"/>
          <w:szCs w:val="28"/>
          <w:rtl/>
          <w:lang w:val="en-GB"/>
        </w:rPr>
        <w:t>,</w:t>
      </w:r>
      <w:r w:rsidR="00164152" w:rsidRPr="00164152">
        <w:rPr>
          <w:rStyle w:val="LatinChar"/>
          <w:rFonts w:cs="FrankRuehl"/>
          <w:sz w:val="28"/>
          <w:szCs w:val="28"/>
          <w:rtl/>
          <w:lang w:val="en-GB"/>
        </w:rPr>
        <w:t xml:space="preserve"> והראש הוא עליון</w:t>
      </w:r>
      <w:r w:rsidR="00D33308">
        <w:rPr>
          <w:rStyle w:val="FootnoteReference"/>
          <w:rFonts w:cs="FrankRuehl"/>
          <w:szCs w:val="28"/>
          <w:rtl/>
        </w:rPr>
        <w:footnoteReference w:id="91"/>
      </w:r>
      <w:r w:rsidR="00D33308">
        <w:rPr>
          <w:rStyle w:val="LatinChar"/>
          <w:rFonts w:cs="FrankRuehl" w:hint="cs"/>
          <w:sz w:val="28"/>
          <w:szCs w:val="28"/>
          <w:rtl/>
          <w:lang w:val="en-GB"/>
        </w:rPr>
        <w:t>.</w:t>
      </w:r>
      <w:r w:rsidR="006B43FA">
        <w:rPr>
          <w:rStyle w:val="LatinChar"/>
          <w:rFonts w:cs="FrankRuehl" w:hint="cs"/>
          <w:sz w:val="28"/>
          <w:szCs w:val="28"/>
          <w:rtl/>
          <w:lang w:val="en-GB"/>
        </w:rPr>
        <w:t xml:space="preserve"> </w:t>
      </w:r>
      <w:r w:rsidR="006B43FA" w:rsidRPr="006B43FA">
        <w:rPr>
          <w:rStyle w:val="LatinChar"/>
          <w:rFonts w:cs="FrankRuehl"/>
          <w:sz w:val="28"/>
          <w:szCs w:val="28"/>
          <w:rtl/>
          <w:lang w:val="en-GB"/>
        </w:rPr>
        <w:t>ולדבר זה יהודה מוכן לה</w:t>
      </w:r>
      <w:r w:rsidR="00E61C3F">
        <w:rPr>
          <w:rStyle w:val="LatinChar"/>
          <w:rFonts w:cs="FrankRuehl" w:hint="cs"/>
          <w:sz w:val="28"/>
          <w:szCs w:val="28"/>
          <w:rtl/>
          <w:lang w:val="en-GB"/>
        </w:rPr>
        <w:t>ת</w:t>
      </w:r>
      <w:r w:rsidR="006B43FA" w:rsidRPr="006B43FA">
        <w:rPr>
          <w:rStyle w:val="LatinChar"/>
          <w:rFonts w:cs="FrankRuehl"/>
          <w:sz w:val="28"/>
          <w:szCs w:val="28"/>
          <w:rtl/>
          <w:lang w:val="en-GB"/>
        </w:rPr>
        <w:t>עלות</w:t>
      </w:r>
      <w:r w:rsidR="00E61C3F">
        <w:rPr>
          <w:rStyle w:val="LatinChar"/>
          <w:rFonts w:cs="FrankRuehl" w:hint="cs"/>
          <w:sz w:val="28"/>
          <w:szCs w:val="28"/>
          <w:rtl/>
          <w:lang w:val="en-GB"/>
        </w:rPr>
        <w:t>*</w:t>
      </w:r>
      <w:r w:rsidR="006B43FA" w:rsidRPr="006B43FA">
        <w:rPr>
          <w:rStyle w:val="LatinChar"/>
          <w:rFonts w:cs="FrankRuehl"/>
          <w:sz w:val="28"/>
          <w:szCs w:val="28"/>
          <w:rtl/>
          <w:lang w:val="en-GB"/>
        </w:rPr>
        <w:t xml:space="preserve"> ולהתגבר על השונא</w:t>
      </w:r>
      <w:r w:rsidR="00E61C3F">
        <w:rPr>
          <w:rStyle w:val="LatinChar"/>
          <w:rFonts w:cs="FrankRuehl" w:hint="cs"/>
          <w:sz w:val="28"/>
          <w:szCs w:val="28"/>
          <w:rtl/>
          <w:lang w:val="en-GB"/>
        </w:rPr>
        <w:t>.</w:t>
      </w:r>
      <w:r w:rsidR="006B43FA" w:rsidRPr="006B43FA">
        <w:rPr>
          <w:rStyle w:val="LatinChar"/>
          <w:rFonts w:cs="FrankRuehl"/>
          <w:sz w:val="28"/>
          <w:szCs w:val="28"/>
          <w:rtl/>
          <w:lang w:val="en-GB"/>
        </w:rPr>
        <w:t xml:space="preserve"> ושבט בנימין מוכן הוא אל הקיום</w:t>
      </w:r>
      <w:r w:rsidR="009F71DF">
        <w:rPr>
          <w:rStyle w:val="LatinChar"/>
          <w:rFonts w:cs="FrankRuehl" w:hint="cs"/>
          <w:sz w:val="28"/>
          <w:szCs w:val="28"/>
          <w:rtl/>
          <w:lang w:val="en-GB"/>
        </w:rPr>
        <w:t>,</w:t>
      </w:r>
      <w:r w:rsidR="006B43FA" w:rsidRPr="006B43FA">
        <w:rPr>
          <w:rStyle w:val="LatinChar"/>
          <w:rFonts w:cs="FrankRuehl"/>
          <w:sz w:val="28"/>
          <w:szCs w:val="28"/>
          <w:rtl/>
          <w:lang w:val="en-GB"/>
        </w:rPr>
        <w:t xml:space="preserve"> שלא ישלטו שונאיו בו</w:t>
      </w:r>
      <w:r w:rsidR="009F71DF">
        <w:rPr>
          <w:rStyle w:val="FootnoteReference"/>
          <w:rFonts w:cs="FrankRuehl"/>
          <w:szCs w:val="28"/>
          <w:rtl/>
        </w:rPr>
        <w:footnoteReference w:id="92"/>
      </w:r>
      <w:r w:rsidR="009F71DF">
        <w:rPr>
          <w:rStyle w:val="LatinChar"/>
          <w:rFonts w:cs="FrankRuehl" w:hint="cs"/>
          <w:sz w:val="28"/>
          <w:szCs w:val="28"/>
          <w:rtl/>
          <w:lang w:val="en-GB"/>
        </w:rPr>
        <w:t>.</w:t>
      </w:r>
      <w:r w:rsidR="006B43FA" w:rsidRPr="006B43FA">
        <w:rPr>
          <w:rStyle w:val="LatinChar"/>
          <w:rFonts w:cs="FrankRuehl"/>
          <w:sz w:val="28"/>
          <w:szCs w:val="28"/>
          <w:rtl/>
          <w:lang w:val="en-GB"/>
        </w:rPr>
        <w:t xml:space="preserve"> ודבר זה כי בנימין הוא הקטון שבשבטים</w:t>
      </w:r>
      <w:r w:rsidR="009F01A3">
        <w:rPr>
          <w:rStyle w:val="FootnoteReference"/>
          <w:rFonts w:cs="FrankRuehl"/>
          <w:szCs w:val="28"/>
          <w:rtl/>
        </w:rPr>
        <w:footnoteReference w:id="93"/>
      </w:r>
      <w:r w:rsidR="009F01A3">
        <w:rPr>
          <w:rStyle w:val="LatinChar"/>
          <w:rFonts w:cs="FrankRuehl" w:hint="cs"/>
          <w:sz w:val="28"/>
          <w:szCs w:val="28"/>
          <w:rtl/>
          <w:lang w:val="en-GB"/>
        </w:rPr>
        <w:t>,</w:t>
      </w:r>
      <w:r w:rsidR="006B43FA" w:rsidRPr="006B43FA">
        <w:rPr>
          <w:rStyle w:val="LatinChar"/>
          <w:rFonts w:cs="FrankRuehl"/>
          <w:sz w:val="28"/>
          <w:szCs w:val="28"/>
          <w:rtl/>
          <w:lang w:val="en-GB"/>
        </w:rPr>
        <w:t xml:space="preserve"> הקטון יש לו קיום ביותר</w:t>
      </w:r>
      <w:r w:rsidR="002973C6">
        <w:rPr>
          <w:rStyle w:val="LatinChar"/>
          <w:rFonts w:cs="FrankRuehl" w:hint="cs"/>
          <w:sz w:val="28"/>
          <w:szCs w:val="28"/>
          <w:rtl/>
          <w:lang w:val="en-GB"/>
        </w:rPr>
        <w:t>.</w:t>
      </w:r>
      <w:r w:rsidR="006B43FA" w:rsidRPr="006B43FA">
        <w:rPr>
          <w:rStyle w:val="LatinChar"/>
          <w:rFonts w:cs="FrankRuehl"/>
          <w:sz w:val="28"/>
          <w:szCs w:val="28"/>
          <w:rtl/>
          <w:lang w:val="en-GB"/>
        </w:rPr>
        <w:t xml:space="preserve"> ודבר זה תדע להבין כי אין לך קט</w:t>
      </w:r>
      <w:r w:rsidR="00533C2C">
        <w:rPr>
          <w:rStyle w:val="LatinChar"/>
          <w:rFonts w:cs="FrankRuehl" w:hint="cs"/>
          <w:sz w:val="28"/>
          <w:szCs w:val="28"/>
          <w:rtl/>
          <w:lang w:val="en-GB"/>
        </w:rPr>
        <w:t>ו</w:t>
      </w:r>
      <w:r w:rsidR="006B43FA" w:rsidRPr="006B43FA">
        <w:rPr>
          <w:rStyle w:val="LatinChar"/>
          <w:rFonts w:cs="FrankRuehl"/>
          <w:sz w:val="28"/>
          <w:szCs w:val="28"/>
          <w:rtl/>
          <w:lang w:val="en-GB"/>
        </w:rPr>
        <w:t>ן ביסודות העולם כמו הארץ</w:t>
      </w:r>
      <w:r w:rsidR="0037231D">
        <w:rPr>
          <w:rStyle w:val="FootnoteReference"/>
          <w:rFonts w:cs="FrankRuehl"/>
          <w:szCs w:val="28"/>
          <w:rtl/>
        </w:rPr>
        <w:footnoteReference w:id="94"/>
      </w:r>
      <w:r w:rsidR="002973C6">
        <w:rPr>
          <w:rStyle w:val="LatinChar"/>
          <w:rFonts w:cs="FrankRuehl" w:hint="cs"/>
          <w:sz w:val="28"/>
          <w:szCs w:val="28"/>
          <w:rtl/>
          <w:lang w:val="en-GB"/>
        </w:rPr>
        <w:t>,</w:t>
      </w:r>
      <w:r w:rsidR="006B43FA" w:rsidRPr="006B43FA">
        <w:rPr>
          <w:rStyle w:val="LatinChar"/>
          <w:rFonts w:cs="FrankRuehl"/>
          <w:sz w:val="28"/>
          <w:szCs w:val="28"/>
          <w:rtl/>
          <w:lang w:val="en-GB"/>
        </w:rPr>
        <w:t xml:space="preserve"> שהוא יסוד הקטון</w:t>
      </w:r>
      <w:r w:rsidR="00F674B4">
        <w:rPr>
          <w:rStyle w:val="FootnoteReference"/>
          <w:rFonts w:cs="FrankRuehl"/>
          <w:szCs w:val="28"/>
          <w:rtl/>
        </w:rPr>
        <w:footnoteReference w:id="95"/>
      </w:r>
      <w:r w:rsidR="002973C6">
        <w:rPr>
          <w:rStyle w:val="LatinChar"/>
          <w:rFonts w:cs="FrankRuehl" w:hint="cs"/>
          <w:sz w:val="28"/>
          <w:szCs w:val="28"/>
          <w:rtl/>
          <w:lang w:val="en-GB"/>
        </w:rPr>
        <w:t>,</w:t>
      </w:r>
      <w:r w:rsidR="006B43FA" w:rsidRPr="006B43FA">
        <w:rPr>
          <w:rStyle w:val="LatinChar"/>
          <w:rFonts w:cs="FrankRuehl"/>
          <w:sz w:val="28"/>
          <w:szCs w:val="28"/>
          <w:rtl/>
          <w:lang w:val="en-GB"/>
        </w:rPr>
        <w:t xml:space="preserve"> ונאמר </w:t>
      </w:r>
      <w:r w:rsidR="006B43FA" w:rsidRPr="002973C6">
        <w:rPr>
          <w:rStyle w:val="LatinChar"/>
          <w:rFonts w:cs="Dbs-Rashi"/>
          <w:szCs w:val="20"/>
          <w:rtl/>
          <w:lang w:val="en-GB"/>
        </w:rPr>
        <w:t>(קהלת א, ד)</w:t>
      </w:r>
      <w:r w:rsidR="006B43FA" w:rsidRPr="006B43FA">
        <w:rPr>
          <w:rStyle w:val="LatinChar"/>
          <w:rFonts w:cs="FrankRuehl"/>
          <w:sz w:val="28"/>
          <w:szCs w:val="28"/>
          <w:rtl/>
          <w:lang w:val="en-GB"/>
        </w:rPr>
        <w:t xml:space="preserve"> </w:t>
      </w:r>
      <w:r w:rsidR="002973C6">
        <w:rPr>
          <w:rStyle w:val="LatinChar"/>
          <w:rFonts w:cs="FrankRuehl" w:hint="cs"/>
          <w:sz w:val="28"/>
          <w:szCs w:val="28"/>
          <w:rtl/>
          <w:lang w:val="en-GB"/>
        </w:rPr>
        <w:t>"</w:t>
      </w:r>
      <w:r w:rsidR="006B43FA" w:rsidRPr="006B43FA">
        <w:rPr>
          <w:rStyle w:val="LatinChar"/>
          <w:rFonts w:cs="FrankRuehl"/>
          <w:sz w:val="28"/>
          <w:szCs w:val="28"/>
          <w:rtl/>
          <w:lang w:val="en-GB"/>
        </w:rPr>
        <w:t>והארץ לעולם עומדת</w:t>
      </w:r>
      <w:r w:rsidR="00923F25">
        <w:rPr>
          <w:rStyle w:val="LatinChar"/>
          <w:rFonts w:cs="FrankRuehl" w:hint="cs"/>
          <w:sz w:val="28"/>
          <w:szCs w:val="28"/>
          <w:rtl/>
          <w:lang w:val="en-GB"/>
        </w:rPr>
        <w:t>"</w:t>
      </w:r>
      <w:r w:rsidR="002973C6">
        <w:rPr>
          <w:rStyle w:val="LatinChar"/>
          <w:rFonts w:cs="FrankRuehl" w:hint="cs"/>
          <w:sz w:val="28"/>
          <w:szCs w:val="28"/>
          <w:rtl/>
          <w:lang w:val="en-GB"/>
        </w:rPr>
        <w:t>,</w:t>
      </w:r>
      <w:r w:rsidR="006B43FA" w:rsidRPr="006B43FA">
        <w:rPr>
          <w:rStyle w:val="LatinChar"/>
          <w:rFonts w:cs="FrankRuehl"/>
          <w:sz w:val="28"/>
          <w:szCs w:val="28"/>
          <w:rtl/>
          <w:lang w:val="en-GB"/>
        </w:rPr>
        <w:t xml:space="preserve"> ודבר זה נתבאר בכמה מקומות</w:t>
      </w:r>
      <w:r w:rsidR="00923F25">
        <w:rPr>
          <w:rStyle w:val="FootnoteReference"/>
          <w:rFonts w:cs="FrankRuehl"/>
          <w:szCs w:val="28"/>
          <w:rtl/>
        </w:rPr>
        <w:footnoteReference w:id="96"/>
      </w:r>
      <w:r w:rsidR="002973C6">
        <w:rPr>
          <w:rStyle w:val="LatinChar"/>
          <w:rFonts w:cs="FrankRuehl" w:hint="cs"/>
          <w:sz w:val="28"/>
          <w:szCs w:val="28"/>
          <w:rtl/>
          <w:lang w:val="en-GB"/>
        </w:rPr>
        <w:t>.</w:t>
      </w:r>
      <w:r w:rsidR="006B43FA" w:rsidRPr="006B43FA">
        <w:rPr>
          <w:rStyle w:val="LatinChar"/>
          <w:rFonts w:cs="FrankRuehl"/>
          <w:sz w:val="28"/>
          <w:szCs w:val="28"/>
          <w:rtl/>
          <w:lang w:val="en-GB"/>
        </w:rPr>
        <w:t xml:space="preserve"> וכמו שהראש מוכן להתגדל על הכל</w:t>
      </w:r>
      <w:r w:rsidR="00BD07FE">
        <w:rPr>
          <w:rStyle w:val="FootnoteReference"/>
          <w:rFonts w:cs="FrankRuehl"/>
          <w:szCs w:val="28"/>
          <w:rtl/>
        </w:rPr>
        <w:footnoteReference w:id="97"/>
      </w:r>
      <w:r w:rsidR="002973C6">
        <w:rPr>
          <w:rStyle w:val="LatinChar"/>
          <w:rFonts w:cs="FrankRuehl" w:hint="cs"/>
          <w:sz w:val="28"/>
          <w:szCs w:val="28"/>
          <w:rtl/>
          <w:lang w:val="en-GB"/>
        </w:rPr>
        <w:t>,</w:t>
      </w:r>
      <w:r w:rsidR="006B43FA" w:rsidRPr="006B43FA">
        <w:rPr>
          <w:rStyle w:val="LatinChar"/>
          <w:rFonts w:cs="FrankRuehl"/>
          <w:sz w:val="28"/>
          <w:szCs w:val="28"/>
          <w:rtl/>
          <w:lang w:val="en-GB"/>
        </w:rPr>
        <w:t xml:space="preserve"> כן הלב</w:t>
      </w:r>
      <w:r w:rsidR="00626AA1">
        <w:rPr>
          <w:rStyle w:val="LatinChar"/>
          <w:rFonts w:cs="FrankRuehl" w:hint="cs"/>
          <w:sz w:val="28"/>
          <w:szCs w:val="28"/>
          <w:rtl/>
          <w:lang w:val="en-GB"/>
        </w:rPr>
        <w:t>,</w:t>
      </w:r>
      <w:r w:rsidR="006B43FA" w:rsidRPr="006B43FA">
        <w:rPr>
          <w:rStyle w:val="LatinChar"/>
          <w:rFonts w:cs="FrankRuehl"/>
          <w:sz w:val="28"/>
          <w:szCs w:val="28"/>
          <w:rtl/>
          <w:lang w:val="en-GB"/>
        </w:rPr>
        <w:t xml:space="preserve"> בו החיות</w:t>
      </w:r>
      <w:r w:rsidR="004A03A2">
        <w:rPr>
          <w:rStyle w:val="FootnoteReference"/>
          <w:rFonts w:cs="FrankRuehl"/>
          <w:szCs w:val="28"/>
          <w:rtl/>
        </w:rPr>
        <w:footnoteReference w:id="98"/>
      </w:r>
      <w:r w:rsidR="004A03A2">
        <w:rPr>
          <w:rStyle w:val="LatinChar"/>
          <w:rFonts w:cs="FrankRuehl" w:hint="cs"/>
          <w:sz w:val="28"/>
          <w:szCs w:val="28"/>
          <w:rtl/>
          <w:lang w:val="en-GB"/>
        </w:rPr>
        <w:t>,</w:t>
      </w:r>
      <w:r w:rsidR="006B43FA" w:rsidRPr="006B43FA">
        <w:rPr>
          <w:rStyle w:val="LatinChar"/>
          <w:rFonts w:cs="FrankRuehl"/>
          <w:sz w:val="28"/>
          <w:szCs w:val="28"/>
          <w:rtl/>
          <w:lang w:val="en-GB"/>
        </w:rPr>
        <w:t xml:space="preserve"> שהוא קיום האדם</w:t>
      </w:r>
      <w:r w:rsidR="004A03A2">
        <w:rPr>
          <w:rStyle w:val="FootnoteReference"/>
          <w:rFonts w:cs="FrankRuehl"/>
          <w:szCs w:val="28"/>
          <w:rtl/>
        </w:rPr>
        <w:footnoteReference w:id="99"/>
      </w:r>
      <w:r w:rsidR="00626AA1">
        <w:rPr>
          <w:rStyle w:val="LatinChar"/>
          <w:rFonts w:cs="FrankRuehl" w:hint="cs"/>
          <w:sz w:val="28"/>
          <w:szCs w:val="28"/>
          <w:rtl/>
          <w:lang w:val="en-GB"/>
        </w:rPr>
        <w:t>.</w:t>
      </w:r>
      <w:r w:rsidR="006B43FA" w:rsidRPr="006B43FA">
        <w:rPr>
          <w:rStyle w:val="LatinChar"/>
          <w:rFonts w:cs="FrankRuehl"/>
          <w:sz w:val="28"/>
          <w:szCs w:val="28"/>
          <w:rtl/>
          <w:lang w:val="en-GB"/>
        </w:rPr>
        <w:t xml:space="preserve"> ולפיכך אלו ב' שבטים היו דומים לראש ולב האדם</w:t>
      </w:r>
      <w:r w:rsidR="004A03A2">
        <w:rPr>
          <w:rStyle w:val="FootnoteReference"/>
          <w:rFonts w:cs="FrankRuehl"/>
          <w:szCs w:val="28"/>
          <w:rtl/>
        </w:rPr>
        <w:footnoteReference w:id="100"/>
      </w:r>
      <w:r w:rsidR="004A03A2">
        <w:rPr>
          <w:rStyle w:val="LatinChar"/>
          <w:rFonts w:cs="FrankRuehl" w:hint="cs"/>
          <w:sz w:val="28"/>
          <w:szCs w:val="28"/>
          <w:rtl/>
          <w:lang w:val="en-GB"/>
        </w:rPr>
        <w:t>.</w:t>
      </w:r>
      <w:r w:rsidR="006B43FA" w:rsidRPr="006B43FA">
        <w:rPr>
          <w:rStyle w:val="LatinChar"/>
          <w:rFonts w:cs="FrankRuehl"/>
          <w:sz w:val="28"/>
          <w:szCs w:val="28"/>
          <w:rtl/>
          <w:lang w:val="en-GB"/>
        </w:rPr>
        <w:t xml:space="preserve"> </w:t>
      </w:r>
    </w:p>
    <w:p w:rsidR="00463571" w:rsidRDefault="00431D2D" w:rsidP="007715A8">
      <w:pPr>
        <w:jc w:val="both"/>
        <w:rPr>
          <w:rStyle w:val="LatinChar"/>
          <w:rFonts w:cs="FrankRuehl" w:hint="cs"/>
          <w:sz w:val="28"/>
          <w:szCs w:val="28"/>
          <w:rtl/>
          <w:lang w:val="en-GB"/>
        </w:rPr>
      </w:pPr>
      <w:r w:rsidRPr="00431D2D">
        <w:rPr>
          <w:rStyle w:val="LatinChar"/>
          <w:rtl/>
        </w:rPr>
        <w:t>#</w:t>
      </w:r>
      <w:r w:rsidR="006B43FA" w:rsidRPr="00431D2D">
        <w:rPr>
          <w:rStyle w:val="Title1"/>
          <w:rtl/>
        </w:rPr>
        <w:t>וסבירי ליה</w:t>
      </w:r>
      <w:r w:rsidRPr="00431D2D">
        <w:rPr>
          <w:rStyle w:val="LatinChar"/>
          <w:rtl/>
        </w:rPr>
        <w:t>=</w:t>
      </w:r>
      <w:r w:rsidR="006B43FA" w:rsidRPr="006B43FA">
        <w:rPr>
          <w:rStyle w:val="LatinChar"/>
          <w:rFonts w:cs="FrankRuehl"/>
          <w:sz w:val="28"/>
          <w:szCs w:val="28"/>
          <w:rtl/>
          <w:lang w:val="en-GB"/>
        </w:rPr>
        <w:t xml:space="preserve"> כי זה שאמר </w:t>
      </w:r>
      <w:r w:rsidR="00691B3B">
        <w:rPr>
          <w:rStyle w:val="LatinChar"/>
          <w:rFonts w:cs="FrankRuehl" w:hint="cs"/>
          <w:sz w:val="28"/>
          <w:szCs w:val="28"/>
          <w:rtl/>
          <w:lang w:val="en-GB"/>
        </w:rPr>
        <w:t>"</w:t>
      </w:r>
      <w:r w:rsidR="006B43FA" w:rsidRPr="006B43FA">
        <w:rPr>
          <w:rStyle w:val="LatinChar"/>
          <w:rFonts w:cs="FrankRuehl"/>
          <w:sz w:val="28"/>
          <w:szCs w:val="28"/>
          <w:rtl/>
          <w:lang w:val="en-GB"/>
        </w:rPr>
        <w:t>איש יהודי</w:t>
      </w:r>
      <w:r w:rsidR="00691B3B">
        <w:rPr>
          <w:rStyle w:val="LatinChar"/>
          <w:rFonts w:cs="FrankRuehl" w:hint="cs"/>
          <w:sz w:val="28"/>
          <w:szCs w:val="28"/>
          <w:rtl/>
          <w:lang w:val="en-GB"/>
        </w:rPr>
        <w:t>",</w:t>
      </w:r>
      <w:r w:rsidR="006B43FA" w:rsidRPr="006B43FA">
        <w:rPr>
          <w:rStyle w:val="LatinChar"/>
          <w:rFonts w:cs="FrankRuehl"/>
          <w:sz w:val="28"/>
          <w:szCs w:val="28"/>
          <w:rtl/>
          <w:lang w:val="en-GB"/>
        </w:rPr>
        <w:t xml:space="preserve"> ובסוף המקרא כתיב </w:t>
      </w:r>
      <w:r w:rsidR="00691B3B">
        <w:rPr>
          <w:rStyle w:val="LatinChar"/>
          <w:rFonts w:cs="FrankRuehl" w:hint="cs"/>
          <w:sz w:val="28"/>
          <w:szCs w:val="28"/>
          <w:rtl/>
          <w:lang w:val="en-GB"/>
        </w:rPr>
        <w:t>"</w:t>
      </w:r>
      <w:r w:rsidR="006B43FA" w:rsidRPr="006B43FA">
        <w:rPr>
          <w:rStyle w:val="LatinChar"/>
          <w:rFonts w:cs="FrankRuehl"/>
          <w:sz w:val="28"/>
          <w:szCs w:val="28"/>
          <w:rtl/>
          <w:lang w:val="en-GB"/>
        </w:rPr>
        <w:t>איש ימיני</w:t>
      </w:r>
      <w:r w:rsidR="00691B3B">
        <w:rPr>
          <w:rStyle w:val="LatinChar"/>
          <w:rFonts w:cs="FrankRuehl" w:hint="cs"/>
          <w:sz w:val="28"/>
          <w:szCs w:val="28"/>
          <w:rtl/>
          <w:lang w:val="en-GB"/>
        </w:rPr>
        <w:t>",</w:t>
      </w:r>
      <w:r w:rsidR="006B43FA" w:rsidRPr="006B43FA">
        <w:rPr>
          <w:rStyle w:val="LatinChar"/>
          <w:rFonts w:cs="FrankRuehl"/>
          <w:sz w:val="28"/>
          <w:szCs w:val="28"/>
          <w:rtl/>
          <w:lang w:val="en-GB"/>
        </w:rPr>
        <w:t xml:space="preserve"> אלו ב' שמות באים להורות על הצלת ישראל</w:t>
      </w:r>
      <w:r w:rsidR="00691B3B">
        <w:rPr>
          <w:rStyle w:val="LatinChar"/>
          <w:rFonts w:cs="FrankRuehl" w:hint="cs"/>
          <w:sz w:val="28"/>
          <w:szCs w:val="28"/>
          <w:rtl/>
          <w:lang w:val="en-GB"/>
        </w:rPr>
        <w:t>;</w:t>
      </w:r>
      <w:r w:rsidR="006B43FA" w:rsidRPr="006B43FA">
        <w:rPr>
          <w:rStyle w:val="LatinChar"/>
          <w:rFonts w:cs="FrankRuehl"/>
          <w:sz w:val="28"/>
          <w:szCs w:val="28"/>
          <w:rtl/>
          <w:lang w:val="en-GB"/>
        </w:rPr>
        <w:t xml:space="preserve"> דבמה שהיה מרדכי </w:t>
      </w:r>
      <w:r w:rsidR="00691B3B">
        <w:rPr>
          <w:rStyle w:val="LatinChar"/>
          <w:rFonts w:cs="FrankRuehl" w:hint="cs"/>
          <w:sz w:val="28"/>
          <w:szCs w:val="28"/>
          <w:rtl/>
          <w:lang w:val="en-GB"/>
        </w:rPr>
        <w:t>"</w:t>
      </w:r>
      <w:r w:rsidR="006B43FA" w:rsidRPr="006B43FA">
        <w:rPr>
          <w:rStyle w:val="LatinChar"/>
          <w:rFonts w:cs="FrankRuehl"/>
          <w:sz w:val="28"/>
          <w:szCs w:val="28"/>
          <w:rtl/>
          <w:lang w:val="en-GB"/>
        </w:rPr>
        <w:t>איש יהודי</w:t>
      </w:r>
      <w:r w:rsidR="00691B3B">
        <w:rPr>
          <w:rStyle w:val="LatinChar"/>
          <w:rFonts w:cs="FrankRuehl" w:hint="cs"/>
          <w:sz w:val="28"/>
          <w:szCs w:val="28"/>
          <w:rtl/>
          <w:lang w:val="en-GB"/>
        </w:rPr>
        <w:t>",</w:t>
      </w:r>
      <w:r w:rsidR="006B43FA" w:rsidRPr="006B43FA">
        <w:rPr>
          <w:rStyle w:val="LatinChar"/>
          <w:rFonts w:cs="FrankRuehl"/>
          <w:sz w:val="28"/>
          <w:szCs w:val="28"/>
          <w:rtl/>
          <w:lang w:val="en-GB"/>
        </w:rPr>
        <w:t xml:space="preserve"> היה לו הכנה שיהיה מושל על האויב</w:t>
      </w:r>
      <w:r>
        <w:rPr>
          <w:rStyle w:val="LatinChar"/>
          <w:rFonts w:cs="FrankRuehl" w:hint="cs"/>
          <w:sz w:val="28"/>
          <w:szCs w:val="28"/>
          <w:rtl/>
          <w:lang w:val="en-GB"/>
        </w:rPr>
        <w:t>.</w:t>
      </w:r>
      <w:r w:rsidR="006B43FA" w:rsidRPr="006B43FA">
        <w:rPr>
          <w:rStyle w:val="LatinChar"/>
          <w:rFonts w:cs="FrankRuehl"/>
          <w:sz w:val="28"/>
          <w:szCs w:val="28"/>
          <w:rtl/>
          <w:lang w:val="en-GB"/>
        </w:rPr>
        <w:t xml:space="preserve"> כי המלך דוד</w:t>
      </w:r>
      <w:r>
        <w:rPr>
          <w:rStyle w:val="LatinChar"/>
          <w:rFonts w:cs="FrankRuehl" w:hint="cs"/>
          <w:sz w:val="28"/>
          <w:szCs w:val="28"/>
          <w:rtl/>
          <w:lang w:val="en-GB"/>
        </w:rPr>
        <w:t>,</w:t>
      </w:r>
      <w:r w:rsidR="006B43FA" w:rsidRPr="006B43FA">
        <w:rPr>
          <w:rStyle w:val="LatinChar"/>
          <w:rFonts w:cs="FrankRuehl"/>
          <w:sz w:val="28"/>
          <w:szCs w:val="28"/>
          <w:rtl/>
          <w:lang w:val="en-GB"/>
        </w:rPr>
        <w:t xml:space="preserve"> שהיה מלך יהודה</w:t>
      </w:r>
      <w:r>
        <w:rPr>
          <w:rStyle w:val="LatinChar"/>
          <w:rFonts w:cs="FrankRuehl" w:hint="cs"/>
          <w:sz w:val="28"/>
          <w:szCs w:val="28"/>
          <w:rtl/>
          <w:lang w:val="en-GB"/>
        </w:rPr>
        <w:t xml:space="preserve"> </w:t>
      </w:r>
      <w:r w:rsidRPr="00431D2D">
        <w:rPr>
          <w:rStyle w:val="LatinChar"/>
          <w:rFonts w:cs="Dbs-Rashi" w:hint="cs"/>
          <w:szCs w:val="20"/>
          <w:rtl/>
          <w:lang w:val="en-GB"/>
        </w:rPr>
        <w:t>(ש"ב ב, ד)</w:t>
      </w:r>
      <w:r>
        <w:rPr>
          <w:rStyle w:val="LatinChar"/>
          <w:rFonts w:cs="FrankRuehl" w:hint="cs"/>
          <w:sz w:val="28"/>
          <w:szCs w:val="28"/>
          <w:rtl/>
          <w:lang w:val="en-GB"/>
        </w:rPr>
        <w:t>,</w:t>
      </w:r>
      <w:r w:rsidR="006B43FA" w:rsidRPr="006B43FA">
        <w:rPr>
          <w:rStyle w:val="LatinChar"/>
          <w:rFonts w:cs="FrankRuehl"/>
          <w:sz w:val="28"/>
          <w:szCs w:val="28"/>
          <w:rtl/>
          <w:lang w:val="en-GB"/>
        </w:rPr>
        <w:t xml:space="preserve"> נתן חיים אל שמעי בן גירא</w:t>
      </w:r>
      <w:r w:rsidR="00795A1C">
        <w:rPr>
          <w:rStyle w:val="LatinChar"/>
          <w:rFonts w:cs="FrankRuehl" w:hint="cs"/>
          <w:sz w:val="28"/>
          <w:szCs w:val="28"/>
          <w:rtl/>
          <w:lang w:val="en-GB"/>
        </w:rPr>
        <w:t xml:space="preserve"> </w:t>
      </w:r>
      <w:r w:rsidR="00795A1C" w:rsidRPr="003C736D">
        <w:rPr>
          <w:rStyle w:val="LatinChar"/>
          <w:rFonts w:cs="Dbs-Rashi" w:hint="cs"/>
          <w:szCs w:val="20"/>
          <w:rtl/>
          <w:lang w:val="en-GB"/>
        </w:rPr>
        <w:t>(ש"ב יט, כד)</w:t>
      </w:r>
      <w:r w:rsidR="00691B3B">
        <w:rPr>
          <w:rStyle w:val="LatinChar"/>
          <w:rFonts w:cs="FrankRuehl" w:hint="cs"/>
          <w:sz w:val="28"/>
          <w:szCs w:val="28"/>
          <w:rtl/>
          <w:lang w:val="en-GB"/>
        </w:rPr>
        <w:t>,</w:t>
      </w:r>
      <w:r w:rsidR="006B43FA" w:rsidRPr="006B43FA">
        <w:rPr>
          <w:rStyle w:val="LatinChar"/>
          <w:rFonts w:cs="FrankRuehl"/>
          <w:sz w:val="28"/>
          <w:szCs w:val="28"/>
          <w:rtl/>
          <w:lang w:val="en-GB"/>
        </w:rPr>
        <w:t xml:space="preserve"> א</w:t>
      </w:r>
      <w:r w:rsidR="00795A1C">
        <w:rPr>
          <w:rStyle w:val="LatinChar"/>
          <w:rFonts w:cs="FrankRuehl" w:hint="cs"/>
          <w:sz w:val="28"/>
          <w:szCs w:val="28"/>
          <w:rtl/>
          <w:lang w:val="en-GB"/>
        </w:rPr>
        <w:t>ף על גב</w:t>
      </w:r>
      <w:r w:rsidR="006B43FA" w:rsidRPr="006B43FA">
        <w:rPr>
          <w:rStyle w:val="LatinChar"/>
          <w:rFonts w:cs="FrankRuehl"/>
          <w:sz w:val="28"/>
          <w:szCs w:val="28"/>
          <w:rtl/>
          <w:lang w:val="en-GB"/>
        </w:rPr>
        <w:t xml:space="preserve"> שלא היה ראוי מצד עצמו</w:t>
      </w:r>
      <w:r w:rsidR="00795A1C">
        <w:rPr>
          <w:rStyle w:val="FootnoteReference"/>
          <w:rFonts w:cs="FrankRuehl"/>
          <w:szCs w:val="28"/>
          <w:rtl/>
        </w:rPr>
        <w:footnoteReference w:id="101"/>
      </w:r>
      <w:r w:rsidR="00795A1C">
        <w:rPr>
          <w:rStyle w:val="LatinChar"/>
          <w:rFonts w:cs="FrankRuehl" w:hint="cs"/>
          <w:sz w:val="28"/>
          <w:szCs w:val="28"/>
          <w:rtl/>
          <w:lang w:val="en-GB"/>
        </w:rPr>
        <w:t>.</w:t>
      </w:r>
      <w:r w:rsidR="006B43FA" w:rsidRPr="006B43FA">
        <w:rPr>
          <w:rStyle w:val="LatinChar"/>
          <w:rFonts w:cs="FrankRuehl"/>
          <w:sz w:val="28"/>
          <w:szCs w:val="28"/>
          <w:rtl/>
          <w:lang w:val="en-GB"/>
        </w:rPr>
        <w:t xml:space="preserve"> והכל כי דוד המלך היה מוכן לשלוט באויב ובשונא</w:t>
      </w:r>
      <w:r w:rsidR="00637FB9">
        <w:rPr>
          <w:rStyle w:val="FootnoteReference"/>
          <w:rFonts w:cs="FrankRuehl"/>
          <w:szCs w:val="28"/>
          <w:rtl/>
        </w:rPr>
        <w:footnoteReference w:id="102"/>
      </w:r>
      <w:r w:rsidR="00795A1C">
        <w:rPr>
          <w:rStyle w:val="LatinChar"/>
          <w:rFonts w:cs="FrankRuehl" w:hint="cs"/>
          <w:sz w:val="28"/>
          <w:szCs w:val="28"/>
          <w:rtl/>
          <w:lang w:val="en-GB"/>
        </w:rPr>
        <w:t>,</w:t>
      </w:r>
      <w:r w:rsidR="006B43FA" w:rsidRPr="006B43FA">
        <w:rPr>
          <w:rStyle w:val="LatinChar"/>
          <w:rFonts w:cs="FrankRuehl"/>
          <w:sz w:val="28"/>
          <w:szCs w:val="28"/>
          <w:rtl/>
          <w:lang w:val="en-GB"/>
        </w:rPr>
        <w:t xml:space="preserve"> לכך היה דוד סבה אל זה שלא להמית את שמעי</w:t>
      </w:r>
      <w:r w:rsidR="00795A1C">
        <w:rPr>
          <w:rStyle w:val="LatinChar"/>
          <w:rFonts w:cs="FrankRuehl" w:hint="cs"/>
          <w:sz w:val="28"/>
          <w:szCs w:val="28"/>
          <w:rtl/>
          <w:lang w:val="en-GB"/>
        </w:rPr>
        <w:t>,</w:t>
      </w:r>
      <w:r w:rsidR="006B43FA" w:rsidRPr="006B43FA">
        <w:rPr>
          <w:rStyle w:val="LatinChar"/>
          <w:rFonts w:cs="FrankRuehl"/>
          <w:sz w:val="28"/>
          <w:szCs w:val="28"/>
          <w:rtl/>
          <w:lang w:val="en-GB"/>
        </w:rPr>
        <w:t xml:space="preserve"> שיצא ממנו מרדכי</w:t>
      </w:r>
      <w:r w:rsidR="00795A1C">
        <w:rPr>
          <w:rStyle w:val="LatinChar"/>
          <w:rFonts w:cs="FrankRuehl" w:hint="cs"/>
          <w:sz w:val="28"/>
          <w:szCs w:val="28"/>
          <w:rtl/>
          <w:lang w:val="en-GB"/>
        </w:rPr>
        <w:t>,</w:t>
      </w:r>
      <w:r w:rsidR="006B43FA" w:rsidRPr="006B43FA">
        <w:rPr>
          <w:rStyle w:val="LatinChar"/>
          <w:rFonts w:cs="FrankRuehl"/>
          <w:sz w:val="28"/>
          <w:szCs w:val="28"/>
          <w:rtl/>
          <w:lang w:val="en-GB"/>
        </w:rPr>
        <w:t xml:space="preserve"> אשר היה שולט על האויב</w:t>
      </w:r>
      <w:r w:rsidR="00463571">
        <w:rPr>
          <w:rStyle w:val="FootnoteReference"/>
          <w:rFonts w:cs="FrankRuehl"/>
          <w:szCs w:val="28"/>
          <w:rtl/>
        </w:rPr>
        <w:footnoteReference w:id="103"/>
      </w:r>
      <w:r w:rsidR="00795A1C">
        <w:rPr>
          <w:rStyle w:val="LatinChar"/>
          <w:rFonts w:cs="FrankRuehl" w:hint="cs"/>
          <w:sz w:val="28"/>
          <w:szCs w:val="28"/>
          <w:rtl/>
          <w:lang w:val="en-GB"/>
        </w:rPr>
        <w:t>.</w:t>
      </w:r>
      <w:r w:rsidR="006B43FA" w:rsidRPr="006B43FA">
        <w:rPr>
          <w:rStyle w:val="LatinChar"/>
          <w:rFonts w:cs="FrankRuehl"/>
          <w:sz w:val="28"/>
          <w:szCs w:val="28"/>
          <w:rtl/>
          <w:lang w:val="en-GB"/>
        </w:rPr>
        <w:t xml:space="preserve"> ואמר </w:t>
      </w:r>
      <w:r w:rsidR="00D17490">
        <w:rPr>
          <w:rStyle w:val="LatinChar"/>
          <w:rFonts w:cs="FrankRuehl" w:hint="cs"/>
          <w:sz w:val="28"/>
          <w:szCs w:val="28"/>
          <w:rtl/>
          <w:lang w:val="en-GB"/>
        </w:rPr>
        <w:t>"</w:t>
      </w:r>
      <w:r w:rsidR="006B43FA" w:rsidRPr="006B43FA">
        <w:rPr>
          <w:rStyle w:val="LatinChar"/>
          <w:rFonts w:cs="FrankRuehl"/>
          <w:sz w:val="28"/>
          <w:szCs w:val="28"/>
          <w:rtl/>
          <w:lang w:val="en-GB"/>
        </w:rPr>
        <w:t>איש ימיני</w:t>
      </w:r>
      <w:r w:rsidR="00D17490">
        <w:rPr>
          <w:rStyle w:val="LatinChar"/>
          <w:rFonts w:cs="FrankRuehl" w:hint="cs"/>
          <w:sz w:val="28"/>
          <w:szCs w:val="28"/>
          <w:rtl/>
          <w:lang w:val="en-GB"/>
        </w:rPr>
        <w:t>",</w:t>
      </w:r>
      <w:r w:rsidR="006B43FA" w:rsidRPr="006B43FA">
        <w:rPr>
          <w:rStyle w:val="LatinChar"/>
          <w:rFonts w:cs="FrankRuehl"/>
          <w:sz w:val="28"/>
          <w:szCs w:val="28"/>
          <w:rtl/>
          <w:lang w:val="en-GB"/>
        </w:rPr>
        <w:t xml:space="preserve"> מפני שבנימין מוכן שיצא ממנו מי שיש לו הכנה שלא ישלוט האויב בו</w:t>
      </w:r>
      <w:r w:rsidR="007715A8">
        <w:rPr>
          <w:rStyle w:val="LatinChar"/>
          <w:rFonts w:cs="FrankRuehl" w:hint="cs"/>
          <w:sz w:val="28"/>
          <w:szCs w:val="28"/>
          <w:rtl/>
          <w:lang w:val="en-GB"/>
        </w:rPr>
        <w:t>.</w:t>
      </w:r>
      <w:r w:rsidR="006B43FA" w:rsidRPr="006B43FA">
        <w:rPr>
          <w:rStyle w:val="LatinChar"/>
          <w:rFonts w:cs="FrankRuehl"/>
          <w:sz w:val="28"/>
          <w:szCs w:val="28"/>
          <w:rtl/>
          <w:lang w:val="en-GB"/>
        </w:rPr>
        <w:t xml:space="preserve"> כך רבנן ס</w:t>
      </w:r>
      <w:r w:rsidR="007715A8">
        <w:rPr>
          <w:rStyle w:val="LatinChar"/>
          <w:rFonts w:cs="FrankRuehl" w:hint="cs"/>
          <w:sz w:val="28"/>
          <w:szCs w:val="28"/>
          <w:rtl/>
          <w:lang w:val="en-GB"/>
        </w:rPr>
        <w:t>בירי להו</w:t>
      </w:r>
      <w:r w:rsidR="00551335">
        <w:rPr>
          <w:rStyle w:val="FootnoteReference"/>
          <w:rFonts w:cs="FrankRuehl"/>
          <w:szCs w:val="28"/>
          <w:rtl/>
        </w:rPr>
        <w:footnoteReference w:id="104"/>
      </w:r>
      <w:r w:rsidR="007715A8">
        <w:rPr>
          <w:rStyle w:val="LatinChar"/>
          <w:rFonts w:cs="FrankRuehl" w:hint="cs"/>
          <w:sz w:val="28"/>
          <w:szCs w:val="28"/>
          <w:rtl/>
          <w:lang w:val="en-GB"/>
        </w:rPr>
        <w:t>.</w:t>
      </w:r>
      <w:r w:rsidR="006B43FA" w:rsidRPr="006B43FA">
        <w:rPr>
          <w:rStyle w:val="LatinChar"/>
          <w:rFonts w:cs="FrankRuehl"/>
          <w:sz w:val="28"/>
          <w:szCs w:val="28"/>
          <w:rtl/>
          <w:lang w:val="en-GB"/>
        </w:rPr>
        <w:t xml:space="preserve"> </w:t>
      </w:r>
    </w:p>
    <w:p w:rsidR="0010756A" w:rsidRDefault="00FB7563" w:rsidP="0042198C">
      <w:pPr>
        <w:jc w:val="both"/>
        <w:rPr>
          <w:rStyle w:val="LatinChar"/>
          <w:rFonts w:cs="FrankRuehl" w:hint="cs"/>
          <w:sz w:val="28"/>
          <w:szCs w:val="28"/>
          <w:rtl/>
          <w:lang w:val="en-GB"/>
        </w:rPr>
      </w:pPr>
      <w:r w:rsidRPr="00FB7563">
        <w:rPr>
          <w:rStyle w:val="LatinChar"/>
          <w:rtl/>
        </w:rPr>
        <w:t>#</w:t>
      </w:r>
      <w:r w:rsidR="006B43FA" w:rsidRPr="00FB7563">
        <w:rPr>
          <w:rStyle w:val="Title1"/>
          <w:rtl/>
        </w:rPr>
        <w:t>אבל רבא</w:t>
      </w:r>
      <w:r w:rsidRPr="00FB7563">
        <w:rPr>
          <w:rStyle w:val="LatinChar"/>
          <w:rtl/>
        </w:rPr>
        <w:t>=</w:t>
      </w:r>
      <w:r w:rsidR="006B43FA" w:rsidRPr="006B43FA">
        <w:rPr>
          <w:rStyle w:val="LatinChar"/>
          <w:rFonts w:cs="FrankRuehl"/>
          <w:sz w:val="28"/>
          <w:szCs w:val="28"/>
          <w:rtl/>
          <w:lang w:val="en-GB"/>
        </w:rPr>
        <w:t xml:space="preserve"> סבירא ליה</w:t>
      </w:r>
      <w:r>
        <w:rPr>
          <w:rStyle w:val="FootnoteReference"/>
          <w:rFonts w:cs="FrankRuehl"/>
          <w:szCs w:val="28"/>
          <w:rtl/>
        </w:rPr>
        <w:footnoteReference w:id="105"/>
      </w:r>
      <w:r w:rsidR="006B43FA" w:rsidRPr="006B43FA">
        <w:rPr>
          <w:rStyle w:val="LatinChar"/>
          <w:rFonts w:cs="FrankRuehl"/>
          <w:sz w:val="28"/>
          <w:szCs w:val="28"/>
          <w:rtl/>
          <w:lang w:val="en-GB"/>
        </w:rPr>
        <w:t xml:space="preserve"> שלא היתה הגאולה רק</w:t>
      </w:r>
      <w:r w:rsidR="00956F25">
        <w:rPr>
          <w:rStyle w:val="FootnoteReference"/>
          <w:rFonts w:cs="FrankRuehl"/>
          <w:szCs w:val="28"/>
          <w:rtl/>
        </w:rPr>
        <w:footnoteReference w:id="106"/>
      </w:r>
      <w:r w:rsidR="006B43FA" w:rsidRPr="006B43FA">
        <w:rPr>
          <w:rStyle w:val="LatinChar"/>
          <w:rFonts w:cs="FrankRuehl"/>
          <w:sz w:val="28"/>
          <w:szCs w:val="28"/>
          <w:rtl/>
          <w:lang w:val="en-GB"/>
        </w:rPr>
        <w:t xml:space="preserve"> מצד כל ישראל</w:t>
      </w:r>
      <w:r w:rsidR="007A32F9">
        <w:rPr>
          <w:rStyle w:val="LatinChar"/>
          <w:rFonts w:cs="FrankRuehl" w:hint="cs"/>
          <w:sz w:val="28"/>
          <w:szCs w:val="28"/>
          <w:rtl/>
          <w:lang w:val="en-GB"/>
        </w:rPr>
        <w:t>,</w:t>
      </w:r>
      <w:r w:rsidR="006B43FA" w:rsidRPr="006B43FA">
        <w:rPr>
          <w:rStyle w:val="LatinChar"/>
          <w:rFonts w:cs="FrankRuehl"/>
          <w:sz w:val="28"/>
          <w:szCs w:val="28"/>
          <w:rtl/>
          <w:lang w:val="en-GB"/>
        </w:rPr>
        <w:t xml:space="preserve"> שהם ראוים לגאולה הזאת</w:t>
      </w:r>
      <w:r w:rsidR="00070FE8">
        <w:rPr>
          <w:rStyle w:val="FootnoteReference"/>
          <w:rFonts w:cs="FrankRuehl"/>
          <w:szCs w:val="28"/>
          <w:rtl/>
        </w:rPr>
        <w:footnoteReference w:id="107"/>
      </w:r>
      <w:r w:rsidR="007A32F9">
        <w:rPr>
          <w:rStyle w:val="LatinChar"/>
          <w:rFonts w:cs="FrankRuehl" w:hint="cs"/>
          <w:sz w:val="28"/>
          <w:szCs w:val="28"/>
          <w:rtl/>
          <w:lang w:val="en-GB"/>
        </w:rPr>
        <w:t>,</w:t>
      </w:r>
      <w:r w:rsidR="006B43FA" w:rsidRPr="006B43FA">
        <w:rPr>
          <w:rStyle w:val="LatinChar"/>
          <w:rFonts w:cs="FrankRuehl"/>
          <w:sz w:val="28"/>
          <w:szCs w:val="28"/>
          <w:rtl/>
          <w:lang w:val="en-GB"/>
        </w:rPr>
        <w:t xml:space="preserve"> ולא מצד השבטים</w:t>
      </w:r>
      <w:r w:rsidR="007A32F9">
        <w:rPr>
          <w:rStyle w:val="LatinChar"/>
          <w:rFonts w:cs="FrankRuehl" w:hint="cs"/>
          <w:sz w:val="28"/>
          <w:szCs w:val="28"/>
          <w:rtl/>
          <w:lang w:val="en-GB"/>
        </w:rPr>
        <w:t>,</w:t>
      </w:r>
      <w:r w:rsidR="006B43FA" w:rsidRPr="006B43FA">
        <w:rPr>
          <w:rStyle w:val="LatinChar"/>
          <w:rFonts w:cs="FrankRuehl"/>
          <w:sz w:val="28"/>
          <w:szCs w:val="28"/>
          <w:rtl/>
          <w:lang w:val="en-GB"/>
        </w:rPr>
        <w:t xml:space="preserve"> כי מצד השבטים יש בהם הכנה אל הצרה</w:t>
      </w:r>
      <w:r w:rsidR="006D5308">
        <w:rPr>
          <w:rStyle w:val="FootnoteReference"/>
          <w:rFonts w:cs="FrankRuehl"/>
          <w:szCs w:val="28"/>
          <w:rtl/>
        </w:rPr>
        <w:footnoteReference w:id="108"/>
      </w:r>
      <w:r w:rsidR="007A32F9">
        <w:rPr>
          <w:rStyle w:val="LatinChar"/>
          <w:rFonts w:cs="FrankRuehl" w:hint="cs"/>
          <w:sz w:val="28"/>
          <w:szCs w:val="28"/>
          <w:rtl/>
          <w:lang w:val="en-GB"/>
        </w:rPr>
        <w:t>.</w:t>
      </w:r>
      <w:r w:rsidR="006B43FA" w:rsidRPr="006B43FA">
        <w:rPr>
          <w:rStyle w:val="LatinChar"/>
          <w:rFonts w:cs="FrankRuehl"/>
          <w:sz w:val="28"/>
          <w:szCs w:val="28"/>
          <w:rtl/>
          <w:lang w:val="en-GB"/>
        </w:rPr>
        <w:t xml:space="preserve"> וזה מצד יהודה</w:t>
      </w:r>
      <w:r w:rsidR="007A32F9">
        <w:rPr>
          <w:rStyle w:val="LatinChar"/>
          <w:rFonts w:cs="FrankRuehl" w:hint="cs"/>
          <w:sz w:val="28"/>
          <w:szCs w:val="28"/>
          <w:rtl/>
          <w:lang w:val="en-GB"/>
        </w:rPr>
        <w:t>,</w:t>
      </w:r>
      <w:r w:rsidR="006B43FA" w:rsidRPr="006B43FA">
        <w:rPr>
          <w:rStyle w:val="LatinChar"/>
          <w:rFonts w:cs="FrankRuehl"/>
          <w:sz w:val="28"/>
          <w:szCs w:val="28"/>
          <w:rtl/>
          <w:lang w:val="en-GB"/>
        </w:rPr>
        <w:t xml:space="preserve"> שהוא השבט שאליו ראוי הממשלה</w:t>
      </w:r>
      <w:r w:rsidR="00C14136">
        <w:rPr>
          <w:rStyle w:val="FootnoteReference"/>
          <w:rFonts w:cs="FrankRuehl"/>
          <w:szCs w:val="28"/>
          <w:rtl/>
        </w:rPr>
        <w:footnoteReference w:id="109"/>
      </w:r>
      <w:r w:rsidR="007A32F9">
        <w:rPr>
          <w:rStyle w:val="LatinChar"/>
          <w:rFonts w:cs="FrankRuehl" w:hint="cs"/>
          <w:sz w:val="28"/>
          <w:szCs w:val="28"/>
          <w:rtl/>
          <w:lang w:val="en-GB"/>
        </w:rPr>
        <w:t>,</w:t>
      </w:r>
      <w:r w:rsidR="006B43FA" w:rsidRPr="006B43FA">
        <w:rPr>
          <w:rStyle w:val="LatinChar"/>
          <w:rFonts w:cs="FrankRuehl"/>
          <w:sz w:val="28"/>
          <w:szCs w:val="28"/>
          <w:rtl/>
          <w:lang w:val="en-GB"/>
        </w:rPr>
        <w:t xml:space="preserve"> והוא רוצה למשול</w:t>
      </w:r>
      <w:r w:rsidR="0042198C">
        <w:rPr>
          <w:rStyle w:val="LatinChar"/>
          <w:rFonts w:cs="FrankRuehl" w:hint="cs"/>
          <w:sz w:val="28"/>
          <w:szCs w:val="28"/>
          <w:rtl/>
          <w:lang w:val="en-GB"/>
        </w:rPr>
        <w:t>.</w:t>
      </w:r>
      <w:r w:rsidR="006B43FA" w:rsidRPr="006B43FA">
        <w:rPr>
          <w:rStyle w:val="LatinChar"/>
          <w:rFonts w:cs="FrankRuehl"/>
          <w:sz w:val="28"/>
          <w:szCs w:val="28"/>
          <w:rtl/>
          <w:lang w:val="en-GB"/>
        </w:rPr>
        <w:t xml:space="preserve"> וכאשר אחד רוצה למשול עליו</w:t>
      </w:r>
      <w:r w:rsidR="007A32F9">
        <w:rPr>
          <w:rStyle w:val="LatinChar"/>
          <w:rFonts w:cs="FrankRuehl" w:hint="cs"/>
          <w:sz w:val="28"/>
          <w:szCs w:val="28"/>
          <w:rtl/>
          <w:lang w:val="en-GB"/>
        </w:rPr>
        <w:t>,</w:t>
      </w:r>
      <w:r w:rsidR="006B43FA" w:rsidRPr="006B43FA">
        <w:rPr>
          <w:rStyle w:val="LatinChar"/>
          <w:rFonts w:cs="FrankRuehl"/>
          <w:sz w:val="28"/>
          <w:szCs w:val="28"/>
          <w:rtl/>
          <w:lang w:val="en-GB"/>
        </w:rPr>
        <w:t xml:space="preserve"> דבר זה אינו רוצה</w:t>
      </w:r>
      <w:r w:rsidR="0042198C">
        <w:rPr>
          <w:rStyle w:val="FootnoteReference"/>
          <w:rFonts w:cs="FrankRuehl"/>
          <w:szCs w:val="28"/>
          <w:rtl/>
        </w:rPr>
        <w:footnoteReference w:id="110"/>
      </w:r>
      <w:r w:rsidR="007A32F9">
        <w:rPr>
          <w:rStyle w:val="LatinChar"/>
          <w:rFonts w:cs="FrankRuehl" w:hint="cs"/>
          <w:sz w:val="28"/>
          <w:szCs w:val="28"/>
          <w:rtl/>
          <w:lang w:val="en-GB"/>
        </w:rPr>
        <w:t>.</w:t>
      </w:r>
      <w:r w:rsidR="006B43FA" w:rsidRPr="006B43FA">
        <w:rPr>
          <w:rStyle w:val="LatinChar"/>
          <w:rFonts w:cs="FrankRuehl"/>
          <w:sz w:val="28"/>
          <w:szCs w:val="28"/>
          <w:rtl/>
          <w:lang w:val="en-GB"/>
        </w:rPr>
        <w:t xml:space="preserve"> כמו שהיה במעשה הזה</w:t>
      </w:r>
      <w:r w:rsidR="007A32F9">
        <w:rPr>
          <w:rStyle w:val="LatinChar"/>
          <w:rFonts w:cs="FrankRuehl" w:hint="cs"/>
          <w:sz w:val="28"/>
          <w:szCs w:val="28"/>
          <w:rtl/>
          <w:lang w:val="en-GB"/>
        </w:rPr>
        <w:t>,</w:t>
      </w:r>
      <w:r w:rsidR="006B43FA" w:rsidRPr="006B43FA">
        <w:rPr>
          <w:rStyle w:val="LatinChar"/>
          <w:rFonts w:cs="FrankRuehl"/>
          <w:sz w:val="28"/>
          <w:szCs w:val="28"/>
          <w:rtl/>
          <w:lang w:val="en-GB"/>
        </w:rPr>
        <w:t xml:space="preserve"> כי בשביל שלא היה רוצה מרדכי להיות נכנע להמן</w:t>
      </w:r>
      <w:r w:rsidR="007A32F9">
        <w:rPr>
          <w:rStyle w:val="LatinChar"/>
          <w:rFonts w:cs="FrankRuehl" w:hint="cs"/>
          <w:sz w:val="28"/>
          <w:szCs w:val="28"/>
          <w:rtl/>
          <w:lang w:val="en-GB"/>
        </w:rPr>
        <w:t>,</w:t>
      </w:r>
      <w:r w:rsidR="006B43FA" w:rsidRPr="006B43FA">
        <w:rPr>
          <w:rStyle w:val="LatinChar"/>
          <w:rFonts w:cs="FrankRuehl"/>
          <w:sz w:val="28"/>
          <w:szCs w:val="28"/>
          <w:rtl/>
          <w:lang w:val="en-GB"/>
        </w:rPr>
        <w:t xml:space="preserve"> כמו שא</w:t>
      </w:r>
      <w:r w:rsidR="007A32F9">
        <w:rPr>
          <w:rStyle w:val="LatinChar"/>
          <w:rFonts w:cs="FrankRuehl" w:hint="cs"/>
          <w:sz w:val="28"/>
          <w:szCs w:val="28"/>
          <w:rtl/>
          <w:lang w:val="en-GB"/>
        </w:rPr>
        <w:t xml:space="preserve">מרו רז"ל </w:t>
      </w:r>
      <w:r w:rsidR="006B43FA" w:rsidRPr="007A32F9">
        <w:rPr>
          <w:rStyle w:val="LatinChar"/>
          <w:rFonts w:cs="Dbs-Rashi"/>
          <w:szCs w:val="20"/>
          <w:rtl/>
          <w:lang w:val="en-GB"/>
        </w:rPr>
        <w:t>(מגילה טו</w:t>
      </w:r>
      <w:r w:rsidR="007A32F9" w:rsidRPr="007A32F9">
        <w:rPr>
          <w:rStyle w:val="LatinChar"/>
          <w:rFonts w:cs="Dbs-Rashi" w:hint="cs"/>
          <w:szCs w:val="20"/>
          <w:rtl/>
          <w:lang w:val="en-GB"/>
        </w:rPr>
        <w:t>:)</w:t>
      </w:r>
      <w:r w:rsidR="006B43FA" w:rsidRPr="006B43FA">
        <w:rPr>
          <w:rStyle w:val="LatinChar"/>
          <w:rFonts w:cs="FrankRuehl"/>
          <w:sz w:val="28"/>
          <w:szCs w:val="28"/>
          <w:rtl/>
          <w:lang w:val="en-GB"/>
        </w:rPr>
        <w:t xml:space="preserve"> שקראו מרדכי </w:t>
      </w:r>
      <w:r w:rsidR="007A32F9">
        <w:rPr>
          <w:rStyle w:val="LatinChar"/>
          <w:rFonts w:cs="FrankRuehl" w:hint="cs"/>
          <w:sz w:val="28"/>
          <w:szCs w:val="28"/>
          <w:rtl/>
          <w:lang w:val="en-GB"/>
        </w:rPr>
        <w:t>"</w:t>
      </w:r>
      <w:r w:rsidR="006B43FA" w:rsidRPr="006B43FA">
        <w:rPr>
          <w:rStyle w:val="LatinChar"/>
          <w:rFonts w:cs="FrankRuehl"/>
          <w:sz w:val="28"/>
          <w:szCs w:val="28"/>
          <w:rtl/>
          <w:lang w:val="en-GB"/>
        </w:rPr>
        <w:t>עבדא דמזדבן בטולמא דלחמא</w:t>
      </w:r>
      <w:r w:rsidR="007A32F9">
        <w:rPr>
          <w:rStyle w:val="LatinChar"/>
          <w:rFonts w:cs="FrankRuehl" w:hint="cs"/>
          <w:sz w:val="28"/>
          <w:szCs w:val="28"/>
          <w:rtl/>
          <w:lang w:val="en-GB"/>
        </w:rPr>
        <w:t>"</w:t>
      </w:r>
      <w:r w:rsidR="00E47F4C">
        <w:rPr>
          <w:rStyle w:val="FootnoteReference"/>
          <w:rFonts w:cs="FrankRuehl"/>
          <w:szCs w:val="28"/>
          <w:rtl/>
        </w:rPr>
        <w:footnoteReference w:id="111"/>
      </w:r>
      <w:r w:rsidR="007A32F9">
        <w:rPr>
          <w:rStyle w:val="LatinChar"/>
          <w:rFonts w:cs="FrankRuehl" w:hint="cs"/>
          <w:sz w:val="28"/>
          <w:szCs w:val="28"/>
          <w:rtl/>
          <w:lang w:val="en-GB"/>
        </w:rPr>
        <w:t>,</w:t>
      </w:r>
      <w:r w:rsidR="006B43FA" w:rsidRPr="006B43FA">
        <w:rPr>
          <w:rStyle w:val="LatinChar"/>
          <w:rFonts w:cs="FrankRuehl"/>
          <w:sz w:val="28"/>
          <w:szCs w:val="28"/>
          <w:rtl/>
          <w:lang w:val="en-GB"/>
        </w:rPr>
        <w:t xml:space="preserve"> לכך היה מתקנא בו המן</w:t>
      </w:r>
      <w:r w:rsidR="007A32F9">
        <w:rPr>
          <w:rStyle w:val="LatinChar"/>
          <w:rFonts w:cs="FrankRuehl" w:hint="cs"/>
          <w:sz w:val="28"/>
          <w:szCs w:val="28"/>
          <w:rtl/>
          <w:lang w:val="en-GB"/>
        </w:rPr>
        <w:t>,</w:t>
      </w:r>
      <w:r w:rsidR="006B43FA" w:rsidRPr="006B43FA">
        <w:rPr>
          <w:rStyle w:val="LatinChar"/>
          <w:rFonts w:cs="FrankRuehl"/>
          <w:sz w:val="28"/>
          <w:szCs w:val="28"/>
          <w:rtl/>
          <w:lang w:val="en-GB"/>
        </w:rPr>
        <w:t xml:space="preserve"> והיה רוצה למשול עליו</w:t>
      </w:r>
      <w:r w:rsidR="00163572">
        <w:rPr>
          <w:rStyle w:val="FootnoteReference"/>
          <w:rFonts w:cs="FrankRuehl"/>
          <w:szCs w:val="28"/>
          <w:rtl/>
        </w:rPr>
        <w:footnoteReference w:id="112"/>
      </w:r>
      <w:r w:rsidR="007A32F9">
        <w:rPr>
          <w:rStyle w:val="LatinChar"/>
          <w:rFonts w:cs="FrankRuehl" w:hint="cs"/>
          <w:sz w:val="28"/>
          <w:szCs w:val="28"/>
          <w:rtl/>
          <w:lang w:val="en-GB"/>
        </w:rPr>
        <w:t>.</w:t>
      </w:r>
      <w:r w:rsidR="006B43FA" w:rsidRPr="006B43FA">
        <w:rPr>
          <w:rStyle w:val="LatinChar"/>
          <w:rFonts w:cs="FrankRuehl"/>
          <w:sz w:val="28"/>
          <w:szCs w:val="28"/>
          <w:rtl/>
          <w:lang w:val="en-GB"/>
        </w:rPr>
        <w:t xml:space="preserve"> ודבר זה מצד שהוא </w:t>
      </w:r>
      <w:r w:rsidR="007A32F9">
        <w:rPr>
          <w:rStyle w:val="LatinChar"/>
          <w:rFonts w:cs="FrankRuehl" w:hint="cs"/>
          <w:sz w:val="28"/>
          <w:szCs w:val="28"/>
          <w:rtl/>
          <w:lang w:val="en-GB"/>
        </w:rPr>
        <w:t>"</w:t>
      </w:r>
      <w:r w:rsidR="006B43FA" w:rsidRPr="006B43FA">
        <w:rPr>
          <w:rStyle w:val="LatinChar"/>
          <w:rFonts w:cs="FrankRuehl"/>
          <w:sz w:val="28"/>
          <w:szCs w:val="28"/>
          <w:rtl/>
          <w:lang w:val="en-GB"/>
        </w:rPr>
        <w:t>איש יהודי</w:t>
      </w:r>
      <w:r w:rsidR="007A32F9">
        <w:rPr>
          <w:rStyle w:val="LatinChar"/>
          <w:rFonts w:cs="FrankRuehl" w:hint="cs"/>
          <w:sz w:val="28"/>
          <w:szCs w:val="28"/>
          <w:rtl/>
          <w:lang w:val="en-GB"/>
        </w:rPr>
        <w:t>",</w:t>
      </w:r>
      <w:r w:rsidR="006B43FA" w:rsidRPr="006B43FA">
        <w:rPr>
          <w:rStyle w:val="LatinChar"/>
          <w:rFonts w:cs="FrankRuehl"/>
          <w:sz w:val="28"/>
          <w:szCs w:val="28"/>
          <w:rtl/>
          <w:lang w:val="en-GB"/>
        </w:rPr>
        <w:t xml:space="preserve"> אשר ליהודי הוא הממשלה על אחר</w:t>
      </w:r>
      <w:r w:rsidR="007A32F9">
        <w:rPr>
          <w:rStyle w:val="LatinChar"/>
          <w:rFonts w:cs="FrankRuehl" w:hint="cs"/>
          <w:sz w:val="28"/>
          <w:szCs w:val="28"/>
          <w:rtl/>
          <w:lang w:val="en-GB"/>
        </w:rPr>
        <w:t>.</w:t>
      </w:r>
      <w:r w:rsidR="006B43FA" w:rsidRPr="006B43FA">
        <w:rPr>
          <w:rStyle w:val="LatinChar"/>
          <w:rFonts w:cs="FrankRuehl"/>
          <w:sz w:val="28"/>
          <w:szCs w:val="28"/>
          <w:rtl/>
          <w:lang w:val="en-GB"/>
        </w:rPr>
        <w:t xml:space="preserve"> ומזה מתחייב שכנגדו ג</w:t>
      </w:r>
      <w:r w:rsidR="007A32F9">
        <w:rPr>
          <w:rStyle w:val="LatinChar"/>
          <w:rFonts w:cs="FrankRuehl" w:hint="cs"/>
          <w:sz w:val="28"/>
          <w:szCs w:val="28"/>
          <w:rtl/>
          <w:lang w:val="en-GB"/>
        </w:rPr>
        <w:t>ם כן</w:t>
      </w:r>
      <w:r w:rsidR="006B43FA" w:rsidRPr="006B43FA">
        <w:rPr>
          <w:rStyle w:val="LatinChar"/>
          <w:rFonts w:cs="FrankRuehl"/>
          <w:sz w:val="28"/>
          <w:szCs w:val="28"/>
          <w:rtl/>
          <w:lang w:val="en-GB"/>
        </w:rPr>
        <w:t xml:space="preserve"> רוצה למשול בו</w:t>
      </w:r>
      <w:r w:rsidR="0010756A">
        <w:rPr>
          <w:rStyle w:val="FootnoteReference"/>
          <w:rFonts w:cs="FrankRuehl"/>
          <w:szCs w:val="28"/>
          <w:rtl/>
        </w:rPr>
        <w:footnoteReference w:id="113"/>
      </w:r>
      <w:r w:rsidR="007A32F9">
        <w:rPr>
          <w:rStyle w:val="LatinChar"/>
          <w:rFonts w:cs="FrankRuehl" w:hint="cs"/>
          <w:sz w:val="28"/>
          <w:szCs w:val="28"/>
          <w:rtl/>
          <w:lang w:val="en-GB"/>
        </w:rPr>
        <w:t>.</w:t>
      </w:r>
      <w:r w:rsidR="006B43FA" w:rsidRPr="006B43FA">
        <w:rPr>
          <w:rStyle w:val="LatinChar"/>
          <w:rFonts w:cs="FrankRuehl"/>
          <w:sz w:val="28"/>
          <w:szCs w:val="28"/>
          <w:rtl/>
          <w:lang w:val="en-GB"/>
        </w:rPr>
        <w:t xml:space="preserve"> </w:t>
      </w:r>
    </w:p>
    <w:p w:rsidR="00E328CF" w:rsidRDefault="00CE2B1F" w:rsidP="0053311B">
      <w:pPr>
        <w:jc w:val="both"/>
        <w:rPr>
          <w:rStyle w:val="LatinChar"/>
          <w:rFonts w:cs="FrankRuehl" w:hint="cs"/>
          <w:sz w:val="28"/>
          <w:szCs w:val="28"/>
          <w:rtl/>
          <w:lang w:val="en-GB"/>
        </w:rPr>
      </w:pPr>
      <w:r w:rsidRPr="00CE2B1F">
        <w:rPr>
          <w:rStyle w:val="LatinChar"/>
          <w:rtl/>
        </w:rPr>
        <w:t>#</w:t>
      </w:r>
      <w:r w:rsidR="006B43FA" w:rsidRPr="00CE2B1F">
        <w:rPr>
          <w:rStyle w:val="Title1"/>
          <w:rtl/>
        </w:rPr>
        <w:t>וכן מצד</w:t>
      </w:r>
      <w:r w:rsidRPr="00CE2B1F">
        <w:rPr>
          <w:rStyle w:val="LatinChar"/>
          <w:rtl/>
        </w:rPr>
        <w:t>=</w:t>
      </w:r>
      <w:r w:rsidR="006B43FA" w:rsidRPr="006B43FA">
        <w:rPr>
          <w:rStyle w:val="LatinChar"/>
          <w:rFonts w:cs="FrankRuehl"/>
          <w:sz w:val="28"/>
          <w:szCs w:val="28"/>
          <w:rtl/>
          <w:lang w:val="en-GB"/>
        </w:rPr>
        <w:t xml:space="preserve"> שהוא </w:t>
      </w:r>
      <w:r w:rsidR="007A32F9">
        <w:rPr>
          <w:rStyle w:val="LatinChar"/>
          <w:rFonts w:cs="FrankRuehl" w:hint="cs"/>
          <w:sz w:val="28"/>
          <w:szCs w:val="28"/>
          <w:rtl/>
          <w:lang w:val="en-GB"/>
        </w:rPr>
        <w:t>"</w:t>
      </w:r>
      <w:r w:rsidR="006B43FA" w:rsidRPr="006B43FA">
        <w:rPr>
          <w:rStyle w:val="LatinChar"/>
          <w:rFonts w:cs="FrankRuehl"/>
          <w:sz w:val="28"/>
          <w:szCs w:val="28"/>
          <w:rtl/>
          <w:lang w:val="en-GB"/>
        </w:rPr>
        <w:t>איש ימיני</w:t>
      </w:r>
      <w:r w:rsidR="007A32F9">
        <w:rPr>
          <w:rStyle w:val="LatinChar"/>
          <w:rFonts w:cs="FrankRuehl" w:hint="cs"/>
          <w:sz w:val="28"/>
          <w:szCs w:val="28"/>
          <w:rtl/>
          <w:lang w:val="en-GB"/>
        </w:rPr>
        <w:t>",</w:t>
      </w:r>
      <w:r w:rsidR="006B43FA" w:rsidRPr="006B43FA">
        <w:rPr>
          <w:rStyle w:val="LatinChar"/>
          <w:rFonts w:cs="FrankRuehl"/>
          <w:sz w:val="28"/>
          <w:szCs w:val="28"/>
          <w:rtl/>
          <w:lang w:val="en-GB"/>
        </w:rPr>
        <w:t xml:space="preserve"> שהוא הקטון שבשבטים</w:t>
      </w:r>
      <w:r w:rsidR="007A32F9">
        <w:rPr>
          <w:rStyle w:val="LatinChar"/>
          <w:rFonts w:cs="FrankRuehl" w:hint="cs"/>
          <w:sz w:val="28"/>
          <w:szCs w:val="28"/>
          <w:rtl/>
          <w:lang w:val="en-GB"/>
        </w:rPr>
        <w:t>,</w:t>
      </w:r>
      <w:r w:rsidR="006B43FA" w:rsidRPr="006B43FA">
        <w:rPr>
          <w:rStyle w:val="LatinChar"/>
          <w:rFonts w:cs="FrankRuehl"/>
          <w:sz w:val="28"/>
          <w:szCs w:val="28"/>
          <w:rtl/>
          <w:lang w:val="en-GB"/>
        </w:rPr>
        <w:t xml:space="preserve"> ואין הקטון אליו כ</w:t>
      </w:r>
      <w:r w:rsidR="007A32F9">
        <w:rPr>
          <w:rStyle w:val="LatinChar"/>
          <w:rFonts w:cs="FrankRuehl" w:hint="cs"/>
          <w:sz w:val="28"/>
          <w:szCs w:val="28"/>
          <w:rtl/>
          <w:lang w:val="en-GB"/>
        </w:rPr>
        <w:t>ל כך</w:t>
      </w:r>
      <w:r w:rsidR="006B43FA" w:rsidRPr="006B43FA">
        <w:rPr>
          <w:rStyle w:val="LatinChar"/>
          <w:rFonts w:cs="FrankRuehl"/>
          <w:sz w:val="28"/>
          <w:szCs w:val="28"/>
          <w:rtl/>
          <w:lang w:val="en-GB"/>
        </w:rPr>
        <w:t xml:space="preserve"> ממשלה</w:t>
      </w:r>
      <w:r>
        <w:rPr>
          <w:rStyle w:val="FootnoteReference"/>
          <w:rFonts w:cs="FrankRuehl"/>
          <w:szCs w:val="28"/>
          <w:rtl/>
        </w:rPr>
        <w:footnoteReference w:id="114"/>
      </w:r>
      <w:r>
        <w:rPr>
          <w:rStyle w:val="LatinChar"/>
          <w:rFonts w:cs="FrankRuehl" w:hint="cs"/>
          <w:sz w:val="28"/>
          <w:szCs w:val="28"/>
          <w:rtl/>
          <w:lang w:val="en-GB"/>
        </w:rPr>
        <w:t>.</w:t>
      </w:r>
      <w:r w:rsidR="006B43FA" w:rsidRPr="006B43FA">
        <w:rPr>
          <w:rStyle w:val="LatinChar"/>
          <w:rFonts w:cs="FrankRuehl"/>
          <w:sz w:val="28"/>
          <w:szCs w:val="28"/>
          <w:rtl/>
          <w:lang w:val="en-GB"/>
        </w:rPr>
        <w:t xml:space="preserve"> ולפיכך א</w:t>
      </w:r>
      <w:r w:rsidR="007A32F9">
        <w:rPr>
          <w:rStyle w:val="LatinChar"/>
          <w:rFonts w:cs="FrankRuehl" w:hint="cs"/>
          <w:sz w:val="28"/>
          <w:szCs w:val="28"/>
          <w:rtl/>
          <w:lang w:val="en-GB"/>
        </w:rPr>
        <w:t>ף על גב</w:t>
      </w:r>
      <w:r w:rsidR="006B43FA" w:rsidRPr="006B43FA">
        <w:rPr>
          <w:rStyle w:val="LatinChar"/>
          <w:rFonts w:cs="FrankRuehl"/>
          <w:sz w:val="28"/>
          <w:szCs w:val="28"/>
          <w:rtl/>
          <w:lang w:val="en-GB"/>
        </w:rPr>
        <w:t xml:space="preserve"> שהיה </w:t>
      </w:r>
      <w:r w:rsidR="007A32F9">
        <w:rPr>
          <w:rStyle w:val="LatinChar"/>
          <w:rFonts w:cs="FrankRuehl" w:hint="cs"/>
          <w:sz w:val="28"/>
          <w:szCs w:val="28"/>
          <w:rtl/>
          <w:lang w:val="en-GB"/>
        </w:rPr>
        <w:t>"</w:t>
      </w:r>
      <w:r w:rsidR="006B43FA" w:rsidRPr="006B43FA">
        <w:rPr>
          <w:rStyle w:val="LatinChar"/>
          <w:rFonts w:cs="FrankRuehl"/>
          <w:sz w:val="28"/>
          <w:szCs w:val="28"/>
          <w:rtl/>
          <w:lang w:val="en-GB"/>
        </w:rPr>
        <w:t>איש יהודי</w:t>
      </w:r>
      <w:r w:rsidR="007A32F9">
        <w:rPr>
          <w:rStyle w:val="LatinChar"/>
          <w:rFonts w:cs="FrankRuehl" w:hint="cs"/>
          <w:sz w:val="28"/>
          <w:szCs w:val="28"/>
          <w:rtl/>
          <w:lang w:val="en-GB"/>
        </w:rPr>
        <w:t>",</w:t>
      </w:r>
      <w:r w:rsidR="006B43FA" w:rsidRPr="006B43FA">
        <w:rPr>
          <w:rStyle w:val="LatinChar"/>
          <w:rFonts w:cs="FrankRuehl"/>
          <w:sz w:val="28"/>
          <w:szCs w:val="28"/>
          <w:rtl/>
          <w:lang w:val="en-GB"/>
        </w:rPr>
        <w:t xml:space="preserve"> ומצד שבט הזה יש כאן הכנה לממשלה</w:t>
      </w:r>
      <w:r w:rsidR="007A32F9">
        <w:rPr>
          <w:rStyle w:val="LatinChar"/>
          <w:rFonts w:cs="FrankRuehl" w:hint="cs"/>
          <w:sz w:val="28"/>
          <w:szCs w:val="28"/>
          <w:rtl/>
          <w:lang w:val="en-GB"/>
        </w:rPr>
        <w:t>,</w:t>
      </w:r>
      <w:r w:rsidR="006B43FA" w:rsidRPr="006B43FA">
        <w:rPr>
          <w:rStyle w:val="LatinChar"/>
          <w:rFonts w:cs="FrankRuehl"/>
          <w:sz w:val="28"/>
          <w:szCs w:val="28"/>
          <w:rtl/>
          <w:lang w:val="en-GB"/>
        </w:rPr>
        <w:t xml:space="preserve"> ומ</w:t>
      </w:r>
      <w:r w:rsidR="007A32F9">
        <w:rPr>
          <w:rStyle w:val="LatinChar"/>
          <w:rFonts w:cs="FrankRuehl" w:hint="cs"/>
          <w:sz w:val="28"/>
          <w:szCs w:val="28"/>
          <w:rtl/>
          <w:lang w:val="en-GB"/>
        </w:rPr>
        <w:t>כל מקום</w:t>
      </w:r>
      <w:r w:rsidR="006B43FA" w:rsidRPr="006B43FA">
        <w:rPr>
          <w:rStyle w:val="LatinChar"/>
          <w:rFonts w:cs="FrankRuehl"/>
          <w:sz w:val="28"/>
          <w:szCs w:val="28"/>
          <w:rtl/>
          <w:lang w:val="en-GB"/>
        </w:rPr>
        <w:t xml:space="preserve"> מצד שהוא </w:t>
      </w:r>
      <w:r w:rsidR="00431A0F">
        <w:rPr>
          <w:rStyle w:val="LatinChar"/>
          <w:rFonts w:cs="FrankRuehl" w:hint="cs"/>
          <w:sz w:val="28"/>
          <w:szCs w:val="28"/>
          <w:rtl/>
          <w:lang w:val="en-GB"/>
        </w:rPr>
        <w:t>"</w:t>
      </w:r>
      <w:r w:rsidR="006B43FA" w:rsidRPr="006B43FA">
        <w:rPr>
          <w:rStyle w:val="LatinChar"/>
          <w:rFonts w:cs="FrankRuehl"/>
          <w:sz w:val="28"/>
          <w:szCs w:val="28"/>
          <w:rtl/>
          <w:lang w:val="en-GB"/>
        </w:rPr>
        <w:t>איש ימיני</w:t>
      </w:r>
      <w:r w:rsidR="00431A0F">
        <w:rPr>
          <w:rStyle w:val="LatinChar"/>
          <w:rFonts w:cs="FrankRuehl" w:hint="cs"/>
          <w:sz w:val="28"/>
          <w:szCs w:val="28"/>
          <w:rtl/>
          <w:lang w:val="en-GB"/>
        </w:rPr>
        <w:t>",</w:t>
      </w:r>
      <w:r w:rsidR="006B43FA" w:rsidRPr="006B43FA">
        <w:rPr>
          <w:rStyle w:val="LatinChar"/>
          <w:rFonts w:cs="FrankRuehl"/>
          <w:sz w:val="28"/>
          <w:szCs w:val="28"/>
          <w:rtl/>
          <w:lang w:val="en-GB"/>
        </w:rPr>
        <w:t xml:space="preserve"> שהוא הקטון שבשבטים</w:t>
      </w:r>
      <w:r w:rsidR="00431A0F">
        <w:rPr>
          <w:rStyle w:val="LatinChar"/>
          <w:rFonts w:cs="FrankRuehl" w:hint="cs"/>
          <w:sz w:val="28"/>
          <w:szCs w:val="28"/>
          <w:rtl/>
          <w:lang w:val="en-GB"/>
        </w:rPr>
        <w:t>,</w:t>
      </w:r>
      <w:r w:rsidR="006B43FA" w:rsidRPr="006B43FA">
        <w:rPr>
          <w:rStyle w:val="LatinChar"/>
          <w:rFonts w:cs="FrankRuehl"/>
          <w:sz w:val="28"/>
          <w:szCs w:val="28"/>
          <w:rtl/>
          <w:lang w:val="en-GB"/>
        </w:rPr>
        <w:t xml:space="preserve"> אין כאן כ</w:t>
      </w:r>
      <w:r w:rsidR="00431A0F">
        <w:rPr>
          <w:rStyle w:val="LatinChar"/>
          <w:rFonts w:cs="FrankRuehl" w:hint="cs"/>
          <w:sz w:val="28"/>
          <w:szCs w:val="28"/>
          <w:rtl/>
          <w:lang w:val="en-GB"/>
        </w:rPr>
        <w:t>ל כך</w:t>
      </w:r>
      <w:r w:rsidR="00E328CF">
        <w:rPr>
          <w:rStyle w:val="LatinChar"/>
          <w:rFonts w:cs="FrankRuehl" w:hint="cs"/>
          <w:sz w:val="28"/>
          <w:szCs w:val="28"/>
          <w:rtl/>
          <w:lang w:val="en-GB"/>
        </w:rPr>
        <w:t xml:space="preserve"> </w:t>
      </w:r>
      <w:r w:rsidR="00E328CF" w:rsidRPr="00E328CF">
        <w:rPr>
          <w:rStyle w:val="LatinChar"/>
          <w:rFonts w:cs="FrankRuehl"/>
          <w:sz w:val="28"/>
          <w:szCs w:val="28"/>
          <w:rtl/>
          <w:lang w:val="en-GB"/>
        </w:rPr>
        <w:t>הממשלה</w:t>
      </w:r>
      <w:r w:rsidR="00E328CF">
        <w:rPr>
          <w:rStyle w:val="LatinChar"/>
          <w:rFonts w:cs="FrankRuehl" w:hint="cs"/>
          <w:sz w:val="28"/>
          <w:szCs w:val="28"/>
          <w:rtl/>
          <w:lang w:val="en-GB"/>
        </w:rPr>
        <w:t>.</w:t>
      </w:r>
      <w:r w:rsidR="00E328CF" w:rsidRPr="00E328CF">
        <w:rPr>
          <w:rStyle w:val="LatinChar"/>
          <w:rFonts w:cs="FrankRuehl"/>
          <w:sz w:val="28"/>
          <w:szCs w:val="28"/>
          <w:rtl/>
          <w:lang w:val="en-GB"/>
        </w:rPr>
        <w:t xml:space="preserve"> לכך שאול שהוא </w:t>
      </w:r>
      <w:r w:rsidR="00E328CF">
        <w:rPr>
          <w:rStyle w:val="LatinChar"/>
          <w:rFonts w:cs="FrankRuehl" w:hint="cs"/>
          <w:sz w:val="28"/>
          <w:szCs w:val="28"/>
          <w:rtl/>
          <w:lang w:val="en-GB"/>
        </w:rPr>
        <w:t>"</w:t>
      </w:r>
      <w:r w:rsidR="00E328CF" w:rsidRPr="00E328CF">
        <w:rPr>
          <w:rStyle w:val="LatinChar"/>
          <w:rFonts w:cs="FrankRuehl"/>
          <w:sz w:val="28"/>
          <w:szCs w:val="28"/>
          <w:rtl/>
          <w:lang w:val="en-GB"/>
        </w:rPr>
        <w:t>איש ימיני</w:t>
      </w:r>
      <w:r w:rsidR="00E328CF">
        <w:rPr>
          <w:rStyle w:val="LatinChar"/>
          <w:rFonts w:cs="FrankRuehl" w:hint="cs"/>
          <w:sz w:val="28"/>
          <w:szCs w:val="28"/>
          <w:rtl/>
          <w:lang w:val="en-GB"/>
        </w:rPr>
        <w:t>"</w:t>
      </w:r>
      <w:r w:rsidR="00605474">
        <w:rPr>
          <w:rStyle w:val="FootnoteReference"/>
          <w:rFonts w:cs="FrankRuehl"/>
          <w:szCs w:val="28"/>
          <w:rtl/>
        </w:rPr>
        <w:footnoteReference w:id="115"/>
      </w:r>
      <w:r w:rsidR="00E328CF">
        <w:rPr>
          <w:rStyle w:val="LatinChar"/>
          <w:rFonts w:cs="FrankRuehl" w:hint="cs"/>
          <w:sz w:val="28"/>
          <w:szCs w:val="28"/>
          <w:rtl/>
          <w:lang w:val="en-GB"/>
        </w:rPr>
        <w:t>,</w:t>
      </w:r>
      <w:r w:rsidR="00E328CF" w:rsidRPr="00E328CF">
        <w:rPr>
          <w:rStyle w:val="LatinChar"/>
          <w:rFonts w:cs="FrankRuehl"/>
          <w:sz w:val="28"/>
          <w:szCs w:val="28"/>
          <w:rtl/>
          <w:lang w:val="en-GB"/>
        </w:rPr>
        <w:t xml:space="preserve"> לא היה מושל על אגג להמית אותו</w:t>
      </w:r>
      <w:r w:rsidR="00E328CF">
        <w:rPr>
          <w:rStyle w:val="LatinChar"/>
          <w:rFonts w:cs="FrankRuehl" w:hint="cs"/>
          <w:sz w:val="28"/>
          <w:szCs w:val="28"/>
          <w:rtl/>
          <w:lang w:val="en-GB"/>
        </w:rPr>
        <w:t>,</w:t>
      </w:r>
      <w:r w:rsidR="00E328CF" w:rsidRPr="00E328CF">
        <w:rPr>
          <w:rStyle w:val="LatinChar"/>
          <w:rFonts w:cs="FrankRuehl"/>
          <w:sz w:val="28"/>
          <w:szCs w:val="28"/>
          <w:rtl/>
          <w:lang w:val="en-GB"/>
        </w:rPr>
        <w:t xml:space="preserve"> רק נתן לו חיים</w:t>
      </w:r>
      <w:r w:rsidR="00E328CF">
        <w:rPr>
          <w:rStyle w:val="LatinChar"/>
          <w:rFonts w:cs="FrankRuehl" w:hint="cs"/>
          <w:sz w:val="28"/>
          <w:szCs w:val="28"/>
          <w:rtl/>
          <w:lang w:val="en-GB"/>
        </w:rPr>
        <w:t>,</w:t>
      </w:r>
      <w:r w:rsidR="00E328CF" w:rsidRPr="00E328CF">
        <w:rPr>
          <w:rStyle w:val="LatinChar"/>
          <w:rFonts w:cs="FrankRuehl"/>
          <w:sz w:val="28"/>
          <w:szCs w:val="28"/>
          <w:rtl/>
          <w:lang w:val="en-GB"/>
        </w:rPr>
        <w:t xml:space="preserve"> ולא היה גובר עליו לגמרי ולהמיתו</w:t>
      </w:r>
      <w:r w:rsidR="002B7F3C">
        <w:rPr>
          <w:rStyle w:val="FootnoteReference"/>
          <w:rFonts w:cs="FrankRuehl"/>
          <w:szCs w:val="28"/>
          <w:rtl/>
        </w:rPr>
        <w:footnoteReference w:id="116"/>
      </w:r>
      <w:r w:rsidR="00E328CF">
        <w:rPr>
          <w:rStyle w:val="LatinChar"/>
          <w:rFonts w:cs="FrankRuehl" w:hint="cs"/>
          <w:sz w:val="28"/>
          <w:szCs w:val="28"/>
          <w:rtl/>
          <w:lang w:val="en-GB"/>
        </w:rPr>
        <w:t>.</w:t>
      </w:r>
      <w:r w:rsidR="00E328CF" w:rsidRPr="00E328CF">
        <w:rPr>
          <w:rStyle w:val="LatinChar"/>
          <w:rFonts w:cs="FrankRuehl"/>
          <w:sz w:val="28"/>
          <w:szCs w:val="28"/>
          <w:rtl/>
          <w:lang w:val="en-GB"/>
        </w:rPr>
        <w:t xml:space="preserve"> וכל זה מפני שהיה מן הקטון שבשבטים</w:t>
      </w:r>
      <w:r w:rsidR="00E328CF">
        <w:rPr>
          <w:rStyle w:val="LatinChar"/>
          <w:rFonts w:cs="FrankRuehl" w:hint="cs"/>
          <w:sz w:val="28"/>
          <w:szCs w:val="28"/>
          <w:rtl/>
          <w:lang w:val="en-GB"/>
        </w:rPr>
        <w:t>,</w:t>
      </w:r>
      <w:r w:rsidR="00E328CF" w:rsidRPr="00E328CF">
        <w:rPr>
          <w:rStyle w:val="LatinChar"/>
          <w:rFonts w:cs="FrankRuehl"/>
          <w:sz w:val="28"/>
          <w:szCs w:val="28"/>
          <w:rtl/>
          <w:lang w:val="en-GB"/>
        </w:rPr>
        <w:t xml:space="preserve"> ולא היה מוכן אל הממשלה לגמרי</w:t>
      </w:r>
      <w:r w:rsidR="00E328CF">
        <w:rPr>
          <w:rStyle w:val="LatinChar"/>
          <w:rFonts w:cs="FrankRuehl" w:hint="cs"/>
          <w:sz w:val="28"/>
          <w:szCs w:val="28"/>
          <w:rtl/>
          <w:lang w:val="en-GB"/>
        </w:rPr>
        <w:t>,</w:t>
      </w:r>
      <w:r w:rsidR="00E328CF" w:rsidRPr="00E328CF">
        <w:rPr>
          <w:rStyle w:val="LatinChar"/>
          <w:rFonts w:cs="FrankRuehl"/>
          <w:sz w:val="28"/>
          <w:szCs w:val="28"/>
          <w:rtl/>
          <w:lang w:val="en-GB"/>
        </w:rPr>
        <w:t xml:space="preserve"> ולכך היה שאול מוחל על כבודו</w:t>
      </w:r>
      <w:r w:rsidR="00B51A20">
        <w:rPr>
          <w:rStyle w:val="FootnoteReference"/>
          <w:rFonts w:cs="FrankRuehl"/>
          <w:szCs w:val="28"/>
          <w:rtl/>
        </w:rPr>
        <w:footnoteReference w:id="117"/>
      </w:r>
      <w:r w:rsidR="00E328CF">
        <w:rPr>
          <w:rStyle w:val="LatinChar"/>
          <w:rFonts w:cs="FrankRuehl" w:hint="cs"/>
          <w:sz w:val="28"/>
          <w:szCs w:val="28"/>
          <w:rtl/>
          <w:lang w:val="en-GB"/>
        </w:rPr>
        <w:t>.</w:t>
      </w:r>
      <w:r w:rsidR="00E328CF" w:rsidRPr="00E328CF">
        <w:rPr>
          <w:rStyle w:val="LatinChar"/>
          <w:rFonts w:cs="FrankRuehl"/>
          <w:sz w:val="28"/>
          <w:szCs w:val="28"/>
          <w:rtl/>
          <w:lang w:val="en-GB"/>
        </w:rPr>
        <w:t xml:space="preserve"> ואם לא היה מרדכי </w:t>
      </w:r>
      <w:r w:rsidR="00E328CF">
        <w:rPr>
          <w:rStyle w:val="LatinChar"/>
          <w:rFonts w:cs="FrankRuehl" w:hint="cs"/>
          <w:sz w:val="28"/>
          <w:szCs w:val="28"/>
          <w:rtl/>
          <w:lang w:val="en-GB"/>
        </w:rPr>
        <w:t>"</w:t>
      </w:r>
      <w:r w:rsidR="00E328CF" w:rsidRPr="00E328CF">
        <w:rPr>
          <w:rStyle w:val="LatinChar"/>
          <w:rFonts w:cs="FrankRuehl"/>
          <w:sz w:val="28"/>
          <w:szCs w:val="28"/>
          <w:rtl/>
          <w:lang w:val="en-GB"/>
        </w:rPr>
        <w:t>איש ימיני</w:t>
      </w:r>
      <w:r w:rsidR="00E328CF">
        <w:rPr>
          <w:rStyle w:val="LatinChar"/>
          <w:rFonts w:cs="FrankRuehl" w:hint="cs"/>
          <w:sz w:val="28"/>
          <w:szCs w:val="28"/>
          <w:rtl/>
          <w:lang w:val="en-GB"/>
        </w:rPr>
        <w:t>",</w:t>
      </w:r>
      <w:r w:rsidR="00E328CF" w:rsidRPr="00E328CF">
        <w:rPr>
          <w:rStyle w:val="LatinChar"/>
          <w:rFonts w:cs="FrankRuehl"/>
          <w:sz w:val="28"/>
          <w:szCs w:val="28"/>
          <w:rtl/>
          <w:lang w:val="en-GB"/>
        </w:rPr>
        <w:t xml:space="preserve"> לא היה גובר המן כלל</w:t>
      </w:r>
      <w:r w:rsidR="00CC7D4C">
        <w:rPr>
          <w:rStyle w:val="FootnoteReference"/>
          <w:rFonts w:cs="FrankRuehl"/>
          <w:szCs w:val="28"/>
          <w:rtl/>
        </w:rPr>
        <w:footnoteReference w:id="118"/>
      </w:r>
      <w:r w:rsidR="00E328CF">
        <w:rPr>
          <w:rStyle w:val="LatinChar"/>
          <w:rFonts w:cs="FrankRuehl" w:hint="cs"/>
          <w:sz w:val="28"/>
          <w:szCs w:val="28"/>
          <w:rtl/>
          <w:lang w:val="en-GB"/>
        </w:rPr>
        <w:t>.</w:t>
      </w:r>
      <w:r w:rsidR="00E328CF" w:rsidRPr="00E328CF">
        <w:rPr>
          <w:rStyle w:val="LatinChar"/>
          <w:rFonts w:cs="FrankRuehl"/>
          <w:sz w:val="28"/>
          <w:szCs w:val="28"/>
          <w:rtl/>
          <w:lang w:val="en-GB"/>
        </w:rPr>
        <w:t xml:space="preserve"> ולפיכך כתיב </w:t>
      </w:r>
      <w:r w:rsidR="00E328CF">
        <w:rPr>
          <w:rStyle w:val="LatinChar"/>
          <w:rFonts w:cs="FrankRuehl" w:hint="cs"/>
          <w:sz w:val="28"/>
          <w:szCs w:val="28"/>
          <w:rtl/>
          <w:lang w:val="en-GB"/>
        </w:rPr>
        <w:t>"</w:t>
      </w:r>
      <w:r w:rsidR="00E328CF" w:rsidRPr="00E328CF">
        <w:rPr>
          <w:rStyle w:val="LatinChar"/>
          <w:rFonts w:cs="FrankRuehl"/>
          <w:sz w:val="28"/>
          <w:szCs w:val="28"/>
          <w:rtl/>
          <w:lang w:val="en-GB"/>
        </w:rPr>
        <w:t>איש יהודי</w:t>
      </w:r>
      <w:r w:rsidR="00E328CF">
        <w:rPr>
          <w:rStyle w:val="LatinChar"/>
          <w:rFonts w:cs="FrankRuehl" w:hint="cs"/>
          <w:sz w:val="28"/>
          <w:szCs w:val="28"/>
          <w:rtl/>
          <w:lang w:val="en-GB"/>
        </w:rPr>
        <w:t>"</w:t>
      </w:r>
      <w:r w:rsidR="00E328CF" w:rsidRPr="00E328CF">
        <w:rPr>
          <w:rStyle w:val="LatinChar"/>
          <w:rFonts w:cs="FrankRuehl"/>
          <w:sz w:val="28"/>
          <w:szCs w:val="28"/>
          <w:rtl/>
          <w:lang w:val="en-GB"/>
        </w:rPr>
        <w:t xml:space="preserve"> וכתיב </w:t>
      </w:r>
      <w:r w:rsidR="00E328CF">
        <w:rPr>
          <w:rStyle w:val="LatinChar"/>
          <w:rFonts w:cs="FrankRuehl" w:hint="cs"/>
          <w:sz w:val="28"/>
          <w:szCs w:val="28"/>
          <w:rtl/>
          <w:lang w:val="en-GB"/>
        </w:rPr>
        <w:t>"</w:t>
      </w:r>
      <w:r w:rsidR="00E328CF" w:rsidRPr="00E328CF">
        <w:rPr>
          <w:rStyle w:val="LatinChar"/>
          <w:rFonts w:cs="FrankRuehl"/>
          <w:sz w:val="28"/>
          <w:szCs w:val="28"/>
          <w:rtl/>
          <w:lang w:val="en-GB"/>
        </w:rPr>
        <w:t>איש ימיני</w:t>
      </w:r>
      <w:r w:rsidR="00E328CF">
        <w:rPr>
          <w:rStyle w:val="LatinChar"/>
          <w:rFonts w:cs="FrankRuehl" w:hint="cs"/>
          <w:sz w:val="28"/>
          <w:szCs w:val="28"/>
          <w:rtl/>
          <w:lang w:val="en-GB"/>
        </w:rPr>
        <w:t>",</w:t>
      </w:r>
      <w:r w:rsidR="00E328CF" w:rsidRPr="00E328CF">
        <w:rPr>
          <w:rStyle w:val="LatinChar"/>
          <w:rFonts w:cs="FrankRuehl"/>
          <w:sz w:val="28"/>
          <w:szCs w:val="28"/>
          <w:rtl/>
          <w:lang w:val="en-GB"/>
        </w:rPr>
        <w:t xml:space="preserve"> להגיד סבת הצרה שהגיע מן השבטים</w:t>
      </w:r>
      <w:r w:rsidR="00E328CF">
        <w:rPr>
          <w:rStyle w:val="LatinChar"/>
          <w:rFonts w:cs="FrankRuehl" w:hint="cs"/>
          <w:sz w:val="28"/>
          <w:szCs w:val="28"/>
          <w:rtl/>
          <w:lang w:val="en-GB"/>
        </w:rPr>
        <w:t>.</w:t>
      </w:r>
      <w:r w:rsidR="00E328CF" w:rsidRPr="00E328CF">
        <w:rPr>
          <w:rStyle w:val="LatinChar"/>
          <w:rFonts w:cs="FrankRuehl"/>
          <w:sz w:val="28"/>
          <w:szCs w:val="28"/>
          <w:rtl/>
          <w:lang w:val="en-GB"/>
        </w:rPr>
        <w:t xml:space="preserve"> כי מצד מרדכי שהוא </w:t>
      </w:r>
      <w:r w:rsidR="00E328CF">
        <w:rPr>
          <w:rStyle w:val="LatinChar"/>
          <w:rFonts w:cs="FrankRuehl" w:hint="cs"/>
          <w:sz w:val="28"/>
          <w:szCs w:val="28"/>
          <w:rtl/>
          <w:lang w:val="en-GB"/>
        </w:rPr>
        <w:t>"</w:t>
      </w:r>
      <w:r w:rsidR="00E328CF" w:rsidRPr="00E328CF">
        <w:rPr>
          <w:rStyle w:val="LatinChar"/>
          <w:rFonts w:cs="FrankRuehl"/>
          <w:sz w:val="28"/>
          <w:szCs w:val="28"/>
          <w:rtl/>
          <w:lang w:val="en-GB"/>
        </w:rPr>
        <w:t>איש יהודי</w:t>
      </w:r>
      <w:r w:rsidR="00E328CF">
        <w:rPr>
          <w:rStyle w:val="LatinChar"/>
          <w:rFonts w:cs="FrankRuehl" w:hint="cs"/>
          <w:sz w:val="28"/>
          <w:szCs w:val="28"/>
          <w:rtl/>
          <w:lang w:val="en-GB"/>
        </w:rPr>
        <w:t>",</w:t>
      </w:r>
      <w:r w:rsidR="00E328CF" w:rsidRPr="00E328CF">
        <w:rPr>
          <w:rStyle w:val="LatinChar"/>
          <w:rFonts w:cs="FrankRuehl"/>
          <w:sz w:val="28"/>
          <w:szCs w:val="28"/>
          <w:rtl/>
          <w:lang w:val="en-GB"/>
        </w:rPr>
        <w:t xml:space="preserve"> לא היה רוצה להיות נכנע מן השונא</w:t>
      </w:r>
      <w:r w:rsidR="00E328CF">
        <w:rPr>
          <w:rStyle w:val="LatinChar"/>
          <w:rFonts w:cs="FrankRuehl" w:hint="cs"/>
          <w:sz w:val="28"/>
          <w:szCs w:val="28"/>
          <w:rtl/>
          <w:lang w:val="en-GB"/>
        </w:rPr>
        <w:t>.</w:t>
      </w:r>
      <w:r w:rsidR="00E328CF" w:rsidRPr="00E328CF">
        <w:rPr>
          <w:rStyle w:val="LatinChar"/>
          <w:rFonts w:cs="FrankRuehl"/>
          <w:sz w:val="28"/>
          <w:szCs w:val="28"/>
          <w:rtl/>
          <w:lang w:val="en-GB"/>
        </w:rPr>
        <w:t xml:space="preserve"> ומצד בנימין</w:t>
      </w:r>
      <w:r w:rsidR="00E328CF">
        <w:rPr>
          <w:rStyle w:val="LatinChar"/>
          <w:rFonts w:cs="FrankRuehl" w:hint="cs"/>
          <w:sz w:val="28"/>
          <w:szCs w:val="28"/>
          <w:rtl/>
          <w:lang w:val="en-GB"/>
        </w:rPr>
        <w:t>,</w:t>
      </w:r>
      <w:r w:rsidR="00E328CF" w:rsidRPr="00E328CF">
        <w:rPr>
          <w:rStyle w:val="LatinChar"/>
          <w:rFonts w:cs="FrankRuehl"/>
          <w:sz w:val="28"/>
          <w:szCs w:val="28"/>
          <w:rtl/>
          <w:lang w:val="en-GB"/>
        </w:rPr>
        <w:t xml:space="preserve"> שהוא הקטון שבשבטים</w:t>
      </w:r>
      <w:r w:rsidR="00E328CF">
        <w:rPr>
          <w:rStyle w:val="LatinChar"/>
          <w:rFonts w:cs="FrankRuehl" w:hint="cs"/>
          <w:sz w:val="28"/>
          <w:szCs w:val="28"/>
          <w:rtl/>
          <w:lang w:val="en-GB"/>
        </w:rPr>
        <w:t>,</w:t>
      </w:r>
      <w:r w:rsidR="00E328CF" w:rsidRPr="00E328CF">
        <w:rPr>
          <w:rStyle w:val="LatinChar"/>
          <w:rFonts w:cs="FrankRuehl"/>
          <w:sz w:val="28"/>
          <w:szCs w:val="28"/>
          <w:rtl/>
          <w:lang w:val="en-GB"/>
        </w:rPr>
        <w:t xml:space="preserve"> לא היה מתגבר על השונא אגג</w:t>
      </w:r>
      <w:r w:rsidR="00E328CF">
        <w:rPr>
          <w:rStyle w:val="LatinChar"/>
          <w:rFonts w:cs="FrankRuehl" w:hint="cs"/>
          <w:sz w:val="28"/>
          <w:szCs w:val="28"/>
          <w:rtl/>
          <w:lang w:val="en-GB"/>
        </w:rPr>
        <w:t>,</w:t>
      </w:r>
      <w:r w:rsidR="00E328CF" w:rsidRPr="00E328CF">
        <w:rPr>
          <w:rStyle w:val="LatinChar"/>
          <w:rFonts w:cs="FrankRuehl"/>
          <w:sz w:val="28"/>
          <w:szCs w:val="28"/>
          <w:rtl/>
          <w:lang w:val="en-GB"/>
        </w:rPr>
        <w:t xml:space="preserve"> ונתן לו חיים</w:t>
      </w:r>
      <w:r w:rsidR="0053311B">
        <w:rPr>
          <w:rStyle w:val="FootnoteReference"/>
          <w:rFonts w:cs="FrankRuehl"/>
          <w:szCs w:val="28"/>
          <w:rtl/>
        </w:rPr>
        <w:footnoteReference w:id="119"/>
      </w:r>
      <w:r w:rsidR="00E328CF">
        <w:rPr>
          <w:rStyle w:val="LatinChar"/>
          <w:rFonts w:cs="FrankRuehl" w:hint="cs"/>
          <w:sz w:val="28"/>
          <w:szCs w:val="28"/>
          <w:rtl/>
          <w:lang w:val="en-GB"/>
        </w:rPr>
        <w:t>.</w:t>
      </w:r>
      <w:r w:rsidR="00E328CF" w:rsidRPr="00E328CF">
        <w:rPr>
          <w:rStyle w:val="LatinChar"/>
          <w:rFonts w:cs="FrankRuehl"/>
          <w:sz w:val="28"/>
          <w:szCs w:val="28"/>
          <w:rtl/>
          <w:lang w:val="en-GB"/>
        </w:rPr>
        <w:t xml:space="preserve"> ולכך מצד השבטים</w:t>
      </w:r>
      <w:r w:rsidR="00E328CF">
        <w:rPr>
          <w:rStyle w:val="LatinChar"/>
          <w:rFonts w:cs="FrankRuehl" w:hint="cs"/>
          <w:sz w:val="28"/>
          <w:szCs w:val="28"/>
          <w:rtl/>
          <w:lang w:val="en-GB"/>
        </w:rPr>
        <w:t>,</w:t>
      </w:r>
      <w:r w:rsidR="00E328CF" w:rsidRPr="00E328CF">
        <w:rPr>
          <w:rStyle w:val="LatinChar"/>
          <w:rFonts w:cs="FrankRuehl"/>
          <w:sz w:val="28"/>
          <w:szCs w:val="28"/>
          <w:rtl/>
          <w:lang w:val="en-GB"/>
        </w:rPr>
        <w:t xml:space="preserve"> אדרבה</w:t>
      </w:r>
      <w:r w:rsidR="00E328CF">
        <w:rPr>
          <w:rStyle w:val="LatinChar"/>
          <w:rFonts w:cs="FrankRuehl" w:hint="cs"/>
          <w:sz w:val="28"/>
          <w:szCs w:val="28"/>
          <w:rtl/>
          <w:lang w:val="en-GB"/>
        </w:rPr>
        <w:t>,</w:t>
      </w:r>
      <w:r w:rsidR="00E328CF" w:rsidRPr="00E328CF">
        <w:rPr>
          <w:rStyle w:val="LatinChar"/>
          <w:rFonts w:cs="FrankRuehl"/>
          <w:sz w:val="28"/>
          <w:szCs w:val="28"/>
          <w:rtl/>
          <w:lang w:val="en-GB"/>
        </w:rPr>
        <w:t xml:space="preserve"> על ידם היה התנגדות המן</w:t>
      </w:r>
      <w:r w:rsidR="009B071E">
        <w:rPr>
          <w:rStyle w:val="FootnoteReference"/>
          <w:rFonts w:cs="FrankRuehl"/>
          <w:szCs w:val="28"/>
          <w:rtl/>
        </w:rPr>
        <w:footnoteReference w:id="120"/>
      </w:r>
      <w:r w:rsidR="00E328CF">
        <w:rPr>
          <w:rStyle w:val="LatinChar"/>
          <w:rFonts w:cs="FrankRuehl" w:hint="cs"/>
          <w:sz w:val="28"/>
          <w:szCs w:val="28"/>
          <w:rtl/>
          <w:lang w:val="en-GB"/>
        </w:rPr>
        <w:t>,</w:t>
      </w:r>
      <w:r w:rsidR="00E328CF" w:rsidRPr="00E328CF">
        <w:rPr>
          <w:rStyle w:val="LatinChar"/>
          <w:rFonts w:cs="FrankRuehl"/>
          <w:sz w:val="28"/>
          <w:szCs w:val="28"/>
          <w:rtl/>
          <w:lang w:val="en-GB"/>
        </w:rPr>
        <w:t xml:space="preserve"> והגאולה היא מצד הש</w:t>
      </w:r>
      <w:r w:rsidR="00E328CF">
        <w:rPr>
          <w:rStyle w:val="LatinChar"/>
          <w:rFonts w:cs="FrankRuehl" w:hint="cs"/>
          <w:sz w:val="28"/>
          <w:szCs w:val="28"/>
          <w:rtl/>
          <w:lang w:val="en-GB"/>
        </w:rPr>
        <w:t>ם יתברך</w:t>
      </w:r>
      <w:r w:rsidR="0092456A">
        <w:rPr>
          <w:rStyle w:val="FootnoteReference"/>
          <w:rFonts w:cs="FrankRuehl"/>
          <w:szCs w:val="28"/>
          <w:rtl/>
        </w:rPr>
        <w:footnoteReference w:id="121"/>
      </w:r>
      <w:r w:rsidR="00E328CF">
        <w:rPr>
          <w:rStyle w:val="LatinChar"/>
          <w:rFonts w:cs="FrankRuehl" w:hint="cs"/>
          <w:sz w:val="28"/>
          <w:szCs w:val="28"/>
          <w:rtl/>
          <w:lang w:val="en-GB"/>
        </w:rPr>
        <w:t>,</w:t>
      </w:r>
      <w:r w:rsidR="00E328CF" w:rsidRPr="00E328CF">
        <w:rPr>
          <w:rStyle w:val="LatinChar"/>
          <w:rFonts w:cs="FrankRuehl"/>
          <w:sz w:val="28"/>
          <w:szCs w:val="28"/>
          <w:rtl/>
          <w:lang w:val="en-GB"/>
        </w:rPr>
        <w:t xml:space="preserve"> אשר גאלם מידו</w:t>
      </w:r>
      <w:r w:rsidR="0092456A">
        <w:rPr>
          <w:rStyle w:val="FootnoteReference"/>
          <w:rFonts w:cs="FrankRuehl"/>
          <w:szCs w:val="28"/>
          <w:rtl/>
        </w:rPr>
        <w:footnoteReference w:id="122"/>
      </w:r>
      <w:r w:rsidR="00E328CF">
        <w:rPr>
          <w:rStyle w:val="LatinChar"/>
          <w:rFonts w:cs="FrankRuehl" w:hint="cs"/>
          <w:sz w:val="28"/>
          <w:szCs w:val="28"/>
          <w:rtl/>
          <w:lang w:val="en-GB"/>
        </w:rPr>
        <w:t>.</w:t>
      </w:r>
      <w:r w:rsidR="00E328CF" w:rsidRPr="00E328CF">
        <w:rPr>
          <w:rStyle w:val="LatinChar"/>
          <w:rFonts w:cs="FrankRuehl"/>
          <w:sz w:val="28"/>
          <w:szCs w:val="28"/>
          <w:rtl/>
          <w:lang w:val="en-GB"/>
        </w:rPr>
        <w:t xml:space="preserve"> כך הוא דעת רבא</w:t>
      </w:r>
      <w:r w:rsidR="00E328CF">
        <w:rPr>
          <w:rStyle w:val="LatinChar"/>
          <w:rFonts w:cs="FrankRuehl" w:hint="cs"/>
          <w:sz w:val="28"/>
          <w:szCs w:val="28"/>
          <w:rtl/>
          <w:lang w:val="en-GB"/>
        </w:rPr>
        <w:t>.</w:t>
      </w:r>
      <w:r w:rsidR="00E328CF" w:rsidRPr="00E328CF">
        <w:rPr>
          <w:rStyle w:val="LatinChar"/>
          <w:rFonts w:cs="FrankRuehl"/>
          <w:sz w:val="28"/>
          <w:szCs w:val="28"/>
          <w:rtl/>
          <w:lang w:val="en-GB"/>
        </w:rPr>
        <w:t xml:space="preserve"> ומ</w:t>
      </w:r>
      <w:r w:rsidR="00E328CF">
        <w:rPr>
          <w:rStyle w:val="LatinChar"/>
          <w:rFonts w:cs="FrankRuehl" w:hint="cs"/>
          <w:sz w:val="28"/>
          <w:szCs w:val="28"/>
          <w:rtl/>
          <w:lang w:val="en-GB"/>
        </w:rPr>
        <w:t>ה שאמר</w:t>
      </w:r>
      <w:r w:rsidR="00E328CF" w:rsidRPr="00E328CF">
        <w:rPr>
          <w:rStyle w:val="LatinChar"/>
          <w:rFonts w:cs="FrankRuehl"/>
          <w:sz w:val="28"/>
          <w:szCs w:val="28"/>
          <w:rtl/>
          <w:lang w:val="en-GB"/>
        </w:rPr>
        <w:t xml:space="preserve"> ר</w:t>
      </w:r>
      <w:r w:rsidR="00E328CF">
        <w:rPr>
          <w:rStyle w:val="LatinChar"/>
          <w:rFonts w:cs="FrankRuehl" w:hint="cs"/>
          <w:sz w:val="28"/>
          <w:szCs w:val="28"/>
          <w:rtl/>
          <w:lang w:val="en-GB"/>
        </w:rPr>
        <w:t>בי</w:t>
      </w:r>
      <w:r w:rsidR="00E328CF" w:rsidRPr="00E328CF">
        <w:rPr>
          <w:rStyle w:val="LatinChar"/>
          <w:rFonts w:cs="FrankRuehl"/>
          <w:sz w:val="28"/>
          <w:szCs w:val="28"/>
          <w:rtl/>
          <w:lang w:val="en-GB"/>
        </w:rPr>
        <w:t xml:space="preserve"> יוחנן שנקרא </w:t>
      </w:r>
      <w:r w:rsidR="00E328CF">
        <w:rPr>
          <w:rStyle w:val="LatinChar"/>
          <w:rFonts w:cs="FrankRuehl" w:hint="cs"/>
          <w:sz w:val="28"/>
          <w:szCs w:val="28"/>
          <w:rtl/>
          <w:lang w:val="en-GB"/>
        </w:rPr>
        <w:t>"</w:t>
      </w:r>
      <w:r w:rsidR="00E328CF" w:rsidRPr="00E328CF">
        <w:rPr>
          <w:rStyle w:val="LatinChar"/>
          <w:rFonts w:cs="FrankRuehl"/>
          <w:sz w:val="28"/>
          <w:szCs w:val="28"/>
          <w:rtl/>
          <w:lang w:val="en-GB"/>
        </w:rPr>
        <w:t>יהודי</w:t>
      </w:r>
      <w:r w:rsidR="00E328CF">
        <w:rPr>
          <w:rStyle w:val="LatinChar"/>
          <w:rFonts w:cs="FrankRuehl" w:hint="cs"/>
          <w:sz w:val="28"/>
          <w:szCs w:val="28"/>
          <w:rtl/>
          <w:lang w:val="en-GB"/>
        </w:rPr>
        <w:t>"</w:t>
      </w:r>
      <w:r w:rsidR="00E328CF" w:rsidRPr="00E328CF">
        <w:rPr>
          <w:rStyle w:val="LatinChar"/>
          <w:rFonts w:cs="FrankRuehl"/>
          <w:sz w:val="28"/>
          <w:szCs w:val="28"/>
          <w:rtl/>
          <w:lang w:val="en-GB"/>
        </w:rPr>
        <w:t xml:space="preserve"> ע</w:t>
      </w:r>
      <w:r w:rsidR="00E328CF">
        <w:rPr>
          <w:rStyle w:val="LatinChar"/>
          <w:rFonts w:cs="FrankRuehl" w:hint="cs"/>
          <w:sz w:val="28"/>
          <w:szCs w:val="28"/>
          <w:rtl/>
          <w:lang w:val="en-GB"/>
        </w:rPr>
        <w:t>ל שם</w:t>
      </w:r>
      <w:r w:rsidR="00E328CF" w:rsidRPr="00E328CF">
        <w:rPr>
          <w:rStyle w:val="LatinChar"/>
          <w:rFonts w:cs="FrankRuehl"/>
          <w:sz w:val="28"/>
          <w:szCs w:val="28"/>
          <w:rtl/>
          <w:lang w:val="en-GB"/>
        </w:rPr>
        <w:t xml:space="preserve"> שכפר בע</w:t>
      </w:r>
      <w:r w:rsidR="00E328CF">
        <w:rPr>
          <w:rStyle w:val="LatinChar"/>
          <w:rFonts w:cs="FrankRuehl" w:hint="cs"/>
          <w:sz w:val="28"/>
          <w:szCs w:val="28"/>
          <w:rtl/>
          <w:lang w:val="en-GB"/>
        </w:rPr>
        <w:t>בודה זרה,</w:t>
      </w:r>
      <w:r w:rsidR="00E328CF" w:rsidRPr="00E328CF">
        <w:rPr>
          <w:rStyle w:val="LatinChar"/>
          <w:rFonts w:cs="FrankRuehl"/>
          <w:sz w:val="28"/>
          <w:szCs w:val="28"/>
          <w:rtl/>
          <w:lang w:val="en-GB"/>
        </w:rPr>
        <w:t xml:space="preserve"> כבר נתבאר למעלה</w:t>
      </w:r>
      <w:r w:rsidR="002B6A38">
        <w:rPr>
          <w:rStyle w:val="FootnoteReference"/>
          <w:rFonts w:cs="FrankRuehl"/>
          <w:szCs w:val="28"/>
          <w:rtl/>
        </w:rPr>
        <w:footnoteReference w:id="123"/>
      </w:r>
      <w:r w:rsidR="00E328CF" w:rsidRPr="00E328CF">
        <w:rPr>
          <w:rStyle w:val="LatinChar"/>
          <w:rFonts w:cs="FrankRuehl"/>
          <w:sz w:val="28"/>
          <w:szCs w:val="28"/>
          <w:rtl/>
          <w:lang w:val="en-GB"/>
        </w:rPr>
        <w:t xml:space="preserve">. </w:t>
      </w:r>
    </w:p>
    <w:p w:rsidR="005F2BE8" w:rsidRDefault="00BE2788" w:rsidP="005D6E6D">
      <w:pPr>
        <w:jc w:val="both"/>
        <w:rPr>
          <w:rStyle w:val="LatinChar"/>
          <w:rFonts w:cs="FrankRuehl" w:hint="cs"/>
          <w:sz w:val="28"/>
          <w:szCs w:val="28"/>
          <w:rtl/>
          <w:lang w:val="en-GB"/>
        </w:rPr>
      </w:pPr>
      <w:r w:rsidRPr="00BE2788">
        <w:rPr>
          <w:rStyle w:val="LatinChar"/>
          <w:rtl/>
        </w:rPr>
        <w:t>#</w:t>
      </w:r>
      <w:r w:rsidRPr="00BE2788">
        <w:rPr>
          <w:rStyle w:val="Title1"/>
          <w:rFonts w:hint="cs"/>
          <w:rtl/>
        </w:rPr>
        <w:t>"</w:t>
      </w:r>
      <w:r w:rsidR="00E328CF" w:rsidRPr="00BE2788">
        <w:rPr>
          <w:rStyle w:val="Title1"/>
          <w:rtl/>
        </w:rPr>
        <w:t>היה בשושן הבירה</w:t>
      </w:r>
      <w:r w:rsidRPr="00BE2788">
        <w:rPr>
          <w:rStyle w:val="Title1"/>
          <w:rFonts w:hint="cs"/>
          <w:rtl/>
        </w:rPr>
        <w:t>"</w:t>
      </w:r>
      <w:r w:rsidRPr="00BE2788">
        <w:rPr>
          <w:rStyle w:val="LatinChar"/>
          <w:rtl/>
        </w:rPr>
        <w:t>=</w:t>
      </w:r>
      <w:r w:rsidR="00E328CF" w:rsidRPr="00E328CF">
        <w:rPr>
          <w:rStyle w:val="LatinChar"/>
          <w:rFonts w:cs="FrankRuehl"/>
          <w:sz w:val="28"/>
          <w:szCs w:val="28"/>
          <w:rtl/>
          <w:lang w:val="en-GB"/>
        </w:rPr>
        <w:t xml:space="preserve"> </w:t>
      </w:r>
      <w:r w:rsidR="00E328CF" w:rsidRPr="00BE2788">
        <w:rPr>
          <w:rStyle w:val="LatinChar"/>
          <w:rFonts w:cs="Dbs-Rashi"/>
          <w:szCs w:val="20"/>
          <w:rtl/>
          <w:lang w:val="en-GB"/>
        </w:rPr>
        <w:t>(</w:t>
      </w:r>
      <w:r w:rsidRPr="00BE2788">
        <w:rPr>
          <w:rStyle w:val="LatinChar"/>
          <w:rFonts w:cs="Dbs-Rashi" w:hint="cs"/>
          <w:szCs w:val="20"/>
          <w:rtl/>
          <w:lang w:val="en-GB"/>
        </w:rPr>
        <w:t>פסוק</w:t>
      </w:r>
      <w:r w:rsidR="00E328CF" w:rsidRPr="00BE2788">
        <w:rPr>
          <w:rStyle w:val="LatinChar"/>
          <w:rFonts w:cs="Dbs-Rashi"/>
          <w:szCs w:val="20"/>
          <w:rtl/>
          <w:lang w:val="en-GB"/>
        </w:rPr>
        <w:t xml:space="preserve"> ה)</w:t>
      </w:r>
      <w:r>
        <w:rPr>
          <w:rStyle w:val="LatinChar"/>
          <w:rFonts w:cs="FrankRuehl" w:hint="cs"/>
          <w:sz w:val="28"/>
          <w:szCs w:val="28"/>
          <w:rtl/>
          <w:lang w:val="en-GB"/>
        </w:rPr>
        <w:t>.</w:t>
      </w:r>
      <w:r w:rsidR="00E328CF" w:rsidRPr="00E328CF">
        <w:rPr>
          <w:rStyle w:val="LatinChar"/>
          <w:rFonts w:cs="FrankRuehl"/>
          <w:sz w:val="28"/>
          <w:szCs w:val="28"/>
          <w:rtl/>
          <w:lang w:val="en-GB"/>
        </w:rPr>
        <w:t xml:space="preserve"> מה שהוצרך לומר שהיה </w:t>
      </w:r>
      <w:r w:rsidR="00FD7ED7">
        <w:rPr>
          <w:rStyle w:val="LatinChar"/>
          <w:rFonts w:cs="FrankRuehl" w:hint="cs"/>
          <w:sz w:val="28"/>
          <w:szCs w:val="28"/>
          <w:rtl/>
          <w:lang w:val="en-GB"/>
        </w:rPr>
        <w:t>"</w:t>
      </w:r>
      <w:r w:rsidR="00E328CF" w:rsidRPr="00E328CF">
        <w:rPr>
          <w:rStyle w:val="LatinChar"/>
          <w:rFonts w:cs="FrankRuehl"/>
          <w:sz w:val="28"/>
          <w:szCs w:val="28"/>
          <w:rtl/>
          <w:lang w:val="en-GB"/>
        </w:rPr>
        <w:t>בשושן הבירה</w:t>
      </w:r>
      <w:r w:rsidR="00FD7ED7">
        <w:rPr>
          <w:rStyle w:val="LatinChar"/>
          <w:rFonts w:cs="FrankRuehl" w:hint="cs"/>
          <w:sz w:val="28"/>
          <w:szCs w:val="28"/>
          <w:rtl/>
          <w:lang w:val="en-GB"/>
        </w:rPr>
        <w:t>"</w:t>
      </w:r>
      <w:r w:rsidR="00AC35B1">
        <w:rPr>
          <w:rStyle w:val="FootnoteReference"/>
          <w:rFonts w:cs="FrankRuehl"/>
          <w:szCs w:val="28"/>
          <w:rtl/>
        </w:rPr>
        <w:footnoteReference w:id="124"/>
      </w:r>
      <w:r w:rsidR="00FD7ED7">
        <w:rPr>
          <w:rStyle w:val="LatinChar"/>
          <w:rFonts w:cs="FrankRuehl" w:hint="cs"/>
          <w:sz w:val="28"/>
          <w:szCs w:val="28"/>
          <w:rtl/>
          <w:lang w:val="en-GB"/>
        </w:rPr>
        <w:t>,</w:t>
      </w:r>
      <w:r w:rsidR="00E328CF" w:rsidRPr="00E328CF">
        <w:rPr>
          <w:rStyle w:val="LatinChar"/>
          <w:rFonts w:cs="FrankRuehl"/>
          <w:sz w:val="28"/>
          <w:szCs w:val="28"/>
          <w:rtl/>
          <w:lang w:val="en-GB"/>
        </w:rPr>
        <w:t xml:space="preserve"> ר</w:t>
      </w:r>
      <w:r w:rsidR="00FD7ED7">
        <w:rPr>
          <w:rStyle w:val="LatinChar"/>
          <w:rFonts w:cs="FrankRuehl" w:hint="cs"/>
          <w:sz w:val="28"/>
          <w:szCs w:val="28"/>
          <w:rtl/>
          <w:lang w:val="en-GB"/>
        </w:rPr>
        <w:t>צה לומר</w:t>
      </w:r>
      <w:r w:rsidR="00E328CF" w:rsidRPr="00E328CF">
        <w:rPr>
          <w:rStyle w:val="LatinChar"/>
          <w:rFonts w:cs="FrankRuehl"/>
          <w:sz w:val="28"/>
          <w:szCs w:val="28"/>
          <w:rtl/>
          <w:lang w:val="en-GB"/>
        </w:rPr>
        <w:t xml:space="preserve"> שהיה מרדכי איש מסויים וניכר בכל הכרך</w:t>
      </w:r>
      <w:r w:rsidR="00C6019D">
        <w:rPr>
          <w:rStyle w:val="FootnoteReference"/>
          <w:rFonts w:cs="FrankRuehl"/>
          <w:szCs w:val="28"/>
          <w:rtl/>
        </w:rPr>
        <w:footnoteReference w:id="125"/>
      </w:r>
      <w:r w:rsidR="00FD7ED7">
        <w:rPr>
          <w:rStyle w:val="LatinChar"/>
          <w:rFonts w:cs="FrankRuehl" w:hint="cs"/>
          <w:sz w:val="28"/>
          <w:szCs w:val="28"/>
          <w:rtl/>
          <w:lang w:val="en-GB"/>
        </w:rPr>
        <w:t>.</w:t>
      </w:r>
      <w:r w:rsidR="00E328CF" w:rsidRPr="00E328CF">
        <w:rPr>
          <w:rStyle w:val="LatinChar"/>
          <w:rFonts w:cs="FrankRuehl"/>
          <w:sz w:val="28"/>
          <w:szCs w:val="28"/>
          <w:rtl/>
          <w:lang w:val="en-GB"/>
        </w:rPr>
        <w:t xml:space="preserve"> אף שהיה בין האומות</w:t>
      </w:r>
      <w:r w:rsidR="00FD7ED7">
        <w:rPr>
          <w:rStyle w:val="LatinChar"/>
          <w:rFonts w:cs="FrankRuehl" w:hint="cs"/>
          <w:sz w:val="28"/>
          <w:szCs w:val="28"/>
          <w:rtl/>
          <w:lang w:val="en-GB"/>
        </w:rPr>
        <w:t>,</w:t>
      </w:r>
      <w:r w:rsidR="00E328CF" w:rsidRPr="00E328CF">
        <w:rPr>
          <w:rStyle w:val="LatinChar"/>
          <w:rFonts w:cs="FrankRuehl"/>
          <w:sz w:val="28"/>
          <w:szCs w:val="28"/>
          <w:rtl/>
          <w:lang w:val="en-GB"/>
        </w:rPr>
        <w:t xml:space="preserve"> ושושן כרך גדול היה</w:t>
      </w:r>
      <w:r w:rsidR="00FD7ED7">
        <w:rPr>
          <w:rStyle w:val="LatinChar"/>
          <w:rFonts w:cs="FrankRuehl" w:hint="cs"/>
          <w:sz w:val="28"/>
          <w:szCs w:val="28"/>
          <w:rtl/>
          <w:lang w:val="en-GB"/>
        </w:rPr>
        <w:t>,</w:t>
      </w:r>
      <w:r w:rsidR="00E328CF" w:rsidRPr="00E328CF">
        <w:rPr>
          <w:rStyle w:val="LatinChar"/>
          <w:rFonts w:cs="FrankRuehl"/>
          <w:sz w:val="28"/>
          <w:szCs w:val="28"/>
          <w:rtl/>
          <w:lang w:val="en-GB"/>
        </w:rPr>
        <w:t xml:space="preserve"> ושם היו חשובים וגדולי המלכות מאוד</w:t>
      </w:r>
      <w:r w:rsidR="009108FA">
        <w:rPr>
          <w:rStyle w:val="FootnoteReference"/>
          <w:rFonts w:cs="FrankRuehl"/>
          <w:szCs w:val="28"/>
          <w:rtl/>
        </w:rPr>
        <w:footnoteReference w:id="126"/>
      </w:r>
      <w:r w:rsidR="00FD7ED7">
        <w:rPr>
          <w:rStyle w:val="LatinChar"/>
          <w:rFonts w:cs="FrankRuehl" w:hint="cs"/>
          <w:sz w:val="28"/>
          <w:szCs w:val="28"/>
          <w:rtl/>
          <w:lang w:val="en-GB"/>
        </w:rPr>
        <w:t>,</w:t>
      </w:r>
      <w:r w:rsidR="00E328CF" w:rsidRPr="00E328CF">
        <w:rPr>
          <w:rStyle w:val="LatinChar"/>
          <w:rFonts w:cs="FrankRuehl"/>
          <w:sz w:val="28"/>
          <w:szCs w:val="28"/>
          <w:rtl/>
          <w:lang w:val="en-GB"/>
        </w:rPr>
        <w:t xml:space="preserve"> מ</w:t>
      </w:r>
      <w:r w:rsidR="00FD7ED7">
        <w:rPr>
          <w:rStyle w:val="LatinChar"/>
          <w:rFonts w:cs="FrankRuehl" w:hint="cs"/>
          <w:sz w:val="28"/>
          <w:szCs w:val="28"/>
          <w:rtl/>
          <w:lang w:val="en-GB"/>
        </w:rPr>
        <w:t>כל מקום</w:t>
      </w:r>
      <w:r w:rsidR="00E328CF" w:rsidRPr="00E328CF">
        <w:rPr>
          <w:rStyle w:val="LatinChar"/>
          <w:rFonts w:cs="FrankRuehl"/>
          <w:sz w:val="28"/>
          <w:szCs w:val="28"/>
          <w:rtl/>
          <w:lang w:val="en-GB"/>
        </w:rPr>
        <w:t xml:space="preserve"> היה ניכר ונודע מרדכי</w:t>
      </w:r>
      <w:r w:rsidR="00C6019D">
        <w:rPr>
          <w:rStyle w:val="FootnoteReference"/>
          <w:rFonts w:cs="FrankRuehl"/>
          <w:szCs w:val="28"/>
          <w:rtl/>
        </w:rPr>
        <w:footnoteReference w:id="127"/>
      </w:r>
      <w:r w:rsidR="005F2BE8">
        <w:rPr>
          <w:rStyle w:val="LatinChar"/>
          <w:rFonts w:cs="FrankRuehl" w:hint="cs"/>
          <w:sz w:val="28"/>
          <w:szCs w:val="28"/>
          <w:rtl/>
          <w:lang w:val="en-GB"/>
        </w:rPr>
        <w:t>.</w:t>
      </w:r>
      <w:r w:rsidR="00E328CF" w:rsidRPr="00E328CF">
        <w:rPr>
          <w:rStyle w:val="LatinChar"/>
          <w:rFonts w:cs="FrankRuehl"/>
          <w:sz w:val="28"/>
          <w:szCs w:val="28"/>
          <w:rtl/>
          <w:lang w:val="en-GB"/>
        </w:rPr>
        <w:t xml:space="preserve"> וכל זה מפני כי היה מוכן מרדכי</w:t>
      </w:r>
      <w:r w:rsidR="00FB6FCF">
        <w:rPr>
          <w:rStyle w:val="LatinChar"/>
          <w:rFonts w:cs="FrankRuehl" w:hint="cs"/>
          <w:sz w:val="28"/>
          <w:szCs w:val="28"/>
          <w:rtl/>
          <w:lang w:val="en-GB"/>
        </w:rPr>
        <w:t>*</w:t>
      </w:r>
      <w:r w:rsidR="00E328CF" w:rsidRPr="00E328CF">
        <w:rPr>
          <w:rStyle w:val="LatinChar"/>
          <w:rFonts w:cs="FrankRuehl"/>
          <w:sz w:val="28"/>
          <w:szCs w:val="28"/>
          <w:rtl/>
          <w:lang w:val="en-GB"/>
        </w:rPr>
        <w:t xml:space="preserve"> לגאולה</w:t>
      </w:r>
      <w:r w:rsidR="005F2BE8">
        <w:rPr>
          <w:rStyle w:val="LatinChar"/>
          <w:rFonts w:cs="FrankRuehl" w:hint="cs"/>
          <w:sz w:val="28"/>
          <w:szCs w:val="28"/>
          <w:rtl/>
          <w:lang w:val="en-GB"/>
        </w:rPr>
        <w:t>,</w:t>
      </w:r>
      <w:r w:rsidR="00E328CF" w:rsidRPr="00E328CF">
        <w:rPr>
          <w:rStyle w:val="LatinChar"/>
          <w:rFonts w:cs="FrankRuehl"/>
          <w:sz w:val="28"/>
          <w:szCs w:val="28"/>
          <w:rtl/>
          <w:lang w:val="en-GB"/>
        </w:rPr>
        <w:t xml:space="preserve"> כמו שרמז במלת </w:t>
      </w:r>
      <w:r w:rsidR="005F2BE8">
        <w:rPr>
          <w:rStyle w:val="LatinChar"/>
          <w:rFonts w:cs="FrankRuehl" w:hint="cs"/>
          <w:sz w:val="28"/>
          <w:szCs w:val="28"/>
          <w:rtl/>
          <w:lang w:val="en-GB"/>
        </w:rPr>
        <w:t>"</w:t>
      </w:r>
      <w:r w:rsidR="00E328CF" w:rsidRPr="00E328CF">
        <w:rPr>
          <w:rStyle w:val="LatinChar"/>
          <w:rFonts w:cs="FrankRuehl"/>
          <w:sz w:val="28"/>
          <w:szCs w:val="28"/>
          <w:rtl/>
          <w:lang w:val="en-GB"/>
        </w:rPr>
        <w:t>היה</w:t>
      </w:r>
      <w:r w:rsidR="005F2BE8">
        <w:rPr>
          <w:rStyle w:val="LatinChar"/>
          <w:rFonts w:cs="FrankRuehl" w:hint="cs"/>
          <w:sz w:val="28"/>
          <w:szCs w:val="28"/>
          <w:rtl/>
          <w:lang w:val="en-GB"/>
        </w:rPr>
        <w:t>",</w:t>
      </w:r>
      <w:r w:rsidR="00E328CF" w:rsidRPr="00E328CF">
        <w:rPr>
          <w:rStyle w:val="LatinChar"/>
          <w:rFonts w:cs="FrankRuehl"/>
          <w:sz w:val="28"/>
          <w:szCs w:val="28"/>
          <w:rtl/>
          <w:lang w:val="en-GB"/>
        </w:rPr>
        <w:t xml:space="preserve"> כמו שאמרנו למעלה</w:t>
      </w:r>
      <w:r w:rsidR="0070575B">
        <w:rPr>
          <w:rStyle w:val="FootnoteReference"/>
          <w:rFonts w:cs="FrankRuehl"/>
          <w:szCs w:val="28"/>
          <w:rtl/>
        </w:rPr>
        <w:footnoteReference w:id="128"/>
      </w:r>
      <w:r w:rsidR="00681741">
        <w:rPr>
          <w:rStyle w:val="LatinChar"/>
          <w:rFonts w:cs="FrankRuehl" w:hint="cs"/>
          <w:sz w:val="28"/>
          <w:szCs w:val="28"/>
          <w:rtl/>
          <w:lang w:val="en-GB"/>
        </w:rPr>
        <w:t>,</w:t>
      </w:r>
      <w:r w:rsidR="00E328CF" w:rsidRPr="00E328CF">
        <w:rPr>
          <w:rStyle w:val="LatinChar"/>
          <w:rFonts w:cs="FrankRuehl"/>
          <w:sz w:val="28"/>
          <w:szCs w:val="28"/>
          <w:rtl/>
          <w:lang w:val="en-GB"/>
        </w:rPr>
        <w:t xml:space="preserve"> לכך היה מצליח אף קודם לכן</w:t>
      </w:r>
      <w:r w:rsidR="00681741">
        <w:rPr>
          <w:rStyle w:val="FootnoteReference"/>
          <w:rFonts w:cs="FrankRuehl"/>
          <w:szCs w:val="28"/>
          <w:rtl/>
        </w:rPr>
        <w:footnoteReference w:id="129"/>
      </w:r>
      <w:r w:rsidR="005F2BE8">
        <w:rPr>
          <w:rStyle w:val="LatinChar"/>
          <w:rFonts w:cs="FrankRuehl" w:hint="cs"/>
          <w:sz w:val="28"/>
          <w:szCs w:val="28"/>
          <w:rtl/>
          <w:lang w:val="en-GB"/>
        </w:rPr>
        <w:t>.</w:t>
      </w:r>
      <w:r w:rsidR="00E328CF" w:rsidRPr="00E328CF">
        <w:rPr>
          <w:rStyle w:val="LatinChar"/>
          <w:rFonts w:cs="FrankRuehl"/>
          <w:sz w:val="28"/>
          <w:szCs w:val="28"/>
          <w:rtl/>
          <w:lang w:val="en-GB"/>
        </w:rPr>
        <w:t xml:space="preserve"> וכמו שתמצא במשה</w:t>
      </w:r>
      <w:r w:rsidR="001811F9">
        <w:rPr>
          <w:rStyle w:val="LatinChar"/>
          <w:rFonts w:cs="FrankRuehl" w:hint="cs"/>
          <w:sz w:val="28"/>
          <w:szCs w:val="28"/>
          <w:rtl/>
          <w:lang w:val="en-GB"/>
        </w:rPr>
        <w:t>,</w:t>
      </w:r>
      <w:r w:rsidR="00E328CF" w:rsidRPr="00E328CF">
        <w:rPr>
          <w:rStyle w:val="LatinChar"/>
          <w:rFonts w:cs="FrankRuehl"/>
          <w:sz w:val="28"/>
          <w:szCs w:val="28"/>
          <w:rtl/>
          <w:lang w:val="en-GB"/>
        </w:rPr>
        <w:t xml:space="preserve"> שגם הוא היה מוכן לגאולה</w:t>
      </w:r>
      <w:r w:rsidR="001811F9">
        <w:rPr>
          <w:rStyle w:val="FootnoteReference"/>
          <w:rFonts w:cs="FrankRuehl"/>
          <w:szCs w:val="28"/>
          <w:rtl/>
        </w:rPr>
        <w:footnoteReference w:id="130"/>
      </w:r>
      <w:r w:rsidR="001811F9">
        <w:rPr>
          <w:rStyle w:val="LatinChar"/>
          <w:rFonts w:cs="FrankRuehl" w:hint="cs"/>
          <w:sz w:val="28"/>
          <w:szCs w:val="28"/>
          <w:rtl/>
          <w:lang w:val="en-GB"/>
        </w:rPr>
        <w:t>,</w:t>
      </w:r>
      <w:r w:rsidR="00E328CF" w:rsidRPr="00E328CF">
        <w:rPr>
          <w:rStyle w:val="LatinChar"/>
          <w:rFonts w:cs="FrankRuehl"/>
          <w:sz w:val="28"/>
          <w:szCs w:val="28"/>
          <w:rtl/>
          <w:lang w:val="en-GB"/>
        </w:rPr>
        <w:t xml:space="preserve"> ונראה בו סימן זה שהיה מוכן לגאולה</w:t>
      </w:r>
      <w:r w:rsidR="00384648">
        <w:rPr>
          <w:rStyle w:val="FootnoteReference"/>
          <w:rFonts w:cs="FrankRuehl"/>
          <w:szCs w:val="28"/>
          <w:rtl/>
        </w:rPr>
        <w:footnoteReference w:id="131"/>
      </w:r>
      <w:r w:rsidR="006D3EE2">
        <w:rPr>
          <w:rStyle w:val="LatinChar"/>
          <w:rFonts w:cs="FrankRuehl" w:hint="cs"/>
          <w:sz w:val="28"/>
          <w:szCs w:val="28"/>
          <w:rtl/>
          <w:lang w:val="en-GB"/>
        </w:rPr>
        <w:t>.</w:t>
      </w:r>
      <w:r w:rsidR="00E328CF" w:rsidRPr="00E328CF">
        <w:rPr>
          <w:rStyle w:val="LatinChar"/>
          <w:rFonts w:cs="FrankRuehl"/>
          <w:sz w:val="28"/>
          <w:szCs w:val="28"/>
          <w:rtl/>
          <w:lang w:val="en-GB"/>
        </w:rPr>
        <w:t xml:space="preserve"> ובשביל זה נקרא </w:t>
      </w:r>
      <w:r w:rsidR="00284D4F">
        <w:rPr>
          <w:rStyle w:val="LatinChar"/>
          <w:rFonts w:cs="FrankRuehl" w:hint="cs"/>
          <w:sz w:val="28"/>
          <w:szCs w:val="28"/>
          <w:rtl/>
          <w:lang w:val="en-GB"/>
        </w:rPr>
        <w:t>"</w:t>
      </w:r>
      <w:r w:rsidR="00E328CF" w:rsidRPr="00E328CF">
        <w:rPr>
          <w:rStyle w:val="LatinChar"/>
          <w:rFonts w:cs="FrankRuehl"/>
          <w:sz w:val="28"/>
          <w:szCs w:val="28"/>
          <w:rtl/>
          <w:lang w:val="en-GB"/>
        </w:rPr>
        <w:t>איש</w:t>
      </w:r>
      <w:r w:rsidR="00284D4F">
        <w:rPr>
          <w:rStyle w:val="LatinChar"/>
          <w:rFonts w:cs="FrankRuehl" w:hint="cs"/>
          <w:sz w:val="28"/>
          <w:szCs w:val="28"/>
          <w:rtl/>
          <w:lang w:val="en-GB"/>
        </w:rPr>
        <w:t>"</w:t>
      </w:r>
      <w:r w:rsidR="00284D4F">
        <w:rPr>
          <w:rStyle w:val="FootnoteReference"/>
          <w:rFonts w:cs="FrankRuehl"/>
          <w:szCs w:val="28"/>
          <w:rtl/>
        </w:rPr>
        <w:footnoteReference w:id="132"/>
      </w:r>
      <w:r w:rsidR="00284D4F">
        <w:rPr>
          <w:rStyle w:val="LatinChar"/>
          <w:rFonts w:cs="FrankRuehl" w:hint="cs"/>
          <w:sz w:val="28"/>
          <w:szCs w:val="28"/>
          <w:rtl/>
          <w:lang w:val="en-GB"/>
        </w:rPr>
        <w:t>,</w:t>
      </w:r>
      <w:r w:rsidR="00E328CF" w:rsidRPr="00E328CF">
        <w:rPr>
          <w:rStyle w:val="LatinChar"/>
          <w:rFonts w:cs="FrankRuehl"/>
          <w:sz w:val="28"/>
          <w:szCs w:val="28"/>
          <w:rtl/>
          <w:lang w:val="en-GB"/>
        </w:rPr>
        <w:t xml:space="preserve"> על שם חשיבות</w:t>
      </w:r>
      <w:r w:rsidR="00284D4F">
        <w:rPr>
          <w:rStyle w:val="LatinChar"/>
          <w:rFonts w:cs="FrankRuehl" w:hint="cs"/>
          <w:sz w:val="28"/>
          <w:szCs w:val="28"/>
          <w:rtl/>
          <w:lang w:val="en-GB"/>
        </w:rPr>
        <w:t>,</w:t>
      </w:r>
      <w:r w:rsidR="00E328CF" w:rsidRPr="00E328CF">
        <w:rPr>
          <w:rStyle w:val="LatinChar"/>
          <w:rFonts w:cs="FrankRuehl"/>
          <w:sz w:val="28"/>
          <w:szCs w:val="28"/>
          <w:rtl/>
          <w:lang w:val="en-GB"/>
        </w:rPr>
        <w:t xml:space="preserve"> שכן לשון </w:t>
      </w:r>
      <w:r w:rsidR="00284D4F">
        <w:rPr>
          <w:rStyle w:val="LatinChar"/>
          <w:rFonts w:cs="FrankRuehl" w:hint="cs"/>
          <w:sz w:val="28"/>
          <w:szCs w:val="28"/>
          <w:rtl/>
          <w:lang w:val="en-GB"/>
        </w:rPr>
        <w:t>"</w:t>
      </w:r>
      <w:r w:rsidR="00E328CF" w:rsidRPr="00E328CF">
        <w:rPr>
          <w:rStyle w:val="LatinChar"/>
          <w:rFonts w:cs="FrankRuehl"/>
          <w:sz w:val="28"/>
          <w:szCs w:val="28"/>
          <w:rtl/>
          <w:lang w:val="en-GB"/>
        </w:rPr>
        <w:t>איש</w:t>
      </w:r>
      <w:r w:rsidR="00284D4F">
        <w:rPr>
          <w:rStyle w:val="LatinChar"/>
          <w:rFonts w:cs="FrankRuehl" w:hint="cs"/>
          <w:sz w:val="28"/>
          <w:szCs w:val="28"/>
          <w:rtl/>
          <w:lang w:val="en-GB"/>
        </w:rPr>
        <w:t>"</w:t>
      </w:r>
      <w:r w:rsidR="00E328CF" w:rsidRPr="00E328CF">
        <w:rPr>
          <w:rStyle w:val="LatinChar"/>
          <w:rFonts w:cs="FrankRuehl"/>
          <w:sz w:val="28"/>
          <w:szCs w:val="28"/>
          <w:rtl/>
          <w:lang w:val="en-GB"/>
        </w:rPr>
        <w:t xml:space="preserve"> בכל מקום</w:t>
      </w:r>
      <w:r w:rsidR="00284D4F">
        <w:rPr>
          <w:rStyle w:val="FootnoteReference"/>
          <w:rFonts w:cs="FrankRuehl"/>
          <w:szCs w:val="28"/>
          <w:rtl/>
        </w:rPr>
        <w:footnoteReference w:id="133"/>
      </w:r>
      <w:r w:rsidR="00284D4F">
        <w:rPr>
          <w:rStyle w:val="LatinChar"/>
          <w:rFonts w:cs="FrankRuehl" w:hint="cs"/>
          <w:sz w:val="28"/>
          <w:szCs w:val="28"/>
          <w:rtl/>
          <w:lang w:val="en-GB"/>
        </w:rPr>
        <w:t>,</w:t>
      </w:r>
      <w:r w:rsidR="00E328CF" w:rsidRPr="00E328CF">
        <w:rPr>
          <w:rStyle w:val="LatinChar"/>
          <w:rFonts w:cs="FrankRuehl"/>
          <w:sz w:val="28"/>
          <w:szCs w:val="28"/>
          <w:rtl/>
          <w:lang w:val="en-GB"/>
        </w:rPr>
        <w:t xml:space="preserve"> וזה מבואר</w:t>
      </w:r>
      <w:r w:rsidR="00A62718">
        <w:rPr>
          <w:rStyle w:val="FootnoteReference"/>
          <w:rFonts w:cs="FrankRuehl"/>
          <w:szCs w:val="28"/>
          <w:rtl/>
        </w:rPr>
        <w:footnoteReference w:id="134"/>
      </w:r>
      <w:r w:rsidR="00284D4F">
        <w:rPr>
          <w:rStyle w:val="LatinChar"/>
          <w:rFonts w:cs="FrankRuehl" w:hint="cs"/>
          <w:sz w:val="28"/>
          <w:szCs w:val="28"/>
          <w:rtl/>
          <w:lang w:val="en-GB"/>
        </w:rPr>
        <w:t>.</w:t>
      </w:r>
      <w:r w:rsidR="00E328CF" w:rsidRPr="00E328CF">
        <w:rPr>
          <w:rStyle w:val="LatinChar"/>
          <w:rFonts w:cs="FrankRuehl"/>
          <w:sz w:val="28"/>
          <w:szCs w:val="28"/>
          <w:rtl/>
          <w:lang w:val="en-GB"/>
        </w:rPr>
        <w:t xml:space="preserve"> ולעיל פירשנו</w:t>
      </w:r>
      <w:r w:rsidR="00527143">
        <w:rPr>
          <w:rStyle w:val="FootnoteReference"/>
          <w:rFonts w:cs="FrankRuehl"/>
          <w:szCs w:val="28"/>
          <w:rtl/>
        </w:rPr>
        <w:footnoteReference w:id="135"/>
      </w:r>
      <w:r w:rsidR="00E328CF" w:rsidRPr="00E328CF">
        <w:rPr>
          <w:rStyle w:val="LatinChar"/>
          <w:rFonts w:cs="FrankRuehl"/>
          <w:sz w:val="28"/>
          <w:szCs w:val="28"/>
          <w:rtl/>
          <w:lang w:val="en-GB"/>
        </w:rPr>
        <w:t xml:space="preserve"> כי נקרא מרדכי </w:t>
      </w:r>
      <w:r w:rsidR="00527143">
        <w:rPr>
          <w:rStyle w:val="LatinChar"/>
          <w:rFonts w:cs="FrankRuehl" w:hint="cs"/>
          <w:sz w:val="28"/>
          <w:szCs w:val="28"/>
          <w:rtl/>
          <w:lang w:val="en-GB"/>
        </w:rPr>
        <w:t>"</w:t>
      </w:r>
      <w:r w:rsidR="00E328CF" w:rsidRPr="00E328CF">
        <w:rPr>
          <w:rStyle w:val="LatinChar"/>
          <w:rFonts w:cs="FrankRuehl"/>
          <w:sz w:val="28"/>
          <w:szCs w:val="28"/>
          <w:rtl/>
          <w:lang w:val="en-GB"/>
        </w:rPr>
        <w:t>איש</w:t>
      </w:r>
      <w:r w:rsidR="00527143">
        <w:rPr>
          <w:rStyle w:val="LatinChar"/>
          <w:rFonts w:cs="FrankRuehl" w:hint="cs"/>
          <w:sz w:val="28"/>
          <w:szCs w:val="28"/>
          <w:rtl/>
          <w:lang w:val="en-GB"/>
        </w:rPr>
        <w:t>",</w:t>
      </w:r>
      <w:r w:rsidR="00E328CF" w:rsidRPr="00E328CF">
        <w:rPr>
          <w:rStyle w:val="LatinChar"/>
          <w:rFonts w:cs="FrankRuehl"/>
          <w:sz w:val="28"/>
          <w:szCs w:val="28"/>
          <w:rtl/>
          <w:lang w:val="en-GB"/>
        </w:rPr>
        <w:t xml:space="preserve"> כמו שנקרא משה </w:t>
      </w:r>
      <w:r w:rsidR="00527143">
        <w:rPr>
          <w:rStyle w:val="LatinChar"/>
          <w:rFonts w:cs="FrankRuehl" w:hint="cs"/>
          <w:sz w:val="28"/>
          <w:szCs w:val="28"/>
          <w:rtl/>
          <w:lang w:val="en-GB"/>
        </w:rPr>
        <w:t>"</w:t>
      </w:r>
      <w:r w:rsidR="00E328CF" w:rsidRPr="00E328CF">
        <w:rPr>
          <w:rStyle w:val="LatinChar"/>
          <w:rFonts w:cs="FrankRuehl"/>
          <w:sz w:val="28"/>
          <w:szCs w:val="28"/>
          <w:rtl/>
          <w:lang w:val="en-GB"/>
        </w:rPr>
        <w:t>איש</w:t>
      </w:r>
      <w:r w:rsidR="00527143">
        <w:rPr>
          <w:rStyle w:val="LatinChar"/>
          <w:rFonts w:cs="FrankRuehl" w:hint="cs"/>
          <w:sz w:val="28"/>
          <w:szCs w:val="28"/>
          <w:rtl/>
          <w:lang w:val="en-GB"/>
        </w:rPr>
        <w:t xml:space="preserve">" </w:t>
      </w:r>
      <w:r w:rsidR="00527143" w:rsidRPr="00527143">
        <w:rPr>
          <w:rStyle w:val="LatinChar"/>
          <w:rFonts w:cs="Dbs-Rashi" w:hint="cs"/>
          <w:szCs w:val="20"/>
          <w:rtl/>
          <w:lang w:val="en-GB"/>
        </w:rPr>
        <w:t>(במדבר יב, ג)</w:t>
      </w:r>
      <w:r w:rsidR="00527143">
        <w:rPr>
          <w:rStyle w:val="LatinChar"/>
          <w:rFonts w:cs="FrankRuehl" w:hint="cs"/>
          <w:sz w:val="28"/>
          <w:szCs w:val="28"/>
          <w:rtl/>
          <w:lang w:val="en-GB"/>
        </w:rPr>
        <w:t xml:space="preserve">, </w:t>
      </w:r>
      <w:r w:rsidR="00E328CF" w:rsidRPr="00E328CF">
        <w:rPr>
          <w:rStyle w:val="LatinChar"/>
          <w:rFonts w:cs="FrankRuehl"/>
          <w:sz w:val="28"/>
          <w:szCs w:val="28"/>
          <w:rtl/>
          <w:lang w:val="en-GB"/>
        </w:rPr>
        <w:t>כי מרדכי הוא שלימות ישראל וצורתם</w:t>
      </w:r>
      <w:r w:rsidR="005D6E6D">
        <w:rPr>
          <w:rStyle w:val="LatinChar"/>
          <w:rFonts w:cs="FrankRuehl" w:hint="cs"/>
          <w:sz w:val="28"/>
          <w:szCs w:val="28"/>
          <w:rtl/>
          <w:lang w:val="en-GB"/>
        </w:rPr>
        <w:t>,</w:t>
      </w:r>
      <w:r w:rsidR="00E328CF" w:rsidRPr="00E328CF">
        <w:rPr>
          <w:rStyle w:val="LatinChar"/>
          <w:rFonts w:cs="FrankRuehl"/>
          <w:sz w:val="28"/>
          <w:szCs w:val="28"/>
          <w:rtl/>
          <w:lang w:val="en-GB"/>
        </w:rPr>
        <w:t xml:space="preserve"> כמו שהאיש צורת האשה</w:t>
      </w:r>
      <w:r w:rsidR="0072130B">
        <w:rPr>
          <w:rStyle w:val="FootnoteReference"/>
          <w:rFonts w:cs="FrankRuehl"/>
          <w:szCs w:val="28"/>
          <w:rtl/>
        </w:rPr>
        <w:footnoteReference w:id="136"/>
      </w:r>
      <w:r w:rsidR="00527143">
        <w:rPr>
          <w:rStyle w:val="LatinChar"/>
          <w:rFonts w:cs="FrankRuehl" w:hint="cs"/>
          <w:sz w:val="28"/>
          <w:szCs w:val="28"/>
          <w:rtl/>
          <w:lang w:val="en-GB"/>
        </w:rPr>
        <w:t>.</w:t>
      </w:r>
      <w:r w:rsidR="00E328CF" w:rsidRPr="00E328CF">
        <w:rPr>
          <w:rStyle w:val="LatinChar"/>
          <w:rFonts w:cs="FrankRuehl"/>
          <w:sz w:val="28"/>
          <w:szCs w:val="28"/>
          <w:rtl/>
          <w:lang w:val="en-GB"/>
        </w:rPr>
        <w:t xml:space="preserve"> וכמו שהיה משה צורת ישראל</w:t>
      </w:r>
      <w:r w:rsidR="00527143">
        <w:rPr>
          <w:rStyle w:val="LatinChar"/>
          <w:rFonts w:cs="FrankRuehl" w:hint="cs"/>
          <w:sz w:val="28"/>
          <w:szCs w:val="28"/>
          <w:rtl/>
          <w:lang w:val="en-GB"/>
        </w:rPr>
        <w:t>,</w:t>
      </w:r>
      <w:r w:rsidR="00E328CF" w:rsidRPr="00E328CF">
        <w:rPr>
          <w:rStyle w:val="LatinChar"/>
          <w:rFonts w:cs="FrankRuehl"/>
          <w:sz w:val="28"/>
          <w:szCs w:val="28"/>
          <w:rtl/>
          <w:lang w:val="en-GB"/>
        </w:rPr>
        <w:t xml:space="preserve"> כך היה מרדכי צורת ישראל</w:t>
      </w:r>
      <w:r w:rsidR="00BC0567">
        <w:rPr>
          <w:rStyle w:val="FootnoteReference"/>
          <w:rFonts w:cs="FrankRuehl"/>
          <w:szCs w:val="28"/>
          <w:rtl/>
        </w:rPr>
        <w:footnoteReference w:id="137"/>
      </w:r>
      <w:r w:rsidR="00527143">
        <w:rPr>
          <w:rStyle w:val="LatinChar"/>
          <w:rFonts w:cs="FrankRuehl" w:hint="cs"/>
          <w:sz w:val="28"/>
          <w:szCs w:val="28"/>
          <w:rtl/>
          <w:lang w:val="en-GB"/>
        </w:rPr>
        <w:t>,</w:t>
      </w:r>
      <w:r w:rsidR="00E328CF" w:rsidRPr="00E328CF">
        <w:rPr>
          <w:rStyle w:val="LatinChar"/>
          <w:rFonts w:cs="FrankRuehl"/>
          <w:sz w:val="28"/>
          <w:szCs w:val="28"/>
          <w:rtl/>
          <w:lang w:val="en-GB"/>
        </w:rPr>
        <w:t xml:space="preserve"> כמו שבארנו למעלה</w:t>
      </w:r>
      <w:r w:rsidR="00527143">
        <w:rPr>
          <w:rStyle w:val="FootnoteReference"/>
          <w:rFonts w:cs="FrankRuehl"/>
          <w:szCs w:val="28"/>
          <w:rtl/>
        </w:rPr>
        <w:footnoteReference w:id="138"/>
      </w:r>
      <w:r w:rsidR="00E328CF" w:rsidRPr="00E328CF">
        <w:rPr>
          <w:rStyle w:val="LatinChar"/>
          <w:rFonts w:cs="FrankRuehl"/>
          <w:sz w:val="28"/>
          <w:szCs w:val="28"/>
          <w:rtl/>
          <w:lang w:val="en-GB"/>
        </w:rPr>
        <w:t xml:space="preserve">. </w:t>
      </w:r>
    </w:p>
    <w:p w:rsidR="007D6138" w:rsidRPr="007D6138" w:rsidRDefault="00C71908" w:rsidP="007D6138">
      <w:pPr>
        <w:jc w:val="both"/>
        <w:rPr>
          <w:rStyle w:val="LatinChar"/>
          <w:rFonts w:cs="FrankRuehl"/>
          <w:sz w:val="28"/>
          <w:szCs w:val="28"/>
          <w:rtl/>
          <w:lang w:val="en-GB"/>
        </w:rPr>
      </w:pPr>
      <w:r w:rsidRPr="00C71908">
        <w:rPr>
          <w:rStyle w:val="LatinChar"/>
          <w:rtl/>
        </w:rPr>
        <w:t>#</w:t>
      </w:r>
      <w:r w:rsidRPr="00C71908">
        <w:rPr>
          <w:rStyle w:val="Title1"/>
          <w:rFonts w:hint="cs"/>
          <w:rtl/>
        </w:rPr>
        <w:t>"</w:t>
      </w:r>
      <w:r w:rsidR="00E328CF" w:rsidRPr="00C71908">
        <w:rPr>
          <w:rStyle w:val="Title1"/>
          <w:rtl/>
        </w:rPr>
        <w:t>איש ימיני</w:t>
      </w:r>
      <w:r w:rsidRPr="00C71908">
        <w:rPr>
          <w:rStyle w:val="Title1"/>
          <w:rFonts w:hint="cs"/>
          <w:rtl/>
        </w:rPr>
        <w:t>"</w:t>
      </w:r>
      <w:r w:rsidRPr="00C71908">
        <w:rPr>
          <w:rStyle w:val="LatinChar"/>
          <w:rtl/>
        </w:rPr>
        <w:t>=</w:t>
      </w:r>
      <w:r w:rsidR="009656B4">
        <w:rPr>
          <w:rStyle w:val="LatinChar"/>
          <w:rFonts w:cs="FrankRuehl" w:hint="cs"/>
          <w:sz w:val="28"/>
          <w:szCs w:val="28"/>
          <w:rtl/>
          <w:lang w:val="en-GB"/>
        </w:rPr>
        <w:t>,</w:t>
      </w:r>
      <w:r w:rsidR="00E328CF" w:rsidRPr="00E328CF">
        <w:rPr>
          <w:rStyle w:val="LatinChar"/>
          <w:rFonts w:cs="FrankRuehl"/>
          <w:sz w:val="28"/>
          <w:szCs w:val="28"/>
          <w:rtl/>
          <w:lang w:val="en-GB"/>
        </w:rPr>
        <w:t xml:space="preserve"> רש"י </w:t>
      </w:r>
      <w:r w:rsidR="00760297" w:rsidRPr="00760297">
        <w:rPr>
          <w:rStyle w:val="LatinChar"/>
          <w:rFonts w:cs="Dbs-Rashi" w:hint="cs"/>
          <w:szCs w:val="20"/>
          <w:rtl/>
          <w:lang w:val="en-GB"/>
        </w:rPr>
        <w:t>(כאן)</w:t>
      </w:r>
      <w:r w:rsidR="00760297">
        <w:rPr>
          <w:rStyle w:val="LatinChar"/>
          <w:rFonts w:cs="FrankRuehl" w:hint="cs"/>
          <w:sz w:val="28"/>
          <w:szCs w:val="28"/>
          <w:rtl/>
          <w:lang w:val="en-GB"/>
        </w:rPr>
        <w:t xml:space="preserve"> </w:t>
      </w:r>
      <w:r w:rsidR="00E328CF" w:rsidRPr="00E328CF">
        <w:rPr>
          <w:rStyle w:val="LatinChar"/>
          <w:rFonts w:cs="FrankRuehl"/>
          <w:sz w:val="28"/>
          <w:szCs w:val="28"/>
          <w:rtl/>
          <w:lang w:val="en-GB"/>
        </w:rPr>
        <w:t>פי</w:t>
      </w:r>
      <w:r>
        <w:rPr>
          <w:rStyle w:val="LatinChar"/>
          <w:rFonts w:cs="FrankRuehl" w:hint="cs"/>
          <w:sz w:val="28"/>
          <w:szCs w:val="28"/>
          <w:rtl/>
          <w:lang w:val="en-GB"/>
        </w:rPr>
        <w:t>רש</w:t>
      </w:r>
      <w:r w:rsidR="00E328CF" w:rsidRPr="00E328CF">
        <w:rPr>
          <w:rStyle w:val="LatinChar"/>
          <w:rFonts w:cs="FrankRuehl"/>
          <w:sz w:val="28"/>
          <w:szCs w:val="28"/>
          <w:rtl/>
          <w:lang w:val="en-GB"/>
        </w:rPr>
        <w:t xml:space="preserve"> אף שקרא אותו למעלה </w:t>
      </w:r>
      <w:r w:rsidR="00760297">
        <w:rPr>
          <w:rStyle w:val="LatinChar"/>
          <w:rFonts w:cs="FrankRuehl" w:hint="cs"/>
          <w:sz w:val="28"/>
          <w:szCs w:val="28"/>
          <w:rtl/>
          <w:lang w:val="en-GB"/>
        </w:rPr>
        <w:t>"</w:t>
      </w:r>
      <w:r w:rsidR="00E328CF" w:rsidRPr="00E328CF">
        <w:rPr>
          <w:rStyle w:val="LatinChar"/>
          <w:rFonts w:cs="FrankRuehl"/>
          <w:sz w:val="28"/>
          <w:szCs w:val="28"/>
          <w:rtl/>
          <w:lang w:val="en-GB"/>
        </w:rPr>
        <w:t>איש יהודי</w:t>
      </w:r>
      <w:r w:rsidR="00760297">
        <w:rPr>
          <w:rStyle w:val="LatinChar"/>
          <w:rFonts w:cs="FrankRuehl" w:hint="cs"/>
          <w:sz w:val="28"/>
          <w:szCs w:val="28"/>
          <w:rtl/>
          <w:lang w:val="en-GB"/>
        </w:rPr>
        <w:t>",</w:t>
      </w:r>
      <w:r w:rsidR="00E328CF" w:rsidRPr="00E328CF">
        <w:rPr>
          <w:rStyle w:val="LatinChar"/>
          <w:rFonts w:cs="FrankRuehl"/>
          <w:sz w:val="28"/>
          <w:szCs w:val="28"/>
          <w:rtl/>
          <w:lang w:val="en-GB"/>
        </w:rPr>
        <w:t xml:space="preserve"> זהו מפני שהוא בתוך הגולה אשר הגלת</w:t>
      </w:r>
      <w:r w:rsidR="00782FC6">
        <w:rPr>
          <w:rStyle w:val="LatinChar"/>
          <w:rFonts w:cs="FrankRuehl" w:hint="cs"/>
          <w:sz w:val="28"/>
          <w:szCs w:val="28"/>
          <w:rtl/>
          <w:lang w:val="en-GB"/>
        </w:rPr>
        <w:t>[ה]</w:t>
      </w:r>
      <w:r w:rsidR="00E328CF" w:rsidRPr="00E328CF">
        <w:rPr>
          <w:rStyle w:val="LatinChar"/>
          <w:rFonts w:cs="FrankRuehl"/>
          <w:sz w:val="28"/>
          <w:szCs w:val="28"/>
          <w:rtl/>
          <w:lang w:val="en-GB"/>
        </w:rPr>
        <w:t xml:space="preserve"> יהודה</w:t>
      </w:r>
      <w:r w:rsidR="00760297">
        <w:rPr>
          <w:rStyle w:val="LatinChar"/>
          <w:rFonts w:cs="FrankRuehl" w:hint="cs"/>
          <w:sz w:val="28"/>
          <w:szCs w:val="28"/>
          <w:rtl/>
          <w:lang w:val="en-GB"/>
        </w:rPr>
        <w:t>,</w:t>
      </w:r>
      <w:r w:rsidR="00E328CF" w:rsidRPr="00E328CF">
        <w:rPr>
          <w:rStyle w:val="LatinChar"/>
          <w:rFonts w:cs="FrankRuehl"/>
          <w:sz w:val="28"/>
          <w:szCs w:val="28"/>
          <w:rtl/>
          <w:lang w:val="en-GB"/>
        </w:rPr>
        <w:t xml:space="preserve"> לכך נקראו כולם בשם </w:t>
      </w:r>
      <w:r w:rsidR="00782FC6">
        <w:rPr>
          <w:rStyle w:val="LatinChar"/>
          <w:rFonts w:cs="FrankRuehl" w:hint="cs"/>
          <w:sz w:val="28"/>
          <w:szCs w:val="28"/>
          <w:rtl/>
          <w:lang w:val="en-GB"/>
        </w:rPr>
        <w:t>'</w:t>
      </w:r>
      <w:r w:rsidR="00E328CF" w:rsidRPr="00E328CF">
        <w:rPr>
          <w:rStyle w:val="LatinChar"/>
          <w:rFonts w:cs="FrankRuehl"/>
          <w:sz w:val="28"/>
          <w:szCs w:val="28"/>
          <w:rtl/>
          <w:lang w:val="en-GB"/>
        </w:rPr>
        <w:t>יהודה</w:t>
      </w:r>
      <w:r w:rsidR="00782FC6">
        <w:rPr>
          <w:rStyle w:val="LatinChar"/>
          <w:rFonts w:cs="FrankRuehl" w:hint="cs"/>
          <w:sz w:val="28"/>
          <w:szCs w:val="28"/>
          <w:rtl/>
          <w:lang w:val="en-GB"/>
        </w:rPr>
        <w:t>'</w:t>
      </w:r>
      <w:r w:rsidR="00760297">
        <w:rPr>
          <w:rStyle w:val="LatinChar"/>
          <w:rFonts w:cs="FrankRuehl" w:hint="cs"/>
          <w:sz w:val="28"/>
          <w:szCs w:val="28"/>
          <w:rtl/>
          <w:lang w:val="en-GB"/>
        </w:rPr>
        <w:t>,</w:t>
      </w:r>
      <w:r w:rsidR="00E328CF" w:rsidRPr="00E328CF">
        <w:rPr>
          <w:rStyle w:val="LatinChar"/>
          <w:rFonts w:cs="FrankRuehl"/>
          <w:sz w:val="28"/>
          <w:szCs w:val="28"/>
          <w:rtl/>
          <w:lang w:val="en-GB"/>
        </w:rPr>
        <w:t xml:space="preserve"> כי שבט יהודה הוגלה</w:t>
      </w:r>
      <w:r w:rsidR="00760297">
        <w:rPr>
          <w:rStyle w:val="FootnoteReference"/>
          <w:rFonts w:cs="FrankRuehl"/>
          <w:szCs w:val="28"/>
          <w:rtl/>
        </w:rPr>
        <w:footnoteReference w:id="139"/>
      </w:r>
      <w:r w:rsidR="00760297">
        <w:rPr>
          <w:rStyle w:val="LatinChar"/>
          <w:rFonts w:cs="FrankRuehl" w:hint="cs"/>
          <w:sz w:val="28"/>
          <w:szCs w:val="28"/>
          <w:rtl/>
          <w:lang w:val="en-GB"/>
        </w:rPr>
        <w:t>.</w:t>
      </w:r>
      <w:r w:rsidR="00E328CF" w:rsidRPr="00E328CF">
        <w:rPr>
          <w:rStyle w:val="LatinChar"/>
          <w:rFonts w:cs="FrankRuehl"/>
          <w:sz w:val="28"/>
          <w:szCs w:val="28"/>
          <w:rtl/>
          <w:lang w:val="en-GB"/>
        </w:rPr>
        <w:t xml:space="preserve"> אבל רז"ל </w:t>
      </w:r>
      <w:r w:rsidR="00E328CF" w:rsidRPr="00782FC6">
        <w:rPr>
          <w:rStyle w:val="LatinChar"/>
          <w:rFonts w:cs="Dbs-Rashi"/>
          <w:szCs w:val="20"/>
          <w:rtl/>
          <w:lang w:val="en-GB"/>
        </w:rPr>
        <w:t>(</w:t>
      </w:r>
      <w:r w:rsidR="009656B4">
        <w:rPr>
          <w:rStyle w:val="LatinChar"/>
          <w:rFonts w:cs="Dbs-Rashi" w:hint="cs"/>
          <w:szCs w:val="20"/>
          <w:rtl/>
          <w:lang w:val="en-GB"/>
        </w:rPr>
        <w:t xml:space="preserve">מגילה יג., </w:t>
      </w:r>
      <w:r w:rsidR="00E328CF" w:rsidRPr="00782FC6">
        <w:rPr>
          <w:rStyle w:val="LatinChar"/>
          <w:rFonts w:cs="Dbs-Rashi"/>
          <w:szCs w:val="20"/>
          <w:rtl/>
          <w:lang w:val="en-GB"/>
        </w:rPr>
        <w:t>אסת</w:t>
      </w:r>
      <w:r w:rsidR="00782FC6" w:rsidRPr="00782FC6">
        <w:rPr>
          <w:rStyle w:val="LatinChar"/>
          <w:rFonts w:cs="Dbs-Rashi" w:hint="cs"/>
          <w:szCs w:val="20"/>
          <w:rtl/>
          <w:lang w:val="en-GB"/>
        </w:rPr>
        <w:t>"</w:t>
      </w:r>
      <w:r w:rsidR="00E328CF" w:rsidRPr="00782FC6">
        <w:rPr>
          <w:rStyle w:val="LatinChar"/>
          <w:rFonts w:cs="Dbs-Rashi"/>
          <w:szCs w:val="20"/>
          <w:rtl/>
          <w:lang w:val="en-GB"/>
        </w:rPr>
        <w:t>ר ו, ב)</w:t>
      </w:r>
      <w:r w:rsidR="00E328CF" w:rsidRPr="00E328CF">
        <w:rPr>
          <w:rStyle w:val="LatinChar"/>
          <w:rFonts w:cs="FrankRuehl"/>
          <w:sz w:val="28"/>
          <w:szCs w:val="28"/>
          <w:rtl/>
          <w:lang w:val="en-GB"/>
        </w:rPr>
        <w:t xml:space="preserve"> הוקשה להם דלא ה</w:t>
      </w:r>
      <w:r w:rsidR="00782FC6">
        <w:rPr>
          <w:rStyle w:val="LatinChar"/>
          <w:rFonts w:cs="FrankRuehl" w:hint="cs"/>
          <w:sz w:val="28"/>
          <w:szCs w:val="28"/>
          <w:rtl/>
          <w:lang w:val="en-GB"/>
        </w:rPr>
        <w:t>וה ליה למימר "</w:t>
      </w:r>
      <w:r w:rsidR="00E328CF" w:rsidRPr="00E328CF">
        <w:rPr>
          <w:rStyle w:val="LatinChar"/>
          <w:rFonts w:cs="FrankRuehl"/>
          <w:sz w:val="28"/>
          <w:szCs w:val="28"/>
          <w:rtl/>
          <w:lang w:val="en-GB"/>
        </w:rPr>
        <w:t>יהודי</w:t>
      </w:r>
      <w:r w:rsidR="00782FC6">
        <w:rPr>
          <w:rStyle w:val="LatinChar"/>
          <w:rFonts w:cs="FrankRuehl" w:hint="cs"/>
          <w:sz w:val="28"/>
          <w:szCs w:val="28"/>
          <w:rtl/>
          <w:lang w:val="en-GB"/>
        </w:rPr>
        <w:t>"</w:t>
      </w:r>
      <w:r w:rsidR="00E328CF" w:rsidRPr="00E328CF">
        <w:rPr>
          <w:rStyle w:val="LatinChar"/>
          <w:rFonts w:cs="FrankRuehl"/>
          <w:sz w:val="28"/>
          <w:szCs w:val="28"/>
          <w:rtl/>
          <w:lang w:val="en-GB"/>
        </w:rPr>
        <w:t xml:space="preserve"> כלל</w:t>
      </w:r>
      <w:r w:rsidR="00782FC6">
        <w:rPr>
          <w:rStyle w:val="LatinChar"/>
          <w:rFonts w:cs="FrankRuehl" w:hint="cs"/>
          <w:sz w:val="28"/>
          <w:szCs w:val="28"/>
          <w:rtl/>
          <w:lang w:val="en-GB"/>
        </w:rPr>
        <w:t>,</w:t>
      </w:r>
      <w:r w:rsidR="00E328CF" w:rsidRPr="00E328CF">
        <w:rPr>
          <w:rStyle w:val="LatinChar"/>
          <w:rFonts w:cs="FrankRuehl"/>
          <w:sz w:val="28"/>
          <w:szCs w:val="28"/>
          <w:rtl/>
          <w:lang w:val="en-GB"/>
        </w:rPr>
        <w:t xml:space="preserve"> רק ה</w:t>
      </w:r>
      <w:r w:rsidR="00782FC6">
        <w:rPr>
          <w:rStyle w:val="LatinChar"/>
          <w:rFonts w:cs="FrankRuehl" w:hint="cs"/>
          <w:sz w:val="28"/>
          <w:szCs w:val="28"/>
          <w:rtl/>
          <w:lang w:val="en-GB"/>
        </w:rPr>
        <w:t>וה ליה למימר "</w:t>
      </w:r>
      <w:r w:rsidR="00E328CF" w:rsidRPr="00E328CF">
        <w:rPr>
          <w:rStyle w:val="LatinChar"/>
          <w:rFonts w:cs="FrankRuehl"/>
          <w:sz w:val="28"/>
          <w:szCs w:val="28"/>
          <w:rtl/>
          <w:lang w:val="en-GB"/>
        </w:rPr>
        <w:t>איש היה בשושן כו'</w:t>
      </w:r>
      <w:r w:rsidR="00782FC6">
        <w:rPr>
          <w:rStyle w:val="LatinChar"/>
          <w:rFonts w:cs="FrankRuehl" w:hint="cs"/>
          <w:sz w:val="28"/>
          <w:szCs w:val="28"/>
          <w:rtl/>
          <w:lang w:val="en-GB"/>
        </w:rPr>
        <w:t>",</w:t>
      </w:r>
      <w:r w:rsidR="00E328CF" w:rsidRPr="00E328CF">
        <w:rPr>
          <w:rStyle w:val="LatinChar"/>
          <w:rFonts w:cs="FrankRuehl"/>
          <w:sz w:val="28"/>
          <w:szCs w:val="28"/>
          <w:rtl/>
          <w:lang w:val="en-GB"/>
        </w:rPr>
        <w:t xml:space="preserve"> וכי בשביל שהוגלה בתוך גלות יהודה יקרא אותו </w:t>
      </w:r>
      <w:r w:rsidR="00315F63">
        <w:rPr>
          <w:rStyle w:val="LatinChar"/>
          <w:rFonts w:cs="FrankRuehl" w:hint="cs"/>
          <w:sz w:val="28"/>
          <w:szCs w:val="28"/>
          <w:rtl/>
          <w:lang w:val="en-GB"/>
        </w:rPr>
        <w:t>"</w:t>
      </w:r>
      <w:r w:rsidR="00E328CF" w:rsidRPr="00E328CF">
        <w:rPr>
          <w:rStyle w:val="LatinChar"/>
          <w:rFonts w:cs="FrankRuehl"/>
          <w:sz w:val="28"/>
          <w:szCs w:val="28"/>
          <w:rtl/>
          <w:lang w:val="en-GB"/>
        </w:rPr>
        <w:t>יהודי</w:t>
      </w:r>
      <w:r w:rsidR="00315F63">
        <w:rPr>
          <w:rStyle w:val="LatinChar"/>
          <w:rFonts w:cs="FrankRuehl" w:hint="cs"/>
          <w:sz w:val="28"/>
          <w:szCs w:val="28"/>
          <w:rtl/>
          <w:lang w:val="en-GB"/>
        </w:rPr>
        <w:t>",</w:t>
      </w:r>
      <w:r w:rsidR="00E328CF" w:rsidRPr="00E328CF">
        <w:rPr>
          <w:rStyle w:val="LatinChar"/>
          <w:rFonts w:cs="FrankRuehl"/>
          <w:sz w:val="28"/>
          <w:szCs w:val="28"/>
          <w:rtl/>
          <w:lang w:val="en-GB"/>
        </w:rPr>
        <w:t xml:space="preserve"> שהרי קרא</w:t>
      </w:r>
      <w:r w:rsidR="00315F63">
        <w:rPr>
          <w:rStyle w:val="LatinChar"/>
          <w:rFonts w:cs="FrankRuehl" w:hint="cs"/>
          <w:sz w:val="28"/>
          <w:szCs w:val="28"/>
          <w:rtl/>
          <w:lang w:val="en-GB"/>
        </w:rPr>
        <w:t xml:space="preserve"> אותו בשם "ימיני" כאן</w:t>
      </w:r>
      <w:r w:rsidR="009656B4">
        <w:rPr>
          <w:rStyle w:val="FootnoteReference"/>
          <w:rFonts w:cs="FrankRuehl"/>
          <w:szCs w:val="28"/>
          <w:rtl/>
        </w:rPr>
        <w:footnoteReference w:id="140"/>
      </w:r>
      <w:r w:rsidR="00315F63">
        <w:rPr>
          <w:rStyle w:val="LatinChar"/>
          <w:rFonts w:cs="FrankRuehl" w:hint="cs"/>
          <w:sz w:val="28"/>
          <w:szCs w:val="28"/>
          <w:rtl/>
          <w:lang w:val="en-GB"/>
        </w:rPr>
        <w:t>, ולמה קרא אותו על שם שבט אחר לחנם</w:t>
      </w:r>
      <w:r w:rsidR="009656B4">
        <w:rPr>
          <w:rStyle w:val="FootnoteReference"/>
          <w:rFonts w:cs="FrankRuehl"/>
          <w:szCs w:val="28"/>
          <w:rtl/>
        </w:rPr>
        <w:footnoteReference w:id="141"/>
      </w:r>
      <w:r w:rsidR="009656B4">
        <w:rPr>
          <w:rStyle w:val="LatinChar"/>
          <w:rFonts w:cs="FrankRuehl" w:hint="cs"/>
          <w:sz w:val="28"/>
          <w:szCs w:val="28"/>
          <w:rtl/>
          <w:lang w:val="en-GB"/>
        </w:rPr>
        <w:t>.</w:t>
      </w:r>
      <w:r w:rsidR="00315F63">
        <w:rPr>
          <w:rStyle w:val="LatinChar"/>
          <w:rFonts w:cs="FrankRuehl" w:hint="cs"/>
          <w:sz w:val="28"/>
          <w:szCs w:val="28"/>
          <w:rtl/>
          <w:lang w:val="en-GB"/>
        </w:rPr>
        <w:t xml:space="preserve"> ולכך דרשו כמו שהתבאר למעלה</w:t>
      </w:r>
      <w:r w:rsidR="00BC5B96">
        <w:rPr>
          <w:rStyle w:val="FootnoteReference"/>
          <w:rFonts w:cs="FrankRuehl"/>
          <w:szCs w:val="28"/>
          <w:rtl/>
        </w:rPr>
        <w:footnoteReference w:id="142"/>
      </w:r>
      <w:r w:rsidR="00315F63">
        <w:rPr>
          <w:rStyle w:val="LatinChar"/>
          <w:rFonts w:cs="FrankRuehl" w:hint="cs"/>
          <w:sz w:val="28"/>
          <w:szCs w:val="28"/>
          <w:rtl/>
          <w:lang w:val="en-GB"/>
        </w:rPr>
        <w:t>.</w:t>
      </w:r>
      <w:r w:rsidR="00375726">
        <w:rPr>
          <w:rStyle w:val="LatinChar"/>
          <w:rFonts w:cs="FrankRuehl" w:hint="cs"/>
          <w:sz w:val="28"/>
          <w:szCs w:val="28"/>
          <w:rtl/>
          <w:lang w:val="en-GB"/>
        </w:rPr>
        <w:t xml:space="preserve"> </w:t>
      </w:r>
    </w:p>
    <w:p w:rsidR="00D659AF" w:rsidRDefault="007D6138" w:rsidP="006F38D1">
      <w:pPr>
        <w:jc w:val="both"/>
        <w:rPr>
          <w:rStyle w:val="LatinChar"/>
          <w:rFonts w:cs="FrankRuehl" w:hint="cs"/>
          <w:sz w:val="28"/>
          <w:szCs w:val="28"/>
          <w:rtl/>
          <w:lang w:val="en-GB"/>
        </w:rPr>
      </w:pPr>
      <w:r w:rsidRPr="007D6138">
        <w:rPr>
          <w:rStyle w:val="LatinChar"/>
          <w:rtl/>
        </w:rPr>
        <w:t>#</w:t>
      </w:r>
      <w:r w:rsidRPr="007D6138">
        <w:rPr>
          <w:rStyle w:val="Title1"/>
          <w:rFonts w:hint="cs"/>
          <w:rtl/>
        </w:rPr>
        <w:t>"</w:t>
      </w:r>
      <w:r w:rsidRPr="007D6138">
        <w:rPr>
          <w:rStyle w:val="Title1"/>
          <w:rtl/>
          <w:lang w:val="en-GB"/>
        </w:rPr>
        <w:t xml:space="preserve">אשר הגלה </w:t>
      </w:r>
      <w:r w:rsidRPr="007D6138">
        <w:rPr>
          <w:rStyle w:val="Title1"/>
          <w:rFonts w:hint="cs"/>
          <w:rtl/>
        </w:rPr>
        <w:t>וגו'</w:t>
      </w:r>
      <w:r>
        <w:rPr>
          <w:rStyle w:val="Title1"/>
          <w:rFonts w:hint="cs"/>
          <w:rtl/>
        </w:rPr>
        <w:t>"</w:t>
      </w:r>
      <w:r w:rsidRPr="007D6138">
        <w:rPr>
          <w:rStyle w:val="LatinChar"/>
          <w:rtl/>
        </w:rPr>
        <w:t>=</w:t>
      </w:r>
      <w:r>
        <w:rPr>
          <w:rStyle w:val="LatinChar"/>
          <w:rFonts w:cs="FrankRuehl" w:hint="cs"/>
          <w:sz w:val="28"/>
          <w:szCs w:val="28"/>
          <w:rtl/>
          <w:lang w:val="en-GB"/>
        </w:rPr>
        <w:t xml:space="preserve"> </w:t>
      </w:r>
      <w:r w:rsidRPr="007D6138">
        <w:rPr>
          <w:rStyle w:val="LatinChar"/>
          <w:rFonts w:cs="Dbs-Rashi"/>
          <w:szCs w:val="20"/>
          <w:rtl/>
          <w:lang w:val="en-GB"/>
        </w:rPr>
        <w:t>(</w:t>
      </w:r>
      <w:r w:rsidRPr="007D6138">
        <w:rPr>
          <w:rStyle w:val="LatinChar"/>
          <w:rFonts w:cs="Dbs-Rashi" w:hint="cs"/>
          <w:szCs w:val="20"/>
          <w:rtl/>
          <w:lang w:val="en-GB"/>
        </w:rPr>
        <w:t>פסוק</w:t>
      </w:r>
      <w:r w:rsidRPr="007D6138">
        <w:rPr>
          <w:rStyle w:val="LatinChar"/>
          <w:rFonts w:cs="Dbs-Rashi"/>
          <w:szCs w:val="20"/>
          <w:rtl/>
          <w:lang w:val="en-GB"/>
        </w:rPr>
        <w:t xml:space="preserve"> ו)</w:t>
      </w:r>
      <w:r>
        <w:rPr>
          <w:rStyle w:val="LatinChar"/>
          <w:rFonts w:cs="FrankRuehl" w:hint="cs"/>
          <w:sz w:val="28"/>
          <w:szCs w:val="28"/>
          <w:rtl/>
          <w:lang w:val="en-GB"/>
        </w:rPr>
        <w:t>.</w:t>
      </w:r>
      <w:r w:rsidRPr="007D6138">
        <w:rPr>
          <w:rStyle w:val="LatinChar"/>
          <w:rFonts w:cs="FrankRuehl"/>
          <w:sz w:val="28"/>
          <w:szCs w:val="28"/>
          <w:rtl/>
          <w:lang w:val="en-GB"/>
        </w:rPr>
        <w:t xml:space="preserve"> כתב זה שלא תאמר שיצא חוץ לא</w:t>
      </w:r>
      <w:r w:rsidR="00D659AF">
        <w:rPr>
          <w:rStyle w:val="LatinChar"/>
          <w:rFonts w:cs="FrankRuehl" w:hint="cs"/>
          <w:sz w:val="28"/>
          <w:szCs w:val="28"/>
          <w:rtl/>
          <w:lang w:val="en-GB"/>
        </w:rPr>
        <w:t>רץ ישראל</w:t>
      </w:r>
      <w:r w:rsidRPr="007D6138">
        <w:rPr>
          <w:rStyle w:val="LatinChar"/>
          <w:rFonts w:cs="FrankRuehl"/>
          <w:sz w:val="28"/>
          <w:szCs w:val="28"/>
          <w:rtl/>
          <w:lang w:val="en-GB"/>
        </w:rPr>
        <w:t xml:space="preserve"> מדעתו</w:t>
      </w:r>
      <w:r w:rsidR="00D659AF">
        <w:rPr>
          <w:rStyle w:val="LatinChar"/>
          <w:rFonts w:cs="FrankRuehl" w:hint="cs"/>
          <w:sz w:val="28"/>
          <w:szCs w:val="28"/>
          <w:rtl/>
          <w:lang w:val="en-GB"/>
        </w:rPr>
        <w:t>,</w:t>
      </w:r>
      <w:r w:rsidRPr="007D6138">
        <w:rPr>
          <w:rStyle w:val="LatinChar"/>
          <w:rFonts w:cs="FrankRuehl"/>
          <w:sz w:val="28"/>
          <w:szCs w:val="28"/>
          <w:rtl/>
          <w:lang w:val="en-GB"/>
        </w:rPr>
        <w:t xml:space="preserve"> ודבר זה אינו ראוי לצדיק</w:t>
      </w:r>
      <w:r w:rsidR="00F3320B">
        <w:rPr>
          <w:rStyle w:val="FootnoteReference"/>
          <w:rFonts w:cs="FrankRuehl"/>
          <w:szCs w:val="28"/>
          <w:rtl/>
        </w:rPr>
        <w:footnoteReference w:id="143"/>
      </w:r>
      <w:r w:rsidR="00D659AF">
        <w:rPr>
          <w:rStyle w:val="LatinChar"/>
          <w:rFonts w:cs="FrankRuehl" w:hint="cs"/>
          <w:sz w:val="28"/>
          <w:szCs w:val="28"/>
          <w:rtl/>
          <w:lang w:val="en-GB"/>
        </w:rPr>
        <w:t>.</w:t>
      </w:r>
      <w:r w:rsidRPr="007D6138">
        <w:rPr>
          <w:rStyle w:val="LatinChar"/>
          <w:rFonts w:cs="FrankRuehl"/>
          <w:sz w:val="28"/>
          <w:szCs w:val="28"/>
          <w:rtl/>
          <w:lang w:val="en-GB"/>
        </w:rPr>
        <w:t xml:space="preserve"> וע</w:t>
      </w:r>
      <w:r w:rsidR="00D659AF">
        <w:rPr>
          <w:rStyle w:val="LatinChar"/>
          <w:rFonts w:cs="FrankRuehl" w:hint="cs"/>
          <w:sz w:val="28"/>
          <w:szCs w:val="28"/>
          <w:rtl/>
          <w:lang w:val="en-GB"/>
        </w:rPr>
        <w:t>ל זה</w:t>
      </w:r>
      <w:r w:rsidRPr="007D6138">
        <w:rPr>
          <w:rStyle w:val="LatinChar"/>
          <w:rFonts w:cs="FrankRuehl"/>
          <w:sz w:val="28"/>
          <w:szCs w:val="28"/>
          <w:rtl/>
          <w:lang w:val="en-GB"/>
        </w:rPr>
        <w:t xml:space="preserve"> אמר </w:t>
      </w:r>
      <w:r w:rsidR="00D659AF">
        <w:rPr>
          <w:rStyle w:val="LatinChar"/>
          <w:rFonts w:cs="FrankRuehl" w:hint="cs"/>
          <w:sz w:val="28"/>
          <w:szCs w:val="28"/>
          <w:rtl/>
          <w:lang w:val="en-GB"/>
        </w:rPr>
        <w:t>"</w:t>
      </w:r>
      <w:r w:rsidRPr="007D6138">
        <w:rPr>
          <w:rStyle w:val="LatinChar"/>
          <w:rFonts w:cs="FrankRuehl"/>
          <w:sz w:val="28"/>
          <w:szCs w:val="28"/>
          <w:rtl/>
          <w:lang w:val="en-GB"/>
        </w:rPr>
        <w:t>אשר הגלה</w:t>
      </w:r>
      <w:r w:rsidR="00D659AF">
        <w:rPr>
          <w:rStyle w:val="LatinChar"/>
          <w:rFonts w:cs="FrankRuehl" w:hint="cs"/>
          <w:sz w:val="28"/>
          <w:szCs w:val="28"/>
          <w:rtl/>
          <w:lang w:val="en-GB"/>
        </w:rPr>
        <w:t>",</w:t>
      </w:r>
      <w:r w:rsidRPr="007D6138">
        <w:rPr>
          <w:rStyle w:val="LatinChar"/>
          <w:rFonts w:cs="FrankRuehl"/>
          <w:sz w:val="28"/>
          <w:szCs w:val="28"/>
          <w:rtl/>
          <w:lang w:val="en-GB"/>
        </w:rPr>
        <w:t xml:space="preserve"> ולא יצא חוץ לארץ מדעתו</w:t>
      </w:r>
      <w:r w:rsidR="00D301C4">
        <w:rPr>
          <w:rStyle w:val="FootnoteReference"/>
          <w:rFonts w:cs="FrankRuehl"/>
          <w:szCs w:val="28"/>
          <w:rtl/>
        </w:rPr>
        <w:footnoteReference w:id="144"/>
      </w:r>
      <w:r w:rsidR="00D659AF">
        <w:rPr>
          <w:rStyle w:val="LatinChar"/>
          <w:rFonts w:cs="FrankRuehl" w:hint="cs"/>
          <w:sz w:val="28"/>
          <w:szCs w:val="28"/>
          <w:rtl/>
          <w:lang w:val="en-GB"/>
        </w:rPr>
        <w:t>.</w:t>
      </w:r>
      <w:r w:rsidRPr="007D6138">
        <w:rPr>
          <w:rStyle w:val="LatinChar"/>
          <w:rFonts w:cs="FrankRuehl"/>
          <w:sz w:val="28"/>
          <w:szCs w:val="28"/>
          <w:rtl/>
          <w:lang w:val="en-GB"/>
        </w:rPr>
        <w:t xml:space="preserve"> ושלא יקשה כיון שהיה מרדכי מוכן לגאולה באחרונה</w:t>
      </w:r>
      <w:r w:rsidR="006F38D1">
        <w:rPr>
          <w:rStyle w:val="FootnoteReference"/>
          <w:rFonts w:cs="FrankRuehl"/>
          <w:szCs w:val="28"/>
          <w:rtl/>
        </w:rPr>
        <w:footnoteReference w:id="145"/>
      </w:r>
      <w:r w:rsidR="00D659AF">
        <w:rPr>
          <w:rStyle w:val="LatinChar"/>
          <w:rFonts w:cs="FrankRuehl" w:hint="cs"/>
          <w:sz w:val="28"/>
          <w:szCs w:val="28"/>
          <w:rtl/>
          <w:lang w:val="en-GB"/>
        </w:rPr>
        <w:t>,</w:t>
      </w:r>
      <w:r w:rsidRPr="007D6138">
        <w:rPr>
          <w:rStyle w:val="LatinChar"/>
          <w:rFonts w:cs="FrankRuehl"/>
          <w:sz w:val="28"/>
          <w:szCs w:val="28"/>
          <w:rtl/>
          <w:lang w:val="en-GB"/>
        </w:rPr>
        <w:t xml:space="preserve"> אם כן היה ראוי שלא ילך בגולה הוא בעצמו</w:t>
      </w:r>
      <w:r w:rsidR="004515D0">
        <w:rPr>
          <w:rStyle w:val="FootnoteReference"/>
          <w:rFonts w:cs="FrankRuehl"/>
          <w:szCs w:val="28"/>
          <w:rtl/>
        </w:rPr>
        <w:footnoteReference w:id="146"/>
      </w:r>
      <w:r w:rsidR="00D659AF">
        <w:rPr>
          <w:rStyle w:val="LatinChar"/>
          <w:rFonts w:cs="FrankRuehl" w:hint="cs"/>
          <w:sz w:val="28"/>
          <w:szCs w:val="28"/>
          <w:rtl/>
          <w:lang w:val="en-GB"/>
        </w:rPr>
        <w:t>.</w:t>
      </w:r>
      <w:r w:rsidRPr="007D6138">
        <w:rPr>
          <w:rStyle w:val="LatinChar"/>
          <w:rFonts w:cs="FrankRuehl"/>
          <w:sz w:val="28"/>
          <w:szCs w:val="28"/>
          <w:rtl/>
          <w:lang w:val="en-GB"/>
        </w:rPr>
        <w:t xml:space="preserve"> וע</w:t>
      </w:r>
      <w:r w:rsidR="00D659AF">
        <w:rPr>
          <w:rStyle w:val="LatinChar"/>
          <w:rFonts w:cs="FrankRuehl" w:hint="cs"/>
          <w:sz w:val="28"/>
          <w:szCs w:val="28"/>
          <w:rtl/>
          <w:lang w:val="en-GB"/>
        </w:rPr>
        <w:t>ל זה</w:t>
      </w:r>
      <w:r w:rsidRPr="007D6138">
        <w:rPr>
          <w:rStyle w:val="LatinChar"/>
          <w:rFonts w:cs="FrankRuehl"/>
          <w:sz w:val="28"/>
          <w:szCs w:val="28"/>
          <w:rtl/>
          <w:lang w:val="en-GB"/>
        </w:rPr>
        <w:t xml:space="preserve"> אמר </w:t>
      </w:r>
      <w:r w:rsidR="00D659AF">
        <w:rPr>
          <w:rStyle w:val="LatinChar"/>
          <w:rFonts w:cs="FrankRuehl" w:hint="cs"/>
          <w:sz w:val="28"/>
          <w:szCs w:val="28"/>
          <w:rtl/>
          <w:lang w:val="en-GB"/>
        </w:rPr>
        <w:t>"</w:t>
      </w:r>
      <w:r w:rsidRPr="007D6138">
        <w:rPr>
          <w:rStyle w:val="LatinChar"/>
          <w:rFonts w:cs="FrankRuehl"/>
          <w:sz w:val="28"/>
          <w:szCs w:val="28"/>
          <w:rtl/>
          <w:lang w:val="en-GB"/>
        </w:rPr>
        <w:t>שהוגלה עם יכניה מלך כו'</w:t>
      </w:r>
      <w:r w:rsidR="00D659AF">
        <w:rPr>
          <w:rStyle w:val="LatinChar"/>
          <w:rFonts w:cs="FrankRuehl" w:hint="cs"/>
          <w:sz w:val="28"/>
          <w:szCs w:val="28"/>
          <w:rtl/>
          <w:lang w:val="en-GB"/>
        </w:rPr>
        <w:t>",</w:t>
      </w:r>
      <w:r w:rsidRPr="007D6138">
        <w:rPr>
          <w:rStyle w:val="LatinChar"/>
          <w:rFonts w:cs="FrankRuehl"/>
          <w:sz w:val="28"/>
          <w:szCs w:val="28"/>
          <w:rtl/>
          <w:lang w:val="en-GB"/>
        </w:rPr>
        <w:t xml:space="preserve"> ועם יכניה הוגלה החרש והמסגר</w:t>
      </w:r>
      <w:r w:rsidR="00395BDE">
        <w:rPr>
          <w:rStyle w:val="LatinChar"/>
          <w:rFonts w:cs="FrankRuehl" w:hint="cs"/>
          <w:sz w:val="28"/>
          <w:szCs w:val="28"/>
          <w:rtl/>
          <w:lang w:val="en-GB"/>
        </w:rPr>
        <w:t xml:space="preserve"> </w:t>
      </w:r>
      <w:r w:rsidR="00395BDE" w:rsidRPr="00395BDE">
        <w:rPr>
          <w:rStyle w:val="LatinChar"/>
          <w:rFonts w:cs="Dbs-Rashi" w:hint="cs"/>
          <w:szCs w:val="20"/>
          <w:rtl/>
          <w:lang w:val="en-GB"/>
        </w:rPr>
        <w:t>(מ"ב כד, יד)</w:t>
      </w:r>
      <w:r w:rsidR="00D659AF">
        <w:rPr>
          <w:rStyle w:val="LatinChar"/>
          <w:rFonts w:cs="FrankRuehl" w:hint="cs"/>
          <w:sz w:val="28"/>
          <w:szCs w:val="28"/>
          <w:rtl/>
          <w:lang w:val="en-GB"/>
        </w:rPr>
        <w:t>,</w:t>
      </w:r>
      <w:r w:rsidRPr="007D6138">
        <w:rPr>
          <w:rStyle w:val="LatinChar"/>
          <w:rFonts w:cs="FrankRuehl"/>
          <w:sz w:val="28"/>
          <w:szCs w:val="28"/>
          <w:rtl/>
          <w:lang w:val="en-GB"/>
        </w:rPr>
        <w:t xml:space="preserve"> שכיון שפותחין פיהם הכל נעשו כחרשין</w:t>
      </w:r>
      <w:r w:rsidR="00243D81">
        <w:rPr>
          <w:rStyle w:val="FootnoteReference"/>
          <w:rFonts w:cs="FrankRuehl"/>
          <w:szCs w:val="28"/>
          <w:rtl/>
        </w:rPr>
        <w:footnoteReference w:id="147"/>
      </w:r>
      <w:r w:rsidR="00D659AF">
        <w:rPr>
          <w:rStyle w:val="LatinChar"/>
          <w:rFonts w:cs="FrankRuehl" w:hint="cs"/>
          <w:sz w:val="28"/>
          <w:szCs w:val="28"/>
          <w:rtl/>
          <w:lang w:val="en-GB"/>
        </w:rPr>
        <w:t>,</w:t>
      </w:r>
      <w:r w:rsidRPr="007D6138">
        <w:rPr>
          <w:rStyle w:val="LatinChar"/>
          <w:rFonts w:cs="FrankRuehl"/>
          <w:sz w:val="28"/>
          <w:szCs w:val="28"/>
          <w:rtl/>
          <w:lang w:val="en-GB"/>
        </w:rPr>
        <w:t xml:space="preserve"> ובשעה שהן סוגרין</w:t>
      </w:r>
      <w:r w:rsidR="00D659AF">
        <w:rPr>
          <w:rStyle w:val="LatinChar"/>
          <w:rFonts w:cs="FrankRuehl" w:hint="cs"/>
          <w:sz w:val="28"/>
          <w:szCs w:val="28"/>
          <w:rtl/>
          <w:lang w:val="en-GB"/>
        </w:rPr>
        <w:t>,</w:t>
      </w:r>
      <w:r w:rsidRPr="007D6138">
        <w:rPr>
          <w:rStyle w:val="LatinChar"/>
          <w:rFonts w:cs="FrankRuehl"/>
          <w:sz w:val="28"/>
          <w:szCs w:val="28"/>
          <w:rtl/>
          <w:lang w:val="en-GB"/>
        </w:rPr>
        <w:t xml:space="preserve"> שוב אין פותח</w:t>
      </w:r>
      <w:r w:rsidR="00395BDE">
        <w:rPr>
          <w:rStyle w:val="LatinChar"/>
          <w:rFonts w:cs="FrankRuehl" w:hint="cs"/>
          <w:sz w:val="28"/>
          <w:szCs w:val="28"/>
          <w:rtl/>
          <w:lang w:val="en-GB"/>
        </w:rPr>
        <w:t xml:space="preserve"> </w:t>
      </w:r>
      <w:r w:rsidR="00395BDE" w:rsidRPr="00395BDE">
        <w:rPr>
          <w:rStyle w:val="LatinChar"/>
          <w:rFonts w:cs="Dbs-Rashi" w:hint="cs"/>
          <w:szCs w:val="20"/>
          <w:rtl/>
          <w:lang w:val="en-GB"/>
        </w:rPr>
        <w:t>(גיטין פח.)</w:t>
      </w:r>
      <w:r w:rsidR="00B954D9">
        <w:rPr>
          <w:rStyle w:val="FootnoteReference"/>
          <w:rFonts w:cs="FrankRuehl"/>
          <w:szCs w:val="28"/>
          <w:rtl/>
        </w:rPr>
        <w:footnoteReference w:id="148"/>
      </w:r>
      <w:r w:rsidR="00D659AF">
        <w:rPr>
          <w:rStyle w:val="LatinChar"/>
          <w:rFonts w:cs="FrankRuehl" w:hint="cs"/>
          <w:sz w:val="28"/>
          <w:szCs w:val="28"/>
          <w:rtl/>
          <w:lang w:val="en-GB"/>
        </w:rPr>
        <w:t>.</w:t>
      </w:r>
      <w:r w:rsidRPr="007D6138">
        <w:rPr>
          <w:rStyle w:val="LatinChar"/>
          <w:rFonts w:cs="FrankRuehl"/>
          <w:sz w:val="28"/>
          <w:szCs w:val="28"/>
          <w:rtl/>
          <w:lang w:val="en-GB"/>
        </w:rPr>
        <w:t xml:space="preserve"> ולכך הוגלה להיות עם אנשי התורה</w:t>
      </w:r>
      <w:r w:rsidR="00D659AF">
        <w:rPr>
          <w:rStyle w:val="LatinChar"/>
          <w:rFonts w:cs="FrankRuehl" w:hint="cs"/>
          <w:sz w:val="28"/>
          <w:szCs w:val="28"/>
          <w:rtl/>
          <w:lang w:val="en-GB"/>
        </w:rPr>
        <w:t>,</w:t>
      </w:r>
      <w:r w:rsidRPr="007D6138">
        <w:rPr>
          <w:rStyle w:val="LatinChar"/>
          <w:rFonts w:cs="FrankRuehl"/>
          <w:sz w:val="28"/>
          <w:szCs w:val="28"/>
          <w:rtl/>
          <w:lang w:val="en-GB"/>
        </w:rPr>
        <w:t xml:space="preserve"> ולא היה רוצה לפרוש מן התורה</w:t>
      </w:r>
      <w:r w:rsidR="005D5007">
        <w:rPr>
          <w:rStyle w:val="FootnoteReference"/>
          <w:rFonts w:cs="FrankRuehl"/>
          <w:szCs w:val="28"/>
          <w:rtl/>
        </w:rPr>
        <w:footnoteReference w:id="149"/>
      </w:r>
      <w:r w:rsidR="00D659AF">
        <w:rPr>
          <w:rStyle w:val="LatinChar"/>
          <w:rFonts w:cs="FrankRuehl" w:hint="cs"/>
          <w:sz w:val="28"/>
          <w:szCs w:val="28"/>
          <w:rtl/>
          <w:lang w:val="en-GB"/>
        </w:rPr>
        <w:t>.</w:t>
      </w:r>
      <w:r w:rsidRPr="007D6138">
        <w:rPr>
          <w:rStyle w:val="LatinChar"/>
          <w:rFonts w:cs="FrankRuehl"/>
          <w:sz w:val="28"/>
          <w:szCs w:val="28"/>
          <w:rtl/>
          <w:lang w:val="en-GB"/>
        </w:rPr>
        <w:t xml:space="preserve"> ומפני שלא תטעה לומר כי גלות זה לשושן היה</w:t>
      </w:r>
      <w:r w:rsidR="00D659AF">
        <w:rPr>
          <w:rStyle w:val="LatinChar"/>
          <w:rFonts w:cs="FrankRuehl" w:hint="cs"/>
          <w:sz w:val="28"/>
          <w:szCs w:val="28"/>
          <w:rtl/>
          <w:lang w:val="en-GB"/>
        </w:rPr>
        <w:t>,</w:t>
      </w:r>
      <w:r w:rsidRPr="007D6138">
        <w:rPr>
          <w:rStyle w:val="LatinChar"/>
          <w:rFonts w:cs="FrankRuehl"/>
          <w:sz w:val="28"/>
          <w:szCs w:val="28"/>
          <w:rtl/>
          <w:lang w:val="en-GB"/>
        </w:rPr>
        <w:t xml:space="preserve"> כי מרדכי בשושן היה</w:t>
      </w:r>
      <w:r w:rsidR="00D659AF">
        <w:rPr>
          <w:rStyle w:val="LatinChar"/>
          <w:rFonts w:cs="FrankRuehl" w:hint="cs"/>
          <w:sz w:val="28"/>
          <w:szCs w:val="28"/>
          <w:rtl/>
          <w:lang w:val="en-GB"/>
        </w:rPr>
        <w:t>,</w:t>
      </w:r>
      <w:r w:rsidRPr="007D6138">
        <w:rPr>
          <w:rStyle w:val="LatinChar"/>
          <w:rFonts w:cs="FrankRuehl"/>
          <w:sz w:val="28"/>
          <w:szCs w:val="28"/>
          <w:rtl/>
          <w:lang w:val="en-GB"/>
        </w:rPr>
        <w:t xml:space="preserve"> וא</w:t>
      </w:r>
      <w:r w:rsidR="00D659AF">
        <w:rPr>
          <w:rStyle w:val="LatinChar"/>
          <w:rFonts w:cs="FrankRuehl" w:hint="cs"/>
          <w:sz w:val="28"/>
          <w:szCs w:val="28"/>
          <w:rtl/>
          <w:lang w:val="en-GB"/>
        </w:rPr>
        <w:t>ם כן</w:t>
      </w:r>
      <w:r w:rsidRPr="007D6138">
        <w:rPr>
          <w:rStyle w:val="LatinChar"/>
          <w:rFonts w:cs="FrankRuehl"/>
          <w:sz w:val="28"/>
          <w:szCs w:val="28"/>
          <w:rtl/>
          <w:lang w:val="en-GB"/>
        </w:rPr>
        <w:t xml:space="preserve"> לשושן הוגלה</w:t>
      </w:r>
      <w:r w:rsidR="00D659AF">
        <w:rPr>
          <w:rStyle w:val="LatinChar"/>
          <w:rFonts w:cs="FrankRuehl" w:hint="cs"/>
          <w:sz w:val="28"/>
          <w:szCs w:val="28"/>
          <w:rtl/>
          <w:lang w:val="en-GB"/>
        </w:rPr>
        <w:t>.</w:t>
      </w:r>
      <w:r w:rsidRPr="007D6138">
        <w:rPr>
          <w:rStyle w:val="LatinChar"/>
          <w:rFonts w:cs="FrankRuehl"/>
          <w:sz w:val="28"/>
          <w:szCs w:val="28"/>
          <w:rtl/>
          <w:lang w:val="en-GB"/>
        </w:rPr>
        <w:t xml:space="preserve"> ולכך אמר שנבוכדנאצר הגלה אותם לבבל</w:t>
      </w:r>
      <w:r w:rsidR="00D659AF">
        <w:rPr>
          <w:rStyle w:val="LatinChar"/>
          <w:rFonts w:cs="FrankRuehl" w:hint="cs"/>
          <w:sz w:val="28"/>
          <w:szCs w:val="28"/>
          <w:rtl/>
          <w:lang w:val="en-GB"/>
        </w:rPr>
        <w:t>,</w:t>
      </w:r>
      <w:r w:rsidRPr="007D6138">
        <w:rPr>
          <w:rStyle w:val="LatinChar"/>
          <w:rFonts w:cs="FrankRuehl"/>
          <w:sz w:val="28"/>
          <w:szCs w:val="28"/>
          <w:rtl/>
          <w:lang w:val="en-GB"/>
        </w:rPr>
        <w:t xml:space="preserve"> ומבבל בא לשושן</w:t>
      </w:r>
      <w:r w:rsidR="00D659AF">
        <w:rPr>
          <w:rStyle w:val="LatinChar"/>
          <w:rFonts w:cs="FrankRuehl" w:hint="cs"/>
          <w:sz w:val="28"/>
          <w:szCs w:val="28"/>
          <w:rtl/>
          <w:lang w:val="en-GB"/>
        </w:rPr>
        <w:t>.</w:t>
      </w:r>
      <w:r w:rsidRPr="007D6138">
        <w:rPr>
          <w:rStyle w:val="LatinChar"/>
          <w:rFonts w:cs="FrankRuehl"/>
          <w:sz w:val="28"/>
          <w:szCs w:val="28"/>
          <w:rtl/>
          <w:lang w:val="en-GB"/>
        </w:rPr>
        <w:t xml:space="preserve"> וכל זה בא לומר כי מרדכי היה קרוב למלכות אצל נבוכדנאצר</w:t>
      </w:r>
      <w:r w:rsidR="00D659AF">
        <w:rPr>
          <w:rStyle w:val="LatinChar"/>
          <w:rFonts w:cs="FrankRuehl" w:hint="cs"/>
          <w:sz w:val="28"/>
          <w:szCs w:val="28"/>
          <w:rtl/>
          <w:lang w:val="en-GB"/>
        </w:rPr>
        <w:t>,</w:t>
      </w:r>
      <w:r w:rsidRPr="007D6138">
        <w:rPr>
          <w:rStyle w:val="LatinChar"/>
          <w:rFonts w:cs="FrankRuehl"/>
          <w:sz w:val="28"/>
          <w:szCs w:val="28"/>
          <w:rtl/>
          <w:lang w:val="en-GB"/>
        </w:rPr>
        <w:t xml:space="preserve"> וכאשר בטל מלכותו על ידי מלך פרס ומדי</w:t>
      </w:r>
      <w:r w:rsidR="008A1E18">
        <w:rPr>
          <w:rStyle w:val="FootnoteReference"/>
          <w:rFonts w:cs="FrankRuehl"/>
          <w:szCs w:val="28"/>
          <w:rtl/>
        </w:rPr>
        <w:footnoteReference w:id="150"/>
      </w:r>
      <w:r w:rsidR="00D659AF">
        <w:rPr>
          <w:rStyle w:val="LatinChar"/>
          <w:rFonts w:cs="FrankRuehl" w:hint="cs"/>
          <w:sz w:val="28"/>
          <w:szCs w:val="28"/>
          <w:rtl/>
          <w:lang w:val="en-GB"/>
        </w:rPr>
        <w:t>,</w:t>
      </w:r>
      <w:r w:rsidRPr="007D6138">
        <w:rPr>
          <w:rStyle w:val="LatinChar"/>
          <w:rFonts w:cs="FrankRuehl"/>
          <w:sz w:val="28"/>
          <w:szCs w:val="28"/>
          <w:rtl/>
          <w:lang w:val="en-GB"/>
        </w:rPr>
        <w:t xml:space="preserve"> לקחום יועציו וחכמיו של </w:t>
      </w:r>
      <w:r w:rsidR="001969E6">
        <w:rPr>
          <w:rStyle w:val="LatinChar"/>
          <w:rFonts w:cs="FrankRuehl" w:hint="cs"/>
          <w:sz w:val="28"/>
          <w:szCs w:val="28"/>
          <w:rtl/>
          <w:lang w:val="en-GB"/>
        </w:rPr>
        <w:t>(-</w:t>
      </w:r>
      <w:r w:rsidRPr="007D6138">
        <w:rPr>
          <w:rStyle w:val="LatinChar"/>
          <w:rFonts w:cs="FrankRuehl"/>
          <w:sz w:val="28"/>
          <w:szCs w:val="28"/>
          <w:rtl/>
          <w:lang w:val="en-GB"/>
        </w:rPr>
        <w:t>נבוכדנאצר</w:t>
      </w:r>
      <w:r w:rsidR="001969E6">
        <w:rPr>
          <w:rStyle w:val="LatinChar"/>
          <w:rFonts w:cs="FrankRuehl" w:hint="cs"/>
          <w:sz w:val="28"/>
          <w:szCs w:val="28"/>
          <w:rtl/>
          <w:lang w:val="en-GB"/>
        </w:rPr>
        <w:t>-) [כורש]</w:t>
      </w:r>
      <w:r w:rsidRPr="007D6138">
        <w:rPr>
          <w:rStyle w:val="LatinChar"/>
          <w:rFonts w:cs="FrankRuehl"/>
          <w:sz w:val="28"/>
          <w:szCs w:val="28"/>
          <w:rtl/>
          <w:lang w:val="en-GB"/>
        </w:rPr>
        <w:t xml:space="preserve"> עמו לשושן</w:t>
      </w:r>
      <w:r w:rsidR="00FA5E8D">
        <w:rPr>
          <w:rStyle w:val="FootnoteReference"/>
          <w:rFonts w:cs="FrankRuehl"/>
          <w:szCs w:val="28"/>
          <w:rtl/>
        </w:rPr>
        <w:footnoteReference w:id="151"/>
      </w:r>
      <w:r w:rsidR="00D659AF">
        <w:rPr>
          <w:rStyle w:val="LatinChar"/>
          <w:rFonts w:cs="FrankRuehl" w:hint="cs"/>
          <w:sz w:val="28"/>
          <w:szCs w:val="28"/>
          <w:rtl/>
          <w:lang w:val="en-GB"/>
        </w:rPr>
        <w:t>.</w:t>
      </w:r>
      <w:r w:rsidRPr="007D6138">
        <w:rPr>
          <w:rStyle w:val="LatinChar"/>
          <w:rFonts w:cs="FrankRuehl"/>
          <w:sz w:val="28"/>
          <w:szCs w:val="28"/>
          <w:rtl/>
          <w:lang w:val="en-GB"/>
        </w:rPr>
        <w:t xml:space="preserve"> </w:t>
      </w:r>
    </w:p>
    <w:p w:rsidR="00367035" w:rsidRDefault="000E3BD4" w:rsidP="001247AB">
      <w:pPr>
        <w:jc w:val="both"/>
        <w:rPr>
          <w:rStyle w:val="LatinChar"/>
          <w:rFonts w:cs="FrankRuehl" w:hint="cs"/>
          <w:sz w:val="28"/>
          <w:szCs w:val="28"/>
          <w:rtl/>
          <w:lang w:val="en-GB"/>
        </w:rPr>
      </w:pPr>
      <w:r w:rsidRPr="000E3BD4">
        <w:rPr>
          <w:rStyle w:val="LatinChar"/>
          <w:rtl/>
        </w:rPr>
        <w:t>#</w:t>
      </w:r>
      <w:r w:rsidRPr="000E3BD4">
        <w:rPr>
          <w:rStyle w:val="Title1"/>
          <w:rFonts w:hint="cs"/>
          <w:rtl/>
        </w:rPr>
        <w:t>"</w:t>
      </w:r>
      <w:r w:rsidR="007D6138" w:rsidRPr="000E3BD4">
        <w:rPr>
          <w:rStyle w:val="Title1"/>
          <w:rtl/>
        </w:rPr>
        <w:t>ויהי אומן</w:t>
      </w:r>
      <w:r w:rsidRPr="000E3BD4">
        <w:rPr>
          <w:rStyle w:val="LatinChar"/>
          <w:rtl/>
        </w:rPr>
        <w:t>=</w:t>
      </w:r>
      <w:r w:rsidR="007D6138" w:rsidRPr="007D6138">
        <w:rPr>
          <w:rStyle w:val="LatinChar"/>
          <w:rFonts w:cs="FrankRuehl"/>
          <w:sz w:val="28"/>
          <w:szCs w:val="28"/>
          <w:rtl/>
          <w:lang w:val="en-GB"/>
        </w:rPr>
        <w:t xml:space="preserve"> את הדסה היא אסתר</w:t>
      </w:r>
      <w:r>
        <w:rPr>
          <w:rStyle w:val="LatinChar"/>
          <w:rFonts w:cs="FrankRuehl" w:hint="cs"/>
          <w:sz w:val="28"/>
          <w:szCs w:val="28"/>
          <w:rtl/>
          <w:lang w:val="en-GB"/>
        </w:rPr>
        <w:t>"</w:t>
      </w:r>
      <w:r w:rsidR="007D6138" w:rsidRPr="007D6138">
        <w:rPr>
          <w:rStyle w:val="LatinChar"/>
          <w:rFonts w:cs="FrankRuehl"/>
          <w:sz w:val="28"/>
          <w:szCs w:val="28"/>
          <w:rtl/>
          <w:lang w:val="en-GB"/>
        </w:rPr>
        <w:t xml:space="preserve"> </w:t>
      </w:r>
      <w:r w:rsidR="007D6138" w:rsidRPr="000E3BD4">
        <w:rPr>
          <w:rStyle w:val="LatinChar"/>
          <w:rFonts w:cs="Dbs-Rashi"/>
          <w:szCs w:val="20"/>
          <w:rtl/>
          <w:lang w:val="en-GB"/>
        </w:rPr>
        <w:t>(</w:t>
      </w:r>
      <w:r w:rsidRPr="000E3BD4">
        <w:rPr>
          <w:rStyle w:val="LatinChar"/>
          <w:rFonts w:cs="Dbs-Rashi" w:hint="cs"/>
          <w:szCs w:val="20"/>
          <w:rtl/>
          <w:lang w:val="en-GB"/>
        </w:rPr>
        <w:t>פסוק</w:t>
      </w:r>
      <w:r w:rsidR="007D6138" w:rsidRPr="000E3BD4">
        <w:rPr>
          <w:rStyle w:val="LatinChar"/>
          <w:rFonts w:cs="Dbs-Rashi"/>
          <w:szCs w:val="20"/>
          <w:rtl/>
          <w:lang w:val="en-GB"/>
        </w:rPr>
        <w:t xml:space="preserve"> ז)</w:t>
      </w:r>
      <w:r>
        <w:rPr>
          <w:rStyle w:val="LatinChar"/>
          <w:rFonts w:cs="FrankRuehl" w:hint="cs"/>
          <w:sz w:val="28"/>
          <w:szCs w:val="28"/>
          <w:rtl/>
          <w:lang w:val="en-GB"/>
        </w:rPr>
        <w:t>.</w:t>
      </w:r>
      <w:r w:rsidR="007D6138" w:rsidRPr="007D6138">
        <w:rPr>
          <w:rStyle w:val="LatinChar"/>
          <w:rFonts w:cs="FrankRuehl"/>
          <w:sz w:val="28"/>
          <w:szCs w:val="28"/>
          <w:rtl/>
          <w:lang w:val="en-GB"/>
        </w:rPr>
        <w:t xml:space="preserve"> </w:t>
      </w:r>
      <w:r w:rsidR="00E95E58" w:rsidRPr="00E95E58">
        <w:rPr>
          <w:rStyle w:val="LatinChar"/>
          <w:rFonts w:cs="Dbs-Rashi" w:hint="cs"/>
          <w:szCs w:val="20"/>
          <w:rtl/>
          <w:lang w:val="en-GB"/>
        </w:rPr>
        <w:t>(מגילה יג.)</w:t>
      </w:r>
      <w:r w:rsidR="00E95E58">
        <w:rPr>
          <w:rStyle w:val="LatinChar"/>
          <w:rFonts w:cs="FrankRuehl" w:hint="cs"/>
          <w:sz w:val="28"/>
          <w:szCs w:val="28"/>
          <w:rtl/>
          <w:lang w:val="en-GB"/>
        </w:rPr>
        <w:t xml:space="preserve"> </w:t>
      </w:r>
      <w:r w:rsidR="007D6138" w:rsidRPr="007D6138">
        <w:rPr>
          <w:rStyle w:val="LatinChar"/>
          <w:rFonts w:cs="FrankRuehl"/>
          <w:sz w:val="28"/>
          <w:szCs w:val="28"/>
          <w:rtl/>
          <w:lang w:val="en-GB"/>
        </w:rPr>
        <w:t xml:space="preserve">קרי לה </w:t>
      </w:r>
      <w:r w:rsidR="00E95E58">
        <w:rPr>
          <w:rStyle w:val="LatinChar"/>
          <w:rFonts w:cs="FrankRuehl" w:hint="cs"/>
          <w:sz w:val="28"/>
          <w:szCs w:val="28"/>
          <w:rtl/>
          <w:lang w:val="en-GB"/>
        </w:rPr>
        <w:t>"</w:t>
      </w:r>
      <w:r w:rsidR="007D6138" w:rsidRPr="007D6138">
        <w:rPr>
          <w:rStyle w:val="LatinChar"/>
          <w:rFonts w:cs="FrankRuehl"/>
          <w:sz w:val="28"/>
          <w:szCs w:val="28"/>
          <w:rtl/>
          <w:lang w:val="en-GB"/>
        </w:rPr>
        <w:t>אסתר</w:t>
      </w:r>
      <w:r w:rsidR="00E95E58">
        <w:rPr>
          <w:rStyle w:val="LatinChar"/>
          <w:rFonts w:cs="FrankRuehl" w:hint="cs"/>
          <w:sz w:val="28"/>
          <w:szCs w:val="28"/>
          <w:rtl/>
          <w:lang w:val="en-GB"/>
        </w:rPr>
        <w:t>",</w:t>
      </w:r>
      <w:r w:rsidR="007D6138" w:rsidRPr="007D6138">
        <w:rPr>
          <w:rStyle w:val="LatinChar"/>
          <w:rFonts w:cs="FrankRuehl"/>
          <w:sz w:val="28"/>
          <w:szCs w:val="28"/>
          <w:rtl/>
          <w:lang w:val="en-GB"/>
        </w:rPr>
        <w:t xml:space="preserve"> וקרי לה </w:t>
      </w:r>
      <w:r w:rsidR="00E95E58">
        <w:rPr>
          <w:rStyle w:val="LatinChar"/>
          <w:rFonts w:cs="FrankRuehl" w:hint="cs"/>
          <w:sz w:val="28"/>
          <w:szCs w:val="28"/>
          <w:rtl/>
          <w:lang w:val="en-GB"/>
        </w:rPr>
        <w:t>"</w:t>
      </w:r>
      <w:r w:rsidR="007D6138" w:rsidRPr="007D6138">
        <w:rPr>
          <w:rStyle w:val="LatinChar"/>
          <w:rFonts w:cs="FrankRuehl"/>
          <w:sz w:val="28"/>
          <w:szCs w:val="28"/>
          <w:rtl/>
          <w:lang w:val="en-GB"/>
        </w:rPr>
        <w:t>הדסה</w:t>
      </w:r>
      <w:r w:rsidR="00E95E58">
        <w:rPr>
          <w:rStyle w:val="LatinChar"/>
          <w:rFonts w:cs="FrankRuehl" w:hint="cs"/>
          <w:sz w:val="28"/>
          <w:szCs w:val="28"/>
          <w:rtl/>
          <w:lang w:val="en-GB"/>
        </w:rPr>
        <w:t>"</w:t>
      </w:r>
      <w:r w:rsidR="00E95E58">
        <w:rPr>
          <w:rStyle w:val="FootnoteReference"/>
          <w:rFonts w:cs="FrankRuehl"/>
          <w:szCs w:val="28"/>
          <w:rtl/>
        </w:rPr>
        <w:footnoteReference w:id="152"/>
      </w:r>
      <w:r w:rsidR="00E95E58">
        <w:rPr>
          <w:rStyle w:val="LatinChar"/>
          <w:rFonts w:cs="FrankRuehl" w:hint="cs"/>
          <w:sz w:val="28"/>
          <w:szCs w:val="28"/>
          <w:rtl/>
          <w:lang w:val="en-GB"/>
        </w:rPr>
        <w:t>.</w:t>
      </w:r>
      <w:r w:rsidR="007D6138" w:rsidRPr="007D6138">
        <w:rPr>
          <w:rStyle w:val="LatinChar"/>
          <w:rFonts w:cs="FrankRuehl"/>
          <w:sz w:val="28"/>
          <w:szCs w:val="28"/>
          <w:rtl/>
          <w:lang w:val="en-GB"/>
        </w:rPr>
        <w:t xml:space="preserve"> תניא</w:t>
      </w:r>
      <w:r w:rsidR="00E95E58">
        <w:rPr>
          <w:rStyle w:val="LatinChar"/>
          <w:rFonts w:cs="FrankRuehl" w:hint="cs"/>
          <w:sz w:val="28"/>
          <w:szCs w:val="28"/>
          <w:rtl/>
          <w:lang w:val="en-GB"/>
        </w:rPr>
        <w:t>,</w:t>
      </w:r>
      <w:r w:rsidR="007D6138" w:rsidRPr="007D6138">
        <w:rPr>
          <w:rStyle w:val="LatinChar"/>
          <w:rFonts w:cs="FrankRuehl"/>
          <w:sz w:val="28"/>
          <w:szCs w:val="28"/>
          <w:rtl/>
          <w:lang w:val="en-GB"/>
        </w:rPr>
        <w:t xml:space="preserve"> </w:t>
      </w:r>
      <w:r w:rsidR="00E95E58">
        <w:rPr>
          <w:rStyle w:val="LatinChar"/>
          <w:rFonts w:cs="FrankRuehl" w:hint="cs"/>
          <w:sz w:val="28"/>
          <w:szCs w:val="28"/>
          <w:rtl/>
          <w:lang w:val="en-GB"/>
        </w:rPr>
        <w:t>רבי</w:t>
      </w:r>
      <w:r w:rsidR="001247AB">
        <w:rPr>
          <w:rStyle w:val="LatinChar"/>
          <w:rFonts w:cs="FrankRuehl" w:hint="cs"/>
          <w:sz w:val="28"/>
          <w:szCs w:val="28"/>
          <w:rtl/>
          <w:lang w:val="en-GB"/>
        </w:rPr>
        <w:t>*</w:t>
      </w:r>
      <w:r w:rsidR="00E95E58">
        <w:rPr>
          <w:rStyle w:val="LatinChar"/>
          <w:rFonts w:cs="FrankRuehl" w:hint="cs"/>
          <w:sz w:val="28"/>
          <w:szCs w:val="28"/>
          <w:rtl/>
          <w:lang w:val="en-GB"/>
        </w:rPr>
        <w:t xml:space="preserve"> </w:t>
      </w:r>
      <w:r w:rsidR="007D6138" w:rsidRPr="007D6138">
        <w:rPr>
          <w:rStyle w:val="LatinChar"/>
          <w:rFonts w:cs="FrankRuehl"/>
          <w:sz w:val="28"/>
          <w:szCs w:val="28"/>
          <w:rtl/>
          <w:lang w:val="en-GB"/>
        </w:rPr>
        <w:t>מאיר אומר</w:t>
      </w:r>
      <w:r w:rsidR="00E95E58">
        <w:rPr>
          <w:rStyle w:val="LatinChar"/>
          <w:rFonts w:cs="FrankRuehl" w:hint="cs"/>
          <w:sz w:val="28"/>
          <w:szCs w:val="28"/>
          <w:rtl/>
          <w:lang w:val="en-GB"/>
        </w:rPr>
        <w:t>,</w:t>
      </w:r>
      <w:r w:rsidR="007D6138" w:rsidRPr="007D6138">
        <w:rPr>
          <w:rStyle w:val="LatinChar"/>
          <w:rFonts w:cs="FrankRuehl"/>
          <w:sz w:val="28"/>
          <w:szCs w:val="28"/>
          <w:rtl/>
          <w:lang w:val="en-GB"/>
        </w:rPr>
        <w:t xml:space="preserve"> </w:t>
      </w:r>
      <w:r w:rsidR="007A782D">
        <w:rPr>
          <w:rStyle w:val="LatinChar"/>
          <w:rFonts w:cs="FrankRuehl" w:hint="cs"/>
          <w:sz w:val="28"/>
          <w:szCs w:val="28"/>
          <w:rtl/>
          <w:lang w:val="en-GB"/>
        </w:rPr>
        <w:t>"</w:t>
      </w:r>
      <w:r w:rsidR="007D6138" w:rsidRPr="007D6138">
        <w:rPr>
          <w:rStyle w:val="LatinChar"/>
          <w:rFonts w:cs="FrankRuehl"/>
          <w:sz w:val="28"/>
          <w:szCs w:val="28"/>
          <w:rtl/>
          <w:lang w:val="en-GB"/>
        </w:rPr>
        <w:t>אסתר</w:t>
      </w:r>
      <w:r w:rsidR="007A782D">
        <w:rPr>
          <w:rStyle w:val="LatinChar"/>
          <w:rFonts w:cs="FrankRuehl" w:hint="cs"/>
          <w:sz w:val="28"/>
          <w:szCs w:val="28"/>
          <w:rtl/>
          <w:lang w:val="en-GB"/>
        </w:rPr>
        <w:t>"</w:t>
      </w:r>
      <w:r w:rsidR="007D6138" w:rsidRPr="007D6138">
        <w:rPr>
          <w:rStyle w:val="LatinChar"/>
          <w:rFonts w:cs="FrankRuehl"/>
          <w:sz w:val="28"/>
          <w:szCs w:val="28"/>
          <w:rtl/>
          <w:lang w:val="en-GB"/>
        </w:rPr>
        <w:t xml:space="preserve"> שמה</w:t>
      </w:r>
      <w:r w:rsidR="007A782D">
        <w:rPr>
          <w:rStyle w:val="LatinChar"/>
          <w:rFonts w:cs="FrankRuehl" w:hint="cs"/>
          <w:sz w:val="28"/>
          <w:szCs w:val="28"/>
          <w:rtl/>
          <w:lang w:val="en-GB"/>
        </w:rPr>
        <w:t>,</w:t>
      </w:r>
      <w:r w:rsidR="007D6138" w:rsidRPr="007D6138">
        <w:rPr>
          <w:rStyle w:val="LatinChar"/>
          <w:rFonts w:cs="FrankRuehl"/>
          <w:sz w:val="28"/>
          <w:szCs w:val="28"/>
          <w:rtl/>
          <w:lang w:val="en-GB"/>
        </w:rPr>
        <w:t xml:space="preserve"> ולמה נקרא שמה </w:t>
      </w:r>
      <w:r w:rsidR="007A782D">
        <w:rPr>
          <w:rStyle w:val="LatinChar"/>
          <w:rFonts w:cs="FrankRuehl" w:hint="cs"/>
          <w:sz w:val="28"/>
          <w:szCs w:val="28"/>
          <w:rtl/>
          <w:lang w:val="en-GB"/>
        </w:rPr>
        <w:t>"</w:t>
      </w:r>
      <w:r w:rsidR="007D6138" w:rsidRPr="007D6138">
        <w:rPr>
          <w:rStyle w:val="LatinChar"/>
          <w:rFonts w:cs="FrankRuehl"/>
          <w:sz w:val="28"/>
          <w:szCs w:val="28"/>
          <w:rtl/>
          <w:lang w:val="en-GB"/>
        </w:rPr>
        <w:t>הדסה</w:t>
      </w:r>
      <w:r w:rsidR="007A782D">
        <w:rPr>
          <w:rStyle w:val="LatinChar"/>
          <w:rFonts w:cs="FrankRuehl" w:hint="cs"/>
          <w:sz w:val="28"/>
          <w:szCs w:val="28"/>
          <w:rtl/>
          <w:lang w:val="en-GB"/>
        </w:rPr>
        <w:t>",</w:t>
      </w:r>
      <w:r w:rsidR="007D6138" w:rsidRPr="007D6138">
        <w:rPr>
          <w:rStyle w:val="LatinChar"/>
          <w:rFonts w:cs="FrankRuehl"/>
          <w:sz w:val="28"/>
          <w:szCs w:val="28"/>
          <w:rtl/>
          <w:lang w:val="en-GB"/>
        </w:rPr>
        <w:t xml:space="preserve"> ע</w:t>
      </w:r>
      <w:r w:rsidR="007A782D">
        <w:rPr>
          <w:rStyle w:val="LatinChar"/>
          <w:rFonts w:cs="FrankRuehl" w:hint="cs"/>
          <w:sz w:val="28"/>
          <w:szCs w:val="28"/>
          <w:rtl/>
          <w:lang w:val="en-GB"/>
        </w:rPr>
        <w:t>ל שם</w:t>
      </w:r>
      <w:r w:rsidR="007D6138" w:rsidRPr="007D6138">
        <w:rPr>
          <w:rStyle w:val="LatinChar"/>
          <w:rFonts w:cs="FrankRuehl"/>
          <w:sz w:val="28"/>
          <w:szCs w:val="28"/>
          <w:rtl/>
          <w:lang w:val="en-GB"/>
        </w:rPr>
        <w:t xml:space="preserve"> הצדיקים שנקראו הדסים</w:t>
      </w:r>
      <w:r w:rsidR="007A782D">
        <w:rPr>
          <w:rStyle w:val="LatinChar"/>
          <w:rFonts w:cs="FrankRuehl" w:hint="cs"/>
          <w:sz w:val="28"/>
          <w:szCs w:val="28"/>
          <w:rtl/>
          <w:lang w:val="en-GB"/>
        </w:rPr>
        <w:t>.</w:t>
      </w:r>
      <w:r w:rsidR="007D6138" w:rsidRPr="007D6138">
        <w:rPr>
          <w:rStyle w:val="LatinChar"/>
          <w:rFonts w:cs="FrankRuehl"/>
          <w:sz w:val="28"/>
          <w:szCs w:val="28"/>
          <w:rtl/>
          <w:lang w:val="en-GB"/>
        </w:rPr>
        <w:t xml:space="preserve"> וכן הוא אומר </w:t>
      </w:r>
      <w:r w:rsidR="007D6138" w:rsidRPr="007A782D">
        <w:rPr>
          <w:rStyle w:val="LatinChar"/>
          <w:rFonts w:cs="Dbs-Rashi"/>
          <w:szCs w:val="20"/>
          <w:rtl/>
          <w:lang w:val="en-GB"/>
        </w:rPr>
        <w:t>(זכריה א, ח)</w:t>
      </w:r>
      <w:r w:rsidR="007D6138" w:rsidRPr="007D6138">
        <w:rPr>
          <w:rStyle w:val="LatinChar"/>
          <w:rFonts w:cs="FrankRuehl"/>
          <w:sz w:val="28"/>
          <w:szCs w:val="28"/>
          <w:rtl/>
          <w:lang w:val="en-GB"/>
        </w:rPr>
        <w:t xml:space="preserve"> </w:t>
      </w:r>
      <w:r w:rsidR="007A782D">
        <w:rPr>
          <w:rStyle w:val="LatinChar"/>
          <w:rFonts w:cs="FrankRuehl" w:hint="cs"/>
          <w:sz w:val="28"/>
          <w:szCs w:val="28"/>
          <w:rtl/>
          <w:lang w:val="en-GB"/>
        </w:rPr>
        <w:t>"</w:t>
      </w:r>
      <w:r w:rsidR="007D6138" w:rsidRPr="007D6138">
        <w:rPr>
          <w:rStyle w:val="LatinChar"/>
          <w:rFonts w:cs="FrankRuehl"/>
          <w:sz w:val="28"/>
          <w:szCs w:val="28"/>
          <w:rtl/>
          <w:lang w:val="en-GB"/>
        </w:rPr>
        <w:t>והוא עומד בין ההדסים אשר במצולה</w:t>
      </w:r>
      <w:r w:rsidR="007A782D">
        <w:rPr>
          <w:rStyle w:val="LatinChar"/>
          <w:rFonts w:cs="FrankRuehl" w:hint="cs"/>
          <w:sz w:val="28"/>
          <w:szCs w:val="28"/>
          <w:rtl/>
          <w:lang w:val="en-GB"/>
        </w:rPr>
        <w:t>"</w:t>
      </w:r>
      <w:r w:rsidR="00627E98">
        <w:rPr>
          <w:rStyle w:val="FootnoteReference"/>
          <w:rFonts w:cs="FrankRuehl"/>
          <w:szCs w:val="28"/>
          <w:rtl/>
        </w:rPr>
        <w:footnoteReference w:id="153"/>
      </w:r>
      <w:r w:rsidR="007A782D">
        <w:rPr>
          <w:rStyle w:val="LatinChar"/>
          <w:rFonts w:cs="FrankRuehl" w:hint="cs"/>
          <w:sz w:val="28"/>
          <w:szCs w:val="28"/>
          <w:rtl/>
          <w:lang w:val="en-GB"/>
        </w:rPr>
        <w:t>.</w:t>
      </w:r>
      <w:r w:rsidR="007D6138" w:rsidRPr="007D6138">
        <w:rPr>
          <w:rStyle w:val="LatinChar"/>
          <w:rFonts w:cs="FrankRuehl"/>
          <w:sz w:val="28"/>
          <w:szCs w:val="28"/>
          <w:rtl/>
          <w:lang w:val="en-GB"/>
        </w:rPr>
        <w:t xml:space="preserve"> ר</w:t>
      </w:r>
      <w:r w:rsidR="00627E98">
        <w:rPr>
          <w:rStyle w:val="LatinChar"/>
          <w:rFonts w:cs="FrankRuehl" w:hint="cs"/>
          <w:sz w:val="28"/>
          <w:szCs w:val="28"/>
          <w:rtl/>
          <w:lang w:val="en-GB"/>
        </w:rPr>
        <w:t>בי</w:t>
      </w:r>
      <w:r w:rsidR="007D6138" w:rsidRPr="007D6138">
        <w:rPr>
          <w:rStyle w:val="LatinChar"/>
          <w:rFonts w:cs="FrankRuehl"/>
          <w:sz w:val="28"/>
          <w:szCs w:val="28"/>
          <w:rtl/>
          <w:lang w:val="en-GB"/>
        </w:rPr>
        <w:t xml:space="preserve"> יהודה אומר</w:t>
      </w:r>
      <w:r w:rsidR="00627E98">
        <w:rPr>
          <w:rStyle w:val="LatinChar"/>
          <w:rFonts w:cs="FrankRuehl" w:hint="cs"/>
          <w:sz w:val="28"/>
          <w:szCs w:val="28"/>
          <w:rtl/>
          <w:lang w:val="en-GB"/>
        </w:rPr>
        <w:t>,</w:t>
      </w:r>
      <w:r w:rsidR="007D6138" w:rsidRPr="007D6138">
        <w:rPr>
          <w:rStyle w:val="LatinChar"/>
          <w:rFonts w:cs="FrankRuehl"/>
          <w:sz w:val="28"/>
          <w:szCs w:val="28"/>
          <w:rtl/>
          <w:lang w:val="en-GB"/>
        </w:rPr>
        <w:t xml:space="preserve"> </w:t>
      </w:r>
      <w:r w:rsidR="00627E98">
        <w:rPr>
          <w:rStyle w:val="LatinChar"/>
          <w:rFonts w:cs="FrankRuehl" w:hint="cs"/>
          <w:sz w:val="28"/>
          <w:szCs w:val="28"/>
          <w:rtl/>
          <w:lang w:val="en-GB"/>
        </w:rPr>
        <w:t>"</w:t>
      </w:r>
      <w:r w:rsidR="007D6138" w:rsidRPr="007D6138">
        <w:rPr>
          <w:rStyle w:val="LatinChar"/>
          <w:rFonts w:cs="FrankRuehl"/>
          <w:sz w:val="28"/>
          <w:szCs w:val="28"/>
          <w:rtl/>
          <w:lang w:val="en-GB"/>
        </w:rPr>
        <w:t>הדסה</w:t>
      </w:r>
      <w:r w:rsidR="00627E98">
        <w:rPr>
          <w:rStyle w:val="LatinChar"/>
          <w:rFonts w:cs="FrankRuehl" w:hint="cs"/>
          <w:sz w:val="28"/>
          <w:szCs w:val="28"/>
          <w:rtl/>
          <w:lang w:val="en-GB"/>
        </w:rPr>
        <w:t>"</w:t>
      </w:r>
      <w:r w:rsidR="007D6138" w:rsidRPr="007D6138">
        <w:rPr>
          <w:rStyle w:val="LatinChar"/>
          <w:rFonts w:cs="FrankRuehl"/>
          <w:sz w:val="28"/>
          <w:szCs w:val="28"/>
          <w:rtl/>
          <w:lang w:val="en-GB"/>
        </w:rPr>
        <w:t xml:space="preserve"> שמה</w:t>
      </w:r>
      <w:r w:rsidR="00627E98">
        <w:rPr>
          <w:rStyle w:val="LatinChar"/>
          <w:rFonts w:cs="FrankRuehl" w:hint="cs"/>
          <w:sz w:val="28"/>
          <w:szCs w:val="28"/>
          <w:rtl/>
          <w:lang w:val="en-GB"/>
        </w:rPr>
        <w:t>,</w:t>
      </w:r>
      <w:r w:rsidR="007D6138" w:rsidRPr="007D6138">
        <w:rPr>
          <w:rStyle w:val="LatinChar"/>
          <w:rFonts w:cs="FrankRuehl"/>
          <w:sz w:val="28"/>
          <w:szCs w:val="28"/>
          <w:rtl/>
          <w:lang w:val="en-GB"/>
        </w:rPr>
        <w:t xml:space="preserve"> ולמה נקרא שמה </w:t>
      </w:r>
      <w:r w:rsidR="00627E98">
        <w:rPr>
          <w:rStyle w:val="LatinChar"/>
          <w:rFonts w:cs="FrankRuehl" w:hint="cs"/>
          <w:sz w:val="28"/>
          <w:szCs w:val="28"/>
          <w:rtl/>
          <w:lang w:val="en-GB"/>
        </w:rPr>
        <w:t>"</w:t>
      </w:r>
      <w:r w:rsidR="007D6138" w:rsidRPr="007D6138">
        <w:rPr>
          <w:rStyle w:val="LatinChar"/>
          <w:rFonts w:cs="FrankRuehl"/>
          <w:sz w:val="28"/>
          <w:szCs w:val="28"/>
          <w:rtl/>
          <w:lang w:val="en-GB"/>
        </w:rPr>
        <w:t>אסתר</w:t>
      </w:r>
      <w:r w:rsidR="00627E98">
        <w:rPr>
          <w:rStyle w:val="LatinChar"/>
          <w:rFonts w:cs="FrankRuehl" w:hint="cs"/>
          <w:sz w:val="28"/>
          <w:szCs w:val="28"/>
          <w:rtl/>
          <w:lang w:val="en-GB"/>
        </w:rPr>
        <w:t>",</w:t>
      </w:r>
      <w:r w:rsidR="007D6138" w:rsidRPr="007D6138">
        <w:rPr>
          <w:rStyle w:val="LatinChar"/>
          <w:rFonts w:cs="FrankRuehl"/>
          <w:sz w:val="28"/>
          <w:szCs w:val="28"/>
          <w:rtl/>
          <w:lang w:val="en-GB"/>
        </w:rPr>
        <w:t xml:space="preserve"> מפני שהיתה מסתרת את דבריה</w:t>
      </w:r>
      <w:r w:rsidR="00627E98">
        <w:rPr>
          <w:rStyle w:val="LatinChar"/>
          <w:rFonts w:cs="FrankRuehl" w:hint="cs"/>
          <w:sz w:val="28"/>
          <w:szCs w:val="28"/>
          <w:rtl/>
          <w:lang w:val="en-GB"/>
        </w:rPr>
        <w:t>.</w:t>
      </w:r>
      <w:r w:rsidR="007D6138" w:rsidRPr="007D6138">
        <w:rPr>
          <w:rStyle w:val="LatinChar"/>
          <w:rFonts w:cs="FrankRuehl"/>
          <w:sz w:val="28"/>
          <w:szCs w:val="28"/>
          <w:rtl/>
          <w:lang w:val="en-GB"/>
        </w:rPr>
        <w:t xml:space="preserve"> וכן הוא אומר </w:t>
      </w:r>
      <w:r w:rsidR="00627E98" w:rsidRPr="00627E98">
        <w:rPr>
          <w:rStyle w:val="LatinChar"/>
          <w:rFonts w:cs="Dbs-Rashi" w:hint="cs"/>
          <w:szCs w:val="20"/>
          <w:rtl/>
          <w:lang w:val="en-GB"/>
        </w:rPr>
        <w:t>(להלן פסוק כ)</w:t>
      </w:r>
      <w:r w:rsidR="00627E98">
        <w:rPr>
          <w:rStyle w:val="LatinChar"/>
          <w:rFonts w:cs="FrankRuehl" w:hint="cs"/>
          <w:sz w:val="28"/>
          <w:szCs w:val="28"/>
          <w:rtl/>
          <w:lang w:val="en-GB"/>
        </w:rPr>
        <w:t xml:space="preserve"> "</w:t>
      </w:r>
      <w:r w:rsidR="007D6138" w:rsidRPr="007D6138">
        <w:rPr>
          <w:rStyle w:val="LatinChar"/>
          <w:rFonts w:cs="FrankRuehl"/>
          <w:sz w:val="28"/>
          <w:szCs w:val="28"/>
          <w:rtl/>
          <w:lang w:val="en-GB"/>
        </w:rPr>
        <w:t>אין אסתר מגדת מולדתה ואת עמה</w:t>
      </w:r>
      <w:r w:rsidR="00627E98">
        <w:rPr>
          <w:rStyle w:val="LatinChar"/>
          <w:rFonts w:cs="FrankRuehl" w:hint="cs"/>
          <w:sz w:val="28"/>
          <w:szCs w:val="28"/>
          <w:rtl/>
          <w:lang w:val="en-GB"/>
        </w:rPr>
        <w:t>".</w:t>
      </w:r>
      <w:r w:rsidR="007D6138" w:rsidRPr="007D6138">
        <w:rPr>
          <w:rStyle w:val="LatinChar"/>
          <w:rFonts w:cs="FrankRuehl"/>
          <w:sz w:val="28"/>
          <w:szCs w:val="28"/>
          <w:rtl/>
          <w:lang w:val="en-GB"/>
        </w:rPr>
        <w:t xml:space="preserve"> ר</w:t>
      </w:r>
      <w:r w:rsidR="00627E98">
        <w:rPr>
          <w:rStyle w:val="LatinChar"/>
          <w:rFonts w:cs="FrankRuehl" w:hint="cs"/>
          <w:sz w:val="28"/>
          <w:szCs w:val="28"/>
          <w:rtl/>
          <w:lang w:val="en-GB"/>
        </w:rPr>
        <w:t>בי</w:t>
      </w:r>
      <w:r w:rsidR="007D6138" w:rsidRPr="007D6138">
        <w:rPr>
          <w:rStyle w:val="LatinChar"/>
          <w:rFonts w:cs="FrankRuehl"/>
          <w:sz w:val="28"/>
          <w:szCs w:val="28"/>
          <w:rtl/>
          <w:lang w:val="en-GB"/>
        </w:rPr>
        <w:t xml:space="preserve"> נחמיה אומר</w:t>
      </w:r>
      <w:r w:rsidR="00627E98">
        <w:rPr>
          <w:rStyle w:val="LatinChar"/>
          <w:rFonts w:cs="FrankRuehl" w:hint="cs"/>
          <w:sz w:val="28"/>
          <w:szCs w:val="28"/>
          <w:rtl/>
          <w:lang w:val="en-GB"/>
        </w:rPr>
        <w:t>,</w:t>
      </w:r>
      <w:r w:rsidR="007D6138" w:rsidRPr="007D6138">
        <w:rPr>
          <w:rStyle w:val="LatinChar"/>
          <w:rFonts w:cs="FrankRuehl"/>
          <w:sz w:val="28"/>
          <w:szCs w:val="28"/>
          <w:rtl/>
          <w:lang w:val="en-GB"/>
        </w:rPr>
        <w:t xml:space="preserve"> </w:t>
      </w:r>
      <w:r w:rsidR="00627E98">
        <w:rPr>
          <w:rStyle w:val="LatinChar"/>
          <w:rFonts w:cs="FrankRuehl" w:hint="cs"/>
          <w:sz w:val="28"/>
          <w:szCs w:val="28"/>
          <w:rtl/>
          <w:lang w:val="en-GB"/>
        </w:rPr>
        <w:t>"</w:t>
      </w:r>
      <w:r w:rsidR="007D6138" w:rsidRPr="007D6138">
        <w:rPr>
          <w:rStyle w:val="LatinChar"/>
          <w:rFonts w:cs="FrankRuehl"/>
          <w:sz w:val="28"/>
          <w:szCs w:val="28"/>
          <w:rtl/>
          <w:lang w:val="en-GB"/>
        </w:rPr>
        <w:t>הדסה שמה</w:t>
      </w:r>
      <w:r w:rsidR="00627E98">
        <w:rPr>
          <w:rStyle w:val="LatinChar"/>
          <w:rFonts w:cs="FrankRuehl" w:hint="cs"/>
          <w:sz w:val="28"/>
          <w:szCs w:val="28"/>
          <w:rtl/>
          <w:lang w:val="en-GB"/>
        </w:rPr>
        <w:t>",</w:t>
      </w:r>
      <w:r w:rsidR="007D6138" w:rsidRPr="007D6138">
        <w:rPr>
          <w:rStyle w:val="LatinChar"/>
          <w:rFonts w:cs="FrankRuehl"/>
          <w:sz w:val="28"/>
          <w:szCs w:val="28"/>
          <w:rtl/>
          <w:lang w:val="en-GB"/>
        </w:rPr>
        <w:t xml:space="preserve"> ולמה נקרא שמה </w:t>
      </w:r>
      <w:r w:rsidR="00627E98">
        <w:rPr>
          <w:rStyle w:val="LatinChar"/>
          <w:rFonts w:cs="FrankRuehl" w:hint="cs"/>
          <w:sz w:val="28"/>
          <w:szCs w:val="28"/>
          <w:rtl/>
          <w:lang w:val="en-GB"/>
        </w:rPr>
        <w:t>"</w:t>
      </w:r>
      <w:r w:rsidR="007D6138" w:rsidRPr="007D6138">
        <w:rPr>
          <w:rStyle w:val="LatinChar"/>
          <w:rFonts w:cs="FrankRuehl"/>
          <w:sz w:val="28"/>
          <w:szCs w:val="28"/>
          <w:rtl/>
          <w:lang w:val="en-GB"/>
        </w:rPr>
        <w:t>אסתר</w:t>
      </w:r>
      <w:r w:rsidR="00627E98">
        <w:rPr>
          <w:rStyle w:val="LatinChar"/>
          <w:rFonts w:cs="FrankRuehl" w:hint="cs"/>
          <w:sz w:val="28"/>
          <w:szCs w:val="28"/>
          <w:rtl/>
          <w:lang w:val="en-GB"/>
        </w:rPr>
        <w:t>",</w:t>
      </w:r>
      <w:r w:rsidR="007D6138" w:rsidRPr="007D6138">
        <w:rPr>
          <w:rStyle w:val="LatinChar"/>
          <w:rFonts w:cs="FrankRuehl"/>
          <w:sz w:val="28"/>
          <w:szCs w:val="28"/>
          <w:rtl/>
          <w:lang w:val="en-GB"/>
        </w:rPr>
        <w:t xml:space="preserve"> שא</w:t>
      </w:r>
      <w:r w:rsidR="00627E98">
        <w:rPr>
          <w:rStyle w:val="LatinChar"/>
          <w:rFonts w:cs="FrankRuehl" w:hint="cs"/>
          <w:sz w:val="28"/>
          <w:szCs w:val="28"/>
          <w:rtl/>
          <w:lang w:val="en-GB"/>
        </w:rPr>
        <w:t>ומות העולם</w:t>
      </w:r>
      <w:r w:rsidR="007D6138" w:rsidRPr="007D6138">
        <w:rPr>
          <w:rStyle w:val="LatinChar"/>
          <w:rFonts w:cs="FrankRuehl"/>
          <w:sz w:val="28"/>
          <w:szCs w:val="28"/>
          <w:rtl/>
          <w:lang w:val="en-GB"/>
        </w:rPr>
        <w:t xml:space="preserve"> היו קורין אות</w:t>
      </w:r>
      <w:r w:rsidR="00322896">
        <w:rPr>
          <w:rStyle w:val="LatinChar"/>
          <w:rFonts w:cs="FrankRuehl" w:hint="cs"/>
          <w:sz w:val="28"/>
          <w:szCs w:val="28"/>
          <w:rtl/>
          <w:lang w:val="en-GB"/>
        </w:rPr>
        <w:t>ה</w:t>
      </w:r>
      <w:r w:rsidR="007D6138" w:rsidRPr="007D6138">
        <w:rPr>
          <w:rStyle w:val="LatinChar"/>
          <w:rFonts w:cs="FrankRuehl"/>
          <w:sz w:val="28"/>
          <w:szCs w:val="28"/>
          <w:rtl/>
          <w:lang w:val="en-GB"/>
        </w:rPr>
        <w:t xml:space="preserve"> על שם אסת</w:t>
      </w:r>
      <w:r w:rsidR="00F6238D">
        <w:rPr>
          <w:rStyle w:val="LatinChar"/>
          <w:rFonts w:cs="FrankRuehl" w:hint="cs"/>
          <w:sz w:val="28"/>
          <w:szCs w:val="28"/>
          <w:rtl/>
          <w:lang w:val="en-GB"/>
        </w:rPr>
        <w:t>ה</w:t>
      </w:r>
      <w:r w:rsidR="007D6138" w:rsidRPr="007D6138">
        <w:rPr>
          <w:rStyle w:val="LatinChar"/>
          <w:rFonts w:cs="FrankRuehl"/>
          <w:sz w:val="28"/>
          <w:szCs w:val="28"/>
          <w:rtl/>
          <w:lang w:val="en-GB"/>
        </w:rPr>
        <w:t>ר</w:t>
      </w:r>
      <w:r w:rsidR="00782DB6">
        <w:rPr>
          <w:rStyle w:val="FootnoteReference"/>
          <w:rFonts w:cs="FrankRuehl"/>
          <w:szCs w:val="28"/>
          <w:rtl/>
        </w:rPr>
        <w:footnoteReference w:id="154"/>
      </w:r>
      <w:r w:rsidR="00F6238D">
        <w:rPr>
          <w:rStyle w:val="LatinChar"/>
          <w:rFonts w:cs="FrankRuehl" w:hint="cs"/>
          <w:sz w:val="28"/>
          <w:szCs w:val="28"/>
          <w:rtl/>
          <w:lang w:val="en-GB"/>
        </w:rPr>
        <w:t>.</w:t>
      </w:r>
      <w:r w:rsidR="007D6138" w:rsidRPr="007D6138">
        <w:rPr>
          <w:rStyle w:val="LatinChar"/>
          <w:rFonts w:cs="FrankRuehl"/>
          <w:sz w:val="28"/>
          <w:szCs w:val="28"/>
          <w:rtl/>
          <w:lang w:val="en-GB"/>
        </w:rPr>
        <w:t xml:space="preserve"> בן עזאי אומר</w:t>
      </w:r>
      <w:r w:rsidR="00782DB6">
        <w:rPr>
          <w:rStyle w:val="LatinChar"/>
          <w:rFonts w:cs="FrankRuehl" w:hint="cs"/>
          <w:sz w:val="28"/>
          <w:szCs w:val="28"/>
          <w:rtl/>
          <w:lang w:val="en-GB"/>
        </w:rPr>
        <w:t>,</w:t>
      </w:r>
      <w:r w:rsidR="007D6138" w:rsidRPr="007D6138">
        <w:rPr>
          <w:rStyle w:val="LatinChar"/>
          <w:rFonts w:cs="FrankRuehl"/>
          <w:sz w:val="28"/>
          <w:szCs w:val="28"/>
          <w:rtl/>
          <w:lang w:val="en-GB"/>
        </w:rPr>
        <w:t xml:space="preserve"> </w:t>
      </w:r>
      <w:r w:rsidR="00782DB6">
        <w:rPr>
          <w:rStyle w:val="LatinChar"/>
          <w:rFonts w:cs="FrankRuehl" w:hint="cs"/>
          <w:sz w:val="28"/>
          <w:szCs w:val="28"/>
          <w:rtl/>
          <w:lang w:val="en-GB"/>
        </w:rPr>
        <w:t>"</w:t>
      </w:r>
      <w:r w:rsidR="007D6138" w:rsidRPr="007D6138">
        <w:rPr>
          <w:rStyle w:val="LatinChar"/>
          <w:rFonts w:cs="FrankRuehl"/>
          <w:sz w:val="28"/>
          <w:szCs w:val="28"/>
          <w:rtl/>
          <w:lang w:val="en-GB"/>
        </w:rPr>
        <w:t>אסתר</w:t>
      </w:r>
      <w:r w:rsidR="00782DB6">
        <w:rPr>
          <w:rStyle w:val="LatinChar"/>
          <w:rFonts w:cs="FrankRuehl" w:hint="cs"/>
          <w:sz w:val="28"/>
          <w:szCs w:val="28"/>
          <w:rtl/>
          <w:lang w:val="en-GB"/>
        </w:rPr>
        <w:t>"</w:t>
      </w:r>
      <w:r w:rsidR="007D6138" w:rsidRPr="007D6138">
        <w:rPr>
          <w:rStyle w:val="LatinChar"/>
          <w:rFonts w:cs="FrankRuehl"/>
          <w:sz w:val="28"/>
          <w:szCs w:val="28"/>
          <w:rtl/>
          <w:lang w:val="en-GB"/>
        </w:rPr>
        <w:t xml:space="preserve"> שמה</w:t>
      </w:r>
      <w:r w:rsidR="00782DB6">
        <w:rPr>
          <w:rStyle w:val="LatinChar"/>
          <w:rFonts w:cs="FrankRuehl" w:hint="cs"/>
          <w:sz w:val="28"/>
          <w:szCs w:val="28"/>
          <w:rtl/>
          <w:lang w:val="en-GB"/>
        </w:rPr>
        <w:t>,</w:t>
      </w:r>
      <w:r w:rsidR="007D6138" w:rsidRPr="007D6138">
        <w:rPr>
          <w:rStyle w:val="LatinChar"/>
          <w:rFonts w:cs="FrankRuehl"/>
          <w:sz w:val="28"/>
          <w:szCs w:val="28"/>
          <w:rtl/>
          <w:lang w:val="en-GB"/>
        </w:rPr>
        <w:t xml:space="preserve"> ולמה נקרא שמה </w:t>
      </w:r>
      <w:r w:rsidR="00782DB6">
        <w:rPr>
          <w:rStyle w:val="LatinChar"/>
          <w:rFonts w:cs="FrankRuehl" w:hint="cs"/>
          <w:sz w:val="28"/>
          <w:szCs w:val="28"/>
          <w:rtl/>
          <w:lang w:val="en-GB"/>
        </w:rPr>
        <w:t>"</w:t>
      </w:r>
      <w:r w:rsidR="007D6138" w:rsidRPr="007D6138">
        <w:rPr>
          <w:rStyle w:val="LatinChar"/>
          <w:rFonts w:cs="FrankRuehl"/>
          <w:sz w:val="28"/>
          <w:szCs w:val="28"/>
          <w:rtl/>
          <w:lang w:val="en-GB"/>
        </w:rPr>
        <w:t>הדסה</w:t>
      </w:r>
      <w:r w:rsidR="00782DB6">
        <w:rPr>
          <w:rStyle w:val="LatinChar"/>
          <w:rFonts w:cs="FrankRuehl" w:hint="cs"/>
          <w:sz w:val="28"/>
          <w:szCs w:val="28"/>
          <w:rtl/>
          <w:lang w:val="en-GB"/>
        </w:rPr>
        <w:t>",</w:t>
      </w:r>
      <w:r w:rsidR="007D6138" w:rsidRPr="007D6138">
        <w:rPr>
          <w:rStyle w:val="LatinChar"/>
          <w:rFonts w:cs="FrankRuehl"/>
          <w:sz w:val="28"/>
          <w:szCs w:val="28"/>
          <w:rtl/>
          <w:lang w:val="en-GB"/>
        </w:rPr>
        <w:t xml:space="preserve"> מפני שהיתה בינונית</w:t>
      </w:r>
      <w:r w:rsidR="00782DB6">
        <w:rPr>
          <w:rStyle w:val="LatinChar"/>
          <w:rFonts w:cs="FrankRuehl" w:hint="cs"/>
          <w:sz w:val="28"/>
          <w:szCs w:val="28"/>
          <w:rtl/>
          <w:lang w:val="en-GB"/>
        </w:rPr>
        <w:t>,</w:t>
      </w:r>
      <w:r w:rsidR="007D6138" w:rsidRPr="007D6138">
        <w:rPr>
          <w:rStyle w:val="LatinChar"/>
          <w:rFonts w:cs="FrankRuehl"/>
          <w:sz w:val="28"/>
          <w:szCs w:val="28"/>
          <w:rtl/>
          <w:lang w:val="en-GB"/>
        </w:rPr>
        <w:t xml:space="preserve"> לא ארוכה ולא קצרה</w:t>
      </w:r>
      <w:r w:rsidR="00782DB6">
        <w:rPr>
          <w:rStyle w:val="LatinChar"/>
          <w:rFonts w:cs="FrankRuehl" w:hint="cs"/>
          <w:sz w:val="28"/>
          <w:szCs w:val="28"/>
          <w:rtl/>
          <w:lang w:val="en-GB"/>
        </w:rPr>
        <w:t>,</w:t>
      </w:r>
      <w:r w:rsidR="007D6138" w:rsidRPr="007D6138">
        <w:rPr>
          <w:rStyle w:val="LatinChar"/>
          <w:rFonts w:cs="FrankRuehl"/>
          <w:sz w:val="28"/>
          <w:szCs w:val="28"/>
          <w:rtl/>
          <w:lang w:val="en-GB"/>
        </w:rPr>
        <w:t xml:space="preserve"> אלא בינונית כהדס</w:t>
      </w:r>
      <w:r w:rsidR="00782DB6">
        <w:rPr>
          <w:rStyle w:val="LatinChar"/>
          <w:rFonts w:cs="FrankRuehl" w:hint="cs"/>
          <w:sz w:val="28"/>
          <w:szCs w:val="28"/>
          <w:rtl/>
          <w:lang w:val="en-GB"/>
        </w:rPr>
        <w:t>.</w:t>
      </w:r>
      <w:r w:rsidR="007D6138" w:rsidRPr="007D6138">
        <w:rPr>
          <w:rStyle w:val="LatinChar"/>
          <w:rFonts w:cs="FrankRuehl"/>
          <w:sz w:val="28"/>
          <w:szCs w:val="28"/>
          <w:rtl/>
          <w:lang w:val="en-GB"/>
        </w:rPr>
        <w:t xml:space="preserve"> ר</w:t>
      </w:r>
      <w:r w:rsidR="00782DB6">
        <w:rPr>
          <w:rStyle w:val="LatinChar"/>
          <w:rFonts w:cs="FrankRuehl" w:hint="cs"/>
          <w:sz w:val="28"/>
          <w:szCs w:val="28"/>
          <w:rtl/>
          <w:lang w:val="en-GB"/>
        </w:rPr>
        <w:t>בי</w:t>
      </w:r>
      <w:r w:rsidR="007D6138" w:rsidRPr="007D6138">
        <w:rPr>
          <w:rStyle w:val="LatinChar"/>
          <w:rFonts w:cs="FrankRuehl"/>
          <w:sz w:val="28"/>
          <w:szCs w:val="28"/>
          <w:rtl/>
          <w:lang w:val="en-GB"/>
        </w:rPr>
        <w:t xml:space="preserve"> יהושע בן קרחה אומר</w:t>
      </w:r>
      <w:r w:rsidR="00782DB6">
        <w:rPr>
          <w:rStyle w:val="LatinChar"/>
          <w:rFonts w:cs="FrankRuehl" w:hint="cs"/>
          <w:sz w:val="28"/>
          <w:szCs w:val="28"/>
          <w:rtl/>
          <w:lang w:val="en-GB"/>
        </w:rPr>
        <w:t>,</w:t>
      </w:r>
      <w:r w:rsidR="007D6138" w:rsidRPr="007D6138">
        <w:rPr>
          <w:rStyle w:val="LatinChar"/>
          <w:rFonts w:cs="FrankRuehl"/>
          <w:sz w:val="28"/>
          <w:szCs w:val="28"/>
          <w:rtl/>
          <w:lang w:val="en-GB"/>
        </w:rPr>
        <w:t xml:space="preserve"> </w:t>
      </w:r>
      <w:r w:rsidR="00782DB6">
        <w:rPr>
          <w:rStyle w:val="LatinChar"/>
          <w:rFonts w:cs="FrankRuehl" w:hint="cs"/>
          <w:sz w:val="28"/>
          <w:szCs w:val="28"/>
          <w:rtl/>
          <w:lang w:val="en-GB"/>
        </w:rPr>
        <w:t xml:space="preserve">[אסתר] </w:t>
      </w:r>
      <w:r w:rsidR="007D6138" w:rsidRPr="007D6138">
        <w:rPr>
          <w:rStyle w:val="LatinChar"/>
          <w:rFonts w:cs="FrankRuehl"/>
          <w:sz w:val="28"/>
          <w:szCs w:val="28"/>
          <w:rtl/>
          <w:lang w:val="en-GB"/>
        </w:rPr>
        <w:t>ירקרק</w:t>
      </w:r>
      <w:r w:rsidR="0013516E">
        <w:rPr>
          <w:rStyle w:val="LatinChar"/>
          <w:rFonts w:cs="FrankRuehl" w:hint="cs"/>
          <w:sz w:val="28"/>
          <w:szCs w:val="28"/>
          <w:rtl/>
          <w:lang w:val="en-GB"/>
        </w:rPr>
        <w:t>ו</w:t>
      </w:r>
      <w:r w:rsidR="007D6138" w:rsidRPr="007D6138">
        <w:rPr>
          <w:rStyle w:val="LatinChar"/>
          <w:rFonts w:cs="FrankRuehl"/>
          <w:sz w:val="28"/>
          <w:szCs w:val="28"/>
          <w:rtl/>
          <w:lang w:val="en-GB"/>
        </w:rPr>
        <w:t>ת</w:t>
      </w:r>
      <w:r w:rsidR="0013516E">
        <w:rPr>
          <w:rStyle w:val="LatinChar"/>
          <w:rFonts w:cs="FrankRuehl" w:hint="cs"/>
          <w:sz w:val="28"/>
          <w:szCs w:val="28"/>
          <w:rtl/>
          <w:lang w:val="en-GB"/>
        </w:rPr>
        <w:t>*</w:t>
      </w:r>
      <w:r w:rsidR="007D6138" w:rsidRPr="007D6138">
        <w:rPr>
          <w:rStyle w:val="LatinChar"/>
          <w:rFonts w:cs="FrankRuehl"/>
          <w:sz w:val="28"/>
          <w:szCs w:val="28"/>
          <w:rtl/>
          <w:lang w:val="en-GB"/>
        </w:rPr>
        <w:t xml:space="preserve"> היתה</w:t>
      </w:r>
      <w:r w:rsidR="00782DB6">
        <w:rPr>
          <w:rStyle w:val="FootnoteReference"/>
          <w:rFonts w:cs="FrankRuehl"/>
          <w:szCs w:val="28"/>
          <w:rtl/>
        </w:rPr>
        <w:footnoteReference w:id="155"/>
      </w:r>
      <w:r w:rsidR="00782DB6">
        <w:rPr>
          <w:rStyle w:val="LatinChar"/>
          <w:rFonts w:cs="FrankRuehl" w:hint="cs"/>
          <w:sz w:val="28"/>
          <w:szCs w:val="28"/>
          <w:rtl/>
          <w:lang w:val="en-GB"/>
        </w:rPr>
        <w:t>,</w:t>
      </w:r>
      <w:r w:rsidR="007D6138" w:rsidRPr="007D6138">
        <w:rPr>
          <w:rStyle w:val="LatinChar"/>
          <w:rFonts w:cs="FrankRuehl"/>
          <w:sz w:val="28"/>
          <w:szCs w:val="28"/>
          <w:rtl/>
          <w:lang w:val="en-GB"/>
        </w:rPr>
        <w:t xml:space="preserve"> וחוט של חסד מושך עליה</w:t>
      </w:r>
      <w:r w:rsidR="00782DB6">
        <w:rPr>
          <w:rStyle w:val="FootnoteReference"/>
          <w:rFonts w:cs="FrankRuehl"/>
          <w:szCs w:val="28"/>
          <w:rtl/>
        </w:rPr>
        <w:footnoteReference w:id="156"/>
      </w:r>
      <w:r w:rsidR="00782DB6">
        <w:rPr>
          <w:rStyle w:val="LatinChar"/>
          <w:rFonts w:cs="FrankRuehl" w:hint="cs"/>
          <w:sz w:val="28"/>
          <w:szCs w:val="28"/>
          <w:rtl/>
          <w:lang w:val="en-GB"/>
        </w:rPr>
        <w:t>.</w:t>
      </w:r>
      <w:r w:rsidR="007D6138" w:rsidRPr="007D6138">
        <w:rPr>
          <w:rStyle w:val="LatinChar"/>
          <w:rFonts w:cs="FrankRuehl"/>
          <w:sz w:val="28"/>
          <w:szCs w:val="28"/>
          <w:rtl/>
          <w:lang w:val="en-GB"/>
        </w:rPr>
        <w:t xml:space="preserve"> </w:t>
      </w:r>
      <w:r w:rsidR="00367035">
        <w:rPr>
          <w:rStyle w:val="LatinChar"/>
          <w:rFonts w:cs="FrankRuehl" w:hint="cs"/>
          <w:sz w:val="28"/>
          <w:szCs w:val="28"/>
          <w:rtl/>
          <w:lang w:val="en-GB"/>
        </w:rPr>
        <w:t>"</w:t>
      </w:r>
      <w:r w:rsidR="007D6138" w:rsidRPr="007D6138">
        <w:rPr>
          <w:rStyle w:val="LatinChar"/>
          <w:rFonts w:cs="FrankRuehl"/>
          <w:sz w:val="28"/>
          <w:szCs w:val="28"/>
          <w:rtl/>
          <w:lang w:val="en-GB"/>
        </w:rPr>
        <w:t>כי אין לה אב ואם</w:t>
      </w:r>
      <w:r w:rsidR="00367035">
        <w:rPr>
          <w:rStyle w:val="LatinChar"/>
          <w:rFonts w:cs="FrankRuehl" w:hint="cs"/>
          <w:sz w:val="28"/>
          <w:szCs w:val="28"/>
          <w:rtl/>
          <w:lang w:val="en-GB"/>
        </w:rPr>
        <w:t>",</w:t>
      </w:r>
      <w:r w:rsidR="007D6138" w:rsidRPr="007D6138">
        <w:rPr>
          <w:rStyle w:val="LatinChar"/>
          <w:rFonts w:cs="FrankRuehl"/>
          <w:sz w:val="28"/>
          <w:szCs w:val="28"/>
          <w:rtl/>
          <w:lang w:val="en-GB"/>
        </w:rPr>
        <w:t xml:space="preserve"> וכתיב </w:t>
      </w:r>
      <w:r w:rsidR="00367035">
        <w:rPr>
          <w:rStyle w:val="LatinChar"/>
          <w:rFonts w:cs="FrankRuehl" w:hint="cs"/>
          <w:sz w:val="28"/>
          <w:szCs w:val="28"/>
          <w:rtl/>
          <w:lang w:val="en-GB"/>
        </w:rPr>
        <w:t>"</w:t>
      </w:r>
      <w:r w:rsidR="007D6138" w:rsidRPr="007D6138">
        <w:rPr>
          <w:rStyle w:val="LatinChar"/>
          <w:rFonts w:cs="FrankRuehl"/>
          <w:sz w:val="28"/>
          <w:szCs w:val="28"/>
          <w:rtl/>
          <w:lang w:val="en-GB"/>
        </w:rPr>
        <w:t>במות אביה ואמה</w:t>
      </w:r>
      <w:r w:rsidR="00367035">
        <w:rPr>
          <w:rStyle w:val="LatinChar"/>
          <w:rFonts w:cs="FrankRuehl" w:hint="cs"/>
          <w:sz w:val="28"/>
          <w:szCs w:val="28"/>
          <w:rtl/>
          <w:lang w:val="en-GB"/>
        </w:rPr>
        <w:t>"</w:t>
      </w:r>
      <w:r w:rsidR="007D6138" w:rsidRPr="007D6138">
        <w:rPr>
          <w:rStyle w:val="LatinChar"/>
          <w:rFonts w:cs="FrankRuehl"/>
          <w:sz w:val="28"/>
          <w:szCs w:val="28"/>
          <w:rtl/>
          <w:lang w:val="en-GB"/>
        </w:rPr>
        <w:t xml:space="preserve"> למה לי</w:t>
      </w:r>
      <w:r w:rsidR="00367035">
        <w:rPr>
          <w:rStyle w:val="FootnoteReference"/>
          <w:rFonts w:cs="FrankRuehl"/>
          <w:szCs w:val="28"/>
          <w:rtl/>
        </w:rPr>
        <w:footnoteReference w:id="157"/>
      </w:r>
      <w:r w:rsidR="00367035">
        <w:rPr>
          <w:rStyle w:val="LatinChar"/>
          <w:rFonts w:cs="FrankRuehl" w:hint="cs"/>
          <w:sz w:val="28"/>
          <w:szCs w:val="28"/>
          <w:rtl/>
          <w:lang w:val="en-GB"/>
        </w:rPr>
        <w:t>.</w:t>
      </w:r>
      <w:r w:rsidR="007D6138" w:rsidRPr="007D6138">
        <w:rPr>
          <w:rStyle w:val="LatinChar"/>
          <w:rFonts w:cs="FrankRuehl"/>
          <w:sz w:val="28"/>
          <w:szCs w:val="28"/>
          <w:rtl/>
          <w:lang w:val="en-GB"/>
        </w:rPr>
        <w:t xml:space="preserve"> אמר רב חסדא</w:t>
      </w:r>
      <w:r w:rsidR="00367035">
        <w:rPr>
          <w:rStyle w:val="LatinChar"/>
          <w:rFonts w:cs="FrankRuehl" w:hint="cs"/>
          <w:sz w:val="28"/>
          <w:szCs w:val="28"/>
          <w:rtl/>
          <w:lang w:val="en-GB"/>
        </w:rPr>
        <w:t>,</w:t>
      </w:r>
      <w:r w:rsidR="007D6138" w:rsidRPr="007D6138">
        <w:rPr>
          <w:rStyle w:val="LatinChar"/>
          <w:rFonts w:cs="FrankRuehl"/>
          <w:sz w:val="28"/>
          <w:szCs w:val="28"/>
          <w:rtl/>
          <w:lang w:val="en-GB"/>
        </w:rPr>
        <w:t xml:space="preserve"> ע</w:t>
      </w:r>
      <w:r w:rsidR="00B169E5">
        <w:rPr>
          <w:rStyle w:val="LatinChar"/>
          <w:rFonts w:cs="FrankRuehl" w:hint="cs"/>
          <w:sz w:val="28"/>
          <w:szCs w:val="28"/>
          <w:rtl/>
          <w:lang w:val="en-GB"/>
        </w:rPr>
        <w:t>ו</w:t>
      </w:r>
      <w:r w:rsidR="007D6138" w:rsidRPr="007D6138">
        <w:rPr>
          <w:rStyle w:val="LatinChar"/>
          <w:rFonts w:cs="FrankRuehl"/>
          <w:sz w:val="28"/>
          <w:szCs w:val="28"/>
          <w:rtl/>
          <w:lang w:val="en-GB"/>
        </w:rPr>
        <w:t>ברתה אמה</w:t>
      </w:r>
      <w:r w:rsidR="00367035">
        <w:rPr>
          <w:rStyle w:val="LatinChar"/>
          <w:rFonts w:cs="FrankRuehl" w:hint="cs"/>
          <w:sz w:val="28"/>
          <w:szCs w:val="28"/>
          <w:rtl/>
          <w:lang w:val="en-GB"/>
        </w:rPr>
        <w:t>,</w:t>
      </w:r>
      <w:r w:rsidR="007D6138" w:rsidRPr="007D6138">
        <w:rPr>
          <w:rStyle w:val="LatinChar"/>
          <w:rFonts w:cs="FrankRuehl"/>
          <w:sz w:val="28"/>
          <w:szCs w:val="28"/>
          <w:rtl/>
          <w:lang w:val="en-GB"/>
        </w:rPr>
        <w:t xml:space="preserve"> מת אביה</w:t>
      </w:r>
      <w:r w:rsidR="00367035">
        <w:rPr>
          <w:rStyle w:val="FootnoteReference"/>
          <w:rFonts w:cs="FrankRuehl"/>
          <w:szCs w:val="28"/>
          <w:rtl/>
        </w:rPr>
        <w:footnoteReference w:id="158"/>
      </w:r>
      <w:r w:rsidR="00367035">
        <w:rPr>
          <w:rStyle w:val="LatinChar"/>
          <w:rFonts w:cs="FrankRuehl" w:hint="cs"/>
          <w:sz w:val="28"/>
          <w:szCs w:val="28"/>
          <w:rtl/>
          <w:lang w:val="en-GB"/>
        </w:rPr>
        <w:t>.</w:t>
      </w:r>
      <w:r w:rsidR="007D6138" w:rsidRPr="007D6138">
        <w:rPr>
          <w:rStyle w:val="LatinChar"/>
          <w:rFonts w:cs="FrankRuehl"/>
          <w:sz w:val="28"/>
          <w:szCs w:val="28"/>
          <w:rtl/>
          <w:lang w:val="en-GB"/>
        </w:rPr>
        <w:t xml:space="preserve"> ילדתה אמה</w:t>
      </w:r>
      <w:r w:rsidR="00367035">
        <w:rPr>
          <w:rStyle w:val="LatinChar"/>
          <w:rFonts w:cs="FrankRuehl" w:hint="cs"/>
          <w:sz w:val="28"/>
          <w:szCs w:val="28"/>
          <w:rtl/>
          <w:lang w:val="en-GB"/>
        </w:rPr>
        <w:t>,</w:t>
      </w:r>
      <w:r w:rsidR="00367035">
        <w:rPr>
          <w:rStyle w:val="LatinChar"/>
          <w:rFonts w:cs="FrankRuehl"/>
          <w:sz w:val="28"/>
          <w:szCs w:val="28"/>
          <w:rtl/>
          <w:lang w:val="en-GB"/>
        </w:rPr>
        <w:t xml:space="preserve"> מתה אמה</w:t>
      </w:r>
      <w:r w:rsidR="00E17B03">
        <w:rPr>
          <w:rStyle w:val="FootnoteReference"/>
          <w:rFonts w:cs="FrankRuehl"/>
          <w:szCs w:val="28"/>
          <w:rtl/>
        </w:rPr>
        <w:footnoteReference w:id="159"/>
      </w:r>
      <w:r w:rsidR="00367035">
        <w:rPr>
          <w:rStyle w:val="LatinChar"/>
          <w:rFonts w:cs="FrankRuehl" w:hint="cs"/>
          <w:sz w:val="28"/>
          <w:szCs w:val="28"/>
          <w:rtl/>
          <w:lang w:val="en-GB"/>
        </w:rPr>
        <w:t>.</w:t>
      </w:r>
      <w:r w:rsidR="007D6138" w:rsidRPr="007D6138">
        <w:rPr>
          <w:rStyle w:val="LatinChar"/>
          <w:rFonts w:cs="FrankRuehl"/>
          <w:sz w:val="28"/>
          <w:szCs w:val="28"/>
          <w:rtl/>
          <w:lang w:val="en-GB"/>
        </w:rPr>
        <w:t xml:space="preserve"> </w:t>
      </w:r>
    </w:p>
    <w:p w:rsidR="00D06CEA" w:rsidRDefault="00293F01" w:rsidP="00F80998">
      <w:pPr>
        <w:jc w:val="both"/>
        <w:rPr>
          <w:rStyle w:val="LatinChar"/>
          <w:rFonts w:cs="FrankRuehl" w:hint="cs"/>
          <w:sz w:val="28"/>
          <w:szCs w:val="28"/>
          <w:rtl/>
          <w:lang w:val="en-GB"/>
        </w:rPr>
      </w:pPr>
      <w:r w:rsidRPr="00293F01">
        <w:rPr>
          <w:rStyle w:val="LatinChar"/>
          <w:rtl/>
        </w:rPr>
        <w:t>#</w:t>
      </w:r>
      <w:r w:rsidR="007D6138" w:rsidRPr="00293F01">
        <w:rPr>
          <w:rStyle w:val="Title1"/>
          <w:rtl/>
        </w:rPr>
        <w:t>ונראה שדרשו כך</w:t>
      </w:r>
      <w:r w:rsidRPr="00293F01">
        <w:rPr>
          <w:rStyle w:val="LatinChar"/>
          <w:rtl/>
        </w:rPr>
        <w:t>=</w:t>
      </w:r>
      <w:r>
        <w:rPr>
          <w:rStyle w:val="FootnoteReference"/>
          <w:rFonts w:cs="FrankRuehl"/>
          <w:szCs w:val="28"/>
          <w:rtl/>
        </w:rPr>
        <w:footnoteReference w:id="160"/>
      </w:r>
      <w:r>
        <w:rPr>
          <w:rStyle w:val="LatinChar"/>
          <w:rFonts w:cs="FrankRuehl" w:hint="cs"/>
          <w:sz w:val="28"/>
          <w:szCs w:val="28"/>
          <w:rtl/>
          <w:lang w:val="en-GB"/>
        </w:rPr>
        <w:t>,</w:t>
      </w:r>
      <w:r w:rsidR="007D6138" w:rsidRPr="007D6138">
        <w:rPr>
          <w:rStyle w:val="LatinChar"/>
          <w:rFonts w:cs="FrankRuehl"/>
          <w:sz w:val="28"/>
          <w:szCs w:val="28"/>
          <w:rtl/>
          <w:lang w:val="en-GB"/>
        </w:rPr>
        <w:t xml:space="preserve"> מפני כי </w:t>
      </w:r>
      <w:r w:rsidR="0056738D">
        <w:rPr>
          <w:rStyle w:val="LatinChar"/>
          <w:rFonts w:cs="FrankRuehl" w:hint="cs"/>
          <w:sz w:val="28"/>
          <w:szCs w:val="28"/>
          <w:rtl/>
          <w:lang w:val="en-GB"/>
        </w:rPr>
        <w:t>"</w:t>
      </w:r>
      <w:r w:rsidR="007D6138" w:rsidRPr="007D6138">
        <w:rPr>
          <w:rStyle w:val="LatinChar"/>
          <w:rFonts w:cs="FrankRuehl"/>
          <w:sz w:val="28"/>
          <w:szCs w:val="28"/>
          <w:rtl/>
          <w:lang w:val="en-GB"/>
        </w:rPr>
        <w:t>ובמות אביה ואמה</w:t>
      </w:r>
      <w:r w:rsidR="0056738D">
        <w:rPr>
          <w:rStyle w:val="LatinChar"/>
          <w:rFonts w:cs="FrankRuehl" w:hint="cs"/>
          <w:sz w:val="28"/>
          <w:szCs w:val="28"/>
          <w:rtl/>
          <w:lang w:val="en-GB"/>
        </w:rPr>
        <w:t>"</w:t>
      </w:r>
      <w:r w:rsidR="007D6138" w:rsidRPr="007D6138">
        <w:rPr>
          <w:rStyle w:val="LatinChar"/>
          <w:rFonts w:cs="FrankRuehl"/>
          <w:sz w:val="28"/>
          <w:szCs w:val="28"/>
          <w:rtl/>
          <w:lang w:val="en-GB"/>
        </w:rPr>
        <w:t xml:space="preserve"> הוא יתור</w:t>
      </w:r>
      <w:r w:rsidR="0056738D">
        <w:rPr>
          <w:rStyle w:val="LatinChar"/>
          <w:rFonts w:cs="FrankRuehl" w:hint="cs"/>
          <w:sz w:val="28"/>
          <w:szCs w:val="28"/>
          <w:rtl/>
          <w:lang w:val="en-GB"/>
        </w:rPr>
        <w:t>,</w:t>
      </w:r>
      <w:r w:rsidR="007D6138" w:rsidRPr="007D6138">
        <w:rPr>
          <w:rStyle w:val="LatinChar"/>
          <w:rFonts w:cs="FrankRuehl"/>
          <w:sz w:val="28"/>
          <w:szCs w:val="28"/>
          <w:rtl/>
          <w:lang w:val="en-GB"/>
        </w:rPr>
        <w:t xml:space="preserve"> ולא הוי צריך לכתוב</w:t>
      </w:r>
      <w:r w:rsidR="0056738D">
        <w:rPr>
          <w:rStyle w:val="FootnoteReference"/>
          <w:rFonts w:cs="FrankRuehl"/>
          <w:szCs w:val="28"/>
          <w:rtl/>
        </w:rPr>
        <w:footnoteReference w:id="161"/>
      </w:r>
      <w:r w:rsidR="0056738D">
        <w:rPr>
          <w:rStyle w:val="LatinChar"/>
          <w:rFonts w:cs="FrankRuehl" w:hint="cs"/>
          <w:sz w:val="28"/>
          <w:szCs w:val="28"/>
          <w:rtl/>
          <w:lang w:val="en-GB"/>
        </w:rPr>
        <w:t>,</w:t>
      </w:r>
      <w:r w:rsidR="007D6138" w:rsidRPr="007D6138">
        <w:rPr>
          <w:rStyle w:val="LatinChar"/>
          <w:rFonts w:cs="FrankRuehl"/>
          <w:sz w:val="28"/>
          <w:szCs w:val="28"/>
          <w:rtl/>
          <w:lang w:val="en-GB"/>
        </w:rPr>
        <w:t xml:space="preserve"> לכך דרש </w:t>
      </w:r>
      <w:r w:rsidR="009439F8">
        <w:rPr>
          <w:rStyle w:val="LatinChar"/>
          <w:rFonts w:cs="FrankRuehl" w:hint="cs"/>
          <w:sz w:val="28"/>
          <w:szCs w:val="28"/>
          <w:rtl/>
          <w:lang w:val="en-GB"/>
        </w:rPr>
        <w:t>"</w:t>
      </w:r>
      <w:r w:rsidR="007D6138" w:rsidRPr="007D6138">
        <w:rPr>
          <w:rStyle w:val="LatinChar"/>
          <w:rFonts w:cs="FrankRuehl"/>
          <w:sz w:val="28"/>
          <w:szCs w:val="28"/>
          <w:rtl/>
          <w:lang w:val="en-GB"/>
        </w:rPr>
        <w:t>במות אביה</w:t>
      </w:r>
      <w:r w:rsidR="009439F8">
        <w:rPr>
          <w:rStyle w:val="LatinChar"/>
          <w:rFonts w:cs="FrankRuehl" w:hint="cs"/>
          <w:sz w:val="28"/>
          <w:szCs w:val="28"/>
          <w:rtl/>
          <w:lang w:val="en-GB"/>
        </w:rPr>
        <w:t>"</w:t>
      </w:r>
      <w:r w:rsidR="007D6138" w:rsidRPr="007D6138">
        <w:rPr>
          <w:rStyle w:val="LatinChar"/>
          <w:rFonts w:cs="FrankRuehl"/>
          <w:sz w:val="28"/>
          <w:szCs w:val="28"/>
          <w:rtl/>
          <w:lang w:val="en-GB"/>
        </w:rPr>
        <w:t xml:space="preserve"> היינו בשעה שנעשה לה אב</w:t>
      </w:r>
      <w:r w:rsidR="009439F8">
        <w:rPr>
          <w:rStyle w:val="LatinChar"/>
          <w:rFonts w:cs="FrankRuehl" w:hint="cs"/>
          <w:sz w:val="28"/>
          <w:szCs w:val="28"/>
          <w:rtl/>
          <w:lang w:val="en-GB"/>
        </w:rPr>
        <w:t>,</w:t>
      </w:r>
      <w:r w:rsidR="007D6138" w:rsidRPr="007D6138">
        <w:rPr>
          <w:rStyle w:val="LatinChar"/>
          <w:rFonts w:cs="FrankRuehl"/>
          <w:sz w:val="28"/>
          <w:szCs w:val="28"/>
          <w:rtl/>
          <w:lang w:val="en-GB"/>
        </w:rPr>
        <w:t xml:space="preserve"> והיינו </w:t>
      </w:r>
      <w:r w:rsidR="009439F8">
        <w:rPr>
          <w:rStyle w:val="LatinChar"/>
          <w:rFonts w:cs="FrankRuehl" w:hint="cs"/>
          <w:sz w:val="28"/>
          <w:szCs w:val="28"/>
          <w:rtl/>
          <w:lang w:val="en-GB"/>
        </w:rPr>
        <w:t>"</w:t>
      </w:r>
      <w:r w:rsidR="007D6138" w:rsidRPr="007D6138">
        <w:rPr>
          <w:rStyle w:val="LatinChar"/>
          <w:rFonts w:cs="FrankRuehl"/>
          <w:sz w:val="28"/>
          <w:szCs w:val="28"/>
          <w:rtl/>
          <w:lang w:val="en-GB"/>
        </w:rPr>
        <w:t>עברתה מת אביה</w:t>
      </w:r>
      <w:r w:rsidR="009439F8">
        <w:rPr>
          <w:rStyle w:val="LatinChar"/>
          <w:rFonts w:cs="FrankRuehl" w:hint="cs"/>
          <w:sz w:val="28"/>
          <w:szCs w:val="28"/>
          <w:rtl/>
          <w:lang w:val="en-GB"/>
        </w:rPr>
        <w:t>",</w:t>
      </w:r>
      <w:r w:rsidR="007D6138" w:rsidRPr="007D6138">
        <w:rPr>
          <w:rStyle w:val="LatinChar"/>
          <w:rFonts w:cs="FrankRuehl"/>
          <w:sz w:val="28"/>
          <w:szCs w:val="28"/>
          <w:rtl/>
          <w:lang w:val="en-GB"/>
        </w:rPr>
        <w:t xml:space="preserve"> שבאותו שעה נעשה אביה</w:t>
      </w:r>
      <w:r w:rsidR="009439F8">
        <w:rPr>
          <w:rStyle w:val="LatinChar"/>
          <w:rFonts w:cs="FrankRuehl" w:hint="cs"/>
          <w:sz w:val="28"/>
          <w:szCs w:val="28"/>
          <w:rtl/>
          <w:lang w:val="en-GB"/>
        </w:rPr>
        <w:t>.</w:t>
      </w:r>
      <w:r w:rsidR="007D6138" w:rsidRPr="007D6138">
        <w:rPr>
          <w:rStyle w:val="LatinChar"/>
          <w:rFonts w:cs="FrankRuehl"/>
          <w:sz w:val="28"/>
          <w:szCs w:val="28"/>
          <w:rtl/>
          <w:lang w:val="en-GB"/>
        </w:rPr>
        <w:t xml:space="preserve"> ובשעה שנעשית לה אמה</w:t>
      </w:r>
      <w:r w:rsidR="009439F8">
        <w:rPr>
          <w:rStyle w:val="LatinChar"/>
          <w:rFonts w:cs="FrankRuehl" w:hint="cs"/>
          <w:sz w:val="28"/>
          <w:szCs w:val="28"/>
          <w:rtl/>
          <w:lang w:val="en-GB"/>
        </w:rPr>
        <w:t>,</w:t>
      </w:r>
      <w:r w:rsidR="007D6138" w:rsidRPr="007D6138">
        <w:rPr>
          <w:rStyle w:val="LatinChar"/>
          <w:rFonts w:cs="FrankRuehl"/>
          <w:sz w:val="28"/>
          <w:szCs w:val="28"/>
          <w:rtl/>
          <w:lang w:val="en-GB"/>
        </w:rPr>
        <w:t xml:space="preserve"> וזה בשעה שנולדה</w:t>
      </w:r>
      <w:r w:rsidR="009439F8">
        <w:rPr>
          <w:rStyle w:val="LatinChar"/>
          <w:rFonts w:cs="FrankRuehl" w:hint="cs"/>
          <w:sz w:val="28"/>
          <w:szCs w:val="28"/>
          <w:rtl/>
          <w:lang w:val="en-GB"/>
        </w:rPr>
        <w:t>.</w:t>
      </w:r>
      <w:r w:rsidR="007D6138" w:rsidRPr="007D6138">
        <w:rPr>
          <w:rStyle w:val="LatinChar"/>
          <w:rFonts w:cs="FrankRuehl"/>
          <w:sz w:val="28"/>
          <w:szCs w:val="28"/>
          <w:rtl/>
          <w:lang w:val="en-GB"/>
        </w:rPr>
        <w:t xml:space="preserve"> דבשעת העיבור</w:t>
      </w:r>
      <w:r w:rsidR="00D06CEA">
        <w:rPr>
          <w:rStyle w:val="LatinChar"/>
          <w:rFonts w:cs="FrankRuehl" w:hint="cs"/>
          <w:sz w:val="28"/>
          <w:szCs w:val="28"/>
          <w:rtl/>
          <w:lang w:val="en-GB"/>
        </w:rPr>
        <w:t>,</w:t>
      </w:r>
      <w:r w:rsidR="007D6138" w:rsidRPr="007D6138">
        <w:rPr>
          <w:rStyle w:val="LatinChar"/>
          <w:rFonts w:cs="FrankRuehl"/>
          <w:sz w:val="28"/>
          <w:szCs w:val="28"/>
          <w:rtl/>
          <w:lang w:val="en-GB"/>
        </w:rPr>
        <w:t xml:space="preserve"> כיון שלא פי</w:t>
      </w:r>
      <w:r w:rsidR="009439F8">
        <w:rPr>
          <w:rStyle w:val="LatinChar"/>
          <w:rFonts w:cs="FrankRuehl" w:hint="cs"/>
          <w:sz w:val="28"/>
          <w:szCs w:val="28"/>
          <w:rtl/>
          <w:lang w:val="en-GB"/>
        </w:rPr>
        <w:t>רש</w:t>
      </w:r>
      <w:r w:rsidR="007D6138" w:rsidRPr="007D6138">
        <w:rPr>
          <w:rStyle w:val="LatinChar"/>
          <w:rFonts w:cs="FrankRuehl"/>
          <w:sz w:val="28"/>
          <w:szCs w:val="28"/>
          <w:rtl/>
          <w:lang w:val="en-GB"/>
        </w:rPr>
        <w:t xml:space="preserve"> הולד</w:t>
      </w:r>
      <w:r w:rsidR="00D06CEA">
        <w:rPr>
          <w:rStyle w:val="LatinChar"/>
          <w:rFonts w:cs="FrankRuehl" w:hint="cs"/>
          <w:sz w:val="28"/>
          <w:szCs w:val="28"/>
          <w:rtl/>
          <w:lang w:val="en-GB"/>
        </w:rPr>
        <w:t xml:space="preserve"> (-</w:t>
      </w:r>
      <w:r w:rsidR="00D06CEA" w:rsidRPr="00D06CEA">
        <w:rPr>
          <w:rStyle w:val="LatinChar"/>
          <w:rFonts w:cs="FrankRuehl"/>
          <w:sz w:val="28"/>
          <w:szCs w:val="28"/>
          <w:rtl/>
          <w:lang w:val="en-GB"/>
        </w:rPr>
        <w:t>ממנו</w:t>
      </w:r>
      <w:r w:rsidR="00D06CEA">
        <w:rPr>
          <w:rStyle w:val="LatinChar"/>
          <w:rFonts w:cs="FrankRuehl" w:hint="cs"/>
          <w:sz w:val="28"/>
          <w:szCs w:val="28"/>
          <w:rtl/>
          <w:lang w:val="en-GB"/>
        </w:rPr>
        <w:t>-) [ממנה]</w:t>
      </w:r>
      <w:r w:rsidR="00D06CEA" w:rsidRPr="00D06CEA">
        <w:rPr>
          <w:rStyle w:val="LatinChar"/>
          <w:rFonts w:cs="FrankRuehl"/>
          <w:sz w:val="28"/>
          <w:szCs w:val="28"/>
          <w:rtl/>
          <w:lang w:val="en-GB"/>
        </w:rPr>
        <w:t xml:space="preserve"> לא נקרא עדיין </w:t>
      </w:r>
      <w:r w:rsidR="00D06CEA">
        <w:rPr>
          <w:rStyle w:val="LatinChar"/>
          <w:rFonts w:cs="FrankRuehl" w:hint="cs"/>
          <w:sz w:val="28"/>
          <w:szCs w:val="28"/>
          <w:rtl/>
          <w:lang w:val="en-GB"/>
        </w:rPr>
        <w:t>"</w:t>
      </w:r>
      <w:r w:rsidR="00D06CEA" w:rsidRPr="00D06CEA">
        <w:rPr>
          <w:rStyle w:val="LatinChar"/>
          <w:rFonts w:cs="FrankRuehl"/>
          <w:sz w:val="28"/>
          <w:szCs w:val="28"/>
          <w:rtl/>
          <w:lang w:val="en-GB"/>
        </w:rPr>
        <w:t>אמה</w:t>
      </w:r>
      <w:r w:rsidR="00D06CEA">
        <w:rPr>
          <w:rStyle w:val="LatinChar"/>
          <w:rFonts w:cs="FrankRuehl" w:hint="cs"/>
          <w:sz w:val="28"/>
          <w:szCs w:val="28"/>
          <w:rtl/>
          <w:lang w:val="en-GB"/>
        </w:rPr>
        <w:t>".</w:t>
      </w:r>
      <w:r w:rsidR="00D06CEA" w:rsidRPr="00D06CEA">
        <w:rPr>
          <w:rStyle w:val="LatinChar"/>
          <w:rFonts w:cs="FrankRuehl"/>
          <w:sz w:val="28"/>
          <w:szCs w:val="28"/>
          <w:rtl/>
          <w:lang w:val="en-GB"/>
        </w:rPr>
        <w:t xml:space="preserve"> מה שאין כן אצל האב</w:t>
      </w:r>
      <w:r w:rsidR="00D06CEA">
        <w:rPr>
          <w:rStyle w:val="LatinChar"/>
          <w:rFonts w:cs="FrankRuehl" w:hint="cs"/>
          <w:sz w:val="28"/>
          <w:szCs w:val="28"/>
          <w:rtl/>
          <w:lang w:val="en-GB"/>
        </w:rPr>
        <w:t>,</w:t>
      </w:r>
      <w:r w:rsidR="00D06CEA" w:rsidRPr="00D06CEA">
        <w:rPr>
          <w:rStyle w:val="LatinChar"/>
          <w:rFonts w:cs="FrankRuehl"/>
          <w:sz w:val="28"/>
          <w:szCs w:val="28"/>
          <w:rtl/>
          <w:lang w:val="en-GB"/>
        </w:rPr>
        <w:t xml:space="preserve"> שמיד שנתעברה ממנו נקרא </w:t>
      </w:r>
      <w:r w:rsidR="00D06CEA">
        <w:rPr>
          <w:rStyle w:val="LatinChar"/>
          <w:rFonts w:cs="FrankRuehl" w:hint="cs"/>
          <w:sz w:val="28"/>
          <w:szCs w:val="28"/>
          <w:rtl/>
          <w:lang w:val="en-GB"/>
        </w:rPr>
        <w:t>"</w:t>
      </w:r>
      <w:r w:rsidR="00D06CEA" w:rsidRPr="00D06CEA">
        <w:rPr>
          <w:rStyle w:val="LatinChar"/>
          <w:rFonts w:cs="FrankRuehl"/>
          <w:sz w:val="28"/>
          <w:szCs w:val="28"/>
          <w:rtl/>
          <w:lang w:val="en-GB"/>
        </w:rPr>
        <w:t>אביה</w:t>
      </w:r>
      <w:r w:rsidR="00D06CEA">
        <w:rPr>
          <w:rStyle w:val="LatinChar"/>
          <w:rFonts w:cs="FrankRuehl" w:hint="cs"/>
          <w:sz w:val="28"/>
          <w:szCs w:val="28"/>
          <w:rtl/>
          <w:lang w:val="en-GB"/>
        </w:rPr>
        <w:t>"</w:t>
      </w:r>
      <w:r w:rsidR="000332B7">
        <w:rPr>
          <w:rStyle w:val="FootnoteReference"/>
          <w:rFonts w:cs="FrankRuehl"/>
          <w:szCs w:val="28"/>
          <w:rtl/>
        </w:rPr>
        <w:footnoteReference w:id="162"/>
      </w:r>
      <w:r w:rsidR="00D06CEA">
        <w:rPr>
          <w:rStyle w:val="LatinChar"/>
          <w:rFonts w:cs="FrankRuehl" w:hint="cs"/>
          <w:sz w:val="28"/>
          <w:szCs w:val="28"/>
          <w:rtl/>
          <w:lang w:val="en-GB"/>
        </w:rPr>
        <w:t>.</w:t>
      </w:r>
      <w:r w:rsidR="00D06CEA" w:rsidRPr="00D06CEA">
        <w:rPr>
          <w:rStyle w:val="LatinChar"/>
          <w:rFonts w:cs="FrankRuehl"/>
          <w:sz w:val="28"/>
          <w:szCs w:val="28"/>
          <w:rtl/>
          <w:lang w:val="en-GB"/>
        </w:rPr>
        <w:t xml:space="preserve"> ואצל האם ק</w:t>
      </w:r>
      <w:r w:rsidR="00D06CEA">
        <w:rPr>
          <w:rStyle w:val="LatinChar"/>
          <w:rFonts w:cs="FrankRuehl" w:hint="cs"/>
          <w:sz w:val="28"/>
          <w:szCs w:val="28"/>
          <w:rtl/>
          <w:lang w:val="en-GB"/>
        </w:rPr>
        <w:t>יימא לן</w:t>
      </w:r>
      <w:r w:rsidR="00D06CEA" w:rsidRPr="00D06CEA">
        <w:rPr>
          <w:rStyle w:val="LatinChar"/>
          <w:rFonts w:cs="FrankRuehl"/>
          <w:sz w:val="28"/>
          <w:szCs w:val="28"/>
          <w:rtl/>
          <w:lang w:val="en-GB"/>
        </w:rPr>
        <w:t xml:space="preserve"> </w:t>
      </w:r>
      <w:r w:rsidR="00D06CEA">
        <w:rPr>
          <w:rStyle w:val="LatinChar"/>
          <w:rFonts w:cs="FrankRuehl" w:hint="cs"/>
          <w:sz w:val="28"/>
          <w:szCs w:val="28"/>
          <w:rtl/>
          <w:lang w:val="en-GB"/>
        </w:rPr>
        <w:t>"</w:t>
      </w:r>
      <w:r w:rsidR="00D06CEA" w:rsidRPr="00D06CEA">
        <w:rPr>
          <w:rStyle w:val="LatinChar"/>
          <w:rFonts w:cs="FrankRuehl"/>
          <w:sz w:val="28"/>
          <w:szCs w:val="28"/>
          <w:rtl/>
          <w:lang w:val="en-GB"/>
        </w:rPr>
        <w:t>עובר ירך אמו</w:t>
      </w:r>
      <w:r w:rsidR="00D06CEA">
        <w:rPr>
          <w:rStyle w:val="LatinChar"/>
          <w:rFonts w:cs="FrankRuehl" w:hint="cs"/>
          <w:sz w:val="28"/>
          <w:szCs w:val="28"/>
          <w:rtl/>
          <w:lang w:val="en-GB"/>
        </w:rPr>
        <w:t xml:space="preserve">" </w:t>
      </w:r>
      <w:r w:rsidR="00D06CEA" w:rsidRPr="00D06CEA">
        <w:rPr>
          <w:rStyle w:val="LatinChar"/>
          <w:rFonts w:cs="Dbs-Rashi" w:hint="cs"/>
          <w:szCs w:val="20"/>
          <w:rtl/>
          <w:lang w:val="en-GB"/>
        </w:rPr>
        <w:t>(</w:t>
      </w:r>
      <w:r w:rsidR="003D4D9D">
        <w:rPr>
          <w:rStyle w:val="LatinChar"/>
          <w:rFonts w:cs="Dbs-Rashi" w:hint="cs"/>
          <w:szCs w:val="20"/>
          <w:rtl/>
          <w:lang w:val="en-GB"/>
        </w:rPr>
        <w:t>גיטין כג:</w:t>
      </w:r>
      <w:r w:rsidR="00D06CEA" w:rsidRPr="00D06CEA">
        <w:rPr>
          <w:rStyle w:val="LatinChar"/>
          <w:rFonts w:cs="Dbs-Rashi" w:hint="cs"/>
          <w:szCs w:val="20"/>
          <w:rtl/>
          <w:lang w:val="en-GB"/>
        </w:rPr>
        <w:t>)</w:t>
      </w:r>
      <w:r w:rsidR="003D4D9D">
        <w:rPr>
          <w:rStyle w:val="FootnoteReference"/>
          <w:rFonts w:cs="FrankRuehl"/>
          <w:szCs w:val="28"/>
          <w:rtl/>
        </w:rPr>
        <w:footnoteReference w:id="163"/>
      </w:r>
      <w:r w:rsidR="00D06CEA">
        <w:rPr>
          <w:rStyle w:val="LatinChar"/>
          <w:rFonts w:cs="FrankRuehl" w:hint="cs"/>
          <w:sz w:val="28"/>
          <w:szCs w:val="28"/>
          <w:rtl/>
          <w:lang w:val="en-GB"/>
        </w:rPr>
        <w:t>,</w:t>
      </w:r>
      <w:r w:rsidR="00D06CEA" w:rsidRPr="00D06CEA">
        <w:rPr>
          <w:rStyle w:val="LatinChar"/>
          <w:rFonts w:cs="FrankRuehl"/>
          <w:sz w:val="28"/>
          <w:szCs w:val="28"/>
          <w:rtl/>
          <w:lang w:val="en-GB"/>
        </w:rPr>
        <w:t xml:space="preserve"> וכשילדתה מתה אמה</w:t>
      </w:r>
      <w:r w:rsidR="00F80998">
        <w:rPr>
          <w:rStyle w:val="FootnoteReference"/>
          <w:rFonts w:cs="FrankRuehl"/>
          <w:szCs w:val="28"/>
          <w:rtl/>
        </w:rPr>
        <w:footnoteReference w:id="164"/>
      </w:r>
      <w:r w:rsidR="00D06CEA" w:rsidRPr="00D06CEA">
        <w:rPr>
          <w:rStyle w:val="LatinChar"/>
          <w:rFonts w:cs="FrankRuehl"/>
          <w:sz w:val="28"/>
          <w:szCs w:val="28"/>
          <w:rtl/>
          <w:lang w:val="en-GB"/>
        </w:rPr>
        <w:t xml:space="preserve">. </w:t>
      </w:r>
    </w:p>
    <w:p w:rsidR="00A44A67" w:rsidRDefault="009A63F9" w:rsidP="00A44A67">
      <w:pPr>
        <w:jc w:val="both"/>
        <w:rPr>
          <w:rStyle w:val="LatinChar"/>
          <w:rFonts w:cs="FrankRuehl" w:hint="cs"/>
          <w:sz w:val="28"/>
          <w:szCs w:val="28"/>
          <w:rtl/>
          <w:lang w:val="en-GB"/>
        </w:rPr>
      </w:pPr>
      <w:r w:rsidRPr="009A63F9">
        <w:rPr>
          <w:rStyle w:val="LatinChar"/>
          <w:rtl/>
        </w:rPr>
        <w:t>#</w:t>
      </w:r>
      <w:r w:rsidRPr="009A63F9">
        <w:rPr>
          <w:rStyle w:val="Title1"/>
          <w:rFonts w:hint="cs"/>
          <w:rtl/>
        </w:rPr>
        <w:t>"</w:t>
      </w:r>
      <w:r w:rsidR="00D06CEA" w:rsidRPr="009A63F9">
        <w:rPr>
          <w:rStyle w:val="Title1"/>
          <w:rtl/>
        </w:rPr>
        <w:t>לקחה מרדכי לבת</w:t>
      </w:r>
      <w:r w:rsidRPr="009A63F9">
        <w:rPr>
          <w:rStyle w:val="Title1"/>
          <w:rFonts w:hint="cs"/>
          <w:rtl/>
        </w:rPr>
        <w:t>"</w:t>
      </w:r>
      <w:r w:rsidRPr="009A63F9">
        <w:rPr>
          <w:rStyle w:val="LatinChar"/>
          <w:rtl/>
        </w:rPr>
        <w:t>=</w:t>
      </w:r>
      <w:r>
        <w:rPr>
          <w:rStyle w:val="LatinChar"/>
          <w:rFonts w:cs="FrankRuehl" w:hint="cs"/>
          <w:sz w:val="28"/>
          <w:szCs w:val="28"/>
          <w:rtl/>
          <w:lang w:val="en-GB"/>
        </w:rPr>
        <w:t>,</w:t>
      </w:r>
      <w:r w:rsidR="00D06CEA" w:rsidRPr="00D06CEA">
        <w:rPr>
          <w:rStyle w:val="LatinChar"/>
          <w:rFonts w:cs="FrankRuehl"/>
          <w:sz w:val="28"/>
          <w:szCs w:val="28"/>
          <w:rtl/>
          <w:lang w:val="en-GB"/>
        </w:rPr>
        <w:t xml:space="preserve"> </w:t>
      </w:r>
      <w:r w:rsidR="00D06CEA" w:rsidRPr="00997755">
        <w:rPr>
          <w:rStyle w:val="LatinChar"/>
          <w:rFonts w:cs="Dbs-Rashi"/>
          <w:szCs w:val="20"/>
          <w:rtl/>
          <w:lang w:val="en-GB"/>
        </w:rPr>
        <w:t>(מגילה יג</w:t>
      </w:r>
      <w:r w:rsidR="00997755" w:rsidRPr="00997755">
        <w:rPr>
          <w:rStyle w:val="LatinChar"/>
          <w:rFonts w:cs="Dbs-Rashi" w:hint="cs"/>
          <w:szCs w:val="20"/>
          <w:rtl/>
          <w:lang w:val="en-GB"/>
        </w:rPr>
        <w:t>.</w:t>
      </w:r>
      <w:r w:rsidR="00D06CEA" w:rsidRPr="00997755">
        <w:rPr>
          <w:rStyle w:val="LatinChar"/>
          <w:rFonts w:cs="Dbs-Rashi"/>
          <w:szCs w:val="20"/>
          <w:rtl/>
          <w:lang w:val="en-GB"/>
        </w:rPr>
        <w:t>)</w:t>
      </w:r>
      <w:r w:rsidR="00D06CEA" w:rsidRPr="00D06CEA">
        <w:rPr>
          <w:rStyle w:val="LatinChar"/>
          <w:rFonts w:cs="FrankRuehl"/>
          <w:sz w:val="28"/>
          <w:szCs w:val="28"/>
          <w:rtl/>
          <w:lang w:val="en-GB"/>
        </w:rPr>
        <w:t xml:space="preserve"> </w:t>
      </w:r>
      <w:r w:rsidR="00997755">
        <w:rPr>
          <w:rStyle w:val="LatinChar"/>
          <w:rFonts w:cs="FrankRuehl" w:hint="cs"/>
          <w:sz w:val="28"/>
          <w:szCs w:val="28"/>
          <w:rtl/>
          <w:lang w:val="en-GB"/>
        </w:rPr>
        <w:t xml:space="preserve">תניא </w:t>
      </w:r>
      <w:r w:rsidR="00D06CEA" w:rsidRPr="00D06CEA">
        <w:rPr>
          <w:rStyle w:val="LatinChar"/>
          <w:rFonts w:cs="FrankRuehl"/>
          <w:sz w:val="28"/>
          <w:szCs w:val="28"/>
          <w:rtl/>
          <w:lang w:val="en-GB"/>
        </w:rPr>
        <w:t>דבי רבי מאיר</w:t>
      </w:r>
      <w:r w:rsidR="00997755">
        <w:rPr>
          <w:rStyle w:val="LatinChar"/>
          <w:rFonts w:cs="FrankRuehl" w:hint="cs"/>
          <w:sz w:val="28"/>
          <w:szCs w:val="28"/>
          <w:rtl/>
          <w:lang w:val="en-GB"/>
        </w:rPr>
        <w:t>,</w:t>
      </w:r>
      <w:r w:rsidR="00D06CEA" w:rsidRPr="00D06CEA">
        <w:rPr>
          <w:rStyle w:val="LatinChar"/>
          <w:rFonts w:cs="FrankRuehl"/>
          <w:sz w:val="28"/>
          <w:szCs w:val="28"/>
          <w:rtl/>
          <w:lang w:val="en-GB"/>
        </w:rPr>
        <w:t xml:space="preserve"> אל תקרי </w:t>
      </w:r>
      <w:r w:rsidR="00997755">
        <w:rPr>
          <w:rStyle w:val="LatinChar"/>
          <w:rFonts w:cs="FrankRuehl" w:hint="cs"/>
          <w:sz w:val="28"/>
          <w:szCs w:val="28"/>
          <w:rtl/>
          <w:lang w:val="en-GB"/>
        </w:rPr>
        <w:t>"</w:t>
      </w:r>
      <w:r w:rsidR="00D06CEA" w:rsidRPr="00D06CEA">
        <w:rPr>
          <w:rStyle w:val="LatinChar"/>
          <w:rFonts w:cs="FrankRuehl"/>
          <w:sz w:val="28"/>
          <w:szCs w:val="28"/>
          <w:rtl/>
          <w:lang w:val="en-GB"/>
        </w:rPr>
        <w:t>לבת</w:t>
      </w:r>
      <w:r w:rsidR="00997755">
        <w:rPr>
          <w:rStyle w:val="LatinChar"/>
          <w:rFonts w:cs="FrankRuehl" w:hint="cs"/>
          <w:sz w:val="28"/>
          <w:szCs w:val="28"/>
          <w:rtl/>
          <w:lang w:val="en-GB"/>
        </w:rPr>
        <w:t>",</w:t>
      </w:r>
      <w:r w:rsidR="00D06CEA" w:rsidRPr="00D06CEA">
        <w:rPr>
          <w:rStyle w:val="LatinChar"/>
          <w:rFonts w:cs="FrankRuehl"/>
          <w:sz w:val="28"/>
          <w:szCs w:val="28"/>
          <w:rtl/>
          <w:lang w:val="en-GB"/>
        </w:rPr>
        <w:t xml:space="preserve"> אלא </w:t>
      </w:r>
      <w:r w:rsidR="00997755">
        <w:rPr>
          <w:rStyle w:val="LatinChar"/>
          <w:rFonts w:cs="FrankRuehl" w:hint="cs"/>
          <w:sz w:val="28"/>
          <w:szCs w:val="28"/>
          <w:rtl/>
          <w:lang w:val="en-GB"/>
        </w:rPr>
        <w:t>"</w:t>
      </w:r>
      <w:r w:rsidR="00D06CEA" w:rsidRPr="00D06CEA">
        <w:rPr>
          <w:rStyle w:val="LatinChar"/>
          <w:rFonts w:cs="FrankRuehl"/>
          <w:sz w:val="28"/>
          <w:szCs w:val="28"/>
          <w:rtl/>
          <w:lang w:val="en-GB"/>
        </w:rPr>
        <w:t>לבית</w:t>
      </w:r>
      <w:r w:rsidR="00997755">
        <w:rPr>
          <w:rStyle w:val="LatinChar"/>
          <w:rFonts w:cs="FrankRuehl" w:hint="cs"/>
          <w:sz w:val="28"/>
          <w:szCs w:val="28"/>
          <w:rtl/>
          <w:lang w:val="en-GB"/>
        </w:rPr>
        <w:t>".</w:t>
      </w:r>
      <w:r w:rsidR="00D06CEA" w:rsidRPr="00D06CEA">
        <w:rPr>
          <w:rStyle w:val="LatinChar"/>
          <w:rFonts w:cs="FrankRuehl"/>
          <w:sz w:val="28"/>
          <w:szCs w:val="28"/>
          <w:rtl/>
          <w:lang w:val="en-GB"/>
        </w:rPr>
        <w:t xml:space="preserve"> וכן הוא אומר </w:t>
      </w:r>
      <w:r w:rsidR="00997755" w:rsidRPr="00997755">
        <w:rPr>
          <w:rStyle w:val="LatinChar"/>
          <w:rFonts w:cs="Dbs-Rashi" w:hint="cs"/>
          <w:szCs w:val="20"/>
          <w:rtl/>
          <w:lang w:val="en-GB"/>
        </w:rPr>
        <w:t xml:space="preserve">(ש"ב יב, </w:t>
      </w:r>
      <w:r w:rsidR="00997755">
        <w:rPr>
          <w:rStyle w:val="LatinChar"/>
          <w:rFonts w:cs="Dbs-Rashi" w:hint="cs"/>
          <w:szCs w:val="20"/>
          <w:rtl/>
          <w:lang w:val="en-GB"/>
        </w:rPr>
        <w:t>ג</w:t>
      </w:r>
      <w:r w:rsidR="00997755" w:rsidRPr="00997755">
        <w:rPr>
          <w:rStyle w:val="LatinChar"/>
          <w:rFonts w:cs="Dbs-Rashi" w:hint="cs"/>
          <w:szCs w:val="20"/>
          <w:rtl/>
          <w:lang w:val="en-GB"/>
        </w:rPr>
        <w:t>)</w:t>
      </w:r>
      <w:r w:rsidR="00997755">
        <w:rPr>
          <w:rStyle w:val="LatinChar"/>
          <w:rFonts w:cs="FrankRuehl" w:hint="cs"/>
          <w:sz w:val="28"/>
          <w:szCs w:val="28"/>
          <w:rtl/>
          <w:lang w:val="en-GB"/>
        </w:rPr>
        <w:t xml:space="preserve"> "</w:t>
      </w:r>
      <w:r w:rsidR="00D06CEA" w:rsidRPr="00D06CEA">
        <w:rPr>
          <w:rStyle w:val="LatinChar"/>
          <w:rFonts w:cs="FrankRuehl"/>
          <w:sz w:val="28"/>
          <w:szCs w:val="28"/>
          <w:rtl/>
          <w:lang w:val="en-GB"/>
        </w:rPr>
        <w:t>ולרש אין כל</w:t>
      </w:r>
      <w:r w:rsidR="00997755">
        <w:rPr>
          <w:rStyle w:val="FootnoteReference"/>
          <w:rFonts w:cs="FrankRuehl"/>
          <w:szCs w:val="28"/>
          <w:rtl/>
        </w:rPr>
        <w:footnoteReference w:id="165"/>
      </w:r>
      <w:r w:rsidR="00D06CEA" w:rsidRPr="00D06CEA">
        <w:rPr>
          <w:rStyle w:val="LatinChar"/>
          <w:rFonts w:cs="FrankRuehl"/>
          <w:sz w:val="28"/>
          <w:szCs w:val="28"/>
          <w:rtl/>
          <w:lang w:val="en-GB"/>
        </w:rPr>
        <w:t xml:space="preserve"> כי אם כבשה אחת</w:t>
      </w:r>
      <w:r w:rsidR="00997755">
        <w:rPr>
          <w:rStyle w:val="FootnoteReference"/>
          <w:rFonts w:cs="FrankRuehl"/>
          <w:szCs w:val="28"/>
          <w:rtl/>
        </w:rPr>
        <w:footnoteReference w:id="166"/>
      </w:r>
      <w:r w:rsidR="00D06CEA" w:rsidRPr="00D06CEA">
        <w:rPr>
          <w:rStyle w:val="LatinChar"/>
          <w:rFonts w:cs="FrankRuehl"/>
          <w:sz w:val="28"/>
          <w:szCs w:val="28"/>
          <w:rtl/>
          <w:lang w:val="en-GB"/>
        </w:rPr>
        <w:t xml:space="preserve"> קטנה אשר קנה ויחיה ותגדל עמו ועם בניו מפתו תאכל ומכוסו תשתה ובחיקו תשכב ותהי לו כבת</w:t>
      </w:r>
      <w:r w:rsidR="00997755">
        <w:rPr>
          <w:rStyle w:val="LatinChar"/>
          <w:rFonts w:cs="FrankRuehl" w:hint="cs"/>
          <w:sz w:val="28"/>
          <w:szCs w:val="28"/>
          <w:rtl/>
          <w:lang w:val="en-GB"/>
        </w:rPr>
        <w:t>"</w:t>
      </w:r>
      <w:r w:rsidR="00997755">
        <w:rPr>
          <w:rStyle w:val="FootnoteReference"/>
          <w:rFonts w:cs="FrankRuehl"/>
          <w:szCs w:val="28"/>
          <w:rtl/>
        </w:rPr>
        <w:footnoteReference w:id="167"/>
      </w:r>
      <w:r w:rsidR="00997755">
        <w:rPr>
          <w:rStyle w:val="LatinChar"/>
          <w:rFonts w:cs="FrankRuehl" w:hint="cs"/>
          <w:sz w:val="28"/>
          <w:szCs w:val="28"/>
          <w:rtl/>
          <w:lang w:val="en-GB"/>
        </w:rPr>
        <w:t>,</w:t>
      </w:r>
      <w:r w:rsidR="00D06CEA" w:rsidRPr="00D06CEA">
        <w:rPr>
          <w:rStyle w:val="LatinChar"/>
          <w:rFonts w:cs="FrankRuehl"/>
          <w:sz w:val="28"/>
          <w:szCs w:val="28"/>
          <w:rtl/>
          <w:lang w:val="en-GB"/>
        </w:rPr>
        <w:t xml:space="preserve"> אלא </w:t>
      </w:r>
      <w:r w:rsidR="00A44A67">
        <w:rPr>
          <w:rStyle w:val="LatinChar"/>
          <w:rFonts w:cs="FrankRuehl" w:hint="cs"/>
          <w:sz w:val="28"/>
          <w:szCs w:val="28"/>
          <w:rtl/>
          <w:lang w:val="en-GB"/>
        </w:rPr>
        <w:t>"</w:t>
      </w:r>
      <w:r w:rsidR="00D06CEA" w:rsidRPr="00D06CEA">
        <w:rPr>
          <w:rStyle w:val="LatinChar"/>
          <w:rFonts w:cs="FrankRuehl"/>
          <w:sz w:val="28"/>
          <w:szCs w:val="28"/>
          <w:rtl/>
          <w:lang w:val="en-GB"/>
        </w:rPr>
        <w:t>כבית</w:t>
      </w:r>
      <w:r w:rsidR="00A44A67">
        <w:rPr>
          <w:rStyle w:val="LatinChar"/>
          <w:rFonts w:cs="FrankRuehl" w:hint="cs"/>
          <w:sz w:val="28"/>
          <w:szCs w:val="28"/>
          <w:rtl/>
          <w:lang w:val="en-GB"/>
        </w:rPr>
        <w:t>",</w:t>
      </w:r>
      <w:r w:rsidR="00D06CEA" w:rsidRPr="00D06CEA">
        <w:rPr>
          <w:rStyle w:val="LatinChar"/>
          <w:rFonts w:cs="FrankRuehl"/>
          <w:sz w:val="28"/>
          <w:szCs w:val="28"/>
          <w:rtl/>
          <w:lang w:val="en-GB"/>
        </w:rPr>
        <w:t xml:space="preserve"> ה</w:t>
      </w:r>
      <w:r w:rsidR="00A44A67">
        <w:rPr>
          <w:rStyle w:val="LatinChar"/>
          <w:rFonts w:cs="FrankRuehl" w:hint="cs"/>
          <w:sz w:val="28"/>
          <w:szCs w:val="28"/>
          <w:rtl/>
          <w:lang w:val="en-GB"/>
        </w:rPr>
        <w:t>כי נמי</w:t>
      </w:r>
      <w:r w:rsidR="00D06CEA" w:rsidRPr="00D06CEA">
        <w:rPr>
          <w:rStyle w:val="LatinChar"/>
          <w:rFonts w:cs="FrankRuehl"/>
          <w:sz w:val="28"/>
          <w:szCs w:val="28"/>
          <w:rtl/>
          <w:lang w:val="en-GB"/>
        </w:rPr>
        <w:t xml:space="preserve"> </w:t>
      </w:r>
      <w:r w:rsidR="00A44A67">
        <w:rPr>
          <w:rStyle w:val="LatinChar"/>
          <w:rFonts w:cs="FrankRuehl" w:hint="cs"/>
          <w:sz w:val="28"/>
          <w:szCs w:val="28"/>
          <w:rtl/>
          <w:lang w:val="en-GB"/>
        </w:rPr>
        <w:t>"</w:t>
      </w:r>
      <w:r w:rsidR="00D06CEA" w:rsidRPr="00D06CEA">
        <w:rPr>
          <w:rStyle w:val="LatinChar"/>
          <w:rFonts w:cs="FrankRuehl"/>
          <w:sz w:val="28"/>
          <w:szCs w:val="28"/>
          <w:rtl/>
          <w:lang w:val="en-GB"/>
        </w:rPr>
        <w:t>לבית</w:t>
      </w:r>
      <w:r w:rsidR="00A44A67">
        <w:rPr>
          <w:rStyle w:val="LatinChar"/>
          <w:rFonts w:cs="FrankRuehl" w:hint="cs"/>
          <w:sz w:val="28"/>
          <w:szCs w:val="28"/>
          <w:rtl/>
          <w:lang w:val="en-GB"/>
        </w:rPr>
        <w:t>".</w:t>
      </w:r>
      <w:r w:rsidR="00D06CEA" w:rsidRPr="00D06CEA">
        <w:rPr>
          <w:rStyle w:val="LatinChar"/>
          <w:rFonts w:cs="FrankRuehl"/>
          <w:sz w:val="28"/>
          <w:szCs w:val="28"/>
          <w:rtl/>
          <w:lang w:val="en-GB"/>
        </w:rPr>
        <w:t xml:space="preserve"> </w:t>
      </w:r>
    </w:p>
    <w:p w:rsidR="00DF534B" w:rsidRDefault="00A44A67" w:rsidP="00DF534B">
      <w:pPr>
        <w:jc w:val="both"/>
        <w:rPr>
          <w:rStyle w:val="Title1"/>
          <w:rFonts w:hint="cs"/>
          <w:b w:val="0"/>
          <w:bCs w:val="0"/>
          <w:sz w:val="28"/>
          <w:szCs w:val="28"/>
          <w:rtl/>
        </w:rPr>
      </w:pPr>
      <w:r w:rsidRPr="00A44A67">
        <w:rPr>
          <w:rStyle w:val="LatinChar"/>
          <w:rtl/>
        </w:rPr>
        <w:t>#</w:t>
      </w:r>
      <w:r w:rsidR="00D06CEA" w:rsidRPr="00A44A67">
        <w:rPr>
          <w:rStyle w:val="Title1"/>
          <w:rtl/>
        </w:rPr>
        <w:t>פיר</w:t>
      </w:r>
      <w:r w:rsidRPr="00A44A67">
        <w:rPr>
          <w:rStyle w:val="Title1"/>
          <w:rFonts w:hint="cs"/>
          <w:rtl/>
        </w:rPr>
        <w:t>ו</w:t>
      </w:r>
      <w:r w:rsidR="00D06CEA" w:rsidRPr="00A44A67">
        <w:rPr>
          <w:rStyle w:val="Title1"/>
          <w:rtl/>
        </w:rPr>
        <w:t>ש זה</w:t>
      </w:r>
      <w:r w:rsidRPr="00A44A67">
        <w:rPr>
          <w:rStyle w:val="LatinChar"/>
          <w:rtl/>
        </w:rPr>
        <w:t>=</w:t>
      </w:r>
      <w:r w:rsidR="00A22D2B">
        <w:rPr>
          <w:rStyle w:val="FootnoteReference"/>
          <w:rFonts w:cs="FrankRuehl"/>
          <w:szCs w:val="28"/>
          <w:rtl/>
        </w:rPr>
        <w:footnoteReference w:id="168"/>
      </w:r>
      <w:r w:rsidR="00A22D2B">
        <w:rPr>
          <w:rStyle w:val="LatinChar"/>
          <w:rFonts w:cs="FrankRuehl" w:hint="cs"/>
          <w:sz w:val="28"/>
          <w:szCs w:val="28"/>
          <w:rtl/>
          <w:lang w:val="en-GB"/>
        </w:rPr>
        <w:t>,</w:t>
      </w:r>
      <w:r w:rsidR="00D06CEA" w:rsidRPr="00D06CEA">
        <w:rPr>
          <w:rStyle w:val="LatinChar"/>
          <w:rFonts w:cs="FrankRuehl"/>
          <w:sz w:val="28"/>
          <w:szCs w:val="28"/>
          <w:rtl/>
          <w:lang w:val="en-GB"/>
        </w:rPr>
        <w:t xml:space="preserve"> מה שאמר שנקראת </w:t>
      </w:r>
      <w:r w:rsidR="000A72C4">
        <w:rPr>
          <w:rStyle w:val="LatinChar"/>
          <w:rFonts w:cs="FrankRuehl" w:hint="cs"/>
          <w:sz w:val="28"/>
          <w:szCs w:val="28"/>
          <w:rtl/>
          <w:lang w:val="en-GB"/>
        </w:rPr>
        <w:t>"</w:t>
      </w:r>
      <w:r w:rsidR="00D06CEA" w:rsidRPr="00D06CEA">
        <w:rPr>
          <w:rStyle w:val="LatinChar"/>
          <w:rFonts w:cs="FrankRuehl"/>
          <w:sz w:val="28"/>
          <w:szCs w:val="28"/>
          <w:rtl/>
          <w:lang w:val="en-GB"/>
        </w:rPr>
        <w:t>הדסה</w:t>
      </w:r>
      <w:r w:rsidR="000A72C4">
        <w:rPr>
          <w:rStyle w:val="LatinChar"/>
          <w:rFonts w:cs="FrankRuehl" w:hint="cs"/>
          <w:sz w:val="28"/>
          <w:szCs w:val="28"/>
          <w:rtl/>
          <w:lang w:val="en-GB"/>
        </w:rPr>
        <w:t>"</w:t>
      </w:r>
      <w:r w:rsidR="00D06CEA" w:rsidRPr="00D06CEA">
        <w:rPr>
          <w:rStyle w:val="LatinChar"/>
          <w:rFonts w:cs="FrankRuehl"/>
          <w:sz w:val="28"/>
          <w:szCs w:val="28"/>
          <w:rtl/>
          <w:lang w:val="en-GB"/>
        </w:rPr>
        <w:t xml:space="preserve"> על שם הצדיקים</w:t>
      </w:r>
      <w:r w:rsidR="002F01E9">
        <w:rPr>
          <w:rStyle w:val="FootnoteReference"/>
          <w:rFonts w:cs="FrankRuehl"/>
          <w:szCs w:val="28"/>
          <w:rtl/>
        </w:rPr>
        <w:footnoteReference w:id="169"/>
      </w:r>
      <w:r w:rsidR="002F01E9">
        <w:rPr>
          <w:rStyle w:val="LatinChar"/>
          <w:rFonts w:cs="FrankRuehl" w:hint="cs"/>
          <w:sz w:val="28"/>
          <w:szCs w:val="28"/>
          <w:rtl/>
          <w:lang w:val="en-GB"/>
        </w:rPr>
        <w:t>,</w:t>
      </w:r>
      <w:r w:rsidR="00D06CEA" w:rsidRPr="00D06CEA">
        <w:rPr>
          <w:rStyle w:val="LatinChar"/>
          <w:rFonts w:cs="FrankRuehl"/>
          <w:sz w:val="28"/>
          <w:szCs w:val="28"/>
          <w:rtl/>
          <w:lang w:val="en-GB"/>
        </w:rPr>
        <w:t xml:space="preserve"> כי אסתר צדקת היתה בעצמה</w:t>
      </w:r>
      <w:r w:rsidR="007D404A">
        <w:rPr>
          <w:rStyle w:val="FootnoteReference"/>
          <w:rFonts w:cs="FrankRuehl"/>
          <w:szCs w:val="28"/>
          <w:rtl/>
        </w:rPr>
        <w:footnoteReference w:id="170"/>
      </w:r>
      <w:r w:rsidR="007D404A">
        <w:rPr>
          <w:rStyle w:val="LatinChar"/>
          <w:rFonts w:cs="FrankRuehl" w:hint="cs"/>
          <w:sz w:val="28"/>
          <w:szCs w:val="28"/>
          <w:rtl/>
          <w:lang w:val="en-GB"/>
        </w:rPr>
        <w:t>.</w:t>
      </w:r>
      <w:r w:rsidR="00D06CEA" w:rsidRPr="00D06CEA">
        <w:rPr>
          <w:rStyle w:val="LatinChar"/>
          <w:rFonts w:cs="FrankRuehl"/>
          <w:sz w:val="28"/>
          <w:szCs w:val="28"/>
          <w:rtl/>
          <w:lang w:val="en-GB"/>
        </w:rPr>
        <w:t xml:space="preserve"> ודבר זה נראה שאסתר היתה עומדת בבית אחשורוש</w:t>
      </w:r>
      <w:r w:rsidR="007D404A">
        <w:rPr>
          <w:rStyle w:val="LatinChar"/>
          <w:rFonts w:cs="FrankRuehl" w:hint="cs"/>
          <w:sz w:val="28"/>
          <w:szCs w:val="28"/>
          <w:rtl/>
          <w:lang w:val="en-GB"/>
        </w:rPr>
        <w:t>,</w:t>
      </w:r>
      <w:r w:rsidR="00D06CEA" w:rsidRPr="00D06CEA">
        <w:rPr>
          <w:rStyle w:val="LatinChar"/>
          <w:rFonts w:cs="FrankRuehl"/>
          <w:sz w:val="28"/>
          <w:szCs w:val="28"/>
          <w:rtl/>
          <w:lang w:val="en-GB"/>
        </w:rPr>
        <w:t xml:space="preserve"> שהוא רשע גמור</w:t>
      </w:r>
      <w:r w:rsidR="007D404A">
        <w:rPr>
          <w:rStyle w:val="FootnoteReference"/>
          <w:rFonts w:cs="FrankRuehl"/>
          <w:szCs w:val="28"/>
          <w:rtl/>
        </w:rPr>
        <w:footnoteReference w:id="171"/>
      </w:r>
      <w:r w:rsidR="007D404A">
        <w:rPr>
          <w:rStyle w:val="LatinChar"/>
          <w:rFonts w:cs="FrankRuehl" w:hint="cs"/>
          <w:sz w:val="28"/>
          <w:szCs w:val="28"/>
          <w:rtl/>
          <w:lang w:val="en-GB"/>
        </w:rPr>
        <w:t>,</w:t>
      </w:r>
      <w:r w:rsidR="00D06CEA" w:rsidRPr="00D06CEA">
        <w:rPr>
          <w:rStyle w:val="LatinChar"/>
          <w:rFonts w:cs="FrankRuehl"/>
          <w:sz w:val="28"/>
          <w:szCs w:val="28"/>
          <w:rtl/>
          <w:lang w:val="en-GB"/>
        </w:rPr>
        <w:t xml:space="preserve"> ולא היתה נמשכת אחריו</w:t>
      </w:r>
      <w:r w:rsidR="007D404A">
        <w:rPr>
          <w:rStyle w:val="LatinChar"/>
          <w:rFonts w:cs="FrankRuehl" w:hint="cs"/>
          <w:sz w:val="28"/>
          <w:szCs w:val="28"/>
          <w:rtl/>
          <w:lang w:val="en-GB"/>
        </w:rPr>
        <w:t>,</w:t>
      </w:r>
      <w:r w:rsidR="00D06CEA" w:rsidRPr="00D06CEA">
        <w:rPr>
          <w:rStyle w:val="LatinChar"/>
          <w:rFonts w:cs="FrankRuehl"/>
          <w:sz w:val="28"/>
          <w:szCs w:val="28"/>
          <w:rtl/>
          <w:lang w:val="en-GB"/>
        </w:rPr>
        <w:t xml:space="preserve"> וזה מורה על שצדקת היתה באמת</w:t>
      </w:r>
      <w:r w:rsidR="007D404A">
        <w:rPr>
          <w:rStyle w:val="FootnoteReference"/>
          <w:rFonts w:cs="FrankRuehl"/>
          <w:szCs w:val="28"/>
          <w:rtl/>
        </w:rPr>
        <w:footnoteReference w:id="172"/>
      </w:r>
      <w:r w:rsidR="007D404A">
        <w:rPr>
          <w:rStyle w:val="LatinChar"/>
          <w:rFonts w:cs="FrankRuehl" w:hint="cs"/>
          <w:sz w:val="28"/>
          <w:szCs w:val="28"/>
          <w:rtl/>
          <w:lang w:val="en-GB"/>
        </w:rPr>
        <w:t>.</w:t>
      </w:r>
      <w:r w:rsidR="00D06CEA" w:rsidRPr="00D06CEA">
        <w:rPr>
          <w:rStyle w:val="LatinChar"/>
          <w:rFonts w:cs="FrankRuehl"/>
          <w:sz w:val="28"/>
          <w:szCs w:val="28"/>
          <w:rtl/>
          <w:lang w:val="en-GB"/>
        </w:rPr>
        <w:t xml:space="preserve"> וזה שמביא הכתוב </w:t>
      </w:r>
      <w:r w:rsidR="001E5BB1" w:rsidRPr="001E5BB1">
        <w:rPr>
          <w:rStyle w:val="LatinChar"/>
          <w:rFonts w:cs="Dbs-Rashi" w:hint="cs"/>
          <w:szCs w:val="20"/>
          <w:rtl/>
          <w:lang w:val="en-GB"/>
        </w:rPr>
        <w:t>(זכריה א, ח)</w:t>
      </w:r>
      <w:r w:rsidR="001E5BB1">
        <w:rPr>
          <w:rStyle w:val="LatinChar"/>
          <w:rFonts w:cs="FrankRuehl" w:hint="cs"/>
          <w:sz w:val="28"/>
          <w:szCs w:val="28"/>
          <w:rtl/>
          <w:lang w:val="en-GB"/>
        </w:rPr>
        <w:t xml:space="preserve"> "</w:t>
      </w:r>
      <w:r w:rsidR="00D06CEA" w:rsidRPr="00D06CEA">
        <w:rPr>
          <w:rStyle w:val="LatinChar"/>
          <w:rFonts w:cs="FrankRuehl"/>
          <w:sz w:val="28"/>
          <w:szCs w:val="28"/>
          <w:rtl/>
          <w:lang w:val="en-GB"/>
        </w:rPr>
        <w:t>בין הדסים אשר במצולה</w:t>
      </w:r>
      <w:r w:rsidR="001E5BB1">
        <w:rPr>
          <w:rStyle w:val="LatinChar"/>
          <w:rFonts w:cs="FrankRuehl" w:hint="cs"/>
          <w:sz w:val="28"/>
          <w:szCs w:val="28"/>
          <w:rtl/>
          <w:lang w:val="en-GB"/>
        </w:rPr>
        <w:t>",</w:t>
      </w:r>
      <w:r w:rsidR="00D06CEA" w:rsidRPr="00D06CEA">
        <w:rPr>
          <w:rStyle w:val="LatinChar"/>
          <w:rFonts w:cs="FrankRuehl"/>
          <w:sz w:val="28"/>
          <w:szCs w:val="28"/>
          <w:rtl/>
          <w:lang w:val="en-GB"/>
        </w:rPr>
        <w:t xml:space="preserve"> כלומר כי הצדיקים עומדים בין הרשעים שהם בעלי גיהנם</w:t>
      </w:r>
      <w:r w:rsidR="003429AF">
        <w:rPr>
          <w:rStyle w:val="FootnoteReference"/>
          <w:rFonts w:cs="FrankRuehl"/>
          <w:szCs w:val="28"/>
          <w:rtl/>
        </w:rPr>
        <w:footnoteReference w:id="173"/>
      </w:r>
      <w:r w:rsidR="001E5BB1">
        <w:rPr>
          <w:rStyle w:val="LatinChar"/>
          <w:rFonts w:cs="FrankRuehl" w:hint="cs"/>
          <w:sz w:val="28"/>
          <w:szCs w:val="28"/>
          <w:rtl/>
          <w:lang w:val="en-GB"/>
        </w:rPr>
        <w:t>,</w:t>
      </w:r>
      <w:r w:rsidR="00D06CEA" w:rsidRPr="00D06CEA">
        <w:rPr>
          <w:rStyle w:val="LatinChar"/>
          <w:rFonts w:cs="FrankRuehl"/>
          <w:sz w:val="28"/>
          <w:szCs w:val="28"/>
          <w:rtl/>
          <w:lang w:val="en-GB"/>
        </w:rPr>
        <w:t xml:space="preserve"> שנקרא </w:t>
      </w:r>
      <w:r w:rsidR="00C3637F">
        <w:rPr>
          <w:rStyle w:val="LatinChar"/>
          <w:rFonts w:cs="FrankRuehl" w:hint="cs"/>
          <w:sz w:val="28"/>
          <w:szCs w:val="28"/>
          <w:rtl/>
          <w:lang w:val="en-GB"/>
        </w:rPr>
        <w:t>"</w:t>
      </w:r>
      <w:r w:rsidR="00D06CEA" w:rsidRPr="00D06CEA">
        <w:rPr>
          <w:rStyle w:val="LatinChar"/>
          <w:rFonts w:cs="FrankRuehl"/>
          <w:sz w:val="28"/>
          <w:szCs w:val="28"/>
          <w:rtl/>
          <w:lang w:val="en-GB"/>
        </w:rPr>
        <w:t>עמק</w:t>
      </w:r>
      <w:r w:rsidR="00C3637F">
        <w:rPr>
          <w:rStyle w:val="LatinChar"/>
          <w:rFonts w:cs="FrankRuehl" w:hint="cs"/>
          <w:sz w:val="28"/>
          <w:szCs w:val="28"/>
          <w:rtl/>
          <w:lang w:val="en-GB"/>
        </w:rPr>
        <w:t>"</w:t>
      </w:r>
      <w:r w:rsidR="00D06CEA" w:rsidRPr="00D06CEA">
        <w:rPr>
          <w:rStyle w:val="LatinChar"/>
          <w:rFonts w:cs="FrankRuehl"/>
          <w:sz w:val="28"/>
          <w:szCs w:val="28"/>
          <w:rtl/>
          <w:lang w:val="en-GB"/>
        </w:rPr>
        <w:t xml:space="preserve"> ו</w:t>
      </w:r>
      <w:r w:rsidR="00C3637F">
        <w:rPr>
          <w:rStyle w:val="LatinChar"/>
          <w:rFonts w:cs="FrankRuehl" w:hint="cs"/>
          <w:sz w:val="28"/>
          <w:szCs w:val="28"/>
          <w:rtl/>
          <w:lang w:val="en-GB"/>
        </w:rPr>
        <w:t>"</w:t>
      </w:r>
      <w:r w:rsidR="00D06CEA" w:rsidRPr="00D06CEA">
        <w:rPr>
          <w:rStyle w:val="LatinChar"/>
          <w:rFonts w:cs="FrankRuehl"/>
          <w:sz w:val="28"/>
          <w:szCs w:val="28"/>
          <w:rtl/>
          <w:lang w:val="en-GB"/>
        </w:rPr>
        <w:t>מצולה</w:t>
      </w:r>
      <w:r w:rsidR="00C3637F">
        <w:rPr>
          <w:rStyle w:val="LatinChar"/>
          <w:rFonts w:cs="FrankRuehl" w:hint="cs"/>
          <w:sz w:val="28"/>
          <w:szCs w:val="28"/>
          <w:rtl/>
          <w:lang w:val="en-GB"/>
        </w:rPr>
        <w:t>"</w:t>
      </w:r>
      <w:r w:rsidR="00C3637F">
        <w:rPr>
          <w:rStyle w:val="FootnoteReference"/>
          <w:rFonts w:cs="FrankRuehl"/>
          <w:szCs w:val="28"/>
          <w:rtl/>
        </w:rPr>
        <w:footnoteReference w:id="174"/>
      </w:r>
      <w:r w:rsidR="001E5BB1">
        <w:rPr>
          <w:rStyle w:val="LatinChar"/>
          <w:rFonts w:cs="FrankRuehl" w:hint="cs"/>
          <w:sz w:val="28"/>
          <w:szCs w:val="28"/>
          <w:rtl/>
          <w:lang w:val="en-GB"/>
        </w:rPr>
        <w:t>,</w:t>
      </w:r>
      <w:r w:rsidR="00D06CEA" w:rsidRPr="00D06CEA">
        <w:rPr>
          <w:rStyle w:val="LatinChar"/>
          <w:rFonts w:cs="FrankRuehl"/>
          <w:sz w:val="28"/>
          <w:szCs w:val="28"/>
          <w:rtl/>
          <w:lang w:val="en-GB"/>
        </w:rPr>
        <w:t xml:space="preserve"> ונשאר עם כל זה בצדקתו</w:t>
      </w:r>
      <w:r w:rsidR="001E5BB1">
        <w:rPr>
          <w:rStyle w:val="LatinChar"/>
          <w:rFonts w:cs="FrankRuehl" w:hint="cs"/>
          <w:sz w:val="28"/>
          <w:szCs w:val="28"/>
          <w:rtl/>
          <w:lang w:val="en-GB"/>
        </w:rPr>
        <w:t>.</w:t>
      </w:r>
      <w:r w:rsidR="00D06CEA" w:rsidRPr="00D06CEA">
        <w:rPr>
          <w:rStyle w:val="LatinChar"/>
          <w:rFonts w:cs="FrankRuehl"/>
          <w:sz w:val="28"/>
          <w:szCs w:val="28"/>
          <w:rtl/>
          <w:lang w:val="en-GB"/>
        </w:rPr>
        <w:t xml:space="preserve"> וכן היתה אסתר עומדת בבית הרשע</w:t>
      </w:r>
      <w:r w:rsidR="00F764E0">
        <w:rPr>
          <w:rStyle w:val="LatinChar"/>
          <w:rFonts w:cs="FrankRuehl" w:hint="cs"/>
          <w:sz w:val="28"/>
          <w:szCs w:val="28"/>
          <w:rtl/>
          <w:lang w:val="en-GB"/>
        </w:rPr>
        <w:t>,</w:t>
      </w:r>
      <w:r w:rsidR="00D06CEA" w:rsidRPr="00D06CEA">
        <w:rPr>
          <w:rStyle w:val="LatinChar"/>
          <w:rFonts w:cs="FrankRuehl"/>
          <w:sz w:val="28"/>
          <w:szCs w:val="28"/>
          <w:rtl/>
          <w:lang w:val="en-GB"/>
        </w:rPr>
        <w:t xml:space="preserve"> אשר מקומו בגיהנם</w:t>
      </w:r>
      <w:r w:rsidR="00F764E0">
        <w:rPr>
          <w:rStyle w:val="LatinChar"/>
          <w:rFonts w:cs="FrankRuehl" w:hint="cs"/>
          <w:sz w:val="28"/>
          <w:szCs w:val="28"/>
          <w:rtl/>
          <w:lang w:val="en-GB"/>
        </w:rPr>
        <w:t>,</w:t>
      </w:r>
      <w:r w:rsidR="00D06CEA" w:rsidRPr="00D06CEA">
        <w:rPr>
          <w:rStyle w:val="LatinChar"/>
          <w:rFonts w:cs="FrankRuehl"/>
          <w:sz w:val="28"/>
          <w:szCs w:val="28"/>
          <w:rtl/>
          <w:lang w:val="en-GB"/>
        </w:rPr>
        <w:t xml:space="preserve"> ועם זה היתה עומדת בצדקות שלה</w:t>
      </w:r>
      <w:r w:rsidR="00F764E0">
        <w:rPr>
          <w:rStyle w:val="LatinChar"/>
          <w:rFonts w:cs="FrankRuehl" w:hint="cs"/>
          <w:sz w:val="28"/>
          <w:szCs w:val="28"/>
          <w:rtl/>
          <w:lang w:val="en-GB"/>
        </w:rPr>
        <w:t>*</w:t>
      </w:r>
      <w:r w:rsidR="00F764E0">
        <w:rPr>
          <w:rStyle w:val="FootnoteReference"/>
          <w:rFonts w:cs="FrankRuehl"/>
          <w:szCs w:val="28"/>
          <w:rtl/>
        </w:rPr>
        <w:footnoteReference w:id="175"/>
      </w:r>
      <w:r w:rsidR="00F764E0">
        <w:rPr>
          <w:rStyle w:val="LatinChar"/>
          <w:rFonts w:cs="FrankRuehl" w:hint="cs"/>
          <w:sz w:val="28"/>
          <w:szCs w:val="28"/>
          <w:rtl/>
          <w:lang w:val="en-GB"/>
        </w:rPr>
        <w:t>.</w:t>
      </w:r>
      <w:r w:rsidR="00D06CEA" w:rsidRPr="00D06CEA">
        <w:rPr>
          <w:rStyle w:val="LatinChar"/>
          <w:rFonts w:cs="FrankRuehl"/>
          <w:sz w:val="28"/>
          <w:szCs w:val="28"/>
          <w:rtl/>
          <w:lang w:val="en-GB"/>
        </w:rPr>
        <w:t xml:space="preserve"> </w:t>
      </w:r>
    </w:p>
    <w:p w:rsidR="00592F62" w:rsidRDefault="00DF534B" w:rsidP="00645FB3">
      <w:pPr>
        <w:jc w:val="both"/>
        <w:rPr>
          <w:rStyle w:val="LatinChar"/>
          <w:rFonts w:cs="FrankRuehl" w:hint="cs"/>
          <w:sz w:val="28"/>
          <w:szCs w:val="28"/>
          <w:rtl/>
          <w:lang w:val="en-GB"/>
        </w:rPr>
      </w:pPr>
      <w:r w:rsidRPr="00DF534B">
        <w:rPr>
          <w:rStyle w:val="LatinChar"/>
          <w:rtl/>
        </w:rPr>
        <w:t>#</w:t>
      </w:r>
      <w:r w:rsidR="00EF65D6" w:rsidRPr="00DF534B">
        <w:rPr>
          <w:rStyle w:val="Title1"/>
          <w:rFonts w:hint="cs"/>
          <w:rtl/>
        </w:rPr>
        <w:t>ו</w:t>
      </w:r>
      <w:r w:rsidR="00D06CEA" w:rsidRPr="00DF534B">
        <w:rPr>
          <w:rStyle w:val="Title1"/>
          <w:rtl/>
        </w:rPr>
        <w:t>מפני כי</w:t>
      </w:r>
      <w:r w:rsidRPr="00DF534B">
        <w:rPr>
          <w:rStyle w:val="LatinChar"/>
          <w:rtl/>
        </w:rPr>
        <w:t>=</w:t>
      </w:r>
      <w:r w:rsidR="00533562">
        <w:rPr>
          <w:rStyle w:val="FootnoteReference"/>
          <w:rFonts w:cs="FrankRuehl"/>
          <w:szCs w:val="28"/>
          <w:rtl/>
        </w:rPr>
        <w:footnoteReference w:id="176"/>
      </w:r>
      <w:r w:rsidR="00D06CEA" w:rsidRPr="00D06CEA">
        <w:rPr>
          <w:rStyle w:val="LatinChar"/>
          <w:rFonts w:cs="FrankRuehl"/>
          <w:sz w:val="28"/>
          <w:szCs w:val="28"/>
          <w:rtl/>
          <w:lang w:val="en-GB"/>
        </w:rPr>
        <w:t xml:space="preserve"> אסתר צנועה היתה</w:t>
      </w:r>
      <w:r w:rsidR="00533562">
        <w:rPr>
          <w:rStyle w:val="LatinChar"/>
          <w:rFonts w:cs="FrankRuehl" w:hint="cs"/>
          <w:sz w:val="28"/>
          <w:szCs w:val="28"/>
          <w:rtl/>
          <w:lang w:val="en-GB"/>
        </w:rPr>
        <w:t>,</w:t>
      </w:r>
      <w:r w:rsidR="00D06CEA" w:rsidRPr="00D06CEA">
        <w:rPr>
          <w:rStyle w:val="LatinChar"/>
          <w:rFonts w:cs="FrankRuehl"/>
          <w:sz w:val="28"/>
          <w:szCs w:val="28"/>
          <w:rtl/>
          <w:lang w:val="en-GB"/>
        </w:rPr>
        <w:t xml:space="preserve"> וכמו שהתבאר</w:t>
      </w:r>
      <w:r w:rsidR="00533562">
        <w:rPr>
          <w:rStyle w:val="FootnoteReference"/>
          <w:rFonts w:cs="FrankRuehl"/>
          <w:szCs w:val="28"/>
          <w:rtl/>
        </w:rPr>
        <w:footnoteReference w:id="177"/>
      </w:r>
      <w:r w:rsidR="00533562">
        <w:rPr>
          <w:rStyle w:val="LatinChar"/>
          <w:rFonts w:cs="FrankRuehl" w:hint="cs"/>
          <w:sz w:val="28"/>
          <w:szCs w:val="28"/>
          <w:rtl/>
          <w:lang w:val="en-GB"/>
        </w:rPr>
        <w:t>,</w:t>
      </w:r>
      <w:r w:rsidR="00D06CEA" w:rsidRPr="00D06CEA">
        <w:rPr>
          <w:rStyle w:val="LatinChar"/>
          <w:rFonts w:cs="FrankRuehl"/>
          <w:sz w:val="28"/>
          <w:szCs w:val="28"/>
          <w:rtl/>
          <w:lang w:val="en-GB"/>
        </w:rPr>
        <w:t xml:space="preserve"> וההדס אשר עליו שלו חופין את עצו</w:t>
      </w:r>
      <w:r w:rsidR="000C0B03">
        <w:rPr>
          <w:rStyle w:val="FootnoteReference"/>
          <w:rFonts w:cs="FrankRuehl"/>
          <w:szCs w:val="28"/>
          <w:rtl/>
        </w:rPr>
        <w:footnoteReference w:id="178"/>
      </w:r>
      <w:r w:rsidR="000C0B03">
        <w:rPr>
          <w:rStyle w:val="LatinChar"/>
          <w:rFonts w:cs="FrankRuehl" w:hint="cs"/>
          <w:sz w:val="28"/>
          <w:szCs w:val="28"/>
          <w:rtl/>
          <w:lang w:val="en-GB"/>
        </w:rPr>
        <w:t>,</w:t>
      </w:r>
      <w:r w:rsidR="00D06CEA" w:rsidRPr="00D06CEA">
        <w:rPr>
          <w:rStyle w:val="LatinChar"/>
          <w:rFonts w:cs="FrankRuehl"/>
          <w:sz w:val="28"/>
          <w:szCs w:val="28"/>
          <w:rtl/>
          <w:lang w:val="en-GB"/>
        </w:rPr>
        <w:t xml:space="preserve"> ובזה הוא צנוע</w:t>
      </w:r>
      <w:r w:rsidR="000C0B03">
        <w:rPr>
          <w:rStyle w:val="LatinChar"/>
          <w:rFonts w:cs="FrankRuehl" w:hint="cs"/>
          <w:sz w:val="28"/>
          <w:szCs w:val="28"/>
          <w:rtl/>
          <w:lang w:val="en-GB"/>
        </w:rPr>
        <w:t>,</w:t>
      </w:r>
      <w:r w:rsidR="00D06CEA" w:rsidRPr="00D06CEA">
        <w:rPr>
          <w:rStyle w:val="LatinChar"/>
          <w:rFonts w:cs="FrankRuehl"/>
          <w:sz w:val="28"/>
          <w:szCs w:val="28"/>
          <w:rtl/>
          <w:lang w:val="en-GB"/>
        </w:rPr>
        <w:t xml:space="preserve"> ולכך השם הראוי לה </w:t>
      </w:r>
      <w:r w:rsidR="000C0B03">
        <w:rPr>
          <w:rStyle w:val="LatinChar"/>
          <w:rFonts w:cs="FrankRuehl" w:hint="cs"/>
          <w:sz w:val="28"/>
          <w:szCs w:val="28"/>
          <w:rtl/>
          <w:lang w:val="en-GB"/>
        </w:rPr>
        <w:t>"</w:t>
      </w:r>
      <w:r w:rsidR="00D06CEA" w:rsidRPr="00D06CEA">
        <w:rPr>
          <w:rStyle w:val="LatinChar"/>
          <w:rFonts w:cs="FrankRuehl"/>
          <w:sz w:val="28"/>
          <w:szCs w:val="28"/>
          <w:rtl/>
          <w:lang w:val="en-GB"/>
        </w:rPr>
        <w:t>הדסה</w:t>
      </w:r>
      <w:r w:rsidR="000C0B03">
        <w:rPr>
          <w:rStyle w:val="LatinChar"/>
          <w:rFonts w:cs="FrankRuehl" w:hint="cs"/>
          <w:sz w:val="28"/>
          <w:szCs w:val="28"/>
          <w:rtl/>
          <w:lang w:val="en-GB"/>
        </w:rPr>
        <w:t>"</w:t>
      </w:r>
      <w:r w:rsidR="001C5088">
        <w:rPr>
          <w:rStyle w:val="FootnoteReference"/>
          <w:rFonts w:cs="FrankRuehl"/>
          <w:szCs w:val="28"/>
          <w:rtl/>
        </w:rPr>
        <w:footnoteReference w:id="179"/>
      </w:r>
      <w:r w:rsidR="00041B34">
        <w:rPr>
          <w:rStyle w:val="LatinChar"/>
          <w:rFonts w:cs="FrankRuehl" w:hint="cs"/>
          <w:sz w:val="28"/>
          <w:szCs w:val="28"/>
          <w:rtl/>
          <w:lang w:val="en-GB"/>
        </w:rPr>
        <w:t>.</w:t>
      </w:r>
      <w:r w:rsidR="00D06CEA" w:rsidRPr="00D06CEA">
        <w:rPr>
          <w:rStyle w:val="LatinChar"/>
          <w:rFonts w:cs="FrankRuehl"/>
          <w:sz w:val="28"/>
          <w:szCs w:val="28"/>
          <w:rtl/>
          <w:lang w:val="en-GB"/>
        </w:rPr>
        <w:t xml:space="preserve"> וזה פי</w:t>
      </w:r>
      <w:r w:rsidR="000C0B03">
        <w:rPr>
          <w:rStyle w:val="LatinChar"/>
          <w:rFonts w:cs="FrankRuehl" w:hint="cs"/>
          <w:sz w:val="28"/>
          <w:szCs w:val="28"/>
          <w:rtl/>
          <w:lang w:val="en-GB"/>
        </w:rPr>
        <w:t>רוש</w:t>
      </w:r>
      <w:r w:rsidR="00D06CEA" w:rsidRPr="00D06CEA">
        <w:rPr>
          <w:rStyle w:val="LatinChar"/>
          <w:rFonts w:cs="FrankRuehl"/>
          <w:sz w:val="28"/>
          <w:szCs w:val="28"/>
          <w:rtl/>
          <w:lang w:val="en-GB"/>
        </w:rPr>
        <w:t xml:space="preserve"> </w:t>
      </w:r>
      <w:r w:rsidR="000C0B03">
        <w:rPr>
          <w:rStyle w:val="LatinChar"/>
          <w:rFonts w:cs="FrankRuehl" w:hint="cs"/>
          <w:sz w:val="28"/>
          <w:szCs w:val="28"/>
          <w:rtl/>
          <w:lang w:val="en-GB"/>
        </w:rPr>
        <w:t>"</w:t>
      </w:r>
      <w:r w:rsidR="00D06CEA" w:rsidRPr="00D06CEA">
        <w:rPr>
          <w:rStyle w:val="LatinChar"/>
          <w:rFonts w:cs="FrankRuehl"/>
          <w:sz w:val="28"/>
          <w:szCs w:val="28"/>
          <w:rtl/>
          <w:lang w:val="en-GB"/>
        </w:rPr>
        <w:t>ה</w:t>
      </w:r>
      <w:r w:rsidR="000C0B03">
        <w:rPr>
          <w:rStyle w:val="LatinChar"/>
          <w:rFonts w:cs="FrankRuehl" w:hint="cs"/>
          <w:sz w:val="28"/>
          <w:szCs w:val="28"/>
          <w:rtl/>
          <w:lang w:val="en-GB"/>
        </w:rPr>
        <w:t>י</w:t>
      </w:r>
      <w:r w:rsidR="00D06CEA" w:rsidRPr="00D06CEA">
        <w:rPr>
          <w:rStyle w:val="LatinChar"/>
          <w:rFonts w:cs="FrankRuehl"/>
          <w:sz w:val="28"/>
          <w:szCs w:val="28"/>
          <w:rtl/>
          <w:lang w:val="en-GB"/>
        </w:rPr>
        <w:t>א אסתר</w:t>
      </w:r>
      <w:r w:rsidR="000C0B03">
        <w:rPr>
          <w:rStyle w:val="LatinChar"/>
          <w:rFonts w:cs="FrankRuehl" w:hint="cs"/>
          <w:sz w:val="28"/>
          <w:szCs w:val="28"/>
          <w:rtl/>
          <w:lang w:val="en-GB"/>
        </w:rPr>
        <w:t>"</w:t>
      </w:r>
      <w:r w:rsidR="00F22B48">
        <w:rPr>
          <w:rStyle w:val="FootnoteReference"/>
          <w:rFonts w:cs="FrankRuehl"/>
          <w:szCs w:val="28"/>
          <w:rtl/>
        </w:rPr>
        <w:footnoteReference w:id="180"/>
      </w:r>
      <w:r w:rsidR="000C0B03">
        <w:rPr>
          <w:rStyle w:val="LatinChar"/>
          <w:rFonts w:cs="FrankRuehl" w:hint="cs"/>
          <w:sz w:val="28"/>
          <w:szCs w:val="28"/>
          <w:rtl/>
          <w:lang w:val="en-GB"/>
        </w:rPr>
        <w:t>,</w:t>
      </w:r>
      <w:r w:rsidR="00D06CEA" w:rsidRPr="00D06CEA">
        <w:rPr>
          <w:rStyle w:val="LatinChar"/>
          <w:rFonts w:cs="FrankRuehl"/>
          <w:sz w:val="28"/>
          <w:szCs w:val="28"/>
          <w:rtl/>
          <w:lang w:val="en-GB"/>
        </w:rPr>
        <w:t xml:space="preserve"> כלומר שיש לה מדריגה פנימית נסתרת בשביל הצניעות שבה</w:t>
      </w:r>
      <w:r w:rsidR="000C0B03">
        <w:rPr>
          <w:rStyle w:val="LatinChar"/>
          <w:rFonts w:cs="FrankRuehl" w:hint="cs"/>
          <w:sz w:val="28"/>
          <w:szCs w:val="28"/>
          <w:rtl/>
          <w:lang w:val="en-GB"/>
        </w:rPr>
        <w:t>,</w:t>
      </w:r>
      <w:r w:rsidR="00D06CEA" w:rsidRPr="00D06CEA">
        <w:rPr>
          <w:rStyle w:val="LatinChar"/>
          <w:rFonts w:cs="FrankRuehl"/>
          <w:sz w:val="28"/>
          <w:szCs w:val="28"/>
          <w:rtl/>
          <w:lang w:val="en-GB"/>
        </w:rPr>
        <w:t xml:space="preserve"> ובשביל כך זכתה לגאולת ישראל</w:t>
      </w:r>
      <w:r w:rsidR="00C43E16">
        <w:rPr>
          <w:rStyle w:val="FootnoteReference"/>
          <w:rFonts w:cs="FrankRuehl"/>
          <w:szCs w:val="28"/>
          <w:rtl/>
        </w:rPr>
        <w:footnoteReference w:id="181"/>
      </w:r>
      <w:r w:rsidR="000C0B03">
        <w:rPr>
          <w:rStyle w:val="LatinChar"/>
          <w:rFonts w:cs="FrankRuehl" w:hint="cs"/>
          <w:sz w:val="28"/>
          <w:szCs w:val="28"/>
          <w:rtl/>
          <w:lang w:val="en-GB"/>
        </w:rPr>
        <w:t>.</w:t>
      </w:r>
      <w:r w:rsidR="00D06CEA" w:rsidRPr="00D06CEA">
        <w:rPr>
          <w:rStyle w:val="LatinChar"/>
          <w:rFonts w:cs="FrankRuehl"/>
          <w:sz w:val="28"/>
          <w:szCs w:val="28"/>
          <w:rtl/>
          <w:lang w:val="en-GB"/>
        </w:rPr>
        <w:t xml:space="preserve"> ומה שאמר </w:t>
      </w:r>
      <w:r w:rsidR="00CF1D75" w:rsidRPr="00CF1D75">
        <w:rPr>
          <w:rStyle w:val="LatinChar"/>
          <w:rFonts w:cs="Dbs-Rashi" w:hint="cs"/>
          <w:szCs w:val="20"/>
          <w:rtl/>
          <w:lang w:val="en-GB"/>
        </w:rPr>
        <w:t>(מגילה יג.)</w:t>
      </w:r>
      <w:r w:rsidR="00CF1D75">
        <w:rPr>
          <w:rStyle w:val="LatinChar"/>
          <w:rFonts w:cs="FrankRuehl" w:hint="cs"/>
          <w:sz w:val="28"/>
          <w:szCs w:val="28"/>
          <w:rtl/>
          <w:lang w:val="en-GB"/>
        </w:rPr>
        <w:t xml:space="preserve"> "</w:t>
      </w:r>
      <w:r w:rsidR="00D06CEA" w:rsidRPr="00D06CEA">
        <w:rPr>
          <w:rStyle w:val="LatinChar"/>
          <w:rFonts w:cs="FrankRuehl"/>
          <w:sz w:val="28"/>
          <w:szCs w:val="28"/>
          <w:rtl/>
          <w:lang w:val="en-GB"/>
        </w:rPr>
        <w:t>שהיתה מסתרת דבריה</w:t>
      </w:r>
      <w:r w:rsidR="00CF1D75">
        <w:rPr>
          <w:rStyle w:val="LatinChar"/>
          <w:rFonts w:cs="FrankRuehl" w:hint="cs"/>
          <w:sz w:val="28"/>
          <w:szCs w:val="28"/>
          <w:rtl/>
          <w:lang w:val="en-GB"/>
        </w:rPr>
        <w:t>",</w:t>
      </w:r>
      <w:r w:rsidR="00D06CEA" w:rsidRPr="00D06CEA">
        <w:rPr>
          <w:rStyle w:val="LatinChar"/>
          <w:rFonts w:cs="FrankRuehl"/>
          <w:sz w:val="28"/>
          <w:szCs w:val="28"/>
          <w:rtl/>
          <w:lang w:val="en-GB"/>
        </w:rPr>
        <w:t xml:space="preserve"> פי</w:t>
      </w:r>
      <w:r w:rsidR="00035EE6">
        <w:rPr>
          <w:rStyle w:val="LatinChar"/>
          <w:rFonts w:cs="FrankRuehl" w:hint="cs"/>
          <w:sz w:val="28"/>
          <w:szCs w:val="28"/>
          <w:rtl/>
          <w:lang w:val="en-GB"/>
        </w:rPr>
        <w:t>רוש</w:t>
      </w:r>
      <w:r w:rsidR="00D06CEA" w:rsidRPr="00D06CEA">
        <w:rPr>
          <w:rStyle w:val="LatinChar"/>
          <w:rFonts w:cs="FrankRuehl"/>
          <w:sz w:val="28"/>
          <w:szCs w:val="28"/>
          <w:rtl/>
          <w:lang w:val="en-GB"/>
        </w:rPr>
        <w:t xml:space="preserve"> שהיה לה מידת הצניעות</w:t>
      </w:r>
      <w:r w:rsidR="00301ED8">
        <w:rPr>
          <w:rStyle w:val="FootnoteReference"/>
          <w:rFonts w:cs="FrankRuehl"/>
          <w:szCs w:val="28"/>
          <w:rtl/>
        </w:rPr>
        <w:footnoteReference w:id="182"/>
      </w:r>
      <w:r w:rsidR="00FD4B11">
        <w:rPr>
          <w:rStyle w:val="LatinChar"/>
          <w:rFonts w:cs="FrankRuehl" w:hint="cs"/>
          <w:sz w:val="28"/>
          <w:szCs w:val="28"/>
          <w:rtl/>
          <w:lang w:val="en-GB"/>
        </w:rPr>
        <w:t>,</w:t>
      </w:r>
      <w:r w:rsidR="00D06CEA" w:rsidRPr="00D06CEA">
        <w:rPr>
          <w:rStyle w:val="LatinChar"/>
          <w:rFonts w:cs="FrankRuehl"/>
          <w:sz w:val="28"/>
          <w:szCs w:val="28"/>
          <w:rtl/>
          <w:lang w:val="en-GB"/>
        </w:rPr>
        <w:t xml:space="preserve"> ולפיכך זכתה לאבד את המן</w:t>
      </w:r>
      <w:r w:rsidR="00301ED8">
        <w:rPr>
          <w:rStyle w:val="LatinChar"/>
          <w:rFonts w:cs="FrankRuehl" w:hint="cs"/>
          <w:sz w:val="28"/>
          <w:szCs w:val="28"/>
          <w:rtl/>
          <w:lang w:val="en-GB"/>
        </w:rPr>
        <w:t>.</w:t>
      </w:r>
      <w:r w:rsidR="00D06CEA" w:rsidRPr="00D06CEA">
        <w:rPr>
          <w:rStyle w:val="LatinChar"/>
          <w:rFonts w:cs="FrankRuehl"/>
          <w:sz w:val="28"/>
          <w:szCs w:val="28"/>
          <w:rtl/>
          <w:lang w:val="en-GB"/>
        </w:rPr>
        <w:t xml:space="preserve"> ודבר זה ידוע כי מה שנקראת </w:t>
      </w:r>
      <w:r w:rsidR="00D73BAD">
        <w:rPr>
          <w:rStyle w:val="LatinChar"/>
          <w:rFonts w:cs="FrankRuehl" w:hint="cs"/>
          <w:sz w:val="28"/>
          <w:szCs w:val="28"/>
          <w:rtl/>
          <w:lang w:val="en-GB"/>
        </w:rPr>
        <w:t>"</w:t>
      </w:r>
      <w:r w:rsidR="00D06CEA" w:rsidRPr="00D06CEA">
        <w:rPr>
          <w:rStyle w:val="LatinChar"/>
          <w:rFonts w:cs="FrankRuehl"/>
          <w:sz w:val="28"/>
          <w:szCs w:val="28"/>
          <w:rtl/>
          <w:lang w:val="en-GB"/>
        </w:rPr>
        <w:t>אסתר</w:t>
      </w:r>
      <w:r w:rsidR="00D73BAD">
        <w:rPr>
          <w:rStyle w:val="LatinChar"/>
          <w:rFonts w:cs="FrankRuehl" w:hint="cs"/>
          <w:sz w:val="28"/>
          <w:szCs w:val="28"/>
          <w:rtl/>
          <w:lang w:val="en-GB"/>
        </w:rPr>
        <w:t>"</w:t>
      </w:r>
      <w:r w:rsidR="00D06CEA" w:rsidRPr="00D06CEA">
        <w:rPr>
          <w:rStyle w:val="LatinChar"/>
          <w:rFonts w:cs="FrankRuehl"/>
          <w:sz w:val="28"/>
          <w:szCs w:val="28"/>
          <w:rtl/>
          <w:lang w:val="en-GB"/>
        </w:rPr>
        <w:t xml:space="preserve"> הוא יורה על מדריגת נסתרת עליונה ופנימית שהיה לה</w:t>
      </w:r>
      <w:r w:rsidR="00D73BAD">
        <w:rPr>
          <w:rStyle w:val="LatinChar"/>
          <w:rFonts w:cs="FrankRuehl" w:hint="cs"/>
          <w:sz w:val="28"/>
          <w:szCs w:val="28"/>
          <w:rtl/>
          <w:lang w:val="en-GB"/>
        </w:rPr>
        <w:t>,</w:t>
      </w:r>
      <w:r w:rsidR="00D06CEA" w:rsidRPr="00D06CEA">
        <w:rPr>
          <w:rStyle w:val="LatinChar"/>
          <w:rFonts w:cs="FrankRuehl"/>
          <w:sz w:val="28"/>
          <w:szCs w:val="28"/>
          <w:rtl/>
          <w:lang w:val="en-GB"/>
        </w:rPr>
        <w:t xml:space="preserve"> וכמו שיתבאר בסמוך</w:t>
      </w:r>
      <w:r w:rsidR="00D73BAD">
        <w:rPr>
          <w:rStyle w:val="FootnoteReference"/>
          <w:rFonts w:cs="FrankRuehl"/>
          <w:szCs w:val="28"/>
          <w:rtl/>
        </w:rPr>
        <w:footnoteReference w:id="183"/>
      </w:r>
      <w:r w:rsidR="00E32002">
        <w:rPr>
          <w:rStyle w:val="LatinChar"/>
          <w:rFonts w:cs="FrankRuehl" w:hint="cs"/>
          <w:sz w:val="28"/>
          <w:szCs w:val="28"/>
          <w:rtl/>
          <w:lang w:val="en-GB"/>
        </w:rPr>
        <w:t>,</w:t>
      </w:r>
      <w:r w:rsidR="00D06CEA" w:rsidRPr="00D06CEA">
        <w:rPr>
          <w:rStyle w:val="LatinChar"/>
          <w:rFonts w:cs="FrankRuehl"/>
          <w:sz w:val="28"/>
          <w:szCs w:val="28"/>
          <w:rtl/>
          <w:lang w:val="en-GB"/>
        </w:rPr>
        <w:t xml:space="preserve"> כי הצניעות דוקא מאבד </w:t>
      </w:r>
      <w:r w:rsidR="00612F63">
        <w:rPr>
          <w:rStyle w:val="LatinChar"/>
          <w:rFonts w:cs="FrankRuehl" w:hint="cs"/>
          <w:sz w:val="28"/>
          <w:szCs w:val="28"/>
          <w:rtl/>
          <w:lang w:val="en-GB"/>
        </w:rPr>
        <w:t>(-</w:t>
      </w:r>
      <w:r w:rsidR="00D06CEA" w:rsidRPr="00D06CEA">
        <w:rPr>
          <w:rStyle w:val="LatinChar"/>
          <w:rFonts w:cs="FrankRuehl"/>
          <w:sz w:val="28"/>
          <w:szCs w:val="28"/>
          <w:rtl/>
          <w:lang w:val="en-GB"/>
        </w:rPr>
        <w:t>זרע</w:t>
      </w:r>
      <w:r w:rsidR="00612F63">
        <w:rPr>
          <w:rStyle w:val="LatinChar"/>
          <w:rFonts w:cs="FrankRuehl" w:hint="cs"/>
          <w:sz w:val="28"/>
          <w:szCs w:val="28"/>
          <w:rtl/>
          <w:lang w:val="en-GB"/>
        </w:rPr>
        <w:t>-) [את]</w:t>
      </w:r>
      <w:r w:rsidR="00D06CEA" w:rsidRPr="00D06CEA">
        <w:rPr>
          <w:rStyle w:val="LatinChar"/>
          <w:rFonts w:cs="FrankRuehl"/>
          <w:sz w:val="28"/>
          <w:szCs w:val="28"/>
          <w:rtl/>
          <w:lang w:val="en-GB"/>
        </w:rPr>
        <w:t xml:space="preserve"> המן</w:t>
      </w:r>
      <w:r w:rsidR="00D73BAD">
        <w:rPr>
          <w:rStyle w:val="FootnoteReference"/>
          <w:rFonts w:cs="FrankRuehl"/>
          <w:szCs w:val="28"/>
          <w:rtl/>
        </w:rPr>
        <w:footnoteReference w:id="184"/>
      </w:r>
      <w:r w:rsidR="00E32002">
        <w:rPr>
          <w:rStyle w:val="LatinChar"/>
          <w:rFonts w:cs="FrankRuehl" w:hint="cs"/>
          <w:sz w:val="28"/>
          <w:szCs w:val="28"/>
          <w:rtl/>
          <w:lang w:val="en-GB"/>
        </w:rPr>
        <w:t>.</w:t>
      </w:r>
      <w:r w:rsidR="00D06CEA" w:rsidRPr="00D06CEA">
        <w:rPr>
          <w:rStyle w:val="LatinChar"/>
          <w:rFonts w:cs="FrankRuehl"/>
          <w:sz w:val="28"/>
          <w:szCs w:val="28"/>
          <w:rtl/>
          <w:lang w:val="en-GB"/>
        </w:rPr>
        <w:t xml:space="preserve"> </w:t>
      </w:r>
    </w:p>
    <w:p w:rsidR="00592F62" w:rsidRDefault="00592F62" w:rsidP="00645FB3">
      <w:pPr>
        <w:jc w:val="both"/>
        <w:rPr>
          <w:rStyle w:val="LatinChar"/>
          <w:rFonts w:cs="FrankRuehl" w:hint="cs"/>
          <w:sz w:val="28"/>
          <w:szCs w:val="28"/>
          <w:rtl/>
          <w:lang w:val="en-GB"/>
        </w:rPr>
      </w:pPr>
      <w:r w:rsidRPr="00592F62">
        <w:rPr>
          <w:rStyle w:val="LatinChar"/>
          <w:rtl/>
        </w:rPr>
        <w:t>#</w:t>
      </w:r>
      <w:r w:rsidR="00D06CEA" w:rsidRPr="00592F62">
        <w:rPr>
          <w:rStyle w:val="Title1"/>
          <w:rtl/>
        </w:rPr>
        <w:t>ודבר זה</w:t>
      </w:r>
      <w:r w:rsidRPr="00592F62">
        <w:rPr>
          <w:rStyle w:val="LatinChar"/>
          <w:rtl/>
        </w:rPr>
        <w:t>=</w:t>
      </w:r>
      <w:r w:rsidR="00D06CEA" w:rsidRPr="00D06CEA">
        <w:rPr>
          <w:rStyle w:val="LatinChar"/>
          <w:rFonts w:cs="FrankRuehl"/>
          <w:sz w:val="28"/>
          <w:szCs w:val="28"/>
          <w:rtl/>
          <w:lang w:val="en-GB"/>
        </w:rPr>
        <w:t xml:space="preserve"> רמז הכתוב במה שאמר על עשיו </w:t>
      </w:r>
      <w:r w:rsidR="005B1325" w:rsidRPr="005B1325">
        <w:rPr>
          <w:rStyle w:val="LatinChar"/>
          <w:rFonts w:cs="Dbs-Rashi"/>
          <w:szCs w:val="20"/>
          <w:rtl/>
          <w:lang w:val="en-GB"/>
        </w:rPr>
        <w:t>(ירמיה מט, כ)</w:t>
      </w:r>
      <w:r w:rsidR="005B1325">
        <w:rPr>
          <w:rStyle w:val="LatinChar"/>
          <w:rFonts w:cs="FrankRuehl" w:hint="cs"/>
          <w:sz w:val="28"/>
          <w:szCs w:val="28"/>
          <w:rtl/>
          <w:lang w:val="en-GB"/>
        </w:rPr>
        <w:t xml:space="preserve"> "</w:t>
      </w:r>
      <w:r w:rsidR="00D06CEA" w:rsidRPr="00D06CEA">
        <w:rPr>
          <w:rStyle w:val="LatinChar"/>
          <w:rFonts w:cs="FrankRuehl"/>
          <w:sz w:val="28"/>
          <w:szCs w:val="28"/>
          <w:rtl/>
          <w:lang w:val="en-GB"/>
        </w:rPr>
        <w:t>יסחבום צעירי הצאן</w:t>
      </w:r>
      <w:r w:rsidR="005B1325">
        <w:rPr>
          <w:rStyle w:val="LatinChar"/>
          <w:rFonts w:cs="FrankRuehl" w:hint="cs"/>
          <w:sz w:val="28"/>
          <w:szCs w:val="28"/>
          <w:rtl/>
          <w:lang w:val="en-GB"/>
        </w:rPr>
        <w:t>",</w:t>
      </w:r>
      <w:r w:rsidR="00D06CEA" w:rsidRPr="00D06CEA">
        <w:rPr>
          <w:rStyle w:val="LatinChar"/>
          <w:rFonts w:cs="FrankRuehl"/>
          <w:sz w:val="28"/>
          <w:szCs w:val="28"/>
          <w:rtl/>
          <w:lang w:val="en-GB"/>
        </w:rPr>
        <w:t xml:space="preserve"> ותרגום יהונתן </w:t>
      </w:r>
      <w:r w:rsidR="005B1325">
        <w:rPr>
          <w:rStyle w:val="LatinChar"/>
          <w:rFonts w:cs="FrankRuehl" w:hint="cs"/>
          <w:sz w:val="28"/>
          <w:szCs w:val="28"/>
          <w:rtl/>
          <w:lang w:val="en-GB"/>
        </w:rPr>
        <w:t>"</w:t>
      </w:r>
      <w:r w:rsidR="00D06CEA" w:rsidRPr="00D06CEA">
        <w:rPr>
          <w:rStyle w:val="LatinChar"/>
          <w:rFonts w:cs="FrankRuehl"/>
          <w:sz w:val="28"/>
          <w:szCs w:val="28"/>
          <w:rtl/>
          <w:lang w:val="en-GB"/>
        </w:rPr>
        <w:t>זוטרי דאחוי</w:t>
      </w:r>
      <w:r w:rsidR="005B1325">
        <w:rPr>
          <w:rStyle w:val="LatinChar"/>
          <w:rFonts w:cs="FrankRuehl" w:hint="cs"/>
          <w:sz w:val="28"/>
          <w:szCs w:val="28"/>
          <w:rtl/>
          <w:lang w:val="en-GB"/>
        </w:rPr>
        <w:t>"</w:t>
      </w:r>
      <w:r w:rsidR="007D2764">
        <w:rPr>
          <w:rStyle w:val="FootnoteReference"/>
          <w:rFonts w:cs="FrankRuehl"/>
          <w:szCs w:val="28"/>
          <w:rtl/>
        </w:rPr>
        <w:footnoteReference w:id="185"/>
      </w:r>
      <w:r w:rsidR="005B1325">
        <w:rPr>
          <w:rStyle w:val="LatinChar"/>
          <w:rFonts w:cs="FrankRuehl" w:hint="cs"/>
          <w:sz w:val="28"/>
          <w:szCs w:val="28"/>
          <w:rtl/>
          <w:lang w:val="en-GB"/>
        </w:rPr>
        <w:t>.</w:t>
      </w:r>
      <w:r w:rsidR="00D06CEA" w:rsidRPr="00D06CEA">
        <w:rPr>
          <w:rStyle w:val="LatinChar"/>
          <w:rFonts w:cs="FrankRuehl"/>
          <w:sz w:val="28"/>
          <w:szCs w:val="28"/>
          <w:rtl/>
          <w:lang w:val="en-GB"/>
        </w:rPr>
        <w:t xml:space="preserve"> שאין עשו נופל רק ביד שבט בנימין</w:t>
      </w:r>
      <w:r w:rsidR="002B3C62">
        <w:rPr>
          <w:rStyle w:val="LatinChar"/>
          <w:rFonts w:cs="FrankRuehl" w:hint="cs"/>
          <w:sz w:val="28"/>
          <w:szCs w:val="28"/>
          <w:rtl/>
          <w:lang w:val="en-GB"/>
        </w:rPr>
        <w:t>,</w:t>
      </w:r>
      <w:r w:rsidR="00D06CEA" w:rsidRPr="00D06CEA">
        <w:rPr>
          <w:rStyle w:val="LatinChar"/>
          <w:rFonts w:cs="FrankRuehl"/>
          <w:sz w:val="28"/>
          <w:szCs w:val="28"/>
          <w:rtl/>
          <w:lang w:val="en-GB"/>
        </w:rPr>
        <w:t xml:space="preserve"> שהוא הצעיר</w:t>
      </w:r>
      <w:r w:rsidR="002B3C62">
        <w:rPr>
          <w:rStyle w:val="FootnoteReference"/>
          <w:rFonts w:cs="FrankRuehl"/>
          <w:szCs w:val="28"/>
          <w:rtl/>
        </w:rPr>
        <w:footnoteReference w:id="186"/>
      </w:r>
      <w:r w:rsidR="002B3C62">
        <w:rPr>
          <w:rStyle w:val="LatinChar"/>
          <w:rFonts w:cs="FrankRuehl" w:hint="cs"/>
          <w:sz w:val="28"/>
          <w:szCs w:val="28"/>
          <w:rtl/>
          <w:lang w:val="en-GB"/>
        </w:rPr>
        <w:t>.</w:t>
      </w:r>
      <w:r w:rsidR="00D06CEA" w:rsidRPr="00D06CEA">
        <w:rPr>
          <w:rStyle w:val="LatinChar"/>
          <w:rFonts w:cs="FrankRuehl"/>
          <w:sz w:val="28"/>
          <w:szCs w:val="28"/>
          <w:rtl/>
          <w:lang w:val="en-GB"/>
        </w:rPr>
        <w:t xml:space="preserve"> כי הצעיר יש לו הצניעות יותר</w:t>
      </w:r>
      <w:r w:rsidR="00474F6E">
        <w:rPr>
          <w:rStyle w:val="LatinChar"/>
          <w:rFonts w:cs="FrankRuehl" w:hint="cs"/>
          <w:sz w:val="28"/>
          <w:szCs w:val="28"/>
          <w:rtl/>
          <w:lang w:val="en-GB"/>
        </w:rPr>
        <w:t>,</w:t>
      </w:r>
      <w:r w:rsidR="00D06CEA" w:rsidRPr="00D06CEA">
        <w:rPr>
          <w:rStyle w:val="LatinChar"/>
          <w:rFonts w:cs="FrankRuehl"/>
          <w:sz w:val="28"/>
          <w:szCs w:val="28"/>
          <w:rtl/>
          <w:lang w:val="en-GB"/>
        </w:rPr>
        <w:t xml:space="preserve"> שהרי לא יצא אל הנגלה רק באחרונה</w:t>
      </w:r>
      <w:r w:rsidR="00474F6E">
        <w:rPr>
          <w:rStyle w:val="LatinChar"/>
          <w:rFonts w:cs="FrankRuehl" w:hint="cs"/>
          <w:sz w:val="28"/>
          <w:szCs w:val="28"/>
          <w:rtl/>
          <w:lang w:val="en-GB"/>
        </w:rPr>
        <w:t>,</w:t>
      </w:r>
      <w:r w:rsidR="00D06CEA" w:rsidRPr="00D06CEA">
        <w:rPr>
          <w:rStyle w:val="LatinChar"/>
          <w:rFonts w:cs="FrankRuehl"/>
          <w:sz w:val="28"/>
          <w:szCs w:val="28"/>
          <w:rtl/>
          <w:lang w:val="en-GB"/>
        </w:rPr>
        <w:t xml:space="preserve"> ולכך יש לו הצניעות וההסתר</w:t>
      </w:r>
      <w:r w:rsidR="00474F6E">
        <w:rPr>
          <w:rStyle w:val="FootnoteReference"/>
          <w:rFonts w:cs="FrankRuehl"/>
          <w:szCs w:val="28"/>
          <w:rtl/>
        </w:rPr>
        <w:footnoteReference w:id="187"/>
      </w:r>
      <w:r w:rsidR="00474F6E">
        <w:rPr>
          <w:rStyle w:val="LatinChar"/>
          <w:rFonts w:cs="FrankRuehl" w:hint="cs"/>
          <w:sz w:val="28"/>
          <w:szCs w:val="28"/>
          <w:rtl/>
          <w:lang w:val="en-GB"/>
        </w:rPr>
        <w:t>,</w:t>
      </w:r>
      <w:r w:rsidR="00D06CEA" w:rsidRPr="00D06CEA">
        <w:rPr>
          <w:rStyle w:val="LatinChar"/>
          <w:rFonts w:cs="FrankRuehl"/>
          <w:sz w:val="28"/>
          <w:szCs w:val="28"/>
          <w:rtl/>
          <w:lang w:val="en-GB"/>
        </w:rPr>
        <w:t xml:space="preserve"> וכמו שיתבאר בסמוך</w:t>
      </w:r>
      <w:r w:rsidR="00380A50">
        <w:rPr>
          <w:rStyle w:val="FootnoteReference"/>
          <w:rFonts w:cs="FrankRuehl"/>
          <w:szCs w:val="28"/>
          <w:rtl/>
        </w:rPr>
        <w:footnoteReference w:id="188"/>
      </w:r>
      <w:r w:rsidR="00474F6E">
        <w:rPr>
          <w:rStyle w:val="LatinChar"/>
          <w:rFonts w:cs="FrankRuehl" w:hint="cs"/>
          <w:sz w:val="28"/>
          <w:szCs w:val="28"/>
          <w:rtl/>
          <w:lang w:val="en-GB"/>
        </w:rPr>
        <w:t>.</w:t>
      </w:r>
      <w:r w:rsidR="00D06CEA" w:rsidRPr="00D06CEA">
        <w:rPr>
          <w:rStyle w:val="LatinChar"/>
          <w:rFonts w:cs="FrankRuehl"/>
          <w:sz w:val="28"/>
          <w:szCs w:val="28"/>
          <w:rtl/>
          <w:lang w:val="en-GB"/>
        </w:rPr>
        <w:t xml:space="preserve"> ולכך נפל המן ביד מרדכי ואסתר</w:t>
      </w:r>
      <w:r w:rsidR="00132447">
        <w:rPr>
          <w:rStyle w:val="LatinChar"/>
          <w:rFonts w:cs="FrankRuehl" w:hint="cs"/>
          <w:sz w:val="28"/>
          <w:szCs w:val="28"/>
          <w:rtl/>
          <w:lang w:val="en-GB"/>
        </w:rPr>
        <w:t>,</w:t>
      </w:r>
      <w:r w:rsidR="00D06CEA" w:rsidRPr="00D06CEA">
        <w:rPr>
          <w:rStyle w:val="LatinChar"/>
          <w:rFonts w:cs="FrankRuehl"/>
          <w:sz w:val="28"/>
          <w:szCs w:val="28"/>
          <w:rtl/>
          <w:lang w:val="en-GB"/>
        </w:rPr>
        <w:t xml:space="preserve"> שהם משבט בנימין</w:t>
      </w:r>
      <w:r w:rsidR="00DA45FC">
        <w:rPr>
          <w:rStyle w:val="FootnoteReference"/>
          <w:rFonts w:cs="FrankRuehl"/>
          <w:szCs w:val="28"/>
          <w:rtl/>
        </w:rPr>
        <w:footnoteReference w:id="189"/>
      </w:r>
      <w:r w:rsidR="00132447">
        <w:rPr>
          <w:rStyle w:val="LatinChar"/>
          <w:rFonts w:cs="FrankRuehl" w:hint="cs"/>
          <w:sz w:val="28"/>
          <w:szCs w:val="28"/>
          <w:rtl/>
          <w:lang w:val="en-GB"/>
        </w:rPr>
        <w:t xml:space="preserve">, </w:t>
      </w:r>
      <w:r w:rsidR="00DD32B8" w:rsidRPr="00DD32B8">
        <w:rPr>
          <w:rStyle w:val="LatinChar"/>
          <w:rFonts w:cs="FrankRuehl"/>
          <w:sz w:val="28"/>
          <w:szCs w:val="28"/>
          <w:rtl/>
          <w:lang w:val="en-GB"/>
        </w:rPr>
        <w:t>ובפרט ביד אסתר שנקראת ע</w:t>
      </w:r>
      <w:r w:rsidR="00731A2A">
        <w:rPr>
          <w:rStyle w:val="LatinChar"/>
          <w:rFonts w:cs="FrankRuehl" w:hint="cs"/>
          <w:sz w:val="28"/>
          <w:szCs w:val="28"/>
          <w:rtl/>
          <w:lang w:val="en-GB"/>
        </w:rPr>
        <w:t>ל שם</w:t>
      </w:r>
      <w:r w:rsidR="00DD32B8" w:rsidRPr="00DD32B8">
        <w:rPr>
          <w:rStyle w:val="LatinChar"/>
          <w:rFonts w:cs="FrankRuehl"/>
          <w:sz w:val="28"/>
          <w:szCs w:val="28"/>
          <w:rtl/>
          <w:lang w:val="en-GB"/>
        </w:rPr>
        <w:t xml:space="preserve"> הצניעות</w:t>
      </w:r>
      <w:r w:rsidR="00731A2A">
        <w:rPr>
          <w:rStyle w:val="LatinChar"/>
          <w:rFonts w:cs="FrankRuehl" w:hint="cs"/>
          <w:sz w:val="28"/>
          <w:szCs w:val="28"/>
          <w:rtl/>
          <w:lang w:val="en-GB"/>
        </w:rPr>
        <w:t>.</w:t>
      </w:r>
      <w:r w:rsidR="00DD32B8" w:rsidRPr="00DD32B8">
        <w:rPr>
          <w:rStyle w:val="LatinChar"/>
          <w:rFonts w:cs="FrankRuehl"/>
          <w:sz w:val="28"/>
          <w:szCs w:val="28"/>
          <w:rtl/>
          <w:lang w:val="en-GB"/>
        </w:rPr>
        <w:t xml:space="preserve"> וגם מרדכי היה לו מדה עליונה הנסתרת</w:t>
      </w:r>
      <w:r w:rsidR="00731A2A">
        <w:rPr>
          <w:rStyle w:val="LatinChar"/>
          <w:rFonts w:cs="FrankRuehl" w:hint="cs"/>
          <w:sz w:val="28"/>
          <w:szCs w:val="28"/>
          <w:rtl/>
          <w:lang w:val="en-GB"/>
        </w:rPr>
        <w:t>,</w:t>
      </w:r>
      <w:r w:rsidR="00DD32B8" w:rsidRPr="00DD32B8">
        <w:rPr>
          <w:rStyle w:val="LatinChar"/>
          <w:rFonts w:cs="FrankRuehl"/>
          <w:sz w:val="28"/>
          <w:szCs w:val="28"/>
          <w:rtl/>
          <w:lang w:val="en-GB"/>
        </w:rPr>
        <w:t xml:space="preserve"> כמו שיתבאר עוד</w:t>
      </w:r>
      <w:r w:rsidR="00731A2A">
        <w:rPr>
          <w:rStyle w:val="FootnoteReference"/>
          <w:rFonts w:cs="FrankRuehl"/>
          <w:szCs w:val="28"/>
          <w:rtl/>
        </w:rPr>
        <w:footnoteReference w:id="190"/>
      </w:r>
      <w:r w:rsidR="00731A2A">
        <w:rPr>
          <w:rStyle w:val="LatinChar"/>
          <w:rFonts w:cs="FrankRuehl" w:hint="cs"/>
          <w:sz w:val="28"/>
          <w:szCs w:val="28"/>
          <w:rtl/>
          <w:lang w:val="en-GB"/>
        </w:rPr>
        <w:t>.</w:t>
      </w:r>
      <w:r w:rsidR="00DD32B8" w:rsidRPr="00DD32B8">
        <w:rPr>
          <w:rStyle w:val="LatinChar"/>
          <w:rFonts w:cs="FrankRuehl"/>
          <w:sz w:val="28"/>
          <w:szCs w:val="28"/>
          <w:rtl/>
          <w:lang w:val="en-GB"/>
        </w:rPr>
        <w:t xml:space="preserve"> כי כל</w:t>
      </w:r>
      <w:r w:rsidR="008B78F6">
        <w:rPr>
          <w:rStyle w:val="FootnoteReference"/>
          <w:rFonts w:cs="FrankRuehl"/>
          <w:szCs w:val="28"/>
          <w:rtl/>
        </w:rPr>
        <w:footnoteReference w:id="191"/>
      </w:r>
      <w:r w:rsidR="00DD32B8" w:rsidRPr="00DD32B8">
        <w:rPr>
          <w:rStyle w:val="LatinChar"/>
          <w:rFonts w:cs="FrankRuehl"/>
          <w:sz w:val="28"/>
          <w:szCs w:val="28"/>
          <w:rtl/>
          <w:lang w:val="en-GB"/>
        </w:rPr>
        <w:t xml:space="preserve"> שהוא צנוע אינו מוכן לצאת אל הנגלה</w:t>
      </w:r>
      <w:r w:rsidR="008B78F6">
        <w:rPr>
          <w:rStyle w:val="LatinChar"/>
          <w:rFonts w:cs="FrankRuehl" w:hint="cs"/>
          <w:sz w:val="28"/>
          <w:szCs w:val="28"/>
          <w:rtl/>
          <w:lang w:val="en-GB"/>
        </w:rPr>
        <w:t>,</w:t>
      </w:r>
      <w:r w:rsidR="00DD32B8" w:rsidRPr="00DD32B8">
        <w:rPr>
          <w:rStyle w:val="LatinChar"/>
          <w:rFonts w:cs="FrankRuehl"/>
          <w:sz w:val="28"/>
          <w:szCs w:val="28"/>
          <w:rtl/>
          <w:lang w:val="en-GB"/>
        </w:rPr>
        <w:t xml:space="preserve"> שהרי לשון </w:t>
      </w:r>
      <w:r w:rsidR="008B78F6">
        <w:rPr>
          <w:rStyle w:val="LatinChar"/>
          <w:rFonts w:cs="FrankRuehl" w:hint="cs"/>
          <w:sz w:val="28"/>
          <w:szCs w:val="28"/>
          <w:rtl/>
          <w:lang w:val="en-GB"/>
        </w:rPr>
        <w:t>"</w:t>
      </w:r>
      <w:r w:rsidR="00DD32B8" w:rsidRPr="00DD32B8">
        <w:rPr>
          <w:rStyle w:val="LatinChar"/>
          <w:rFonts w:cs="FrankRuehl"/>
          <w:sz w:val="28"/>
          <w:szCs w:val="28"/>
          <w:rtl/>
          <w:lang w:val="en-GB"/>
        </w:rPr>
        <w:t>צנוע</w:t>
      </w:r>
      <w:r w:rsidR="008B78F6">
        <w:rPr>
          <w:rStyle w:val="LatinChar"/>
          <w:rFonts w:cs="FrankRuehl" w:hint="cs"/>
          <w:sz w:val="28"/>
          <w:szCs w:val="28"/>
          <w:rtl/>
          <w:lang w:val="en-GB"/>
        </w:rPr>
        <w:t>"</w:t>
      </w:r>
      <w:r w:rsidR="00DD32B8" w:rsidRPr="00DD32B8">
        <w:rPr>
          <w:rStyle w:val="LatinChar"/>
          <w:rFonts w:cs="FrankRuehl"/>
          <w:sz w:val="28"/>
          <w:szCs w:val="28"/>
          <w:rtl/>
          <w:lang w:val="en-GB"/>
        </w:rPr>
        <w:t xml:space="preserve"> משמע שהוא צנוע ואינו ממהר לצאת אל הנגלה</w:t>
      </w:r>
      <w:r w:rsidR="008B78F6">
        <w:rPr>
          <w:rStyle w:val="FootnoteReference"/>
          <w:rFonts w:cs="FrankRuehl"/>
          <w:szCs w:val="28"/>
          <w:rtl/>
        </w:rPr>
        <w:footnoteReference w:id="192"/>
      </w:r>
      <w:r w:rsidR="008B78F6">
        <w:rPr>
          <w:rStyle w:val="LatinChar"/>
          <w:rFonts w:cs="FrankRuehl" w:hint="cs"/>
          <w:sz w:val="28"/>
          <w:szCs w:val="28"/>
          <w:rtl/>
          <w:lang w:val="en-GB"/>
        </w:rPr>
        <w:t>.</w:t>
      </w:r>
      <w:r w:rsidR="00DD32B8" w:rsidRPr="00DD32B8">
        <w:rPr>
          <w:rStyle w:val="LatinChar"/>
          <w:rFonts w:cs="FrankRuehl"/>
          <w:sz w:val="28"/>
          <w:szCs w:val="28"/>
          <w:rtl/>
          <w:lang w:val="en-GB"/>
        </w:rPr>
        <w:t xml:space="preserve"> ולפיכך הצעיר שבא לעולם ויצא מן ההסתר אל הנגלה באחרונה</w:t>
      </w:r>
      <w:r w:rsidR="00D46705">
        <w:rPr>
          <w:rStyle w:val="LatinChar"/>
          <w:rFonts w:cs="FrankRuehl" w:hint="cs"/>
          <w:sz w:val="28"/>
          <w:szCs w:val="28"/>
          <w:rtl/>
          <w:lang w:val="en-GB"/>
        </w:rPr>
        <w:t>,</w:t>
      </w:r>
      <w:r w:rsidR="00DD32B8" w:rsidRPr="00DD32B8">
        <w:rPr>
          <w:rStyle w:val="LatinChar"/>
          <w:rFonts w:cs="FrankRuehl"/>
          <w:sz w:val="28"/>
          <w:szCs w:val="28"/>
          <w:rtl/>
          <w:lang w:val="en-GB"/>
        </w:rPr>
        <w:t xml:space="preserve"> מורה כי מדריגת</w:t>
      </w:r>
      <w:r w:rsidR="00D46705">
        <w:rPr>
          <w:rStyle w:val="LatinChar"/>
          <w:rFonts w:cs="FrankRuehl" w:hint="cs"/>
          <w:sz w:val="28"/>
          <w:szCs w:val="28"/>
          <w:rtl/>
          <w:lang w:val="en-GB"/>
        </w:rPr>
        <w:t>[ו]</w:t>
      </w:r>
      <w:r w:rsidR="00DD32B8" w:rsidRPr="00DD32B8">
        <w:rPr>
          <w:rStyle w:val="LatinChar"/>
          <w:rFonts w:cs="FrankRuehl"/>
          <w:sz w:val="28"/>
          <w:szCs w:val="28"/>
          <w:rtl/>
          <w:lang w:val="en-GB"/>
        </w:rPr>
        <w:t xml:space="preserve"> הוא ההסתר והצניעות</w:t>
      </w:r>
      <w:r w:rsidR="00D46705">
        <w:rPr>
          <w:rStyle w:val="LatinChar"/>
          <w:rFonts w:cs="FrankRuehl" w:hint="cs"/>
          <w:sz w:val="28"/>
          <w:szCs w:val="28"/>
          <w:rtl/>
          <w:lang w:val="en-GB"/>
        </w:rPr>
        <w:t>,</w:t>
      </w:r>
      <w:r w:rsidR="00DD32B8" w:rsidRPr="00DD32B8">
        <w:rPr>
          <w:rStyle w:val="LatinChar"/>
          <w:rFonts w:cs="FrankRuehl"/>
          <w:sz w:val="28"/>
          <w:szCs w:val="28"/>
          <w:rtl/>
          <w:lang w:val="en-GB"/>
        </w:rPr>
        <w:t xml:space="preserve"> לכך יצא באחרונה אל הגלוי</w:t>
      </w:r>
      <w:r w:rsidR="00D46705">
        <w:rPr>
          <w:rStyle w:val="LatinChar"/>
          <w:rFonts w:cs="FrankRuehl" w:hint="cs"/>
          <w:sz w:val="28"/>
          <w:szCs w:val="28"/>
          <w:rtl/>
          <w:lang w:val="en-GB"/>
        </w:rPr>
        <w:t>.</w:t>
      </w:r>
      <w:r w:rsidR="00DD32B8" w:rsidRPr="00DD32B8">
        <w:rPr>
          <w:rStyle w:val="LatinChar"/>
          <w:rFonts w:cs="FrankRuehl"/>
          <w:sz w:val="28"/>
          <w:szCs w:val="28"/>
          <w:rtl/>
          <w:lang w:val="en-GB"/>
        </w:rPr>
        <w:t xml:space="preserve"> </w:t>
      </w:r>
    </w:p>
    <w:p w:rsidR="007A68C9" w:rsidRDefault="00592F62" w:rsidP="00645FB3">
      <w:pPr>
        <w:jc w:val="both"/>
        <w:rPr>
          <w:rStyle w:val="LatinChar"/>
          <w:rFonts w:cs="FrankRuehl" w:hint="cs"/>
          <w:sz w:val="28"/>
          <w:szCs w:val="28"/>
          <w:rtl/>
          <w:lang w:val="en-GB"/>
        </w:rPr>
      </w:pPr>
      <w:r w:rsidRPr="00592F62">
        <w:rPr>
          <w:rStyle w:val="LatinChar"/>
          <w:rtl/>
        </w:rPr>
        <w:t>#</w:t>
      </w:r>
      <w:r w:rsidR="00DD32B8" w:rsidRPr="00592F62">
        <w:rPr>
          <w:rStyle w:val="Title1"/>
          <w:rtl/>
        </w:rPr>
        <w:t>ועשו אין</w:t>
      </w:r>
      <w:r w:rsidRPr="00592F62">
        <w:rPr>
          <w:rStyle w:val="LatinChar"/>
          <w:rtl/>
        </w:rPr>
        <w:t>=</w:t>
      </w:r>
      <w:r w:rsidR="00DD32B8" w:rsidRPr="00DD32B8">
        <w:rPr>
          <w:rStyle w:val="LatinChar"/>
          <w:rFonts w:cs="FrankRuehl"/>
          <w:sz w:val="28"/>
          <w:szCs w:val="28"/>
          <w:rtl/>
          <w:lang w:val="en-GB"/>
        </w:rPr>
        <w:t xml:space="preserve"> בו רק הגלוי</w:t>
      </w:r>
      <w:r w:rsidR="00AE6DE0">
        <w:rPr>
          <w:rStyle w:val="LatinChar"/>
          <w:rFonts w:cs="FrankRuehl" w:hint="cs"/>
          <w:sz w:val="28"/>
          <w:szCs w:val="28"/>
          <w:rtl/>
          <w:lang w:val="en-GB"/>
        </w:rPr>
        <w:t>,</w:t>
      </w:r>
      <w:r w:rsidR="00DD32B8" w:rsidRPr="00DD32B8">
        <w:rPr>
          <w:rStyle w:val="LatinChar"/>
          <w:rFonts w:cs="FrankRuehl"/>
          <w:sz w:val="28"/>
          <w:szCs w:val="28"/>
          <w:rtl/>
          <w:lang w:val="en-GB"/>
        </w:rPr>
        <w:t xml:space="preserve"> לכך יצא עשו ראשונה</w:t>
      </w:r>
      <w:r w:rsidR="00AE6DE0">
        <w:rPr>
          <w:rStyle w:val="FootnoteReference"/>
          <w:rFonts w:cs="FrankRuehl"/>
          <w:szCs w:val="28"/>
          <w:rtl/>
        </w:rPr>
        <w:footnoteReference w:id="193"/>
      </w:r>
      <w:r w:rsidR="00AE6DE0">
        <w:rPr>
          <w:rStyle w:val="LatinChar"/>
          <w:rFonts w:cs="FrankRuehl" w:hint="cs"/>
          <w:sz w:val="28"/>
          <w:szCs w:val="28"/>
          <w:rtl/>
          <w:lang w:val="en-GB"/>
        </w:rPr>
        <w:t>.</w:t>
      </w:r>
      <w:r w:rsidR="00DD32B8" w:rsidRPr="00DD32B8">
        <w:rPr>
          <w:rStyle w:val="LatinChar"/>
          <w:rFonts w:cs="FrankRuehl"/>
          <w:sz w:val="28"/>
          <w:szCs w:val="28"/>
          <w:rtl/>
          <w:lang w:val="en-GB"/>
        </w:rPr>
        <w:t xml:space="preserve"> ועל דבר זה שולט</w:t>
      </w:r>
      <w:r w:rsidR="005319F1">
        <w:rPr>
          <w:rStyle w:val="LatinChar"/>
          <w:rFonts w:cs="FrankRuehl" w:hint="cs"/>
          <w:sz w:val="28"/>
          <w:szCs w:val="28"/>
          <w:rtl/>
          <w:lang w:val="en-GB"/>
        </w:rPr>
        <w:t>*</w:t>
      </w:r>
      <w:r w:rsidR="00DD32B8" w:rsidRPr="00DD32B8">
        <w:rPr>
          <w:rStyle w:val="LatinChar"/>
          <w:rFonts w:cs="FrankRuehl"/>
          <w:sz w:val="28"/>
          <w:szCs w:val="28"/>
          <w:rtl/>
          <w:lang w:val="en-GB"/>
        </w:rPr>
        <w:t xml:space="preserve"> דבר שיש לו כח פנימי נסתר</w:t>
      </w:r>
      <w:r w:rsidR="005319F1">
        <w:rPr>
          <w:rStyle w:val="LatinChar"/>
          <w:rFonts w:cs="FrankRuehl" w:hint="cs"/>
          <w:sz w:val="28"/>
          <w:szCs w:val="28"/>
          <w:rtl/>
          <w:lang w:val="en-GB"/>
        </w:rPr>
        <w:t>.</w:t>
      </w:r>
      <w:r w:rsidR="00DD32B8" w:rsidRPr="00DD32B8">
        <w:rPr>
          <w:rStyle w:val="LatinChar"/>
          <w:rFonts w:cs="FrankRuehl"/>
          <w:sz w:val="28"/>
          <w:szCs w:val="28"/>
          <w:rtl/>
          <w:lang w:val="en-GB"/>
        </w:rPr>
        <w:t xml:space="preserve"> לכך כתיב </w:t>
      </w:r>
      <w:r w:rsidR="00DD32B8" w:rsidRPr="007A68C9">
        <w:rPr>
          <w:rStyle w:val="LatinChar"/>
          <w:rFonts w:cs="Dbs-Rashi"/>
          <w:szCs w:val="20"/>
          <w:rtl/>
          <w:lang w:val="en-GB"/>
        </w:rPr>
        <w:t>(בראשית כז, כב)</w:t>
      </w:r>
      <w:r w:rsidR="00DD32B8" w:rsidRPr="00DD32B8">
        <w:rPr>
          <w:rStyle w:val="LatinChar"/>
          <w:rFonts w:cs="FrankRuehl"/>
          <w:sz w:val="28"/>
          <w:szCs w:val="28"/>
          <w:rtl/>
          <w:lang w:val="en-GB"/>
        </w:rPr>
        <w:t xml:space="preserve"> </w:t>
      </w:r>
      <w:r w:rsidR="007A68C9">
        <w:rPr>
          <w:rStyle w:val="LatinChar"/>
          <w:rFonts w:cs="FrankRuehl" w:hint="cs"/>
          <w:sz w:val="28"/>
          <w:szCs w:val="28"/>
          <w:rtl/>
          <w:lang w:val="en-GB"/>
        </w:rPr>
        <w:t>"</w:t>
      </w:r>
      <w:r w:rsidR="00DD32B8" w:rsidRPr="00DD32B8">
        <w:rPr>
          <w:rStyle w:val="LatinChar"/>
          <w:rFonts w:cs="FrankRuehl"/>
          <w:sz w:val="28"/>
          <w:szCs w:val="28"/>
          <w:rtl/>
          <w:lang w:val="en-GB"/>
        </w:rPr>
        <w:t>הקול קול יעקב והידים ידי עשו</w:t>
      </w:r>
      <w:r w:rsidR="007A68C9">
        <w:rPr>
          <w:rStyle w:val="LatinChar"/>
          <w:rFonts w:cs="FrankRuehl" w:hint="cs"/>
          <w:sz w:val="28"/>
          <w:szCs w:val="28"/>
          <w:rtl/>
          <w:lang w:val="en-GB"/>
        </w:rPr>
        <w:t>"</w:t>
      </w:r>
      <w:r w:rsidR="007A68C9">
        <w:rPr>
          <w:rStyle w:val="FootnoteReference"/>
          <w:rFonts w:cs="FrankRuehl"/>
          <w:szCs w:val="28"/>
          <w:rtl/>
        </w:rPr>
        <w:footnoteReference w:id="194"/>
      </w:r>
      <w:r w:rsidR="007A68C9">
        <w:rPr>
          <w:rStyle w:val="LatinChar"/>
          <w:rFonts w:cs="FrankRuehl" w:hint="cs"/>
          <w:sz w:val="28"/>
          <w:szCs w:val="28"/>
          <w:rtl/>
          <w:lang w:val="en-GB"/>
        </w:rPr>
        <w:t>,</w:t>
      </w:r>
      <w:r w:rsidR="00DD32B8" w:rsidRPr="00DD32B8">
        <w:rPr>
          <w:rStyle w:val="LatinChar"/>
          <w:rFonts w:cs="FrankRuehl"/>
          <w:sz w:val="28"/>
          <w:szCs w:val="28"/>
          <w:rtl/>
          <w:lang w:val="en-GB"/>
        </w:rPr>
        <w:t xml:space="preserve"> כלומר יעקב יש לו כח הקול</w:t>
      </w:r>
      <w:r w:rsidR="007C40FD">
        <w:rPr>
          <w:rStyle w:val="LatinChar"/>
          <w:rFonts w:cs="FrankRuehl" w:hint="cs"/>
          <w:sz w:val="28"/>
          <w:szCs w:val="28"/>
          <w:rtl/>
          <w:lang w:val="en-GB"/>
        </w:rPr>
        <w:t>,</w:t>
      </w:r>
      <w:r w:rsidR="00DD32B8" w:rsidRPr="00DD32B8">
        <w:rPr>
          <w:rStyle w:val="LatinChar"/>
          <w:rFonts w:cs="FrankRuehl"/>
          <w:sz w:val="28"/>
          <w:szCs w:val="28"/>
          <w:rtl/>
          <w:lang w:val="en-GB"/>
        </w:rPr>
        <w:t xml:space="preserve"> שהוא יוצא מפנימית האדם</w:t>
      </w:r>
      <w:r w:rsidR="007A68C9">
        <w:rPr>
          <w:rStyle w:val="FootnoteReference"/>
          <w:rFonts w:cs="FrankRuehl"/>
          <w:szCs w:val="28"/>
          <w:rtl/>
        </w:rPr>
        <w:footnoteReference w:id="195"/>
      </w:r>
      <w:r w:rsidR="007C40FD">
        <w:rPr>
          <w:rStyle w:val="LatinChar"/>
          <w:rFonts w:cs="FrankRuehl" w:hint="cs"/>
          <w:sz w:val="28"/>
          <w:szCs w:val="28"/>
          <w:rtl/>
          <w:lang w:val="en-GB"/>
        </w:rPr>
        <w:t>.</w:t>
      </w:r>
      <w:r w:rsidR="00DD32B8" w:rsidRPr="00DD32B8">
        <w:rPr>
          <w:rStyle w:val="LatinChar"/>
          <w:rFonts w:cs="FrankRuehl"/>
          <w:sz w:val="28"/>
          <w:szCs w:val="28"/>
          <w:rtl/>
          <w:lang w:val="en-GB"/>
        </w:rPr>
        <w:t xml:space="preserve"> ועשו יש לו הידים</w:t>
      </w:r>
      <w:r w:rsidR="000E2D7D">
        <w:rPr>
          <w:rStyle w:val="LatinChar"/>
          <w:rFonts w:cs="FrankRuehl" w:hint="cs"/>
          <w:sz w:val="28"/>
          <w:szCs w:val="28"/>
          <w:rtl/>
          <w:lang w:val="en-GB"/>
        </w:rPr>
        <w:t>,</w:t>
      </w:r>
      <w:r w:rsidR="00DD32B8" w:rsidRPr="00DD32B8">
        <w:rPr>
          <w:rStyle w:val="LatinChar"/>
          <w:rFonts w:cs="FrankRuehl"/>
          <w:sz w:val="28"/>
          <w:szCs w:val="28"/>
          <w:rtl/>
          <w:lang w:val="en-GB"/>
        </w:rPr>
        <w:t xml:space="preserve"> שאין לך דבר חוצה יותר מן הידים</w:t>
      </w:r>
      <w:r w:rsidR="000E2D7D">
        <w:rPr>
          <w:rStyle w:val="LatinChar"/>
          <w:rFonts w:cs="FrankRuehl" w:hint="cs"/>
          <w:sz w:val="28"/>
          <w:szCs w:val="28"/>
          <w:rtl/>
          <w:lang w:val="en-GB"/>
        </w:rPr>
        <w:t>,</w:t>
      </w:r>
      <w:r w:rsidR="00DD32B8" w:rsidRPr="00DD32B8">
        <w:rPr>
          <w:rStyle w:val="LatinChar"/>
          <w:rFonts w:cs="FrankRuehl"/>
          <w:sz w:val="28"/>
          <w:szCs w:val="28"/>
          <w:rtl/>
          <w:lang w:val="en-GB"/>
        </w:rPr>
        <w:t xml:space="preserve"> שמתפשטים לחוץ</w:t>
      </w:r>
      <w:r w:rsidR="007B4E44">
        <w:rPr>
          <w:rStyle w:val="FootnoteReference"/>
          <w:rFonts w:cs="FrankRuehl"/>
          <w:szCs w:val="28"/>
          <w:rtl/>
        </w:rPr>
        <w:footnoteReference w:id="196"/>
      </w:r>
      <w:r w:rsidR="000E2D7D">
        <w:rPr>
          <w:rStyle w:val="LatinChar"/>
          <w:rFonts w:cs="FrankRuehl" w:hint="cs"/>
          <w:sz w:val="28"/>
          <w:szCs w:val="28"/>
          <w:rtl/>
          <w:lang w:val="en-GB"/>
        </w:rPr>
        <w:t>.</w:t>
      </w:r>
      <w:r w:rsidR="00DD32B8" w:rsidRPr="00DD32B8">
        <w:rPr>
          <w:rStyle w:val="LatinChar"/>
          <w:rFonts w:cs="FrankRuehl"/>
          <w:sz w:val="28"/>
          <w:szCs w:val="28"/>
          <w:rtl/>
          <w:lang w:val="en-GB"/>
        </w:rPr>
        <w:t xml:space="preserve"> והקול הפנימי גובר על הידים שהם בחוץ</w:t>
      </w:r>
      <w:r w:rsidR="00645FB3">
        <w:rPr>
          <w:rStyle w:val="FootnoteReference"/>
          <w:rFonts w:cs="FrankRuehl"/>
          <w:szCs w:val="28"/>
          <w:rtl/>
        </w:rPr>
        <w:footnoteReference w:id="197"/>
      </w:r>
      <w:r w:rsidR="00645FB3">
        <w:rPr>
          <w:rStyle w:val="LatinChar"/>
          <w:rFonts w:cs="FrankRuehl" w:hint="cs"/>
          <w:sz w:val="28"/>
          <w:szCs w:val="28"/>
          <w:rtl/>
          <w:lang w:val="en-GB"/>
        </w:rPr>
        <w:t>,</w:t>
      </w:r>
      <w:r w:rsidR="00DD32B8" w:rsidRPr="00DD32B8">
        <w:rPr>
          <w:rStyle w:val="LatinChar"/>
          <w:rFonts w:cs="FrankRuehl"/>
          <w:sz w:val="28"/>
          <w:szCs w:val="28"/>
          <w:rtl/>
          <w:lang w:val="en-GB"/>
        </w:rPr>
        <w:t xml:space="preserve"> ואלו דברים הם דברי חכמה מאוד</w:t>
      </w:r>
      <w:r w:rsidR="00645FB3">
        <w:rPr>
          <w:rStyle w:val="FootnoteReference"/>
          <w:rFonts w:cs="FrankRuehl"/>
          <w:szCs w:val="28"/>
          <w:rtl/>
        </w:rPr>
        <w:footnoteReference w:id="198"/>
      </w:r>
      <w:r w:rsidR="007A68C9">
        <w:rPr>
          <w:rStyle w:val="LatinChar"/>
          <w:rFonts w:cs="FrankRuehl" w:hint="cs"/>
          <w:sz w:val="28"/>
          <w:szCs w:val="28"/>
          <w:rtl/>
          <w:lang w:val="en-GB"/>
        </w:rPr>
        <w:t>.</w:t>
      </w:r>
      <w:r w:rsidR="00DD32B8" w:rsidRPr="00DD32B8">
        <w:rPr>
          <w:rStyle w:val="LatinChar"/>
          <w:rFonts w:cs="FrankRuehl"/>
          <w:sz w:val="28"/>
          <w:szCs w:val="28"/>
          <w:rtl/>
          <w:lang w:val="en-GB"/>
        </w:rPr>
        <w:t xml:space="preserve"> ולכך שם </w:t>
      </w:r>
      <w:r w:rsidR="00853F1E">
        <w:rPr>
          <w:rStyle w:val="LatinChar"/>
          <w:rFonts w:cs="FrankRuehl" w:hint="cs"/>
          <w:sz w:val="28"/>
          <w:szCs w:val="28"/>
          <w:rtl/>
          <w:lang w:val="en-GB"/>
        </w:rPr>
        <w:t>"</w:t>
      </w:r>
      <w:r w:rsidR="00DD32B8" w:rsidRPr="00DD32B8">
        <w:rPr>
          <w:rStyle w:val="LatinChar"/>
          <w:rFonts w:cs="FrankRuehl"/>
          <w:sz w:val="28"/>
          <w:szCs w:val="28"/>
          <w:rtl/>
          <w:lang w:val="en-GB"/>
        </w:rPr>
        <w:t>אסתר</w:t>
      </w:r>
      <w:r w:rsidR="00853F1E">
        <w:rPr>
          <w:rStyle w:val="LatinChar"/>
          <w:rFonts w:cs="FrankRuehl" w:hint="cs"/>
          <w:sz w:val="28"/>
          <w:szCs w:val="28"/>
          <w:rtl/>
          <w:lang w:val="en-GB"/>
        </w:rPr>
        <w:t>"</w:t>
      </w:r>
      <w:r w:rsidR="00DD32B8" w:rsidRPr="00DD32B8">
        <w:rPr>
          <w:rStyle w:val="LatinChar"/>
          <w:rFonts w:cs="FrankRuehl"/>
          <w:sz w:val="28"/>
          <w:szCs w:val="28"/>
          <w:rtl/>
          <w:lang w:val="en-GB"/>
        </w:rPr>
        <w:t xml:space="preserve"> ראוי לה לגמרי</w:t>
      </w:r>
      <w:r w:rsidR="00853F1E">
        <w:rPr>
          <w:rStyle w:val="LatinChar"/>
          <w:rFonts w:cs="FrankRuehl" w:hint="cs"/>
          <w:sz w:val="28"/>
          <w:szCs w:val="28"/>
          <w:rtl/>
          <w:lang w:val="en-GB"/>
        </w:rPr>
        <w:t>,</w:t>
      </w:r>
      <w:r w:rsidR="00DD32B8" w:rsidRPr="00DD32B8">
        <w:rPr>
          <w:rStyle w:val="LatinChar"/>
          <w:rFonts w:cs="FrankRuehl"/>
          <w:sz w:val="28"/>
          <w:szCs w:val="28"/>
          <w:rtl/>
          <w:lang w:val="en-GB"/>
        </w:rPr>
        <w:t xml:space="preserve"> כי מכח השם של אסתר היתה גוברת על המן</w:t>
      </w:r>
      <w:r w:rsidR="00853F1E">
        <w:rPr>
          <w:rStyle w:val="LatinChar"/>
          <w:rFonts w:cs="FrankRuehl" w:hint="cs"/>
          <w:sz w:val="28"/>
          <w:szCs w:val="28"/>
          <w:rtl/>
          <w:lang w:val="en-GB"/>
        </w:rPr>
        <w:t>,</w:t>
      </w:r>
      <w:r w:rsidR="00DD32B8" w:rsidRPr="00DD32B8">
        <w:rPr>
          <w:rStyle w:val="LatinChar"/>
          <w:rFonts w:cs="FrankRuehl"/>
          <w:sz w:val="28"/>
          <w:szCs w:val="28"/>
          <w:rtl/>
          <w:lang w:val="en-GB"/>
        </w:rPr>
        <w:t xml:space="preserve"> שהוא מזרע עמלק</w:t>
      </w:r>
      <w:r w:rsidR="00853F1E">
        <w:rPr>
          <w:rStyle w:val="FootnoteReference"/>
          <w:rFonts w:cs="FrankRuehl"/>
          <w:szCs w:val="28"/>
          <w:rtl/>
        </w:rPr>
        <w:footnoteReference w:id="199"/>
      </w:r>
      <w:r w:rsidR="00853F1E">
        <w:rPr>
          <w:rStyle w:val="LatinChar"/>
          <w:rFonts w:cs="FrankRuehl" w:hint="cs"/>
          <w:sz w:val="28"/>
          <w:szCs w:val="28"/>
          <w:rtl/>
          <w:lang w:val="en-GB"/>
        </w:rPr>
        <w:t>,</w:t>
      </w:r>
      <w:r w:rsidR="00DD32B8" w:rsidRPr="00DD32B8">
        <w:rPr>
          <w:rStyle w:val="LatinChar"/>
          <w:rFonts w:cs="FrankRuehl"/>
          <w:sz w:val="28"/>
          <w:szCs w:val="28"/>
          <w:rtl/>
          <w:lang w:val="en-GB"/>
        </w:rPr>
        <w:t xml:space="preserve"> שהוא מזרע עשו</w:t>
      </w:r>
      <w:r w:rsidR="00853F1E">
        <w:rPr>
          <w:rStyle w:val="LatinChar"/>
          <w:rFonts w:cs="FrankRuehl" w:hint="cs"/>
          <w:sz w:val="28"/>
          <w:szCs w:val="28"/>
          <w:rtl/>
          <w:lang w:val="en-GB"/>
        </w:rPr>
        <w:t xml:space="preserve"> </w:t>
      </w:r>
      <w:r w:rsidR="00853F1E" w:rsidRPr="00853F1E">
        <w:rPr>
          <w:rStyle w:val="LatinChar"/>
          <w:rFonts w:cs="Dbs-Rashi" w:hint="cs"/>
          <w:szCs w:val="20"/>
          <w:rtl/>
          <w:lang w:val="en-GB"/>
        </w:rPr>
        <w:t>(בראשית לו, יב)</w:t>
      </w:r>
      <w:r w:rsidR="00853F1E">
        <w:rPr>
          <w:rStyle w:val="FootnoteReference"/>
          <w:rFonts w:cs="FrankRuehl"/>
          <w:szCs w:val="28"/>
          <w:rtl/>
        </w:rPr>
        <w:footnoteReference w:id="200"/>
      </w:r>
      <w:r w:rsidR="007A68C9">
        <w:rPr>
          <w:rStyle w:val="LatinChar"/>
          <w:rFonts w:cs="FrankRuehl" w:hint="cs"/>
          <w:sz w:val="28"/>
          <w:szCs w:val="28"/>
          <w:rtl/>
          <w:lang w:val="en-GB"/>
        </w:rPr>
        <w:t>.</w:t>
      </w:r>
      <w:r w:rsidR="00DD32B8" w:rsidRPr="00DD32B8">
        <w:rPr>
          <w:rStyle w:val="LatinChar"/>
          <w:rFonts w:cs="FrankRuehl"/>
          <w:sz w:val="28"/>
          <w:szCs w:val="28"/>
          <w:rtl/>
          <w:lang w:val="en-GB"/>
        </w:rPr>
        <w:t xml:space="preserve"> </w:t>
      </w:r>
    </w:p>
    <w:p w:rsidR="008425B6" w:rsidRDefault="00555511" w:rsidP="00EB469E">
      <w:pPr>
        <w:jc w:val="both"/>
        <w:rPr>
          <w:rStyle w:val="LatinChar"/>
          <w:rFonts w:cs="FrankRuehl" w:hint="cs"/>
          <w:sz w:val="28"/>
          <w:szCs w:val="28"/>
          <w:rtl/>
          <w:lang w:val="en-GB"/>
        </w:rPr>
      </w:pPr>
      <w:r w:rsidRPr="00555511">
        <w:rPr>
          <w:rStyle w:val="LatinChar"/>
          <w:rtl/>
        </w:rPr>
        <w:t>#</w:t>
      </w:r>
      <w:r w:rsidR="00DD32B8" w:rsidRPr="00555511">
        <w:rPr>
          <w:rStyle w:val="Title1"/>
          <w:rtl/>
        </w:rPr>
        <w:t>וכן הא</w:t>
      </w:r>
      <w:r w:rsidRPr="00555511">
        <w:rPr>
          <w:rStyle w:val="LatinChar"/>
          <w:rtl/>
        </w:rPr>
        <w:t>=</w:t>
      </w:r>
      <w:r w:rsidR="00DD32B8" w:rsidRPr="00DD32B8">
        <w:rPr>
          <w:rStyle w:val="LatinChar"/>
          <w:rFonts w:cs="FrankRuehl"/>
          <w:sz w:val="28"/>
          <w:szCs w:val="28"/>
          <w:rtl/>
          <w:lang w:val="en-GB"/>
        </w:rPr>
        <w:t xml:space="preserve"> דקאמר רבי נחמיה האומות היו קורין לה </w:t>
      </w:r>
      <w:r w:rsidR="00092062">
        <w:rPr>
          <w:rStyle w:val="LatinChar"/>
          <w:rFonts w:cs="FrankRuehl" w:hint="cs"/>
          <w:sz w:val="28"/>
          <w:szCs w:val="28"/>
          <w:rtl/>
          <w:lang w:val="en-GB"/>
        </w:rPr>
        <w:t>"</w:t>
      </w:r>
      <w:r w:rsidR="00DD32B8" w:rsidRPr="00DD32B8">
        <w:rPr>
          <w:rStyle w:val="LatinChar"/>
          <w:rFonts w:cs="FrankRuehl"/>
          <w:sz w:val="28"/>
          <w:szCs w:val="28"/>
          <w:rtl/>
          <w:lang w:val="en-GB"/>
        </w:rPr>
        <w:t>אסתהרא</w:t>
      </w:r>
      <w:r w:rsidR="00092062">
        <w:rPr>
          <w:rStyle w:val="LatinChar"/>
          <w:rFonts w:cs="FrankRuehl" w:hint="cs"/>
          <w:sz w:val="28"/>
          <w:szCs w:val="28"/>
          <w:rtl/>
          <w:lang w:val="en-GB"/>
        </w:rPr>
        <w:t>"</w:t>
      </w:r>
      <w:r w:rsidR="008E25C8">
        <w:rPr>
          <w:rStyle w:val="LatinChar"/>
          <w:rFonts w:cs="FrankRuehl" w:hint="cs"/>
          <w:sz w:val="28"/>
          <w:szCs w:val="28"/>
          <w:rtl/>
          <w:lang w:val="en-GB"/>
        </w:rPr>
        <w:t>,</w:t>
      </w:r>
      <w:r w:rsidR="00DD32B8" w:rsidRPr="00DD32B8">
        <w:rPr>
          <w:rStyle w:val="LatinChar"/>
          <w:rFonts w:cs="FrankRuehl"/>
          <w:sz w:val="28"/>
          <w:szCs w:val="28"/>
          <w:rtl/>
          <w:lang w:val="en-GB"/>
        </w:rPr>
        <w:t xml:space="preserve"> מלשון סיהרא</w:t>
      </w:r>
      <w:r w:rsidR="00092062">
        <w:rPr>
          <w:rStyle w:val="FootnoteReference"/>
          <w:rFonts w:cs="FrankRuehl"/>
          <w:szCs w:val="28"/>
          <w:rtl/>
        </w:rPr>
        <w:footnoteReference w:id="201"/>
      </w:r>
      <w:r w:rsidR="008E25C8">
        <w:rPr>
          <w:rStyle w:val="LatinChar"/>
          <w:rFonts w:cs="FrankRuehl" w:hint="cs"/>
          <w:sz w:val="28"/>
          <w:szCs w:val="28"/>
          <w:rtl/>
          <w:lang w:val="en-GB"/>
        </w:rPr>
        <w:t>.</w:t>
      </w:r>
      <w:r w:rsidR="00DD32B8" w:rsidRPr="00DD32B8">
        <w:rPr>
          <w:rStyle w:val="LatinChar"/>
          <w:rFonts w:cs="FrankRuehl"/>
          <w:sz w:val="28"/>
          <w:szCs w:val="28"/>
          <w:rtl/>
          <w:lang w:val="en-GB"/>
        </w:rPr>
        <w:t xml:space="preserve"> וי</w:t>
      </w:r>
      <w:r w:rsidR="008E25C8">
        <w:rPr>
          <w:rStyle w:val="LatinChar"/>
          <w:rFonts w:cs="FrankRuehl" w:hint="cs"/>
          <w:sz w:val="28"/>
          <w:szCs w:val="28"/>
          <w:rtl/>
          <w:lang w:val="en-GB"/>
        </w:rPr>
        <w:t>ש מפרשים</w:t>
      </w:r>
      <w:r w:rsidR="00DD32B8" w:rsidRPr="00DD32B8">
        <w:rPr>
          <w:rStyle w:val="LatinChar"/>
          <w:rFonts w:cs="FrankRuehl"/>
          <w:sz w:val="28"/>
          <w:szCs w:val="28"/>
          <w:rtl/>
          <w:lang w:val="en-GB"/>
        </w:rPr>
        <w:t xml:space="preserve"> כי הוא נוגה</w:t>
      </w:r>
      <w:r w:rsidR="007E43D8">
        <w:rPr>
          <w:rStyle w:val="FootnoteReference"/>
          <w:rFonts w:cs="FrankRuehl"/>
          <w:szCs w:val="28"/>
          <w:rtl/>
        </w:rPr>
        <w:footnoteReference w:id="202"/>
      </w:r>
      <w:r w:rsidR="004067F6">
        <w:rPr>
          <w:rStyle w:val="LatinChar"/>
          <w:rFonts w:cs="FrankRuehl" w:hint="cs"/>
          <w:sz w:val="28"/>
          <w:szCs w:val="28"/>
          <w:rtl/>
          <w:lang w:val="en-GB"/>
        </w:rPr>
        <w:t>,</w:t>
      </w:r>
      <w:r w:rsidR="00DD32B8" w:rsidRPr="00DD32B8">
        <w:rPr>
          <w:rStyle w:val="LatinChar"/>
          <w:rFonts w:cs="FrankRuehl"/>
          <w:sz w:val="28"/>
          <w:szCs w:val="28"/>
          <w:rtl/>
          <w:lang w:val="en-GB"/>
        </w:rPr>
        <w:t xml:space="preserve"> מפני שהיא היתה יפה בעיני כל רואיה</w:t>
      </w:r>
      <w:r w:rsidR="007E43D8">
        <w:rPr>
          <w:rStyle w:val="LatinChar"/>
          <w:rFonts w:cs="FrankRuehl" w:hint="cs"/>
          <w:sz w:val="28"/>
          <w:szCs w:val="28"/>
          <w:rtl/>
          <w:lang w:val="en-GB"/>
        </w:rPr>
        <w:t xml:space="preserve"> </w:t>
      </w:r>
      <w:r w:rsidR="007E43D8" w:rsidRPr="007E43D8">
        <w:rPr>
          <w:rStyle w:val="LatinChar"/>
          <w:rFonts w:cs="Dbs-Rashi" w:hint="cs"/>
          <w:szCs w:val="20"/>
          <w:rtl/>
          <w:lang w:val="en-GB"/>
        </w:rPr>
        <w:t>(להלן פסוק טו)</w:t>
      </w:r>
      <w:r w:rsidR="007E43D8">
        <w:rPr>
          <w:rStyle w:val="LatinChar"/>
          <w:rFonts w:cs="FrankRuehl" w:hint="cs"/>
          <w:sz w:val="28"/>
          <w:szCs w:val="28"/>
          <w:rtl/>
          <w:lang w:val="en-GB"/>
        </w:rPr>
        <w:t>,</w:t>
      </w:r>
      <w:r w:rsidR="00DD32B8" w:rsidRPr="00DD32B8">
        <w:rPr>
          <w:rStyle w:val="LatinChar"/>
          <w:rFonts w:cs="FrankRuehl"/>
          <w:sz w:val="28"/>
          <w:szCs w:val="28"/>
          <w:rtl/>
          <w:lang w:val="en-GB"/>
        </w:rPr>
        <w:t xml:space="preserve"> כי הכוכב הזה נקרא </w:t>
      </w:r>
      <w:r w:rsidR="007E43D8">
        <w:rPr>
          <w:rStyle w:val="LatinChar"/>
          <w:rFonts w:cs="FrankRuehl" w:hint="cs"/>
          <w:sz w:val="28"/>
          <w:szCs w:val="28"/>
          <w:rtl/>
          <w:lang w:val="en-GB"/>
        </w:rPr>
        <w:t>"</w:t>
      </w:r>
      <w:r w:rsidR="00DD32B8" w:rsidRPr="00DD32B8">
        <w:rPr>
          <w:rStyle w:val="LatinChar"/>
          <w:rFonts w:cs="FrankRuehl"/>
          <w:sz w:val="28"/>
          <w:szCs w:val="28"/>
          <w:rtl/>
          <w:lang w:val="en-GB"/>
        </w:rPr>
        <w:t>נוגה</w:t>
      </w:r>
      <w:r w:rsidR="007E43D8">
        <w:rPr>
          <w:rStyle w:val="LatinChar"/>
          <w:rFonts w:cs="FrankRuehl" w:hint="cs"/>
          <w:sz w:val="28"/>
          <w:szCs w:val="28"/>
          <w:rtl/>
          <w:lang w:val="en-GB"/>
        </w:rPr>
        <w:t>"</w:t>
      </w:r>
      <w:r w:rsidR="00DD32B8" w:rsidRPr="00DD32B8">
        <w:rPr>
          <w:rStyle w:val="LatinChar"/>
          <w:rFonts w:cs="FrankRuehl"/>
          <w:sz w:val="28"/>
          <w:szCs w:val="28"/>
          <w:rtl/>
          <w:lang w:val="en-GB"/>
        </w:rPr>
        <w:t xml:space="preserve"> מלשון יופי</w:t>
      </w:r>
      <w:r w:rsidR="007E43D8">
        <w:rPr>
          <w:rStyle w:val="FootnoteReference"/>
          <w:rFonts w:cs="FrankRuehl"/>
          <w:szCs w:val="28"/>
          <w:rtl/>
        </w:rPr>
        <w:footnoteReference w:id="203"/>
      </w:r>
      <w:r w:rsidR="007E43D8">
        <w:rPr>
          <w:rStyle w:val="LatinChar"/>
          <w:rFonts w:cs="FrankRuehl" w:hint="cs"/>
          <w:sz w:val="28"/>
          <w:szCs w:val="28"/>
          <w:rtl/>
          <w:lang w:val="en-GB"/>
        </w:rPr>
        <w:t>.</w:t>
      </w:r>
      <w:r w:rsidR="00DD32B8" w:rsidRPr="00DD32B8">
        <w:rPr>
          <w:rStyle w:val="LatinChar"/>
          <w:rFonts w:cs="FrankRuehl"/>
          <w:sz w:val="28"/>
          <w:szCs w:val="28"/>
          <w:rtl/>
          <w:lang w:val="en-GB"/>
        </w:rPr>
        <w:t xml:space="preserve"> אבל נראה שהוא מלשון ס</w:t>
      </w:r>
      <w:r w:rsidR="00447C82">
        <w:rPr>
          <w:rStyle w:val="LatinChar"/>
          <w:rFonts w:cs="FrankRuehl" w:hint="cs"/>
          <w:sz w:val="28"/>
          <w:szCs w:val="28"/>
          <w:rtl/>
          <w:lang w:val="en-GB"/>
        </w:rPr>
        <w:t>י</w:t>
      </w:r>
      <w:r w:rsidR="00DD32B8" w:rsidRPr="00DD32B8">
        <w:rPr>
          <w:rStyle w:val="LatinChar"/>
          <w:rFonts w:cs="FrankRuehl"/>
          <w:sz w:val="28"/>
          <w:szCs w:val="28"/>
          <w:rtl/>
          <w:lang w:val="en-GB"/>
        </w:rPr>
        <w:t>הרא</w:t>
      </w:r>
      <w:r w:rsidR="00BA231A">
        <w:rPr>
          <w:rStyle w:val="LatinChar"/>
          <w:rFonts w:cs="FrankRuehl" w:hint="cs"/>
          <w:sz w:val="28"/>
          <w:szCs w:val="28"/>
          <w:rtl/>
          <w:lang w:val="en-GB"/>
        </w:rPr>
        <w:t>,</w:t>
      </w:r>
      <w:r w:rsidR="00DD32B8" w:rsidRPr="00DD32B8">
        <w:rPr>
          <w:rStyle w:val="LatinChar"/>
          <w:rFonts w:cs="FrankRuehl"/>
          <w:sz w:val="28"/>
          <w:szCs w:val="28"/>
          <w:rtl/>
          <w:lang w:val="en-GB"/>
        </w:rPr>
        <w:t xml:space="preserve"> כי הסיהרא מושלת גם כן על כל העולם</w:t>
      </w:r>
      <w:r w:rsidR="00BA231A">
        <w:rPr>
          <w:rStyle w:val="FootnoteReference"/>
          <w:rFonts w:cs="FrankRuehl"/>
          <w:szCs w:val="28"/>
          <w:rtl/>
        </w:rPr>
        <w:footnoteReference w:id="204"/>
      </w:r>
      <w:r w:rsidR="00BA231A">
        <w:rPr>
          <w:rStyle w:val="LatinChar"/>
          <w:rFonts w:cs="FrankRuehl" w:hint="cs"/>
          <w:sz w:val="28"/>
          <w:szCs w:val="28"/>
          <w:rtl/>
          <w:lang w:val="en-GB"/>
        </w:rPr>
        <w:t>,</w:t>
      </w:r>
      <w:r w:rsidR="00DD32B8" w:rsidRPr="00DD32B8">
        <w:rPr>
          <w:rStyle w:val="LatinChar"/>
          <w:rFonts w:cs="FrankRuehl"/>
          <w:sz w:val="28"/>
          <w:szCs w:val="28"/>
          <w:rtl/>
          <w:lang w:val="en-GB"/>
        </w:rPr>
        <w:t xml:space="preserve"> כמו שהיתה אסתר מושלת</w:t>
      </w:r>
      <w:r w:rsidR="00947A98">
        <w:rPr>
          <w:rStyle w:val="FootnoteReference"/>
          <w:rFonts w:cs="FrankRuehl"/>
          <w:szCs w:val="28"/>
          <w:rtl/>
        </w:rPr>
        <w:footnoteReference w:id="205"/>
      </w:r>
      <w:r w:rsidR="00947A98">
        <w:rPr>
          <w:rStyle w:val="LatinChar"/>
          <w:rFonts w:cs="FrankRuehl" w:hint="cs"/>
          <w:sz w:val="28"/>
          <w:szCs w:val="28"/>
          <w:rtl/>
          <w:lang w:val="en-GB"/>
        </w:rPr>
        <w:t>.</w:t>
      </w:r>
      <w:r w:rsidR="00DD32B8" w:rsidRPr="00DD32B8">
        <w:rPr>
          <w:rStyle w:val="LatinChar"/>
          <w:rFonts w:cs="FrankRuehl"/>
          <w:sz w:val="28"/>
          <w:szCs w:val="28"/>
          <w:rtl/>
          <w:lang w:val="en-GB"/>
        </w:rPr>
        <w:t xml:space="preserve"> והאשה דומה לירח</w:t>
      </w:r>
      <w:r w:rsidR="00EB469E">
        <w:rPr>
          <w:rStyle w:val="FootnoteReference"/>
          <w:rFonts w:cs="FrankRuehl"/>
          <w:szCs w:val="28"/>
          <w:rtl/>
        </w:rPr>
        <w:footnoteReference w:id="206"/>
      </w:r>
      <w:r w:rsidR="008425B6">
        <w:rPr>
          <w:rStyle w:val="LatinChar"/>
          <w:rFonts w:cs="FrankRuehl" w:hint="cs"/>
          <w:sz w:val="28"/>
          <w:szCs w:val="28"/>
          <w:rtl/>
          <w:lang w:val="en-GB"/>
        </w:rPr>
        <w:t>,</w:t>
      </w:r>
      <w:r w:rsidR="00DD32B8" w:rsidRPr="00DD32B8">
        <w:rPr>
          <w:rStyle w:val="LatinChar"/>
          <w:rFonts w:cs="FrankRuehl"/>
          <w:sz w:val="28"/>
          <w:szCs w:val="28"/>
          <w:rtl/>
          <w:lang w:val="en-GB"/>
        </w:rPr>
        <w:t xml:space="preserve"> לא לשמש</w:t>
      </w:r>
      <w:r w:rsidR="008425B6">
        <w:rPr>
          <w:rStyle w:val="FootnoteReference"/>
          <w:rFonts w:cs="FrankRuehl"/>
          <w:szCs w:val="28"/>
          <w:rtl/>
        </w:rPr>
        <w:footnoteReference w:id="207"/>
      </w:r>
      <w:r w:rsidR="008425B6">
        <w:rPr>
          <w:rStyle w:val="LatinChar"/>
          <w:rFonts w:cs="FrankRuehl" w:hint="cs"/>
          <w:sz w:val="28"/>
          <w:szCs w:val="28"/>
          <w:rtl/>
          <w:lang w:val="en-GB"/>
        </w:rPr>
        <w:t>,</w:t>
      </w:r>
      <w:r w:rsidR="00DD32B8" w:rsidRPr="00DD32B8">
        <w:rPr>
          <w:rStyle w:val="LatinChar"/>
          <w:rFonts w:cs="FrankRuehl"/>
          <w:sz w:val="28"/>
          <w:szCs w:val="28"/>
          <w:rtl/>
          <w:lang w:val="en-GB"/>
        </w:rPr>
        <w:t xml:space="preserve"> כי האשה היא מקבלת מן הזכר</w:t>
      </w:r>
      <w:r w:rsidR="00425B24">
        <w:rPr>
          <w:rStyle w:val="FootnoteReference"/>
          <w:rFonts w:cs="FrankRuehl"/>
          <w:szCs w:val="28"/>
          <w:rtl/>
        </w:rPr>
        <w:footnoteReference w:id="208"/>
      </w:r>
      <w:r w:rsidR="00425B24">
        <w:rPr>
          <w:rStyle w:val="LatinChar"/>
          <w:rFonts w:cs="FrankRuehl" w:hint="cs"/>
          <w:sz w:val="28"/>
          <w:szCs w:val="28"/>
          <w:rtl/>
          <w:lang w:val="en-GB"/>
        </w:rPr>
        <w:t>,</w:t>
      </w:r>
      <w:r w:rsidR="00DD32B8" w:rsidRPr="00DD32B8">
        <w:rPr>
          <w:rStyle w:val="LatinChar"/>
          <w:rFonts w:cs="FrankRuehl"/>
          <w:sz w:val="28"/>
          <w:szCs w:val="28"/>
          <w:rtl/>
          <w:lang w:val="en-GB"/>
        </w:rPr>
        <w:t xml:space="preserve"> כמו שמקבל הירח האור מן השמש</w:t>
      </w:r>
      <w:r w:rsidR="00425B24">
        <w:rPr>
          <w:rStyle w:val="FootnoteReference"/>
          <w:rFonts w:cs="FrankRuehl"/>
          <w:szCs w:val="28"/>
          <w:rtl/>
        </w:rPr>
        <w:footnoteReference w:id="209"/>
      </w:r>
      <w:r w:rsidR="008425B6">
        <w:rPr>
          <w:rStyle w:val="LatinChar"/>
          <w:rFonts w:cs="FrankRuehl" w:hint="cs"/>
          <w:sz w:val="28"/>
          <w:szCs w:val="28"/>
          <w:rtl/>
          <w:lang w:val="en-GB"/>
        </w:rPr>
        <w:t>.</w:t>
      </w:r>
      <w:r w:rsidR="00DD32B8" w:rsidRPr="00DD32B8">
        <w:rPr>
          <w:rStyle w:val="LatinChar"/>
          <w:rFonts w:cs="FrankRuehl"/>
          <w:sz w:val="28"/>
          <w:szCs w:val="28"/>
          <w:rtl/>
          <w:lang w:val="en-GB"/>
        </w:rPr>
        <w:t xml:space="preserve"> </w:t>
      </w:r>
    </w:p>
    <w:p w:rsidR="00361FF2" w:rsidRDefault="007A354B" w:rsidP="00BC6D63">
      <w:pPr>
        <w:jc w:val="both"/>
        <w:rPr>
          <w:rStyle w:val="LatinChar"/>
          <w:rFonts w:cs="FrankRuehl" w:hint="cs"/>
          <w:sz w:val="28"/>
          <w:szCs w:val="28"/>
          <w:rtl/>
          <w:lang w:val="en-GB"/>
        </w:rPr>
      </w:pPr>
      <w:r w:rsidRPr="007A354B">
        <w:rPr>
          <w:rStyle w:val="LatinChar"/>
          <w:rtl/>
        </w:rPr>
        <w:t>#</w:t>
      </w:r>
      <w:r w:rsidR="00DD32B8" w:rsidRPr="007A354B">
        <w:rPr>
          <w:rStyle w:val="Title1"/>
          <w:rtl/>
        </w:rPr>
        <w:t>ומי שאמר</w:t>
      </w:r>
      <w:r w:rsidRPr="007A354B">
        <w:rPr>
          <w:rStyle w:val="LatinChar"/>
          <w:rtl/>
        </w:rPr>
        <w:t>=</w:t>
      </w:r>
      <w:r w:rsidR="00DD32B8" w:rsidRPr="00DD32B8">
        <w:rPr>
          <w:rStyle w:val="LatinChar"/>
          <w:rFonts w:cs="FrankRuehl"/>
          <w:sz w:val="28"/>
          <w:szCs w:val="28"/>
          <w:rtl/>
          <w:lang w:val="en-GB"/>
        </w:rPr>
        <w:t xml:space="preserve"> שהיתה אסתר בינונית</w:t>
      </w:r>
      <w:r>
        <w:rPr>
          <w:rStyle w:val="LatinChar"/>
          <w:rFonts w:cs="FrankRuehl" w:hint="cs"/>
          <w:sz w:val="28"/>
          <w:szCs w:val="28"/>
          <w:rtl/>
          <w:lang w:val="en-GB"/>
        </w:rPr>
        <w:t>,</w:t>
      </w:r>
      <w:r w:rsidR="00DD32B8" w:rsidRPr="00DD32B8">
        <w:rPr>
          <w:rStyle w:val="LatinChar"/>
          <w:rFonts w:cs="FrankRuehl"/>
          <w:sz w:val="28"/>
          <w:szCs w:val="28"/>
          <w:rtl/>
          <w:lang w:val="en-GB"/>
        </w:rPr>
        <w:t xml:space="preserve"> כמו ההדס הזה שהוא בינוני</w:t>
      </w:r>
      <w:r w:rsidR="00850675">
        <w:rPr>
          <w:rStyle w:val="LatinChar"/>
          <w:rFonts w:cs="FrankRuehl" w:hint="cs"/>
          <w:sz w:val="28"/>
          <w:szCs w:val="28"/>
          <w:rtl/>
          <w:lang w:val="en-GB"/>
        </w:rPr>
        <w:t>,</w:t>
      </w:r>
      <w:r w:rsidR="00DD32B8" w:rsidRPr="00DD32B8">
        <w:rPr>
          <w:rStyle w:val="LatinChar"/>
          <w:rFonts w:cs="FrankRuehl"/>
          <w:sz w:val="28"/>
          <w:szCs w:val="28"/>
          <w:rtl/>
          <w:lang w:val="en-GB"/>
        </w:rPr>
        <w:t xml:space="preserve"> לא גדול ולא קטן</w:t>
      </w:r>
      <w:r w:rsidR="00850675">
        <w:rPr>
          <w:rStyle w:val="FootnoteReference"/>
          <w:rFonts w:cs="FrankRuehl"/>
          <w:szCs w:val="28"/>
          <w:rtl/>
        </w:rPr>
        <w:footnoteReference w:id="210"/>
      </w:r>
      <w:r w:rsidR="00850675">
        <w:rPr>
          <w:rStyle w:val="LatinChar"/>
          <w:rFonts w:cs="FrankRuehl" w:hint="cs"/>
          <w:sz w:val="28"/>
          <w:szCs w:val="28"/>
          <w:rtl/>
          <w:lang w:val="en-GB"/>
        </w:rPr>
        <w:t>.</w:t>
      </w:r>
      <w:r w:rsidR="00DD32B8" w:rsidRPr="00DD32B8">
        <w:rPr>
          <w:rStyle w:val="LatinChar"/>
          <w:rFonts w:cs="FrankRuehl"/>
          <w:sz w:val="28"/>
          <w:szCs w:val="28"/>
          <w:rtl/>
          <w:lang w:val="en-GB"/>
        </w:rPr>
        <w:t xml:space="preserve"> ודבר זה כי הש</w:t>
      </w:r>
      <w:r w:rsidR="005A42B5">
        <w:rPr>
          <w:rStyle w:val="LatinChar"/>
          <w:rFonts w:cs="FrankRuehl" w:hint="cs"/>
          <w:sz w:val="28"/>
          <w:szCs w:val="28"/>
          <w:rtl/>
          <w:lang w:val="en-GB"/>
        </w:rPr>
        <w:t>ם יתברך</w:t>
      </w:r>
      <w:r w:rsidR="00DD32B8" w:rsidRPr="00DD32B8">
        <w:rPr>
          <w:rStyle w:val="LatinChar"/>
          <w:rFonts w:cs="FrankRuehl"/>
          <w:sz w:val="28"/>
          <w:szCs w:val="28"/>
          <w:rtl/>
          <w:lang w:val="en-GB"/>
        </w:rPr>
        <w:t xml:space="preserve"> נתן החן אל אסתר</w:t>
      </w:r>
      <w:r w:rsidR="005A42B5">
        <w:rPr>
          <w:rStyle w:val="FootnoteReference"/>
          <w:rFonts w:cs="FrankRuehl"/>
          <w:szCs w:val="28"/>
          <w:rtl/>
        </w:rPr>
        <w:footnoteReference w:id="211"/>
      </w:r>
      <w:r w:rsidR="005A42B5">
        <w:rPr>
          <w:rStyle w:val="LatinChar"/>
          <w:rFonts w:cs="FrankRuehl" w:hint="cs"/>
          <w:sz w:val="28"/>
          <w:szCs w:val="28"/>
          <w:rtl/>
          <w:lang w:val="en-GB"/>
        </w:rPr>
        <w:t>,</w:t>
      </w:r>
      <w:r w:rsidR="00DD32B8" w:rsidRPr="00DD32B8">
        <w:rPr>
          <w:rStyle w:val="LatinChar"/>
          <w:rFonts w:cs="FrankRuehl"/>
          <w:sz w:val="28"/>
          <w:szCs w:val="28"/>
          <w:rtl/>
          <w:lang w:val="en-GB"/>
        </w:rPr>
        <w:t xml:space="preserve"> לכך היתה בינוני</w:t>
      </w:r>
      <w:r w:rsidR="00842B1D">
        <w:rPr>
          <w:rStyle w:val="LatinChar"/>
          <w:rFonts w:cs="FrankRuehl" w:hint="cs"/>
          <w:sz w:val="28"/>
          <w:szCs w:val="28"/>
          <w:rtl/>
          <w:lang w:val="en-GB"/>
        </w:rPr>
        <w:t>.</w:t>
      </w:r>
      <w:r w:rsidR="00DD32B8" w:rsidRPr="00DD32B8">
        <w:rPr>
          <w:rStyle w:val="LatinChar"/>
          <w:rFonts w:cs="FrankRuehl"/>
          <w:sz w:val="28"/>
          <w:szCs w:val="28"/>
          <w:rtl/>
          <w:lang w:val="en-GB"/>
        </w:rPr>
        <w:t xml:space="preserve"> כי הדבר שהוא במצוע הוא יפה אל הכל</w:t>
      </w:r>
      <w:r w:rsidR="00842B1D">
        <w:rPr>
          <w:rStyle w:val="FootnoteReference"/>
          <w:rFonts w:cs="FrankRuehl"/>
          <w:szCs w:val="28"/>
          <w:rtl/>
        </w:rPr>
        <w:footnoteReference w:id="212"/>
      </w:r>
      <w:r w:rsidR="005A748B">
        <w:rPr>
          <w:rStyle w:val="LatinChar"/>
          <w:rFonts w:cs="FrankRuehl" w:hint="cs"/>
          <w:sz w:val="28"/>
          <w:szCs w:val="28"/>
          <w:rtl/>
          <w:lang w:val="en-GB"/>
        </w:rPr>
        <w:t>,</w:t>
      </w:r>
      <w:r w:rsidR="00DD32B8" w:rsidRPr="00DD32B8">
        <w:rPr>
          <w:rStyle w:val="LatinChar"/>
          <w:rFonts w:cs="FrankRuehl"/>
          <w:sz w:val="28"/>
          <w:szCs w:val="28"/>
          <w:rtl/>
          <w:lang w:val="en-GB"/>
        </w:rPr>
        <w:t xml:space="preserve"> לכך אמר שהיתה בינונית</w:t>
      </w:r>
      <w:r w:rsidR="005A748B">
        <w:rPr>
          <w:rStyle w:val="LatinChar"/>
          <w:rFonts w:cs="FrankRuehl" w:hint="cs"/>
          <w:sz w:val="28"/>
          <w:szCs w:val="28"/>
          <w:rtl/>
          <w:lang w:val="en-GB"/>
        </w:rPr>
        <w:t>.</w:t>
      </w:r>
      <w:r w:rsidR="00DD32B8" w:rsidRPr="00DD32B8">
        <w:rPr>
          <w:rStyle w:val="LatinChar"/>
          <w:rFonts w:cs="FrankRuehl"/>
          <w:sz w:val="28"/>
          <w:szCs w:val="28"/>
          <w:rtl/>
          <w:lang w:val="en-GB"/>
        </w:rPr>
        <w:t xml:space="preserve"> אבל אשר הוא גדול לגמרי</w:t>
      </w:r>
      <w:r w:rsidR="005A748B">
        <w:rPr>
          <w:rStyle w:val="LatinChar"/>
          <w:rFonts w:cs="FrankRuehl" w:hint="cs"/>
          <w:sz w:val="28"/>
          <w:szCs w:val="28"/>
          <w:rtl/>
          <w:lang w:val="en-GB"/>
        </w:rPr>
        <w:t>,</w:t>
      </w:r>
      <w:r w:rsidR="00DD32B8" w:rsidRPr="00DD32B8">
        <w:rPr>
          <w:rStyle w:val="LatinChar"/>
          <w:rFonts w:cs="FrankRuehl"/>
          <w:sz w:val="28"/>
          <w:szCs w:val="28"/>
          <w:rtl/>
          <w:lang w:val="en-GB"/>
        </w:rPr>
        <w:t xml:space="preserve"> הוא זר</w:t>
      </w:r>
      <w:r w:rsidR="005A748B">
        <w:rPr>
          <w:rStyle w:val="LatinChar"/>
          <w:rFonts w:cs="FrankRuehl" w:hint="cs"/>
          <w:sz w:val="28"/>
          <w:szCs w:val="28"/>
          <w:rtl/>
          <w:lang w:val="en-GB"/>
        </w:rPr>
        <w:t>.</w:t>
      </w:r>
      <w:r w:rsidR="00DD32B8" w:rsidRPr="00DD32B8">
        <w:rPr>
          <w:rStyle w:val="LatinChar"/>
          <w:rFonts w:cs="FrankRuehl"/>
          <w:sz w:val="28"/>
          <w:szCs w:val="28"/>
          <w:rtl/>
          <w:lang w:val="en-GB"/>
        </w:rPr>
        <w:t xml:space="preserve"> וכן הקטון לגמרי אינו ממוצע אל הכל</w:t>
      </w:r>
      <w:r w:rsidR="005A748B">
        <w:rPr>
          <w:rStyle w:val="LatinChar"/>
          <w:rFonts w:cs="FrankRuehl" w:hint="cs"/>
          <w:sz w:val="28"/>
          <w:szCs w:val="28"/>
          <w:rtl/>
          <w:lang w:val="en-GB"/>
        </w:rPr>
        <w:t>,</w:t>
      </w:r>
      <w:r w:rsidR="00DD32B8" w:rsidRPr="00DD32B8">
        <w:rPr>
          <w:rStyle w:val="LatinChar"/>
          <w:rFonts w:cs="FrankRuehl"/>
          <w:sz w:val="28"/>
          <w:szCs w:val="28"/>
          <w:rtl/>
          <w:lang w:val="en-GB"/>
        </w:rPr>
        <w:t xml:space="preserve"> רק דבר שהוא בינוני נושא חן אל הכל</w:t>
      </w:r>
      <w:r w:rsidR="005A748B">
        <w:rPr>
          <w:rStyle w:val="LatinChar"/>
          <w:rFonts w:cs="FrankRuehl" w:hint="cs"/>
          <w:sz w:val="28"/>
          <w:szCs w:val="28"/>
          <w:rtl/>
          <w:lang w:val="en-GB"/>
        </w:rPr>
        <w:t>,</w:t>
      </w:r>
      <w:r w:rsidR="00DD32B8" w:rsidRPr="00DD32B8">
        <w:rPr>
          <w:rStyle w:val="LatinChar"/>
          <w:rFonts w:cs="FrankRuehl"/>
          <w:sz w:val="28"/>
          <w:szCs w:val="28"/>
          <w:rtl/>
          <w:lang w:val="en-GB"/>
        </w:rPr>
        <w:t xml:space="preserve"> לפי שהוא שוה אל הכל</w:t>
      </w:r>
      <w:r w:rsidR="005A748B">
        <w:rPr>
          <w:rStyle w:val="FootnoteReference"/>
          <w:rFonts w:cs="FrankRuehl"/>
          <w:szCs w:val="28"/>
          <w:rtl/>
        </w:rPr>
        <w:footnoteReference w:id="213"/>
      </w:r>
      <w:r w:rsidR="005A748B">
        <w:rPr>
          <w:rStyle w:val="LatinChar"/>
          <w:rFonts w:cs="FrankRuehl" w:hint="cs"/>
          <w:sz w:val="28"/>
          <w:szCs w:val="28"/>
          <w:rtl/>
          <w:lang w:val="en-GB"/>
        </w:rPr>
        <w:t>.</w:t>
      </w:r>
      <w:r w:rsidR="00DD32B8" w:rsidRPr="00DD32B8">
        <w:rPr>
          <w:rStyle w:val="LatinChar"/>
          <w:rFonts w:cs="FrankRuehl"/>
          <w:sz w:val="28"/>
          <w:szCs w:val="28"/>
          <w:rtl/>
          <w:lang w:val="en-GB"/>
        </w:rPr>
        <w:t xml:space="preserve"> ולפיכך אמר בסמוך </w:t>
      </w:r>
      <w:r w:rsidR="006C6A8C" w:rsidRPr="006C6A8C">
        <w:rPr>
          <w:rStyle w:val="LatinChar"/>
          <w:rFonts w:cs="Dbs-Rashi" w:hint="cs"/>
          <w:szCs w:val="20"/>
          <w:rtl/>
          <w:lang w:val="en-GB"/>
        </w:rPr>
        <w:t>(מגילה יג.)</w:t>
      </w:r>
      <w:r w:rsidR="006C6A8C">
        <w:rPr>
          <w:rStyle w:val="LatinChar"/>
          <w:rFonts w:cs="FrankRuehl" w:hint="cs"/>
          <w:sz w:val="28"/>
          <w:szCs w:val="28"/>
          <w:rtl/>
          <w:lang w:val="en-GB"/>
        </w:rPr>
        <w:t xml:space="preserve"> </w:t>
      </w:r>
      <w:r w:rsidR="00DD32B8" w:rsidRPr="00DD32B8">
        <w:rPr>
          <w:rStyle w:val="LatinChar"/>
          <w:rFonts w:cs="FrankRuehl"/>
          <w:sz w:val="28"/>
          <w:szCs w:val="28"/>
          <w:rtl/>
          <w:lang w:val="en-GB"/>
        </w:rPr>
        <w:t>שכל אחת נדמית לו כאומתו</w:t>
      </w:r>
      <w:r w:rsidR="006C6A8C">
        <w:rPr>
          <w:rStyle w:val="FootnoteReference"/>
          <w:rFonts w:cs="FrankRuehl"/>
          <w:szCs w:val="28"/>
          <w:rtl/>
        </w:rPr>
        <w:footnoteReference w:id="214"/>
      </w:r>
      <w:r w:rsidR="006C6A8C">
        <w:rPr>
          <w:rStyle w:val="LatinChar"/>
          <w:rFonts w:cs="FrankRuehl" w:hint="cs"/>
          <w:sz w:val="28"/>
          <w:szCs w:val="28"/>
          <w:rtl/>
          <w:lang w:val="en-GB"/>
        </w:rPr>
        <w:t>,</w:t>
      </w:r>
      <w:r w:rsidR="00DD32B8" w:rsidRPr="00DD32B8">
        <w:rPr>
          <w:rStyle w:val="LatinChar"/>
          <w:rFonts w:cs="FrankRuehl"/>
          <w:sz w:val="28"/>
          <w:szCs w:val="28"/>
          <w:rtl/>
          <w:lang w:val="en-GB"/>
        </w:rPr>
        <w:t xml:space="preserve"> שהיא שייכת לו</w:t>
      </w:r>
      <w:r w:rsidR="00355D2B">
        <w:rPr>
          <w:rStyle w:val="LatinChar"/>
          <w:rFonts w:cs="FrankRuehl" w:hint="cs"/>
          <w:sz w:val="28"/>
          <w:szCs w:val="28"/>
          <w:rtl/>
          <w:lang w:val="en-GB"/>
        </w:rPr>
        <w:t>.</w:t>
      </w:r>
      <w:r w:rsidR="00DD32B8" w:rsidRPr="00DD32B8">
        <w:rPr>
          <w:rStyle w:val="LatinChar"/>
          <w:rFonts w:cs="FrankRuehl"/>
          <w:sz w:val="28"/>
          <w:szCs w:val="28"/>
          <w:rtl/>
          <w:lang w:val="en-GB"/>
        </w:rPr>
        <w:t xml:space="preserve"> וכל אחד אומתו יפה בעיניו מפני שהיא שייכת אליו ורגיל בה</w:t>
      </w:r>
      <w:r w:rsidR="00355D2B">
        <w:rPr>
          <w:rStyle w:val="FootnoteReference"/>
          <w:rFonts w:cs="FrankRuehl"/>
          <w:szCs w:val="28"/>
          <w:rtl/>
        </w:rPr>
        <w:footnoteReference w:id="215"/>
      </w:r>
      <w:r w:rsidR="00355D2B">
        <w:rPr>
          <w:rStyle w:val="LatinChar"/>
          <w:rFonts w:cs="FrankRuehl" w:hint="cs"/>
          <w:sz w:val="28"/>
          <w:szCs w:val="28"/>
          <w:rtl/>
          <w:lang w:val="en-GB"/>
        </w:rPr>
        <w:t>.</w:t>
      </w:r>
      <w:r w:rsidR="00DD32B8" w:rsidRPr="00DD32B8">
        <w:rPr>
          <w:rStyle w:val="LatinChar"/>
          <w:rFonts w:cs="FrankRuehl"/>
          <w:sz w:val="28"/>
          <w:szCs w:val="28"/>
          <w:rtl/>
          <w:lang w:val="en-GB"/>
        </w:rPr>
        <w:t xml:space="preserve"> וכן אסתר שהיתה ממוצעת</w:t>
      </w:r>
      <w:r w:rsidR="00B6005F">
        <w:rPr>
          <w:rStyle w:val="LatinChar"/>
          <w:rFonts w:cs="FrankRuehl" w:hint="cs"/>
          <w:sz w:val="28"/>
          <w:szCs w:val="28"/>
          <w:rtl/>
          <w:lang w:val="en-GB"/>
        </w:rPr>
        <w:t>,</w:t>
      </w:r>
      <w:r w:rsidR="00DD32B8" w:rsidRPr="00DD32B8">
        <w:rPr>
          <w:rStyle w:val="LatinChar"/>
          <w:rFonts w:cs="FrankRuehl"/>
          <w:sz w:val="28"/>
          <w:szCs w:val="28"/>
          <w:rtl/>
          <w:lang w:val="en-GB"/>
        </w:rPr>
        <w:t xml:space="preserve"> היא שייכת אל הכל</w:t>
      </w:r>
      <w:r w:rsidR="00B6005F">
        <w:rPr>
          <w:rStyle w:val="LatinChar"/>
          <w:rFonts w:cs="FrankRuehl" w:hint="cs"/>
          <w:sz w:val="28"/>
          <w:szCs w:val="28"/>
          <w:rtl/>
          <w:lang w:val="en-GB"/>
        </w:rPr>
        <w:t>,</w:t>
      </w:r>
      <w:r w:rsidR="00DD32B8" w:rsidRPr="00DD32B8">
        <w:rPr>
          <w:rStyle w:val="LatinChar"/>
          <w:rFonts w:cs="FrankRuehl"/>
          <w:sz w:val="28"/>
          <w:szCs w:val="28"/>
          <w:rtl/>
          <w:lang w:val="en-GB"/>
        </w:rPr>
        <w:t xml:space="preserve"> לכך אסתר היתה נושאת חן בעיני הכל</w:t>
      </w:r>
      <w:r w:rsidR="00B6005F">
        <w:rPr>
          <w:rStyle w:val="LatinChar"/>
          <w:rFonts w:cs="FrankRuehl" w:hint="cs"/>
          <w:sz w:val="28"/>
          <w:szCs w:val="28"/>
          <w:rtl/>
          <w:lang w:val="en-GB"/>
        </w:rPr>
        <w:t>,</w:t>
      </w:r>
      <w:r w:rsidR="00DD32B8" w:rsidRPr="00DD32B8">
        <w:rPr>
          <w:rStyle w:val="LatinChar"/>
          <w:rFonts w:cs="FrankRuehl"/>
          <w:sz w:val="28"/>
          <w:szCs w:val="28"/>
          <w:rtl/>
          <w:lang w:val="en-GB"/>
        </w:rPr>
        <w:t xml:space="preserve"> וכל אחד נדמה שהוא אומתו</w:t>
      </w:r>
      <w:r w:rsidR="00B6005F">
        <w:rPr>
          <w:rStyle w:val="FootnoteReference"/>
          <w:rFonts w:cs="FrankRuehl"/>
          <w:szCs w:val="28"/>
          <w:rtl/>
        </w:rPr>
        <w:footnoteReference w:id="216"/>
      </w:r>
      <w:r w:rsidR="00B6005F">
        <w:rPr>
          <w:rStyle w:val="LatinChar"/>
          <w:rFonts w:cs="FrankRuehl" w:hint="cs"/>
          <w:sz w:val="28"/>
          <w:szCs w:val="28"/>
          <w:rtl/>
          <w:lang w:val="en-GB"/>
        </w:rPr>
        <w:t>.</w:t>
      </w:r>
      <w:r w:rsidR="00DD32B8" w:rsidRPr="00DD32B8">
        <w:rPr>
          <w:rStyle w:val="LatinChar"/>
          <w:rFonts w:cs="FrankRuehl"/>
          <w:sz w:val="28"/>
          <w:szCs w:val="28"/>
          <w:rtl/>
          <w:lang w:val="en-GB"/>
        </w:rPr>
        <w:t xml:space="preserve"> </w:t>
      </w:r>
    </w:p>
    <w:p w:rsidR="00B30A40" w:rsidRDefault="00361FF2" w:rsidP="00B30A40">
      <w:pPr>
        <w:jc w:val="both"/>
        <w:rPr>
          <w:rStyle w:val="LatinChar"/>
          <w:rFonts w:cs="FrankRuehl" w:hint="cs"/>
          <w:sz w:val="28"/>
          <w:szCs w:val="28"/>
          <w:rtl/>
          <w:lang w:val="en-GB"/>
        </w:rPr>
      </w:pPr>
      <w:r w:rsidRPr="00361FF2">
        <w:rPr>
          <w:rStyle w:val="LatinChar"/>
          <w:rtl/>
        </w:rPr>
        <w:t>#</w:t>
      </w:r>
      <w:r w:rsidR="007872C3" w:rsidRPr="00361FF2">
        <w:rPr>
          <w:rStyle w:val="Title1"/>
          <w:rFonts w:hint="cs"/>
          <w:rtl/>
        </w:rPr>
        <w:t>ו</w:t>
      </w:r>
      <w:r w:rsidR="00DD32B8" w:rsidRPr="00361FF2">
        <w:rPr>
          <w:rStyle w:val="Title1"/>
          <w:rtl/>
        </w:rPr>
        <w:t>כן מה</w:t>
      </w:r>
      <w:r w:rsidRPr="00361FF2">
        <w:rPr>
          <w:rStyle w:val="LatinChar"/>
          <w:rtl/>
        </w:rPr>
        <w:t>=</w:t>
      </w:r>
      <w:r w:rsidR="00DD32B8" w:rsidRPr="00DD32B8">
        <w:rPr>
          <w:rStyle w:val="LatinChar"/>
          <w:rFonts w:cs="FrankRuehl"/>
          <w:sz w:val="28"/>
          <w:szCs w:val="28"/>
          <w:rtl/>
          <w:lang w:val="en-GB"/>
        </w:rPr>
        <w:t xml:space="preserve"> שאמר ירקרקות היתה</w:t>
      </w:r>
      <w:r w:rsidR="00002D7A">
        <w:rPr>
          <w:rStyle w:val="LatinChar"/>
          <w:rFonts w:cs="FrankRuehl" w:hint="cs"/>
          <w:sz w:val="28"/>
          <w:szCs w:val="28"/>
          <w:rtl/>
          <w:lang w:val="en-GB"/>
        </w:rPr>
        <w:t xml:space="preserve"> </w:t>
      </w:r>
      <w:r w:rsidR="00002D7A" w:rsidRPr="00002D7A">
        <w:rPr>
          <w:rStyle w:val="LatinChar"/>
          <w:rFonts w:cs="Dbs-Rashi" w:hint="cs"/>
          <w:szCs w:val="20"/>
          <w:rtl/>
          <w:lang w:val="en-GB"/>
        </w:rPr>
        <w:t>(מגילה יג.)</w:t>
      </w:r>
      <w:r w:rsidR="00002D7A">
        <w:rPr>
          <w:rStyle w:val="LatinChar"/>
          <w:rFonts w:cs="FrankRuehl" w:hint="cs"/>
          <w:sz w:val="28"/>
          <w:szCs w:val="28"/>
          <w:rtl/>
          <w:lang w:val="en-GB"/>
        </w:rPr>
        <w:t>,</w:t>
      </w:r>
      <w:r w:rsidR="00DD32B8" w:rsidRPr="00DD32B8">
        <w:rPr>
          <w:rStyle w:val="LatinChar"/>
          <w:rFonts w:cs="FrankRuehl"/>
          <w:sz w:val="28"/>
          <w:szCs w:val="28"/>
          <w:rtl/>
          <w:lang w:val="en-GB"/>
        </w:rPr>
        <w:t xml:space="preserve"> בא לומר כי אסתר נתן</w:t>
      </w:r>
      <w:r w:rsidR="00002D7A">
        <w:rPr>
          <w:rStyle w:val="LatinChar"/>
          <w:rFonts w:cs="FrankRuehl" w:hint="cs"/>
          <w:sz w:val="28"/>
          <w:szCs w:val="28"/>
          <w:rtl/>
          <w:lang w:val="en-GB"/>
        </w:rPr>
        <w:t xml:space="preserve"> </w:t>
      </w:r>
      <w:r w:rsidR="00002D7A" w:rsidRPr="00002D7A">
        <w:rPr>
          <w:rStyle w:val="LatinChar"/>
          <w:rFonts w:cs="FrankRuehl"/>
          <w:sz w:val="28"/>
          <w:szCs w:val="28"/>
          <w:rtl/>
          <w:lang w:val="en-GB"/>
        </w:rPr>
        <w:t>הש</w:t>
      </w:r>
      <w:r w:rsidR="00002D7A">
        <w:rPr>
          <w:rStyle w:val="LatinChar"/>
          <w:rFonts w:cs="FrankRuehl" w:hint="cs"/>
          <w:sz w:val="28"/>
          <w:szCs w:val="28"/>
          <w:rtl/>
          <w:lang w:val="en-GB"/>
        </w:rPr>
        <w:t>ם יתברך</w:t>
      </w:r>
      <w:r w:rsidR="00002D7A" w:rsidRPr="00002D7A">
        <w:rPr>
          <w:rStyle w:val="LatinChar"/>
          <w:rFonts w:cs="FrankRuehl"/>
          <w:sz w:val="28"/>
          <w:szCs w:val="28"/>
          <w:rtl/>
          <w:lang w:val="en-GB"/>
        </w:rPr>
        <w:t xml:space="preserve"> אותה להיות מולכת על כל האומות</w:t>
      </w:r>
      <w:r w:rsidR="00E846F4">
        <w:rPr>
          <w:rStyle w:val="FootnoteReference"/>
          <w:rFonts w:cs="FrankRuehl"/>
          <w:szCs w:val="28"/>
          <w:rtl/>
        </w:rPr>
        <w:footnoteReference w:id="217"/>
      </w:r>
      <w:r w:rsidR="00B30A40">
        <w:rPr>
          <w:rStyle w:val="LatinChar"/>
          <w:rFonts w:cs="FrankRuehl" w:hint="cs"/>
          <w:sz w:val="28"/>
          <w:szCs w:val="28"/>
          <w:rtl/>
          <w:lang w:val="en-GB"/>
        </w:rPr>
        <w:t>,</w:t>
      </w:r>
      <w:r w:rsidR="00002D7A" w:rsidRPr="00002D7A">
        <w:rPr>
          <w:rStyle w:val="LatinChar"/>
          <w:rFonts w:cs="FrankRuehl"/>
          <w:sz w:val="28"/>
          <w:szCs w:val="28"/>
          <w:rtl/>
          <w:lang w:val="en-GB"/>
        </w:rPr>
        <w:t xml:space="preserve"> עד שיהא שייכת אל הכל</w:t>
      </w:r>
      <w:r w:rsidR="00FE10A9">
        <w:rPr>
          <w:rStyle w:val="FootnoteReference"/>
          <w:rFonts w:cs="FrankRuehl"/>
          <w:szCs w:val="28"/>
          <w:rtl/>
        </w:rPr>
        <w:footnoteReference w:id="218"/>
      </w:r>
      <w:r w:rsidR="00B30A40">
        <w:rPr>
          <w:rStyle w:val="LatinChar"/>
          <w:rFonts w:cs="FrankRuehl" w:hint="cs"/>
          <w:sz w:val="28"/>
          <w:szCs w:val="28"/>
          <w:rtl/>
          <w:lang w:val="en-GB"/>
        </w:rPr>
        <w:t>,</w:t>
      </w:r>
      <w:r w:rsidR="00002D7A" w:rsidRPr="00002D7A">
        <w:rPr>
          <w:rStyle w:val="LatinChar"/>
          <w:rFonts w:cs="FrankRuehl"/>
          <w:sz w:val="28"/>
          <w:szCs w:val="28"/>
          <w:rtl/>
          <w:lang w:val="en-GB"/>
        </w:rPr>
        <w:t xml:space="preserve"> וראויה היא למלכות הזה</w:t>
      </w:r>
      <w:r w:rsidR="00B30A40">
        <w:rPr>
          <w:rStyle w:val="LatinChar"/>
          <w:rFonts w:cs="FrankRuehl" w:hint="cs"/>
          <w:sz w:val="28"/>
          <w:szCs w:val="28"/>
          <w:rtl/>
          <w:lang w:val="en-GB"/>
        </w:rPr>
        <w:t>,</w:t>
      </w:r>
      <w:r w:rsidR="00002D7A" w:rsidRPr="00002D7A">
        <w:rPr>
          <w:rStyle w:val="LatinChar"/>
          <w:rFonts w:cs="FrankRuehl"/>
          <w:sz w:val="28"/>
          <w:szCs w:val="28"/>
          <w:rtl/>
          <w:lang w:val="en-GB"/>
        </w:rPr>
        <w:t xml:space="preserve"> שהוא מסוף העולם עד סופו</w:t>
      </w:r>
      <w:r w:rsidR="000B56F4">
        <w:rPr>
          <w:rStyle w:val="FootnoteReference"/>
          <w:rFonts w:cs="FrankRuehl"/>
          <w:szCs w:val="28"/>
          <w:rtl/>
        </w:rPr>
        <w:footnoteReference w:id="219"/>
      </w:r>
      <w:r w:rsidR="00B30A40">
        <w:rPr>
          <w:rStyle w:val="LatinChar"/>
          <w:rFonts w:cs="FrankRuehl" w:hint="cs"/>
          <w:sz w:val="28"/>
          <w:szCs w:val="28"/>
          <w:rtl/>
          <w:lang w:val="en-GB"/>
        </w:rPr>
        <w:t>.</w:t>
      </w:r>
      <w:r w:rsidR="00002D7A" w:rsidRPr="00002D7A">
        <w:rPr>
          <w:rStyle w:val="LatinChar"/>
          <w:rFonts w:cs="FrankRuehl"/>
          <w:sz w:val="28"/>
          <w:szCs w:val="28"/>
          <w:rtl/>
          <w:lang w:val="en-GB"/>
        </w:rPr>
        <w:t xml:space="preserve"> ולכך אמר כי היתה בינונית</w:t>
      </w:r>
      <w:r w:rsidR="00B30A40">
        <w:rPr>
          <w:rStyle w:val="LatinChar"/>
          <w:rFonts w:cs="FrankRuehl" w:hint="cs"/>
          <w:sz w:val="28"/>
          <w:szCs w:val="28"/>
          <w:rtl/>
          <w:lang w:val="en-GB"/>
        </w:rPr>
        <w:t>,</w:t>
      </w:r>
      <w:r w:rsidR="00002D7A" w:rsidRPr="00002D7A">
        <w:rPr>
          <w:rStyle w:val="LatinChar"/>
          <w:rFonts w:cs="FrankRuehl"/>
          <w:sz w:val="28"/>
          <w:szCs w:val="28"/>
          <w:rtl/>
          <w:lang w:val="en-GB"/>
        </w:rPr>
        <w:t xml:space="preserve"> וכן ירקרקות</w:t>
      </w:r>
      <w:r w:rsidR="00B30A40">
        <w:rPr>
          <w:rStyle w:val="LatinChar"/>
          <w:rFonts w:cs="FrankRuehl" w:hint="cs"/>
          <w:sz w:val="28"/>
          <w:szCs w:val="28"/>
          <w:rtl/>
          <w:lang w:val="en-GB"/>
        </w:rPr>
        <w:t>,</w:t>
      </w:r>
      <w:r w:rsidR="00002D7A" w:rsidRPr="00002D7A">
        <w:rPr>
          <w:rStyle w:val="LatinChar"/>
          <w:rFonts w:cs="FrankRuehl"/>
          <w:sz w:val="28"/>
          <w:szCs w:val="28"/>
          <w:rtl/>
          <w:lang w:val="en-GB"/>
        </w:rPr>
        <w:t xml:space="preserve"> שהוא ג</w:t>
      </w:r>
      <w:r w:rsidR="00B30A40">
        <w:rPr>
          <w:rStyle w:val="LatinChar"/>
          <w:rFonts w:cs="FrankRuehl" w:hint="cs"/>
          <w:sz w:val="28"/>
          <w:szCs w:val="28"/>
          <w:rtl/>
          <w:lang w:val="en-GB"/>
        </w:rPr>
        <w:t>ם כן</w:t>
      </w:r>
      <w:r w:rsidR="00002D7A" w:rsidRPr="00002D7A">
        <w:rPr>
          <w:rStyle w:val="LatinChar"/>
          <w:rFonts w:cs="FrankRuehl"/>
          <w:sz w:val="28"/>
          <w:szCs w:val="28"/>
          <w:rtl/>
          <w:lang w:val="en-GB"/>
        </w:rPr>
        <w:t xml:space="preserve"> בינונית בין השחור ובין הלבן</w:t>
      </w:r>
      <w:r w:rsidR="002F4077">
        <w:rPr>
          <w:rStyle w:val="FootnoteReference"/>
          <w:rFonts w:cs="FrankRuehl"/>
          <w:szCs w:val="28"/>
          <w:rtl/>
        </w:rPr>
        <w:footnoteReference w:id="220"/>
      </w:r>
      <w:r w:rsidR="00B30A40">
        <w:rPr>
          <w:rStyle w:val="LatinChar"/>
          <w:rFonts w:cs="FrankRuehl" w:hint="cs"/>
          <w:sz w:val="28"/>
          <w:szCs w:val="28"/>
          <w:rtl/>
          <w:lang w:val="en-GB"/>
        </w:rPr>
        <w:t>,</w:t>
      </w:r>
      <w:r w:rsidR="00002D7A" w:rsidRPr="00002D7A">
        <w:rPr>
          <w:rStyle w:val="LatinChar"/>
          <w:rFonts w:cs="FrankRuehl"/>
          <w:sz w:val="28"/>
          <w:szCs w:val="28"/>
          <w:rtl/>
          <w:lang w:val="en-GB"/>
        </w:rPr>
        <w:t xml:space="preserve"> כי הבינוני שייך אל הכל</w:t>
      </w:r>
      <w:r w:rsidR="00B30A40">
        <w:rPr>
          <w:rStyle w:val="LatinChar"/>
          <w:rFonts w:cs="FrankRuehl" w:hint="cs"/>
          <w:sz w:val="28"/>
          <w:szCs w:val="28"/>
          <w:rtl/>
          <w:lang w:val="en-GB"/>
        </w:rPr>
        <w:t>.</w:t>
      </w:r>
      <w:r w:rsidR="00002D7A" w:rsidRPr="00002D7A">
        <w:rPr>
          <w:rStyle w:val="LatinChar"/>
          <w:rFonts w:cs="FrankRuehl"/>
          <w:sz w:val="28"/>
          <w:szCs w:val="28"/>
          <w:rtl/>
          <w:lang w:val="en-GB"/>
        </w:rPr>
        <w:t xml:space="preserve"> ויש להבין אלו דברים נאמרים בחכמה מאוד</w:t>
      </w:r>
      <w:r w:rsidR="008472B2">
        <w:rPr>
          <w:rStyle w:val="FootnoteReference"/>
          <w:rFonts w:cs="FrankRuehl"/>
          <w:szCs w:val="28"/>
          <w:rtl/>
        </w:rPr>
        <w:footnoteReference w:id="221"/>
      </w:r>
      <w:r w:rsidR="00B30A40">
        <w:rPr>
          <w:rStyle w:val="LatinChar"/>
          <w:rFonts w:cs="FrankRuehl" w:hint="cs"/>
          <w:sz w:val="28"/>
          <w:szCs w:val="28"/>
          <w:rtl/>
          <w:lang w:val="en-GB"/>
        </w:rPr>
        <w:t>.</w:t>
      </w:r>
      <w:r w:rsidR="00002D7A" w:rsidRPr="00002D7A">
        <w:rPr>
          <w:rStyle w:val="LatinChar"/>
          <w:rFonts w:cs="FrankRuehl"/>
          <w:sz w:val="28"/>
          <w:szCs w:val="28"/>
          <w:rtl/>
          <w:lang w:val="en-GB"/>
        </w:rPr>
        <w:t xml:space="preserve"> </w:t>
      </w:r>
    </w:p>
    <w:p w:rsidR="00F305FD" w:rsidRDefault="00790162" w:rsidP="000C5465">
      <w:pPr>
        <w:jc w:val="both"/>
        <w:rPr>
          <w:rStyle w:val="LatinChar"/>
          <w:rFonts w:cs="FrankRuehl" w:hint="cs"/>
          <w:sz w:val="28"/>
          <w:szCs w:val="28"/>
          <w:rtl/>
          <w:lang w:val="en-GB"/>
        </w:rPr>
      </w:pPr>
      <w:r w:rsidRPr="00790162">
        <w:rPr>
          <w:rStyle w:val="LatinChar"/>
          <w:rtl/>
        </w:rPr>
        <w:t>#</w:t>
      </w:r>
      <w:r w:rsidR="00002D7A" w:rsidRPr="00790162">
        <w:rPr>
          <w:rStyle w:val="Title1"/>
          <w:rtl/>
        </w:rPr>
        <w:t>ומ</w:t>
      </w:r>
      <w:r w:rsidRPr="00790162">
        <w:rPr>
          <w:rStyle w:val="Title1"/>
          <w:rFonts w:hint="cs"/>
          <w:rtl/>
        </w:rPr>
        <w:t>ה שאמר</w:t>
      </w:r>
      <w:r w:rsidRPr="00790162">
        <w:rPr>
          <w:rStyle w:val="LatinChar"/>
          <w:rtl/>
        </w:rPr>
        <w:t>=</w:t>
      </w:r>
      <w:r w:rsidR="00002D7A" w:rsidRPr="00002D7A">
        <w:rPr>
          <w:rStyle w:val="LatinChar"/>
          <w:rFonts w:cs="FrankRuehl"/>
          <w:sz w:val="28"/>
          <w:szCs w:val="28"/>
          <w:rtl/>
          <w:lang w:val="en-GB"/>
        </w:rPr>
        <w:t xml:space="preserve"> </w:t>
      </w:r>
      <w:r>
        <w:rPr>
          <w:rStyle w:val="LatinChar"/>
          <w:rFonts w:cs="FrankRuehl" w:hint="cs"/>
          <w:sz w:val="28"/>
          <w:szCs w:val="28"/>
          <w:rtl/>
          <w:lang w:val="en-GB"/>
        </w:rPr>
        <w:t>"</w:t>
      </w:r>
      <w:r w:rsidR="00002D7A" w:rsidRPr="00002D7A">
        <w:rPr>
          <w:rStyle w:val="LatinChar"/>
          <w:rFonts w:cs="FrankRuehl"/>
          <w:sz w:val="28"/>
          <w:szCs w:val="28"/>
          <w:rtl/>
          <w:lang w:val="en-GB"/>
        </w:rPr>
        <w:t xml:space="preserve">אל תקרי </w:t>
      </w:r>
      <w:r>
        <w:rPr>
          <w:rStyle w:val="LatinChar"/>
          <w:rFonts w:cs="FrankRuehl" w:hint="cs"/>
          <w:sz w:val="28"/>
          <w:szCs w:val="28"/>
          <w:rtl/>
          <w:lang w:val="en-GB"/>
        </w:rPr>
        <w:t>'</w:t>
      </w:r>
      <w:r w:rsidR="00002D7A" w:rsidRPr="00002D7A">
        <w:rPr>
          <w:rStyle w:val="LatinChar"/>
          <w:rFonts w:cs="FrankRuehl"/>
          <w:sz w:val="28"/>
          <w:szCs w:val="28"/>
          <w:rtl/>
          <w:lang w:val="en-GB"/>
        </w:rPr>
        <w:t>לבת</w:t>
      </w:r>
      <w:r>
        <w:rPr>
          <w:rStyle w:val="LatinChar"/>
          <w:rFonts w:cs="FrankRuehl" w:hint="cs"/>
          <w:sz w:val="28"/>
          <w:szCs w:val="28"/>
          <w:rtl/>
          <w:lang w:val="en-GB"/>
        </w:rPr>
        <w:t>',</w:t>
      </w:r>
      <w:r w:rsidR="00002D7A" w:rsidRPr="00002D7A">
        <w:rPr>
          <w:rStyle w:val="LatinChar"/>
          <w:rFonts w:cs="FrankRuehl"/>
          <w:sz w:val="28"/>
          <w:szCs w:val="28"/>
          <w:rtl/>
          <w:lang w:val="en-GB"/>
        </w:rPr>
        <w:t xml:space="preserve"> אלא </w:t>
      </w:r>
      <w:r>
        <w:rPr>
          <w:rStyle w:val="LatinChar"/>
          <w:rFonts w:cs="FrankRuehl" w:hint="cs"/>
          <w:sz w:val="28"/>
          <w:szCs w:val="28"/>
          <w:rtl/>
          <w:lang w:val="en-GB"/>
        </w:rPr>
        <w:t>'</w:t>
      </w:r>
      <w:r w:rsidR="00002D7A" w:rsidRPr="00002D7A">
        <w:rPr>
          <w:rStyle w:val="LatinChar"/>
          <w:rFonts w:cs="FrankRuehl"/>
          <w:sz w:val="28"/>
          <w:szCs w:val="28"/>
          <w:rtl/>
          <w:lang w:val="en-GB"/>
        </w:rPr>
        <w:t>לבית</w:t>
      </w:r>
      <w:r>
        <w:rPr>
          <w:rStyle w:val="LatinChar"/>
          <w:rFonts w:cs="FrankRuehl" w:hint="cs"/>
          <w:sz w:val="28"/>
          <w:szCs w:val="28"/>
          <w:rtl/>
          <w:lang w:val="en-GB"/>
        </w:rPr>
        <w:t>'"</w:t>
      </w:r>
      <w:r w:rsidR="0046231D">
        <w:rPr>
          <w:rStyle w:val="LatinChar"/>
          <w:rFonts w:cs="FrankRuehl" w:hint="cs"/>
          <w:sz w:val="28"/>
          <w:szCs w:val="28"/>
          <w:rtl/>
          <w:lang w:val="en-GB"/>
        </w:rPr>
        <w:t xml:space="preserve"> </w:t>
      </w:r>
      <w:r w:rsidR="0046231D" w:rsidRPr="0046231D">
        <w:rPr>
          <w:rStyle w:val="LatinChar"/>
          <w:rFonts w:cs="Dbs-Rashi" w:hint="cs"/>
          <w:szCs w:val="20"/>
          <w:rtl/>
          <w:lang w:val="en-GB"/>
        </w:rPr>
        <w:t>(מגילה יג.)</w:t>
      </w:r>
      <w:r>
        <w:rPr>
          <w:rStyle w:val="LatinChar"/>
          <w:rFonts w:cs="FrankRuehl" w:hint="cs"/>
          <w:sz w:val="28"/>
          <w:szCs w:val="28"/>
          <w:rtl/>
          <w:lang w:val="en-GB"/>
        </w:rPr>
        <w:t>,</w:t>
      </w:r>
      <w:r w:rsidR="00002D7A" w:rsidRPr="00002D7A">
        <w:rPr>
          <w:rStyle w:val="LatinChar"/>
          <w:rFonts w:cs="FrankRuehl"/>
          <w:sz w:val="28"/>
          <w:szCs w:val="28"/>
          <w:rtl/>
          <w:lang w:val="en-GB"/>
        </w:rPr>
        <w:t xml:space="preserve"> נראה כי בא לומר כי היתה אסתר בת זוג למרדכי</w:t>
      </w:r>
      <w:r w:rsidR="004519D4">
        <w:rPr>
          <w:rStyle w:val="LatinChar"/>
          <w:rFonts w:cs="FrankRuehl" w:hint="cs"/>
          <w:sz w:val="28"/>
          <w:szCs w:val="28"/>
          <w:rtl/>
          <w:lang w:val="en-GB"/>
        </w:rPr>
        <w:t>,</w:t>
      </w:r>
      <w:r w:rsidR="00002D7A" w:rsidRPr="00002D7A">
        <w:rPr>
          <w:rStyle w:val="LatinChar"/>
          <w:rFonts w:cs="FrankRuehl"/>
          <w:sz w:val="28"/>
          <w:szCs w:val="28"/>
          <w:rtl/>
          <w:lang w:val="en-GB"/>
        </w:rPr>
        <w:t xml:space="preserve"> וזה שאמר </w:t>
      </w:r>
      <w:r w:rsidR="004519D4">
        <w:rPr>
          <w:rStyle w:val="LatinChar"/>
          <w:rFonts w:cs="FrankRuehl" w:hint="cs"/>
          <w:sz w:val="28"/>
          <w:szCs w:val="28"/>
          <w:rtl/>
          <w:lang w:val="en-GB"/>
        </w:rPr>
        <w:t>"</w:t>
      </w:r>
      <w:r w:rsidR="00002D7A" w:rsidRPr="00002D7A">
        <w:rPr>
          <w:rStyle w:val="LatinChar"/>
          <w:rFonts w:cs="FrankRuehl"/>
          <w:sz w:val="28"/>
          <w:szCs w:val="28"/>
          <w:rtl/>
          <w:lang w:val="en-GB"/>
        </w:rPr>
        <w:t>לבית</w:t>
      </w:r>
      <w:r w:rsidR="004519D4">
        <w:rPr>
          <w:rStyle w:val="LatinChar"/>
          <w:rFonts w:cs="FrankRuehl" w:hint="cs"/>
          <w:sz w:val="28"/>
          <w:szCs w:val="28"/>
          <w:rtl/>
          <w:lang w:val="en-GB"/>
        </w:rPr>
        <w:t>",</w:t>
      </w:r>
      <w:r w:rsidR="00002D7A" w:rsidRPr="00002D7A">
        <w:rPr>
          <w:rStyle w:val="LatinChar"/>
          <w:rFonts w:cs="FrankRuehl"/>
          <w:sz w:val="28"/>
          <w:szCs w:val="28"/>
          <w:rtl/>
          <w:lang w:val="en-GB"/>
        </w:rPr>
        <w:t xml:space="preserve"> כי אשתו תקרא </w:t>
      </w:r>
      <w:r w:rsidR="00EC43F7">
        <w:rPr>
          <w:rStyle w:val="LatinChar"/>
          <w:rFonts w:cs="FrankRuehl" w:hint="cs"/>
          <w:sz w:val="28"/>
          <w:szCs w:val="28"/>
          <w:rtl/>
          <w:lang w:val="en-GB"/>
        </w:rPr>
        <w:t>"</w:t>
      </w:r>
      <w:r w:rsidR="00002D7A" w:rsidRPr="00002D7A">
        <w:rPr>
          <w:rStyle w:val="LatinChar"/>
          <w:rFonts w:cs="FrankRuehl"/>
          <w:sz w:val="28"/>
          <w:szCs w:val="28"/>
          <w:rtl/>
          <w:lang w:val="en-GB"/>
        </w:rPr>
        <w:t>בית</w:t>
      </w:r>
      <w:r w:rsidR="00EC43F7">
        <w:rPr>
          <w:rStyle w:val="LatinChar"/>
          <w:rFonts w:cs="FrankRuehl" w:hint="cs"/>
          <w:sz w:val="28"/>
          <w:szCs w:val="28"/>
          <w:rtl/>
          <w:lang w:val="en-GB"/>
        </w:rPr>
        <w:t>"</w:t>
      </w:r>
      <w:r w:rsidR="004519D4">
        <w:rPr>
          <w:rStyle w:val="LatinChar"/>
          <w:rFonts w:cs="FrankRuehl" w:hint="cs"/>
          <w:sz w:val="28"/>
          <w:szCs w:val="28"/>
          <w:rtl/>
          <w:lang w:val="en-GB"/>
        </w:rPr>
        <w:t>,</w:t>
      </w:r>
      <w:r w:rsidR="00002D7A" w:rsidRPr="00002D7A">
        <w:rPr>
          <w:rStyle w:val="LatinChar"/>
          <w:rFonts w:cs="FrankRuehl"/>
          <w:sz w:val="28"/>
          <w:szCs w:val="28"/>
          <w:rtl/>
          <w:lang w:val="en-GB"/>
        </w:rPr>
        <w:t xml:space="preserve"> כמו שאמרו </w:t>
      </w:r>
      <w:r w:rsidR="00002D7A" w:rsidRPr="004519D4">
        <w:rPr>
          <w:rStyle w:val="LatinChar"/>
          <w:rFonts w:cs="Dbs-Rashi"/>
          <w:szCs w:val="20"/>
          <w:rtl/>
          <w:lang w:val="en-GB"/>
        </w:rPr>
        <w:t>(שבת קיח</w:t>
      </w:r>
      <w:r w:rsidR="004519D4" w:rsidRPr="004519D4">
        <w:rPr>
          <w:rStyle w:val="LatinChar"/>
          <w:rFonts w:cs="Dbs-Rashi" w:hint="cs"/>
          <w:szCs w:val="20"/>
          <w:rtl/>
          <w:lang w:val="en-GB"/>
        </w:rPr>
        <w:t>:</w:t>
      </w:r>
      <w:r w:rsidR="00002D7A" w:rsidRPr="004519D4">
        <w:rPr>
          <w:rStyle w:val="LatinChar"/>
          <w:rFonts w:cs="Dbs-Rashi"/>
          <w:szCs w:val="20"/>
          <w:rtl/>
          <w:lang w:val="en-GB"/>
        </w:rPr>
        <w:t>)</w:t>
      </w:r>
      <w:r w:rsidR="00002D7A" w:rsidRPr="00002D7A">
        <w:rPr>
          <w:rStyle w:val="LatinChar"/>
          <w:rFonts w:cs="FrankRuehl"/>
          <w:sz w:val="28"/>
          <w:szCs w:val="28"/>
          <w:rtl/>
          <w:lang w:val="en-GB"/>
        </w:rPr>
        <w:t xml:space="preserve"> מימי לא קריתי לאשתי </w:t>
      </w:r>
      <w:r w:rsidR="00EC43F7">
        <w:rPr>
          <w:rStyle w:val="LatinChar"/>
          <w:rFonts w:cs="FrankRuehl" w:hint="cs"/>
          <w:sz w:val="28"/>
          <w:szCs w:val="28"/>
          <w:rtl/>
          <w:lang w:val="en-GB"/>
        </w:rPr>
        <w:t>"</w:t>
      </w:r>
      <w:r w:rsidR="00002D7A" w:rsidRPr="00002D7A">
        <w:rPr>
          <w:rStyle w:val="LatinChar"/>
          <w:rFonts w:cs="FrankRuehl"/>
          <w:sz w:val="28"/>
          <w:szCs w:val="28"/>
          <w:rtl/>
          <w:lang w:val="en-GB"/>
        </w:rPr>
        <w:t>אשתי</w:t>
      </w:r>
      <w:r w:rsidR="00EC43F7">
        <w:rPr>
          <w:rStyle w:val="LatinChar"/>
          <w:rFonts w:cs="FrankRuehl" w:hint="cs"/>
          <w:sz w:val="28"/>
          <w:szCs w:val="28"/>
          <w:rtl/>
          <w:lang w:val="en-GB"/>
        </w:rPr>
        <w:t>"</w:t>
      </w:r>
      <w:r w:rsidR="004519D4">
        <w:rPr>
          <w:rStyle w:val="LatinChar"/>
          <w:rFonts w:cs="FrankRuehl" w:hint="cs"/>
          <w:sz w:val="28"/>
          <w:szCs w:val="28"/>
          <w:rtl/>
          <w:lang w:val="en-GB"/>
        </w:rPr>
        <w:t>,</w:t>
      </w:r>
      <w:r w:rsidR="00002D7A" w:rsidRPr="00002D7A">
        <w:rPr>
          <w:rStyle w:val="LatinChar"/>
          <w:rFonts w:cs="FrankRuehl"/>
          <w:sz w:val="28"/>
          <w:szCs w:val="28"/>
          <w:rtl/>
          <w:lang w:val="en-GB"/>
        </w:rPr>
        <w:t xml:space="preserve"> רק </w:t>
      </w:r>
      <w:r w:rsidR="00EC43F7">
        <w:rPr>
          <w:rStyle w:val="LatinChar"/>
          <w:rFonts w:cs="FrankRuehl" w:hint="cs"/>
          <w:sz w:val="28"/>
          <w:szCs w:val="28"/>
          <w:rtl/>
          <w:lang w:val="en-GB"/>
        </w:rPr>
        <w:t>"</w:t>
      </w:r>
      <w:r w:rsidR="00002D7A" w:rsidRPr="00002D7A">
        <w:rPr>
          <w:rStyle w:val="LatinChar"/>
          <w:rFonts w:cs="FrankRuehl"/>
          <w:sz w:val="28"/>
          <w:szCs w:val="28"/>
          <w:rtl/>
          <w:lang w:val="en-GB"/>
        </w:rPr>
        <w:t>ביתי</w:t>
      </w:r>
      <w:r w:rsidR="00EC43F7">
        <w:rPr>
          <w:rStyle w:val="LatinChar"/>
          <w:rFonts w:cs="FrankRuehl" w:hint="cs"/>
          <w:sz w:val="28"/>
          <w:szCs w:val="28"/>
          <w:rtl/>
          <w:lang w:val="en-GB"/>
        </w:rPr>
        <w:t>"</w:t>
      </w:r>
      <w:r w:rsidR="00EC43F7">
        <w:rPr>
          <w:rStyle w:val="FootnoteReference"/>
          <w:rFonts w:cs="FrankRuehl"/>
          <w:szCs w:val="28"/>
          <w:rtl/>
        </w:rPr>
        <w:footnoteReference w:id="222"/>
      </w:r>
      <w:r w:rsidR="004519D4">
        <w:rPr>
          <w:rStyle w:val="LatinChar"/>
          <w:rFonts w:cs="FrankRuehl" w:hint="cs"/>
          <w:sz w:val="28"/>
          <w:szCs w:val="28"/>
          <w:rtl/>
          <w:lang w:val="en-GB"/>
        </w:rPr>
        <w:t>.</w:t>
      </w:r>
      <w:r w:rsidR="00002D7A" w:rsidRPr="00002D7A">
        <w:rPr>
          <w:rStyle w:val="LatinChar"/>
          <w:rFonts w:cs="FrankRuehl"/>
          <w:sz w:val="28"/>
          <w:szCs w:val="28"/>
          <w:rtl/>
          <w:lang w:val="en-GB"/>
        </w:rPr>
        <w:t xml:space="preserve"> ומפני כך באה הגאולה ע</w:t>
      </w:r>
      <w:r w:rsidR="00F305FD">
        <w:rPr>
          <w:rStyle w:val="LatinChar"/>
          <w:rFonts w:cs="FrankRuehl" w:hint="cs"/>
          <w:sz w:val="28"/>
          <w:szCs w:val="28"/>
          <w:rtl/>
          <w:lang w:val="en-GB"/>
        </w:rPr>
        <w:t>ל ידי</w:t>
      </w:r>
      <w:r w:rsidR="00002D7A" w:rsidRPr="00002D7A">
        <w:rPr>
          <w:rStyle w:val="LatinChar"/>
          <w:rFonts w:cs="FrankRuehl"/>
          <w:sz w:val="28"/>
          <w:szCs w:val="28"/>
          <w:rtl/>
          <w:lang w:val="en-GB"/>
        </w:rPr>
        <w:t xml:space="preserve"> מרדכי ואסתר</w:t>
      </w:r>
      <w:r w:rsidR="00F305FD">
        <w:rPr>
          <w:rStyle w:val="LatinChar"/>
          <w:rFonts w:cs="FrankRuehl" w:hint="cs"/>
          <w:sz w:val="28"/>
          <w:szCs w:val="28"/>
          <w:rtl/>
          <w:lang w:val="en-GB"/>
        </w:rPr>
        <w:t>,</w:t>
      </w:r>
      <w:r w:rsidR="00002D7A" w:rsidRPr="00002D7A">
        <w:rPr>
          <w:rStyle w:val="LatinChar"/>
          <w:rFonts w:cs="FrankRuehl"/>
          <w:sz w:val="28"/>
          <w:szCs w:val="28"/>
          <w:rtl/>
          <w:lang w:val="en-GB"/>
        </w:rPr>
        <w:t xml:space="preserve"> כי אם לא כן</w:t>
      </w:r>
      <w:r w:rsidR="00F305FD">
        <w:rPr>
          <w:rStyle w:val="FootnoteReference"/>
          <w:rFonts w:cs="FrankRuehl"/>
          <w:szCs w:val="28"/>
          <w:rtl/>
        </w:rPr>
        <w:footnoteReference w:id="223"/>
      </w:r>
      <w:r w:rsidR="00F305FD">
        <w:rPr>
          <w:rStyle w:val="LatinChar"/>
          <w:rFonts w:cs="FrankRuehl" w:hint="cs"/>
          <w:sz w:val="28"/>
          <w:szCs w:val="28"/>
          <w:rtl/>
          <w:lang w:val="en-GB"/>
        </w:rPr>
        <w:t>,</w:t>
      </w:r>
      <w:r w:rsidR="00002D7A" w:rsidRPr="00002D7A">
        <w:rPr>
          <w:rStyle w:val="LatinChar"/>
          <w:rFonts w:cs="FrankRuehl"/>
          <w:sz w:val="28"/>
          <w:szCs w:val="28"/>
          <w:rtl/>
          <w:lang w:val="en-GB"/>
        </w:rPr>
        <w:t xml:space="preserve"> לא היה ראויה אסתר לגאול את ישראל</w:t>
      </w:r>
      <w:r w:rsidR="00F305FD">
        <w:rPr>
          <w:rStyle w:val="LatinChar"/>
          <w:rFonts w:cs="FrankRuehl" w:hint="cs"/>
          <w:sz w:val="28"/>
          <w:szCs w:val="28"/>
          <w:rtl/>
          <w:lang w:val="en-GB"/>
        </w:rPr>
        <w:t>,</w:t>
      </w:r>
      <w:r w:rsidR="00002D7A" w:rsidRPr="00002D7A">
        <w:rPr>
          <w:rStyle w:val="LatinChar"/>
          <w:rFonts w:cs="FrankRuehl"/>
          <w:sz w:val="28"/>
          <w:szCs w:val="28"/>
          <w:rtl/>
          <w:lang w:val="en-GB"/>
        </w:rPr>
        <w:t xml:space="preserve"> כי אין ראוי שתבוא הגאולה על ידי אשה</w:t>
      </w:r>
      <w:r w:rsidR="00F305FD">
        <w:rPr>
          <w:rStyle w:val="LatinChar"/>
          <w:rFonts w:cs="FrankRuehl" w:hint="cs"/>
          <w:sz w:val="28"/>
          <w:szCs w:val="28"/>
          <w:rtl/>
          <w:lang w:val="en-GB"/>
        </w:rPr>
        <w:t>,</w:t>
      </w:r>
      <w:r w:rsidR="00002D7A" w:rsidRPr="00002D7A">
        <w:rPr>
          <w:rStyle w:val="LatinChar"/>
          <w:rFonts w:cs="FrankRuehl"/>
          <w:sz w:val="28"/>
          <w:szCs w:val="28"/>
          <w:rtl/>
          <w:lang w:val="en-GB"/>
        </w:rPr>
        <w:t xml:space="preserve"> כי עצם האשה שהיא תחת בעלה משועבדת</w:t>
      </w:r>
      <w:r w:rsidR="00F305FD">
        <w:rPr>
          <w:rStyle w:val="FootnoteReference"/>
          <w:rFonts w:cs="FrankRuehl"/>
          <w:szCs w:val="28"/>
          <w:rtl/>
        </w:rPr>
        <w:footnoteReference w:id="224"/>
      </w:r>
      <w:r w:rsidR="00F305FD">
        <w:rPr>
          <w:rStyle w:val="LatinChar"/>
          <w:rFonts w:cs="FrankRuehl" w:hint="cs"/>
          <w:sz w:val="28"/>
          <w:szCs w:val="28"/>
          <w:rtl/>
          <w:lang w:val="en-GB"/>
        </w:rPr>
        <w:t>,</w:t>
      </w:r>
      <w:r w:rsidR="00002D7A" w:rsidRPr="00002D7A">
        <w:rPr>
          <w:rStyle w:val="LatinChar"/>
          <w:rFonts w:cs="FrankRuehl"/>
          <w:sz w:val="28"/>
          <w:szCs w:val="28"/>
          <w:rtl/>
          <w:lang w:val="en-GB"/>
        </w:rPr>
        <w:t xml:space="preserve"> ואין האשה מוכנת לגאול את אחר</w:t>
      </w:r>
      <w:r w:rsidR="00E847C7">
        <w:rPr>
          <w:rStyle w:val="FootnoteReference"/>
          <w:rFonts w:cs="FrankRuehl"/>
          <w:szCs w:val="28"/>
          <w:rtl/>
        </w:rPr>
        <w:footnoteReference w:id="225"/>
      </w:r>
      <w:r w:rsidR="00F305FD">
        <w:rPr>
          <w:rStyle w:val="LatinChar"/>
          <w:rFonts w:cs="FrankRuehl" w:hint="cs"/>
          <w:sz w:val="28"/>
          <w:szCs w:val="28"/>
          <w:rtl/>
          <w:lang w:val="en-GB"/>
        </w:rPr>
        <w:t>.</w:t>
      </w:r>
      <w:r w:rsidR="00002D7A" w:rsidRPr="00002D7A">
        <w:rPr>
          <w:rStyle w:val="LatinChar"/>
          <w:rFonts w:cs="FrankRuehl"/>
          <w:sz w:val="28"/>
          <w:szCs w:val="28"/>
          <w:rtl/>
          <w:lang w:val="en-GB"/>
        </w:rPr>
        <w:t xml:space="preserve"> ולפיכך צריך שתהיה הגאולה ג</w:t>
      </w:r>
      <w:r w:rsidR="009647DE">
        <w:rPr>
          <w:rStyle w:val="LatinChar"/>
          <w:rFonts w:cs="FrankRuehl" w:hint="cs"/>
          <w:sz w:val="28"/>
          <w:szCs w:val="28"/>
          <w:rtl/>
          <w:lang w:val="en-GB"/>
        </w:rPr>
        <w:t>ם כן</w:t>
      </w:r>
      <w:r w:rsidR="00002D7A" w:rsidRPr="00002D7A">
        <w:rPr>
          <w:rStyle w:val="LatinChar"/>
          <w:rFonts w:cs="FrankRuehl"/>
          <w:sz w:val="28"/>
          <w:szCs w:val="28"/>
          <w:rtl/>
          <w:lang w:val="en-GB"/>
        </w:rPr>
        <w:t xml:space="preserve"> ע</w:t>
      </w:r>
      <w:r w:rsidR="009647DE">
        <w:rPr>
          <w:rStyle w:val="LatinChar"/>
          <w:rFonts w:cs="FrankRuehl" w:hint="cs"/>
          <w:sz w:val="28"/>
          <w:szCs w:val="28"/>
          <w:rtl/>
          <w:lang w:val="en-GB"/>
        </w:rPr>
        <w:t>ל ידי</w:t>
      </w:r>
      <w:r w:rsidR="00002D7A" w:rsidRPr="00002D7A">
        <w:rPr>
          <w:rStyle w:val="LatinChar"/>
          <w:rFonts w:cs="FrankRuehl"/>
          <w:sz w:val="28"/>
          <w:szCs w:val="28"/>
          <w:rtl/>
          <w:lang w:val="en-GB"/>
        </w:rPr>
        <w:t xml:space="preserve"> מרדכי ואסתר</w:t>
      </w:r>
      <w:r w:rsidR="009647DE">
        <w:rPr>
          <w:rStyle w:val="LatinChar"/>
          <w:rFonts w:cs="FrankRuehl" w:hint="cs"/>
          <w:sz w:val="28"/>
          <w:szCs w:val="28"/>
          <w:rtl/>
          <w:lang w:val="en-GB"/>
        </w:rPr>
        <w:t>,</w:t>
      </w:r>
      <w:r w:rsidR="00002D7A" w:rsidRPr="00002D7A">
        <w:rPr>
          <w:rStyle w:val="LatinChar"/>
          <w:rFonts w:cs="FrankRuehl"/>
          <w:sz w:val="28"/>
          <w:szCs w:val="28"/>
          <w:rtl/>
          <w:lang w:val="en-GB"/>
        </w:rPr>
        <w:t xml:space="preserve"> מפני שהיתה אשתו</w:t>
      </w:r>
      <w:r w:rsidR="009647DE">
        <w:rPr>
          <w:rStyle w:val="LatinChar"/>
          <w:rFonts w:cs="FrankRuehl" w:hint="cs"/>
          <w:sz w:val="28"/>
          <w:szCs w:val="28"/>
          <w:rtl/>
          <w:lang w:val="en-GB"/>
        </w:rPr>
        <w:t>,</w:t>
      </w:r>
      <w:r w:rsidR="00002D7A" w:rsidRPr="00002D7A">
        <w:rPr>
          <w:rStyle w:val="LatinChar"/>
          <w:rFonts w:cs="FrankRuehl"/>
          <w:sz w:val="28"/>
          <w:szCs w:val="28"/>
          <w:rtl/>
          <w:lang w:val="en-GB"/>
        </w:rPr>
        <w:t xml:space="preserve"> נחשבו כמו אדם א</w:t>
      </w:r>
      <w:r w:rsidR="009647DE">
        <w:rPr>
          <w:rStyle w:val="LatinChar"/>
          <w:rFonts w:cs="FrankRuehl" w:hint="cs"/>
          <w:sz w:val="28"/>
          <w:szCs w:val="28"/>
          <w:rtl/>
          <w:lang w:val="en-GB"/>
        </w:rPr>
        <w:t>חד</w:t>
      </w:r>
      <w:r w:rsidR="009647DE">
        <w:rPr>
          <w:rStyle w:val="FootnoteReference"/>
          <w:rFonts w:cs="FrankRuehl"/>
          <w:szCs w:val="28"/>
          <w:rtl/>
        </w:rPr>
        <w:footnoteReference w:id="226"/>
      </w:r>
      <w:r w:rsidR="009647DE">
        <w:rPr>
          <w:rStyle w:val="LatinChar"/>
          <w:rFonts w:cs="FrankRuehl" w:hint="cs"/>
          <w:sz w:val="28"/>
          <w:szCs w:val="28"/>
          <w:rtl/>
          <w:lang w:val="en-GB"/>
        </w:rPr>
        <w:t>,</w:t>
      </w:r>
      <w:r w:rsidR="00002D7A" w:rsidRPr="00002D7A">
        <w:rPr>
          <w:rStyle w:val="LatinChar"/>
          <w:rFonts w:cs="FrankRuehl"/>
          <w:sz w:val="28"/>
          <w:szCs w:val="28"/>
          <w:rtl/>
          <w:lang w:val="en-GB"/>
        </w:rPr>
        <w:t xml:space="preserve"> </w:t>
      </w:r>
      <w:r w:rsidR="00DB5553">
        <w:rPr>
          <w:rStyle w:val="LatinChar"/>
          <w:rFonts w:cs="FrankRuehl" w:hint="cs"/>
          <w:sz w:val="28"/>
          <w:szCs w:val="28"/>
          <w:rtl/>
          <w:lang w:val="en-GB"/>
        </w:rPr>
        <w:t>(-</w:t>
      </w:r>
      <w:r w:rsidR="00002D7A" w:rsidRPr="00002D7A">
        <w:rPr>
          <w:rStyle w:val="LatinChar"/>
          <w:rFonts w:cs="FrankRuehl"/>
          <w:sz w:val="28"/>
          <w:szCs w:val="28"/>
          <w:rtl/>
          <w:lang w:val="en-GB"/>
        </w:rPr>
        <w:t>להם</w:t>
      </w:r>
      <w:r w:rsidR="00DB5553">
        <w:rPr>
          <w:rStyle w:val="LatinChar"/>
          <w:rFonts w:cs="FrankRuehl" w:hint="cs"/>
          <w:sz w:val="28"/>
          <w:szCs w:val="28"/>
          <w:rtl/>
          <w:lang w:val="en-GB"/>
        </w:rPr>
        <w:t>-) [לכך]</w:t>
      </w:r>
      <w:r w:rsidR="00002D7A" w:rsidRPr="00002D7A">
        <w:rPr>
          <w:rStyle w:val="LatinChar"/>
          <w:rFonts w:cs="FrankRuehl"/>
          <w:sz w:val="28"/>
          <w:szCs w:val="28"/>
          <w:rtl/>
          <w:lang w:val="en-GB"/>
        </w:rPr>
        <w:t xml:space="preserve"> באה הגאולה על ידם</w:t>
      </w:r>
      <w:r w:rsidR="00DB5553">
        <w:rPr>
          <w:rStyle w:val="LatinChar"/>
          <w:rFonts w:cs="FrankRuehl" w:hint="cs"/>
          <w:sz w:val="28"/>
          <w:szCs w:val="28"/>
          <w:rtl/>
          <w:lang w:val="en-GB"/>
        </w:rPr>
        <w:t>.</w:t>
      </w:r>
      <w:r w:rsidR="00002D7A" w:rsidRPr="00002D7A">
        <w:rPr>
          <w:rStyle w:val="LatinChar"/>
          <w:rFonts w:cs="FrankRuehl"/>
          <w:sz w:val="28"/>
          <w:szCs w:val="28"/>
          <w:rtl/>
          <w:lang w:val="en-GB"/>
        </w:rPr>
        <w:t xml:space="preserve"> ואם היו מרדכי ואסתר מחולקים</w:t>
      </w:r>
      <w:r w:rsidR="008D5FDC">
        <w:rPr>
          <w:rStyle w:val="FootnoteReference"/>
          <w:rFonts w:cs="FrankRuehl"/>
          <w:szCs w:val="28"/>
          <w:rtl/>
        </w:rPr>
        <w:footnoteReference w:id="227"/>
      </w:r>
      <w:r w:rsidR="00950817">
        <w:rPr>
          <w:rStyle w:val="LatinChar"/>
          <w:rFonts w:cs="FrankRuehl" w:hint="cs"/>
          <w:sz w:val="28"/>
          <w:szCs w:val="28"/>
          <w:rtl/>
          <w:lang w:val="en-GB"/>
        </w:rPr>
        <w:t>,</w:t>
      </w:r>
      <w:r w:rsidR="00002D7A" w:rsidRPr="00002D7A">
        <w:rPr>
          <w:rStyle w:val="LatinChar"/>
          <w:rFonts w:cs="FrankRuehl"/>
          <w:sz w:val="28"/>
          <w:szCs w:val="28"/>
          <w:rtl/>
          <w:lang w:val="en-GB"/>
        </w:rPr>
        <w:t xml:space="preserve"> אין גאולה אחת ראוי</w:t>
      </w:r>
      <w:r w:rsidR="00950817">
        <w:rPr>
          <w:rStyle w:val="LatinChar"/>
          <w:rFonts w:cs="FrankRuehl" w:hint="cs"/>
          <w:sz w:val="28"/>
          <w:szCs w:val="28"/>
          <w:rtl/>
          <w:lang w:val="en-GB"/>
        </w:rPr>
        <w:t>ה</w:t>
      </w:r>
      <w:r w:rsidR="00002D7A" w:rsidRPr="00002D7A">
        <w:rPr>
          <w:rStyle w:val="LatinChar"/>
          <w:rFonts w:cs="FrankRuehl"/>
          <w:sz w:val="28"/>
          <w:szCs w:val="28"/>
          <w:rtl/>
          <w:lang w:val="en-GB"/>
        </w:rPr>
        <w:t xml:space="preserve"> שתבוא על ידי ב' מחולקים</w:t>
      </w:r>
      <w:r w:rsidR="00950817">
        <w:rPr>
          <w:rStyle w:val="LatinChar"/>
          <w:rFonts w:cs="FrankRuehl" w:hint="cs"/>
          <w:sz w:val="28"/>
          <w:szCs w:val="28"/>
          <w:rtl/>
          <w:lang w:val="en-GB"/>
        </w:rPr>
        <w:t>,</w:t>
      </w:r>
      <w:r w:rsidR="00002D7A" w:rsidRPr="00002D7A">
        <w:rPr>
          <w:rStyle w:val="LatinChar"/>
          <w:rFonts w:cs="FrankRuehl"/>
          <w:sz w:val="28"/>
          <w:szCs w:val="28"/>
          <w:rtl/>
          <w:lang w:val="en-GB"/>
        </w:rPr>
        <w:t xml:space="preserve"> כי מה להם שייכות זה לזה</w:t>
      </w:r>
      <w:r w:rsidR="00FC0C83">
        <w:rPr>
          <w:rStyle w:val="FootnoteReference"/>
          <w:rFonts w:cs="FrankRuehl"/>
          <w:szCs w:val="28"/>
          <w:rtl/>
        </w:rPr>
        <w:footnoteReference w:id="228"/>
      </w:r>
      <w:r w:rsidR="00950817">
        <w:rPr>
          <w:rStyle w:val="LatinChar"/>
          <w:rFonts w:cs="FrankRuehl" w:hint="cs"/>
          <w:sz w:val="28"/>
          <w:szCs w:val="28"/>
          <w:rtl/>
          <w:lang w:val="en-GB"/>
        </w:rPr>
        <w:t>.</w:t>
      </w:r>
      <w:r w:rsidR="00002D7A" w:rsidRPr="00002D7A">
        <w:rPr>
          <w:rStyle w:val="LatinChar"/>
          <w:rFonts w:cs="FrankRuehl"/>
          <w:sz w:val="28"/>
          <w:szCs w:val="28"/>
          <w:rtl/>
          <w:lang w:val="en-GB"/>
        </w:rPr>
        <w:t xml:space="preserve"> אבל כאשר היה אסתר זוג למרדכי</w:t>
      </w:r>
      <w:r w:rsidR="00073279">
        <w:rPr>
          <w:rStyle w:val="LatinChar"/>
          <w:rFonts w:cs="FrankRuehl" w:hint="cs"/>
          <w:sz w:val="28"/>
          <w:szCs w:val="28"/>
          <w:rtl/>
          <w:lang w:val="en-GB"/>
        </w:rPr>
        <w:t>,</w:t>
      </w:r>
      <w:r w:rsidR="00002D7A" w:rsidRPr="00002D7A">
        <w:rPr>
          <w:rStyle w:val="LatinChar"/>
          <w:rFonts w:cs="FrankRuehl"/>
          <w:sz w:val="28"/>
          <w:szCs w:val="28"/>
          <w:rtl/>
          <w:lang w:val="en-GB"/>
        </w:rPr>
        <w:t xml:space="preserve"> א</w:t>
      </w:r>
      <w:r w:rsidR="00073279">
        <w:rPr>
          <w:rStyle w:val="LatinChar"/>
          <w:rFonts w:cs="FrankRuehl" w:hint="cs"/>
          <w:sz w:val="28"/>
          <w:szCs w:val="28"/>
          <w:rtl/>
          <w:lang w:val="en-GB"/>
        </w:rPr>
        <w:t>ם כן</w:t>
      </w:r>
      <w:r w:rsidR="00002D7A" w:rsidRPr="00002D7A">
        <w:rPr>
          <w:rStyle w:val="LatinChar"/>
          <w:rFonts w:cs="FrankRuehl"/>
          <w:sz w:val="28"/>
          <w:szCs w:val="28"/>
          <w:rtl/>
          <w:lang w:val="en-GB"/>
        </w:rPr>
        <w:t xml:space="preserve"> הם כמו דבר אחד</w:t>
      </w:r>
      <w:r w:rsidR="00073279">
        <w:rPr>
          <w:rStyle w:val="LatinChar"/>
          <w:rFonts w:cs="FrankRuehl" w:hint="cs"/>
          <w:sz w:val="28"/>
          <w:szCs w:val="28"/>
          <w:rtl/>
          <w:lang w:val="en-GB"/>
        </w:rPr>
        <w:t>,</w:t>
      </w:r>
      <w:r w:rsidR="00002D7A" w:rsidRPr="00002D7A">
        <w:rPr>
          <w:rStyle w:val="LatinChar"/>
          <w:rFonts w:cs="FrankRuehl"/>
          <w:sz w:val="28"/>
          <w:szCs w:val="28"/>
          <w:rtl/>
          <w:lang w:val="en-GB"/>
        </w:rPr>
        <w:t xml:space="preserve"> וע</w:t>
      </w:r>
      <w:r w:rsidR="00073279">
        <w:rPr>
          <w:rStyle w:val="LatinChar"/>
          <w:rFonts w:cs="FrankRuehl" w:hint="cs"/>
          <w:sz w:val="28"/>
          <w:szCs w:val="28"/>
          <w:rtl/>
          <w:lang w:val="en-GB"/>
        </w:rPr>
        <w:t>ל ידי</w:t>
      </w:r>
      <w:r w:rsidR="00002D7A" w:rsidRPr="00002D7A">
        <w:rPr>
          <w:rStyle w:val="LatinChar"/>
          <w:rFonts w:cs="FrankRuehl"/>
          <w:sz w:val="28"/>
          <w:szCs w:val="28"/>
          <w:rtl/>
          <w:lang w:val="en-GB"/>
        </w:rPr>
        <w:t xml:space="preserve"> שניהם ראוי שתבא הגאולה</w:t>
      </w:r>
      <w:r w:rsidR="00073279">
        <w:rPr>
          <w:rStyle w:val="FootnoteReference"/>
          <w:rFonts w:cs="FrankRuehl"/>
          <w:szCs w:val="28"/>
          <w:rtl/>
        </w:rPr>
        <w:footnoteReference w:id="229"/>
      </w:r>
      <w:r w:rsidR="00FC0C83">
        <w:rPr>
          <w:rStyle w:val="LatinChar"/>
          <w:rFonts w:cs="FrankRuehl" w:hint="cs"/>
          <w:sz w:val="28"/>
          <w:szCs w:val="28"/>
          <w:rtl/>
          <w:lang w:val="en-GB"/>
        </w:rPr>
        <w:t>.</w:t>
      </w:r>
      <w:r w:rsidR="00002D7A" w:rsidRPr="00002D7A">
        <w:rPr>
          <w:rStyle w:val="LatinChar"/>
          <w:rFonts w:cs="FrankRuehl"/>
          <w:sz w:val="28"/>
          <w:szCs w:val="28"/>
          <w:rtl/>
          <w:lang w:val="en-GB"/>
        </w:rPr>
        <w:t xml:space="preserve"> ולא באה הגאולה על ידי אחד</w:t>
      </w:r>
      <w:r w:rsidR="00150B9B">
        <w:rPr>
          <w:rStyle w:val="FootnoteReference"/>
          <w:rFonts w:cs="FrankRuehl"/>
          <w:szCs w:val="28"/>
          <w:rtl/>
        </w:rPr>
        <w:footnoteReference w:id="230"/>
      </w:r>
      <w:r w:rsidR="00150B9B">
        <w:rPr>
          <w:rStyle w:val="LatinChar"/>
          <w:rFonts w:cs="FrankRuehl" w:hint="cs"/>
          <w:sz w:val="28"/>
          <w:szCs w:val="28"/>
          <w:rtl/>
          <w:lang w:val="en-GB"/>
        </w:rPr>
        <w:t>,</w:t>
      </w:r>
      <w:r w:rsidR="00002D7A" w:rsidRPr="00002D7A">
        <w:rPr>
          <w:rStyle w:val="LatinChar"/>
          <w:rFonts w:cs="FrankRuehl"/>
          <w:sz w:val="28"/>
          <w:szCs w:val="28"/>
          <w:rtl/>
          <w:lang w:val="en-GB"/>
        </w:rPr>
        <w:t xml:space="preserve"> כי בודאי א</w:t>
      </w:r>
      <w:r w:rsidR="00150B9B">
        <w:rPr>
          <w:rStyle w:val="LatinChar"/>
          <w:rFonts w:cs="FrankRuehl" w:hint="cs"/>
          <w:sz w:val="28"/>
          <w:szCs w:val="28"/>
          <w:rtl/>
          <w:lang w:val="en-GB"/>
        </w:rPr>
        <w:t>י</w:t>
      </w:r>
      <w:r w:rsidR="00002D7A" w:rsidRPr="00002D7A">
        <w:rPr>
          <w:rStyle w:val="LatinChar"/>
          <w:rFonts w:cs="FrankRuehl"/>
          <w:sz w:val="28"/>
          <w:szCs w:val="28"/>
          <w:rtl/>
          <w:lang w:val="en-GB"/>
        </w:rPr>
        <w:t>לו היתה הגאולה גמורה</w:t>
      </w:r>
      <w:r w:rsidR="00150B9B">
        <w:rPr>
          <w:rStyle w:val="LatinChar"/>
          <w:rFonts w:cs="FrankRuehl" w:hint="cs"/>
          <w:sz w:val="28"/>
          <w:szCs w:val="28"/>
          <w:rtl/>
          <w:lang w:val="en-GB"/>
        </w:rPr>
        <w:t>,</w:t>
      </w:r>
      <w:r w:rsidR="00002D7A" w:rsidRPr="00002D7A">
        <w:rPr>
          <w:rStyle w:val="LatinChar"/>
          <w:rFonts w:cs="FrankRuehl"/>
          <w:sz w:val="28"/>
          <w:szCs w:val="28"/>
          <w:rtl/>
          <w:lang w:val="en-GB"/>
        </w:rPr>
        <w:t xml:space="preserve"> שיצאו מתחת אחשורוש</w:t>
      </w:r>
      <w:r w:rsidR="00150B9B">
        <w:rPr>
          <w:rStyle w:val="LatinChar"/>
          <w:rFonts w:cs="FrankRuehl" w:hint="cs"/>
          <w:sz w:val="28"/>
          <w:szCs w:val="28"/>
          <w:rtl/>
          <w:lang w:val="en-GB"/>
        </w:rPr>
        <w:t>,</w:t>
      </w:r>
      <w:r w:rsidR="00002D7A" w:rsidRPr="00002D7A">
        <w:rPr>
          <w:rStyle w:val="LatinChar"/>
          <w:rFonts w:cs="FrankRuehl"/>
          <w:sz w:val="28"/>
          <w:szCs w:val="28"/>
          <w:rtl/>
          <w:lang w:val="en-GB"/>
        </w:rPr>
        <w:t xml:space="preserve"> אז היה ראוי שתהיה הגאולה ע</w:t>
      </w:r>
      <w:r w:rsidR="00150B9B">
        <w:rPr>
          <w:rStyle w:val="LatinChar"/>
          <w:rFonts w:cs="FrankRuehl" w:hint="cs"/>
          <w:sz w:val="28"/>
          <w:szCs w:val="28"/>
          <w:rtl/>
          <w:lang w:val="en-GB"/>
        </w:rPr>
        <w:t>ל ידי</w:t>
      </w:r>
      <w:r w:rsidR="00002D7A" w:rsidRPr="00002D7A">
        <w:rPr>
          <w:rStyle w:val="LatinChar"/>
          <w:rFonts w:cs="FrankRuehl"/>
          <w:sz w:val="28"/>
          <w:szCs w:val="28"/>
          <w:rtl/>
          <w:lang w:val="en-GB"/>
        </w:rPr>
        <w:t xml:space="preserve"> מרדכי בלבד</w:t>
      </w:r>
      <w:r w:rsidR="00F847DB">
        <w:rPr>
          <w:rStyle w:val="FootnoteReference"/>
          <w:rFonts w:cs="FrankRuehl"/>
          <w:szCs w:val="28"/>
          <w:rtl/>
        </w:rPr>
        <w:footnoteReference w:id="231"/>
      </w:r>
      <w:r w:rsidR="00150B9B">
        <w:rPr>
          <w:rStyle w:val="LatinChar"/>
          <w:rFonts w:cs="FrankRuehl" w:hint="cs"/>
          <w:sz w:val="28"/>
          <w:szCs w:val="28"/>
          <w:rtl/>
          <w:lang w:val="en-GB"/>
        </w:rPr>
        <w:t>.</w:t>
      </w:r>
      <w:r w:rsidR="00002D7A" w:rsidRPr="00002D7A">
        <w:rPr>
          <w:rStyle w:val="LatinChar"/>
          <w:rFonts w:cs="FrankRuehl"/>
          <w:sz w:val="28"/>
          <w:szCs w:val="28"/>
          <w:rtl/>
          <w:lang w:val="en-GB"/>
        </w:rPr>
        <w:t xml:space="preserve"> אבל עתה שלא היה כאן גאולה גמורה</w:t>
      </w:r>
      <w:r w:rsidR="00150B9B">
        <w:rPr>
          <w:rStyle w:val="FootnoteReference"/>
          <w:rFonts w:cs="FrankRuehl"/>
          <w:szCs w:val="28"/>
          <w:rtl/>
        </w:rPr>
        <w:footnoteReference w:id="232"/>
      </w:r>
      <w:r w:rsidR="00150B9B">
        <w:rPr>
          <w:rStyle w:val="LatinChar"/>
          <w:rFonts w:cs="FrankRuehl" w:hint="cs"/>
          <w:sz w:val="28"/>
          <w:szCs w:val="28"/>
          <w:rtl/>
          <w:lang w:val="en-GB"/>
        </w:rPr>
        <w:t>,</w:t>
      </w:r>
      <w:r w:rsidR="00002D7A" w:rsidRPr="00002D7A">
        <w:rPr>
          <w:rStyle w:val="LatinChar"/>
          <w:rFonts w:cs="FrankRuehl"/>
          <w:sz w:val="28"/>
          <w:szCs w:val="28"/>
          <w:rtl/>
          <w:lang w:val="en-GB"/>
        </w:rPr>
        <w:t xml:space="preserve"> היה הגאולה ע</w:t>
      </w:r>
      <w:r w:rsidR="00726A04">
        <w:rPr>
          <w:rStyle w:val="LatinChar"/>
          <w:rFonts w:cs="FrankRuehl" w:hint="cs"/>
          <w:sz w:val="28"/>
          <w:szCs w:val="28"/>
          <w:rtl/>
          <w:lang w:val="en-GB"/>
        </w:rPr>
        <w:t>ל ידי</w:t>
      </w:r>
      <w:r w:rsidR="00002D7A" w:rsidRPr="00002D7A">
        <w:rPr>
          <w:rStyle w:val="LatinChar"/>
          <w:rFonts w:cs="FrankRuehl"/>
          <w:sz w:val="28"/>
          <w:szCs w:val="28"/>
          <w:rtl/>
          <w:lang w:val="en-GB"/>
        </w:rPr>
        <w:t xml:space="preserve"> אסתר</w:t>
      </w:r>
      <w:r w:rsidR="00726A04">
        <w:rPr>
          <w:rStyle w:val="LatinChar"/>
          <w:rFonts w:cs="FrankRuehl" w:hint="cs"/>
          <w:sz w:val="28"/>
          <w:szCs w:val="28"/>
          <w:rtl/>
          <w:lang w:val="en-GB"/>
        </w:rPr>
        <w:t>,</w:t>
      </w:r>
      <w:r w:rsidR="00002D7A" w:rsidRPr="00002D7A">
        <w:rPr>
          <w:rStyle w:val="LatinChar"/>
          <w:rFonts w:cs="FrankRuehl"/>
          <w:sz w:val="28"/>
          <w:szCs w:val="28"/>
          <w:rtl/>
          <w:lang w:val="en-GB"/>
        </w:rPr>
        <w:t xml:space="preserve"> שהיא אשה</w:t>
      </w:r>
      <w:r w:rsidR="00726A04">
        <w:rPr>
          <w:rStyle w:val="LatinChar"/>
          <w:rFonts w:cs="FrankRuehl" w:hint="cs"/>
          <w:sz w:val="28"/>
          <w:szCs w:val="28"/>
          <w:rtl/>
          <w:lang w:val="en-GB"/>
        </w:rPr>
        <w:t>,</w:t>
      </w:r>
      <w:r w:rsidR="00002D7A" w:rsidRPr="00002D7A">
        <w:rPr>
          <w:rStyle w:val="LatinChar"/>
          <w:rFonts w:cs="FrankRuehl"/>
          <w:sz w:val="28"/>
          <w:szCs w:val="28"/>
          <w:rtl/>
          <w:lang w:val="en-GB"/>
        </w:rPr>
        <w:t xml:space="preserve"> וע</w:t>
      </w:r>
      <w:r w:rsidR="00726A04">
        <w:rPr>
          <w:rStyle w:val="LatinChar"/>
          <w:rFonts w:cs="FrankRuehl" w:hint="cs"/>
          <w:sz w:val="28"/>
          <w:szCs w:val="28"/>
          <w:rtl/>
          <w:lang w:val="en-GB"/>
        </w:rPr>
        <w:t>ל ידי</w:t>
      </w:r>
      <w:r w:rsidR="00002D7A" w:rsidRPr="00002D7A">
        <w:rPr>
          <w:rStyle w:val="LatinChar"/>
          <w:rFonts w:cs="FrankRuehl"/>
          <w:sz w:val="28"/>
          <w:szCs w:val="28"/>
          <w:rtl/>
          <w:lang w:val="en-GB"/>
        </w:rPr>
        <w:t xml:space="preserve"> אשה אין כאן גאולה גמורה</w:t>
      </w:r>
      <w:r w:rsidR="00726A04">
        <w:rPr>
          <w:rStyle w:val="LatinChar"/>
          <w:rFonts w:cs="FrankRuehl" w:hint="cs"/>
          <w:sz w:val="28"/>
          <w:szCs w:val="28"/>
          <w:rtl/>
          <w:lang w:val="en-GB"/>
        </w:rPr>
        <w:t>,</w:t>
      </w:r>
      <w:r w:rsidR="00002D7A" w:rsidRPr="00002D7A">
        <w:rPr>
          <w:rStyle w:val="LatinChar"/>
          <w:rFonts w:cs="FrankRuehl"/>
          <w:sz w:val="28"/>
          <w:szCs w:val="28"/>
          <w:rtl/>
          <w:lang w:val="en-GB"/>
        </w:rPr>
        <w:t xml:space="preserve"> כי כל אשה היא משועבדת</w:t>
      </w:r>
      <w:r w:rsidR="000C5465">
        <w:rPr>
          <w:rStyle w:val="FootnoteReference"/>
          <w:rFonts w:cs="FrankRuehl"/>
          <w:szCs w:val="28"/>
          <w:rtl/>
        </w:rPr>
        <w:footnoteReference w:id="233"/>
      </w:r>
      <w:r w:rsidR="00002D7A" w:rsidRPr="00002D7A">
        <w:rPr>
          <w:rStyle w:val="LatinChar"/>
          <w:rFonts w:cs="FrankRuehl"/>
          <w:sz w:val="28"/>
          <w:szCs w:val="28"/>
          <w:rtl/>
          <w:lang w:val="en-GB"/>
        </w:rPr>
        <w:t xml:space="preserve"> לבעלה</w:t>
      </w:r>
      <w:r w:rsidR="000C5465">
        <w:rPr>
          <w:rStyle w:val="FootnoteReference"/>
          <w:rFonts w:cs="FrankRuehl"/>
          <w:szCs w:val="28"/>
          <w:rtl/>
        </w:rPr>
        <w:footnoteReference w:id="234"/>
      </w:r>
      <w:r w:rsidR="00F305FD">
        <w:rPr>
          <w:rStyle w:val="LatinChar"/>
          <w:rFonts w:cs="FrankRuehl" w:hint="cs"/>
          <w:sz w:val="28"/>
          <w:szCs w:val="28"/>
          <w:rtl/>
          <w:lang w:val="en-GB"/>
        </w:rPr>
        <w:t>.</w:t>
      </w:r>
      <w:r w:rsidR="00002D7A" w:rsidRPr="00002D7A">
        <w:rPr>
          <w:rStyle w:val="LatinChar"/>
          <w:rFonts w:cs="FrankRuehl"/>
          <w:sz w:val="28"/>
          <w:szCs w:val="28"/>
          <w:rtl/>
          <w:lang w:val="en-GB"/>
        </w:rPr>
        <w:t xml:space="preserve"> </w:t>
      </w:r>
    </w:p>
    <w:p w:rsidR="00611551" w:rsidRDefault="008020D1" w:rsidP="00AF0812">
      <w:pPr>
        <w:jc w:val="both"/>
        <w:rPr>
          <w:rStyle w:val="LatinChar"/>
          <w:rFonts w:cs="FrankRuehl" w:hint="cs"/>
          <w:sz w:val="28"/>
          <w:szCs w:val="28"/>
          <w:rtl/>
          <w:lang w:val="en-GB"/>
        </w:rPr>
      </w:pPr>
      <w:r w:rsidRPr="008020D1">
        <w:rPr>
          <w:rStyle w:val="LatinChar"/>
          <w:rtl/>
        </w:rPr>
        <w:t>#</w:t>
      </w:r>
      <w:r w:rsidR="00002D7A" w:rsidRPr="008020D1">
        <w:rPr>
          <w:rStyle w:val="Title1"/>
          <w:rtl/>
        </w:rPr>
        <w:t>ועוד</w:t>
      </w:r>
      <w:r w:rsidRPr="008020D1">
        <w:rPr>
          <w:rStyle w:val="LatinChar"/>
          <w:rtl/>
        </w:rPr>
        <w:t>=</w:t>
      </w:r>
      <w:r>
        <w:rPr>
          <w:rStyle w:val="LatinChar"/>
          <w:rFonts w:cs="FrankRuehl" w:hint="cs"/>
          <w:sz w:val="28"/>
          <w:szCs w:val="28"/>
          <w:rtl/>
          <w:lang w:val="en-GB"/>
        </w:rPr>
        <w:t>,</w:t>
      </w:r>
      <w:r w:rsidR="00002D7A" w:rsidRPr="00002D7A">
        <w:rPr>
          <w:rStyle w:val="LatinChar"/>
          <w:rFonts w:cs="FrankRuehl"/>
          <w:sz w:val="28"/>
          <w:szCs w:val="28"/>
          <w:rtl/>
          <w:lang w:val="en-GB"/>
        </w:rPr>
        <w:t xml:space="preserve"> כי כבר אמרנו כי יותר מוכן לגאולה מן המן הקטון והזוטר</w:t>
      </w:r>
      <w:r w:rsidR="00F4741F">
        <w:rPr>
          <w:rStyle w:val="LatinChar"/>
          <w:rFonts w:cs="FrankRuehl" w:hint="cs"/>
          <w:sz w:val="28"/>
          <w:szCs w:val="28"/>
          <w:rtl/>
          <w:lang w:val="en-GB"/>
        </w:rPr>
        <w:t>,</w:t>
      </w:r>
      <w:r w:rsidR="00002D7A" w:rsidRPr="00002D7A">
        <w:rPr>
          <w:rStyle w:val="LatinChar"/>
          <w:rFonts w:cs="FrankRuehl"/>
          <w:sz w:val="28"/>
          <w:szCs w:val="28"/>
          <w:rtl/>
          <w:lang w:val="en-GB"/>
        </w:rPr>
        <w:t xml:space="preserve"> כמ</w:t>
      </w:r>
      <w:r w:rsidR="00F4741F">
        <w:rPr>
          <w:rStyle w:val="LatinChar"/>
          <w:rFonts w:cs="FrankRuehl" w:hint="cs"/>
          <w:sz w:val="28"/>
          <w:szCs w:val="28"/>
          <w:rtl/>
          <w:lang w:val="en-GB"/>
        </w:rPr>
        <w:t xml:space="preserve">ן שכתבנו </w:t>
      </w:r>
      <w:r w:rsidR="00002D7A" w:rsidRPr="00002D7A">
        <w:rPr>
          <w:rStyle w:val="LatinChar"/>
          <w:rFonts w:cs="FrankRuehl"/>
          <w:sz w:val="28"/>
          <w:szCs w:val="28"/>
          <w:rtl/>
          <w:lang w:val="en-GB"/>
        </w:rPr>
        <w:t>למעלה</w:t>
      </w:r>
      <w:r w:rsidR="00F4741F">
        <w:rPr>
          <w:rStyle w:val="FootnoteReference"/>
          <w:rFonts w:cs="FrankRuehl"/>
          <w:szCs w:val="28"/>
          <w:rtl/>
        </w:rPr>
        <w:footnoteReference w:id="235"/>
      </w:r>
      <w:r w:rsidR="00F4741F">
        <w:rPr>
          <w:rStyle w:val="LatinChar"/>
          <w:rFonts w:cs="FrankRuehl" w:hint="cs"/>
          <w:sz w:val="28"/>
          <w:szCs w:val="28"/>
          <w:rtl/>
          <w:lang w:val="en-GB"/>
        </w:rPr>
        <w:t>,</w:t>
      </w:r>
      <w:r w:rsidR="00002D7A" w:rsidRPr="00002D7A">
        <w:rPr>
          <w:rStyle w:val="LatinChar"/>
          <w:rFonts w:cs="FrankRuehl"/>
          <w:sz w:val="28"/>
          <w:szCs w:val="28"/>
          <w:rtl/>
          <w:lang w:val="en-GB"/>
        </w:rPr>
        <w:t xml:space="preserve"> ויתבאר עוד בסמוך</w:t>
      </w:r>
      <w:r w:rsidR="00352000">
        <w:rPr>
          <w:rStyle w:val="FootnoteReference"/>
          <w:rFonts w:cs="FrankRuehl"/>
          <w:szCs w:val="28"/>
          <w:rtl/>
        </w:rPr>
        <w:footnoteReference w:id="236"/>
      </w:r>
      <w:r w:rsidR="00352000">
        <w:rPr>
          <w:rStyle w:val="LatinChar"/>
          <w:rFonts w:cs="FrankRuehl" w:hint="cs"/>
          <w:sz w:val="28"/>
          <w:szCs w:val="28"/>
          <w:rtl/>
          <w:lang w:val="en-GB"/>
        </w:rPr>
        <w:t>.</w:t>
      </w:r>
      <w:r w:rsidR="00002D7A" w:rsidRPr="00002D7A">
        <w:rPr>
          <w:rStyle w:val="LatinChar"/>
          <w:rFonts w:cs="FrankRuehl"/>
          <w:sz w:val="28"/>
          <w:szCs w:val="28"/>
          <w:rtl/>
          <w:lang w:val="en-GB"/>
        </w:rPr>
        <w:t xml:space="preserve"> ולפיכך לא היה מרדכי מוכן לגאולה זאת בלבד רק על ידי אסתר</w:t>
      </w:r>
      <w:r w:rsidR="004A5876">
        <w:rPr>
          <w:rStyle w:val="LatinChar"/>
          <w:rFonts w:cs="FrankRuehl" w:hint="cs"/>
          <w:sz w:val="28"/>
          <w:szCs w:val="28"/>
          <w:rtl/>
          <w:lang w:val="en-GB"/>
        </w:rPr>
        <w:t>,</w:t>
      </w:r>
      <w:r w:rsidR="00002D7A" w:rsidRPr="00002D7A">
        <w:rPr>
          <w:rStyle w:val="LatinChar"/>
          <w:rFonts w:cs="FrankRuehl"/>
          <w:sz w:val="28"/>
          <w:szCs w:val="28"/>
          <w:rtl/>
          <w:lang w:val="en-GB"/>
        </w:rPr>
        <w:t xml:space="preserve"> והיא יתומה מאב ואם</w:t>
      </w:r>
      <w:r w:rsidR="004A5876">
        <w:rPr>
          <w:rStyle w:val="LatinChar"/>
          <w:rFonts w:cs="FrankRuehl" w:hint="cs"/>
          <w:sz w:val="28"/>
          <w:szCs w:val="28"/>
          <w:rtl/>
          <w:lang w:val="en-GB"/>
        </w:rPr>
        <w:t>,</w:t>
      </w:r>
      <w:r w:rsidR="00002D7A" w:rsidRPr="00002D7A">
        <w:rPr>
          <w:rStyle w:val="LatinChar"/>
          <w:rFonts w:cs="FrankRuehl"/>
          <w:sz w:val="28"/>
          <w:szCs w:val="28"/>
          <w:rtl/>
          <w:lang w:val="en-GB"/>
        </w:rPr>
        <w:t xml:space="preserve"> כמו שיתבאר</w:t>
      </w:r>
      <w:r w:rsidR="004A5876">
        <w:rPr>
          <w:rStyle w:val="FootnoteReference"/>
          <w:rFonts w:cs="FrankRuehl"/>
          <w:szCs w:val="28"/>
          <w:rtl/>
        </w:rPr>
        <w:footnoteReference w:id="237"/>
      </w:r>
      <w:r w:rsidR="00AF0812">
        <w:rPr>
          <w:rStyle w:val="LatinChar"/>
          <w:rFonts w:cs="FrankRuehl" w:hint="cs"/>
          <w:sz w:val="28"/>
          <w:szCs w:val="28"/>
          <w:rtl/>
          <w:lang w:val="en-GB"/>
        </w:rPr>
        <w:t>,</w:t>
      </w:r>
      <w:r w:rsidR="00002D7A" w:rsidRPr="00002D7A">
        <w:rPr>
          <w:rStyle w:val="LatinChar"/>
          <w:rFonts w:cs="FrankRuehl"/>
          <w:sz w:val="28"/>
          <w:szCs w:val="28"/>
          <w:rtl/>
          <w:lang w:val="en-GB"/>
        </w:rPr>
        <w:t xml:space="preserve"> והיא ראויה לגאולת המן</w:t>
      </w:r>
      <w:r w:rsidR="00AF0812">
        <w:rPr>
          <w:rStyle w:val="LatinChar"/>
          <w:rFonts w:cs="FrankRuehl" w:hint="cs"/>
          <w:sz w:val="28"/>
          <w:szCs w:val="28"/>
          <w:rtl/>
          <w:lang w:val="en-GB"/>
        </w:rPr>
        <w:t>.</w:t>
      </w:r>
      <w:r w:rsidR="00002D7A" w:rsidRPr="00002D7A">
        <w:rPr>
          <w:rStyle w:val="LatinChar"/>
          <w:rFonts w:cs="FrankRuehl"/>
          <w:sz w:val="28"/>
          <w:szCs w:val="28"/>
          <w:rtl/>
          <w:lang w:val="en-GB"/>
        </w:rPr>
        <w:t xml:space="preserve"> ואי אפשר שתהיה הגאולה הזאת ע</w:t>
      </w:r>
      <w:r w:rsidR="00AF0812">
        <w:rPr>
          <w:rStyle w:val="LatinChar"/>
          <w:rFonts w:cs="FrankRuehl" w:hint="cs"/>
          <w:sz w:val="28"/>
          <w:szCs w:val="28"/>
          <w:rtl/>
          <w:lang w:val="en-GB"/>
        </w:rPr>
        <w:t>ל ידי</w:t>
      </w:r>
      <w:r w:rsidR="00002D7A" w:rsidRPr="00002D7A">
        <w:rPr>
          <w:rStyle w:val="LatinChar"/>
          <w:rFonts w:cs="FrankRuehl"/>
          <w:sz w:val="28"/>
          <w:szCs w:val="28"/>
          <w:rtl/>
          <w:lang w:val="en-GB"/>
        </w:rPr>
        <w:t xml:space="preserve"> אסתר בלבד</w:t>
      </w:r>
      <w:r w:rsidR="00AF0812">
        <w:rPr>
          <w:rStyle w:val="LatinChar"/>
          <w:rFonts w:cs="FrankRuehl" w:hint="cs"/>
          <w:sz w:val="28"/>
          <w:szCs w:val="28"/>
          <w:rtl/>
          <w:lang w:val="en-GB"/>
        </w:rPr>
        <w:t>,</w:t>
      </w:r>
      <w:r w:rsidR="00002D7A" w:rsidRPr="00002D7A">
        <w:rPr>
          <w:rStyle w:val="LatinChar"/>
          <w:rFonts w:cs="FrankRuehl"/>
          <w:sz w:val="28"/>
          <w:szCs w:val="28"/>
          <w:rtl/>
          <w:lang w:val="en-GB"/>
        </w:rPr>
        <w:t xml:space="preserve"> כי אין אשה ראויה לגאול</w:t>
      </w:r>
      <w:r w:rsidR="00AF0812">
        <w:rPr>
          <w:rStyle w:val="LatinChar"/>
          <w:rFonts w:cs="FrankRuehl" w:hint="cs"/>
          <w:sz w:val="28"/>
          <w:szCs w:val="28"/>
          <w:rtl/>
          <w:lang w:val="en-GB"/>
        </w:rPr>
        <w:t>.</w:t>
      </w:r>
      <w:r w:rsidR="00002D7A" w:rsidRPr="00002D7A">
        <w:rPr>
          <w:rStyle w:val="LatinChar"/>
          <w:rFonts w:cs="FrankRuehl"/>
          <w:sz w:val="28"/>
          <w:szCs w:val="28"/>
          <w:rtl/>
          <w:lang w:val="en-GB"/>
        </w:rPr>
        <w:t xml:space="preserve"> וגם </w:t>
      </w:r>
      <w:r w:rsidR="00611551">
        <w:rPr>
          <w:rStyle w:val="LatinChar"/>
          <w:rFonts w:cs="FrankRuehl" w:hint="cs"/>
          <w:sz w:val="28"/>
          <w:szCs w:val="28"/>
          <w:rtl/>
          <w:lang w:val="en-GB"/>
        </w:rPr>
        <w:t xml:space="preserve">[לא] </w:t>
      </w:r>
      <w:r w:rsidR="00002D7A" w:rsidRPr="00002D7A">
        <w:rPr>
          <w:rStyle w:val="LatinChar"/>
          <w:rFonts w:cs="FrankRuehl"/>
          <w:sz w:val="28"/>
          <w:szCs w:val="28"/>
          <w:rtl/>
          <w:lang w:val="en-GB"/>
        </w:rPr>
        <w:t>ע</w:t>
      </w:r>
      <w:r w:rsidR="00AF0812">
        <w:rPr>
          <w:rStyle w:val="LatinChar"/>
          <w:rFonts w:cs="FrankRuehl" w:hint="cs"/>
          <w:sz w:val="28"/>
          <w:szCs w:val="28"/>
          <w:rtl/>
          <w:lang w:val="en-GB"/>
        </w:rPr>
        <w:t>ל ידי</w:t>
      </w:r>
      <w:r w:rsidR="00002D7A" w:rsidRPr="00002D7A">
        <w:rPr>
          <w:rStyle w:val="LatinChar"/>
          <w:rFonts w:cs="FrankRuehl"/>
          <w:sz w:val="28"/>
          <w:szCs w:val="28"/>
          <w:rtl/>
          <w:lang w:val="en-GB"/>
        </w:rPr>
        <w:t xml:space="preserve"> מרדכי בלבד</w:t>
      </w:r>
      <w:r w:rsidR="00AF0812">
        <w:rPr>
          <w:rStyle w:val="LatinChar"/>
          <w:rFonts w:cs="FrankRuehl" w:hint="cs"/>
          <w:sz w:val="28"/>
          <w:szCs w:val="28"/>
          <w:rtl/>
          <w:lang w:val="en-GB"/>
        </w:rPr>
        <w:t>,</w:t>
      </w:r>
      <w:r w:rsidR="00002D7A" w:rsidRPr="00002D7A">
        <w:rPr>
          <w:rStyle w:val="LatinChar"/>
          <w:rFonts w:cs="FrankRuehl"/>
          <w:sz w:val="28"/>
          <w:szCs w:val="28"/>
          <w:rtl/>
          <w:lang w:val="en-GB"/>
        </w:rPr>
        <w:t xml:space="preserve"> כמו שאמרנו</w:t>
      </w:r>
      <w:r w:rsidR="00AF0812">
        <w:rPr>
          <w:rStyle w:val="FootnoteReference"/>
          <w:rFonts w:cs="FrankRuehl"/>
          <w:szCs w:val="28"/>
          <w:rtl/>
        </w:rPr>
        <w:footnoteReference w:id="238"/>
      </w:r>
      <w:r w:rsidR="00AF0812">
        <w:rPr>
          <w:rStyle w:val="LatinChar"/>
          <w:rFonts w:cs="FrankRuehl" w:hint="cs"/>
          <w:sz w:val="28"/>
          <w:szCs w:val="28"/>
          <w:rtl/>
          <w:lang w:val="en-GB"/>
        </w:rPr>
        <w:t>.</w:t>
      </w:r>
      <w:r w:rsidR="00002D7A" w:rsidRPr="00002D7A">
        <w:rPr>
          <w:rStyle w:val="LatinChar"/>
          <w:rFonts w:cs="FrankRuehl"/>
          <w:sz w:val="28"/>
          <w:szCs w:val="28"/>
          <w:rtl/>
          <w:lang w:val="en-GB"/>
        </w:rPr>
        <w:t xml:space="preserve"> וגם לא על ידי שנים מחולקים</w:t>
      </w:r>
      <w:r w:rsidR="00AF0812">
        <w:rPr>
          <w:rStyle w:val="FootnoteReference"/>
          <w:rFonts w:cs="FrankRuehl"/>
          <w:szCs w:val="28"/>
          <w:rtl/>
        </w:rPr>
        <w:footnoteReference w:id="239"/>
      </w:r>
      <w:r w:rsidR="00AF0812">
        <w:rPr>
          <w:rStyle w:val="LatinChar"/>
          <w:rFonts w:cs="FrankRuehl" w:hint="cs"/>
          <w:sz w:val="28"/>
          <w:szCs w:val="28"/>
          <w:rtl/>
          <w:lang w:val="en-GB"/>
        </w:rPr>
        <w:t>,</w:t>
      </w:r>
      <w:r w:rsidR="00002D7A" w:rsidRPr="00002D7A">
        <w:rPr>
          <w:rStyle w:val="LatinChar"/>
          <w:rFonts w:cs="FrankRuehl"/>
          <w:sz w:val="28"/>
          <w:szCs w:val="28"/>
          <w:rtl/>
          <w:lang w:val="en-GB"/>
        </w:rPr>
        <w:t xml:space="preserve"> רק בשביל שהיתה אסתר נחשבת זוג למרדכי</w:t>
      </w:r>
      <w:r w:rsidR="00AF0812">
        <w:rPr>
          <w:rStyle w:val="FootnoteReference"/>
          <w:rFonts w:cs="FrankRuehl"/>
          <w:szCs w:val="28"/>
          <w:rtl/>
        </w:rPr>
        <w:footnoteReference w:id="240"/>
      </w:r>
      <w:r w:rsidR="00002D7A" w:rsidRPr="00002D7A">
        <w:rPr>
          <w:rStyle w:val="LatinChar"/>
          <w:rFonts w:cs="FrankRuehl"/>
          <w:sz w:val="28"/>
          <w:szCs w:val="28"/>
          <w:rtl/>
          <w:lang w:val="en-GB"/>
        </w:rPr>
        <w:t xml:space="preserve">. </w:t>
      </w:r>
    </w:p>
    <w:p w:rsidR="00471317" w:rsidRDefault="00611551" w:rsidP="00B71569">
      <w:pPr>
        <w:jc w:val="both"/>
        <w:rPr>
          <w:rStyle w:val="LatinChar"/>
          <w:rFonts w:cs="FrankRuehl" w:hint="cs"/>
          <w:sz w:val="28"/>
          <w:szCs w:val="28"/>
          <w:rtl/>
          <w:lang w:val="en-GB"/>
        </w:rPr>
      </w:pPr>
      <w:r w:rsidRPr="00611551">
        <w:rPr>
          <w:rStyle w:val="LatinChar"/>
          <w:rtl/>
        </w:rPr>
        <w:t>#</w:t>
      </w:r>
      <w:r w:rsidR="00002D7A" w:rsidRPr="00611551">
        <w:rPr>
          <w:rStyle w:val="Title1"/>
          <w:rtl/>
        </w:rPr>
        <w:t>ובמדרש</w:t>
      </w:r>
      <w:r w:rsidRPr="00611551">
        <w:rPr>
          <w:rStyle w:val="LatinChar"/>
          <w:rtl/>
        </w:rPr>
        <w:t>=</w:t>
      </w:r>
      <w:r w:rsidR="00002D7A" w:rsidRPr="00002D7A">
        <w:rPr>
          <w:rStyle w:val="LatinChar"/>
          <w:rFonts w:cs="FrankRuehl"/>
          <w:sz w:val="28"/>
          <w:szCs w:val="28"/>
          <w:rtl/>
          <w:lang w:val="en-GB"/>
        </w:rPr>
        <w:t xml:space="preserve"> </w:t>
      </w:r>
      <w:r w:rsidR="00002D7A" w:rsidRPr="00611551">
        <w:rPr>
          <w:rStyle w:val="LatinChar"/>
          <w:rFonts w:cs="Dbs-Rashi"/>
          <w:szCs w:val="20"/>
          <w:rtl/>
          <w:lang w:val="en-GB"/>
        </w:rPr>
        <w:t>(אסת</w:t>
      </w:r>
      <w:r w:rsidRPr="00611551">
        <w:rPr>
          <w:rStyle w:val="LatinChar"/>
          <w:rFonts w:cs="Dbs-Rashi" w:hint="cs"/>
          <w:szCs w:val="20"/>
          <w:rtl/>
          <w:lang w:val="en-GB"/>
        </w:rPr>
        <w:t>"</w:t>
      </w:r>
      <w:r w:rsidR="00002D7A" w:rsidRPr="00611551">
        <w:rPr>
          <w:rStyle w:val="LatinChar"/>
          <w:rFonts w:cs="Dbs-Rashi"/>
          <w:szCs w:val="20"/>
          <w:rtl/>
          <w:lang w:val="en-GB"/>
        </w:rPr>
        <w:t>ר ו, ז)</w:t>
      </w:r>
      <w:r>
        <w:rPr>
          <w:rStyle w:val="LatinChar"/>
          <w:rFonts w:cs="FrankRuehl" w:hint="cs"/>
          <w:sz w:val="28"/>
          <w:szCs w:val="28"/>
          <w:rtl/>
          <w:lang w:val="en-GB"/>
        </w:rPr>
        <w:t>,</w:t>
      </w:r>
      <w:r w:rsidR="00002D7A" w:rsidRPr="00002D7A">
        <w:rPr>
          <w:rStyle w:val="LatinChar"/>
          <w:rFonts w:cs="FrankRuehl"/>
          <w:sz w:val="28"/>
          <w:szCs w:val="28"/>
          <w:rtl/>
          <w:lang w:val="en-GB"/>
        </w:rPr>
        <w:t xml:space="preserve"> א</w:t>
      </w:r>
      <w:r>
        <w:rPr>
          <w:rStyle w:val="LatinChar"/>
          <w:rFonts w:cs="FrankRuehl" w:hint="cs"/>
          <w:sz w:val="28"/>
          <w:szCs w:val="28"/>
          <w:rtl/>
          <w:lang w:val="en-GB"/>
        </w:rPr>
        <w:t>מ</w:t>
      </w:r>
      <w:r w:rsidR="00002D7A" w:rsidRPr="00002D7A">
        <w:rPr>
          <w:rStyle w:val="LatinChar"/>
          <w:rFonts w:cs="FrankRuehl"/>
          <w:sz w:val="28"/>
          <w:szCs w:val="28"/>
          <w:rtl/>
          <w:lang w:val="en-GB"/>
        </w:rPr>
        <w:t xml:space="preserve">ר </w:t>
      </w:r>
      <w:r>
        <w:rPr>
          <w:rStyle w:val="LatinChar"/>
          <w:rFonts w:cs="FrankRuehl" w:hint="cs"/>
          <w:sz w:val="28"/>
          <w:szCs w:val="28"/>
          <w:rtl/>
          <w:lang w:val="en-GB"/>
        </w:rPr>
        <w:t xml:space="preserve">רבי </w:t>
      </w:r>
      <w:r w:rsidR="00002D7A" w:rsidRPr="00002D7A">
        <w:rPr>
          <w:rStyle w:val="LatinChar"/>
          <w:rFonts w:cs="FrankRuehl"/>
          <w:sz w:val="28"/>
          <w:szCs w:val="28"/>
          <w:rtl/>
          <w:lang w:val="en-GB"/>
        </w:rPr>
        <w:t>ברכיה א</w:t>
      </w:r>
      <w:r>
        <w:rPr>
          <w:rStyle w:val="LatinChar"/>
          <w:rFonts w:cs="FrankRuehl" w:hint="cs"/>
          <w:sz w:val="28"/>
          <w:szCs w:val="28"/>
          <w:rtl/>
          <w:lang w:val="en-GB"/>
        </w:rPr>
        <w:t>מ</w:t>
      </w:r>
      <w:r w:rsidR="00002D7A" w:rsidRPr="00002D7A">
        <w:rPr>
          <w:rStyle w:val="LatinChar"/>
          <w:rFonts w:cs="FrankRuehl"/>
          <w:sz w:val="28"/>
          <w:szCs w:val="28"/>
          <w:rtl/>
          <w:lang w:val="en-GB"/>
        </w:rPr>
        <w:t xml:space="preserve">ר </w:t>
      </w:r>
      <w:r>
        <w:rPr>
          <w:rStyle w:val="LatinChar"/>
          <w:rFonts w:cs="FrankRuehl" w:hint="cs"/>
          <w:sz w:val="28"/>
          <w:szCs w:val="28"/>
          <w:rtl/>
          <w:lang w:val="en-GB"/>
        </w:rPr>
        <w:t xml:space="preserve">רבי </w:t>
      </w:r>
      <w:r w:rsidR="00002D7A" w:rsidRPr="00002D7A">
        <w:rPr>
          <w:rStyle w:val="LatinChar"/>
          <w:rFonts w:cs="FrankRuehl"/>
          <w:sz w:val="28"/>
          <w:szCs w:val="28"/>
          <w:rtl/>
          <w:lang w:val="en-GB"/>
        </w:rPr>
        <w:t>לוי</w:t>
      </w:r>
      <w:r>
        <w:rPr>
          <w:rStyle w:val="LatinChar"/>
          <w:rFonts w:cs="FrankRuehl" w:hint="cs"/>
          <w:sz w:val="28"/>
          <w:szCs w:val="28"/>
          <w:rtl/>
          <w:lang w:val="en-GB"/>
        </w:rPr>
        <w:t>,</w:t>
      </w:r>
      <w:r w:rsidR="00002D7A" w:rsidRPr="00002D7A">
        <w:rPr>
          <w:rStyle w:val="LatinChar"/>
          <w:rFonts w:cs="FrankRuehl"/>
          <w:sz w:val="28"/>
          <w:szCs w:val="28"/>
          <w:rtl/>
          <w:lang w:val="en-GB"/>
        </w:rPr>
        <w:t xml:space="preserve"> אתם בכיתם ואמרתם </w:t>
      </w:r>
      <w:r w:rsidR="001E79EE" w:rsidRPr="001E79EE">
        <w:rPr>
          <w:rStyle w:val="LatinChar"/>
          <w:rFonts w:cs="Dbs-Rashi" w:hint="cs"/>
          <w:szCs w:val="20"/>
          <w:rtl/>
          <w:lang w:val="en-GB"/>
        </w:rPr>
        <w:t xml:space="preserve">(איכה ה, </w:t>
      </w:r>
      <w:r w:rsidR="001E79EE">
        <w:rPr>
          <w:rStyle w:val="LatinChar"/>
          <w:rFonts w:cs="Dbs-Rashi" w:hint="cs"/>
          <w:szCs w:val="20"/>
          <w:rtl/>
          <w:lang w:val="en-GB"/>
        </w:rPr>
        <w:t>ג</w:t>
      </w:r>
      <w:r w:rsidR="001E79EE" w:rsidRPr="001E79EE">
        <w:rPr>
          <w:rStyle w:val="LatinChar"/>
          <w:rFonts w:cs="Dbs-Rashi" w:hint="cs"/>
          <w:szCs w:val="20"/>
          <w:rtl/>
          <w:lang w:val="en-GB"/>
        </w:rPr>
        <w:t>)</w:t>
      </w:r>
      <w:r w:rsidR="001E79EE">
        <w:rPr>
          <w:rStyle w:val="LatinChar"/>
          <w:rFonts w:cs="FrankRuehl" w:hint="cs"/>
          <w:sz w:val="28"/>
          <w:szCs w:val="28"/>
          <w:rtl/>
          <w:lang w:val="en-GB"/>
        </w:rPr>
        <w:t xml:space="preserve"> "</w:t>
      </w:r>
      <w:r w:rsidR="00002D7A" w:rsidRPr="00002D7A">
        <w:rPr>
          <w:rStyle w:val="LatinChar"/>
          <w:rFonts w:cs="FrankRuehl"/>
          <w:sz w:val="28"/>
          <w:szCs w:val="28"/>
          <w:rtl/>
          <w:lang w:val="en-GB"/>
        </w:rPr>
        <w:t>יתומים</w:t>
      </w:r>
      <w:r w:rsidR="008B4552">
        <w:rPr>
          <w:rStyle w:val="LatinChar"/>
          <w:rFonts w:cs="FrankRuehl" w:hint="cs"/>
          <w:sz w:val="28"/>
          <w:szCs w:val="28"/>
          <w:rtl/>
          <w:lang w:val="en-GB"/>
        </w:rPr>
        <w:t xml:space="preserve"> </w:t>
      </w:r>
      <w:r w:rsidR="008B4552" w:rsidRPr="008B4552">
        <w:rPr>
          <w:rStyle w:val="LatinChar"/>
          <w:rFonts w:cs="FrankRuehl"/>
          <w:sz w:val="28"/>
          <w:szCs w:val="28"/>
          <w:rtl/>
          <w:lang w:val="en-GB"/>
        </w:rPr>
        <w:t>היינו ואין אב</w:t>
      </w:r>
      <w:r w:rsidR="001E79EE">
        <w:rPr>
          <w:rStyle w:val="LatinChar"/>
          <w:rFonts w:cs="FrankRuehl" w:hint="cs"/>
          <w:sz w:val="28"/>
          <w:szCs w:val="28"/>
          <w:rtl/>
          <w:lang w:val="en-GB"/>
        </w:rPr>
        <w:t>",</w:t>
      </w:r>
      <w:r w:rsidR="008B4552" w:rsidRPr="008B4552">
        <w:rPr>
          <w:rStyle w:val="LatinChar"/>
          <w:rFonts w:cs="FrankRuehl"/>
          <w:sz w:val="28"/>
          <w:szCs w:val="28"/>
          <w:rtl/>
          <w:lang w:val="en-GB"/>
        </w:rPr>
        <w:t xml:space="preserve"> חייכם הגואל שאני מעמיד לכם במדי אין לו אב ואם</w:t>
      </w:r>
      <w:r w:rsidR="0007383A">
        <w:rPr>
          <w:rStyle w:val="FootnoteReference"/>
          <w:rFonts w:cs="FrankRuehl"/>
          <w:szCs w:val="28"/>
          <w:rtl/>
        </w:rPr>
        <w:footnoteReference w:id="241"/>
      </w:r>
      <w:r w:rsidR="001E79EE">
        <w:rPr>
          <w:rStyle w:val="LatinChar"/>
          <w:rFonts w:cs="FrankRuehl" w:hint="cs"/>
          <w:sz w:val="28"/>
          <w:szCs w:val="28"/>
          <w:rtl/>
          <w:lang w:val="en-GB"/>
        </w:rPr>
        <w:t>.</w:t>
      </w:r>
      <w:r w:rsidR="008B4552" w:rsidRPr="008B4552">
        <w:rPr>
          <w:rStyle w:val="LatinChar"/>
          <w:rFonts w:cs="FrankRuehl"/>
          <w:sz w:val="28"/>
          <w:szCs w:val="28"/>
          <w:rtl/>
          <w:lang w:val="en-GB"/>
        </w:rPr>
        <w:t xml:space="preserve"> ופיר</w:t>
      </w:r>
      <w:r w:rsidR="001E79EE">
        <w:rPr>
          <w:rStyle w:val="LatinChar"/>
          <w:rFonts w:cs="FrankRuehl" w:hint="cs"/>
          <w:sz w:val="28"/>
          <w:szCs w:val="28"/>
          <w:rtl/>
          <w:lang w:val="en-GB"/>
        </w:rPr>
        <w:t>ו</w:t>
      </w:r>
      <w:r w:rsidR="008B4552" w:rsidRPr="008B4552">
        <w:rPr>
          <w:rStyle w:val="LatinChar"/>
          <w:rFonts w:cs="FrankRuehl"/>
          <w:sz w:val="28"/>
          <w:szCs w:val="28"/>
          <w:rtl/>
          <w:lang w:val="en-GB"/>
        </w:rPr>
        <w:t>ש זה</w:t>
      </w:r>
      <w:r w:rsidR="001E79EE">
        <w:rPr>
          <w:rStyle w:val="LatinChar"/>
          <w:rFonts w:cs="FrankRuehl" w:hint="cs"/>
          <w:sz w:val="28"/>
          <w:szCs w:val="28"/>
          <w:rtl/>
          <w:lang w:val="en-GB"/>
        </w:rPr>
        <w:t>,</w:t>
      </w:r>
      <w:r w:rsidR="008B4552" w:rsidRPr="008B4552">
        <w:rPr>
          <w:rStyle w:val="LatinChar"/>
          <w:rFonts w:cs="FrankRuehl"/>
          <w:sz w:val="28"/>
          <w:szCs w:val="28"/>
          <w:rtl/>
          <w:lang w:val="en-GB"/>
        </w:rPr>
        <w:t xml:space="preserve"> כאשר גלו ישראל ואביהם שבשמים עזב אותם</w:t>
      </w:r>
      <w:r w:rsidR="0007383A">
        <w:rPr>
          <w:rStyle w:val="FootnoteReference"/>
          <w:rFonts w:cs="FrankRuehl"/>
          <w:szCs w:val="28"/>
          <w:rtl/>
        </w:rPr>
        <w:footnoteReference w:id="242"/>
      </w:r>
      <w:r w:rsidR="0007383A">
        <w:rPr>
          <w:rStyle w:val="LatinChar"/>
          <w:rFonts w:cs="FrankRuehl" w:hint="cs"/>
          <w:sz w:val="28"/>
          <w:szCs w:val="28"/>
          <w:rtl/>
          <w:lang w:val="en-GB"/>
        </w:rPr>
        <w:t>,</w:t>
      </w:r>
      <w:r w:rsidR="008B4552" w:rsidRPr="008B4552">
        <w:rPr>
          <w:rStyle w:val="LatinChar"/>
          <w:rFonts w:cs="FrankRuehl"/>
          <w:sz w:val="28"/>
          <w:szCs w:val="28"/>
          <w:rtl/>
          <w:lang w:val="en-GB"/>
        </w:rPr>
        <w:t xml:space="preserve"> נאמר על ישראל </w:t>
      </w:r>
      <w:r w:rsidR="00FB5391">
        <w:rPr>
          <w:rStyle w:val="LatinChar"/>
          <w:rFonts w:cs="FrankRuehl" w:hint="cs"/>
          <w:sz w:val="28"/>
          <w:szCs w:val="28"/>
          <w:rtl/>
          <w:lang w:val="en-GB"/>
        </w:rPr>
        <w:t>"</w:t>
      </w:r>
      <w:r w:rsidR="008B4552" w:rsidRPr="008B4552">
        <w:rPr>
          <w:rStyle w:val="LatinChar"/>
          <w:rFonts w:cs="FrankRuehl"/>
          <w:sz w:val="28"/>
          <w:szCs w:val="28"/>
          <w:rtl/>
          <w:lang w:val="en-GB"/>
        </w:rPr>
        <w:t>יתומים היינו ואין אב</w:t>
      </w:r>
      <w:r w:rsidR="00FB5391">
        <w:rPr>
          <w:rStyle w:val="LatinChar"/>
          <w:rFonts w:cs="FrankRuehl" w:hint="cs"/>
          <w:sz w:val="28"/>
          <w:szCs w:val="28"/>
          <w:rtl/>
          <w:lang w:val="en-GB"/>
        </w:rPr>
        <w:t>"</w:t>
      </w:r>
      <w:r w:rsidR="00FB5391">
        <w:rPr>
          <w:rStyle w:val="FootnoteReference"/>
          <w:rFonts w:cs="FrankRuehl"/>
          <w:szCs w:val="28"/>
          <w:rtl/>
        </w:rPr>
        <w:footnoteReference w:id="243"/>
      </w:r>
      <w:r w:rsidR="00FB5391">
        <w:rPr>
          <w:rStyle w:val="LatinChar"/>
          <w:rFonts w:cs="FrankRuehl" w:hint="cs"/>
          <w:sz w:val="28"/>
          <w:szCs w:val="28"/>
          <w:rtl/>
          <w:lang w:val="en-GB"/>
        </w:rPr>
        <w:t>.</w:t>
      </w:r>
      <w:r w:rsidR="008B4552" w:rsidRPr="008B4552">
        <w:rPr>
          <w:rStyle w:val="LatinChar"/>
          <w:rFonts w:cs="FrankRuehl"/>
          <w:sz w:val="28"/>
          <w:szCs w:val="28"/>
          <w:rtl/>
          <w:lang w:val="en-GB"/>
        </w:rPr>
        <w:t xml:space="preserve"> ומפני</w:t>
      </w:r>
      <w:r w:rsidR="004E1378">
        <w:rPr>
          <w:rStyle w:val="FootnoteReference"/>
          <w:rFonts w:cs="FrankRuehl"/>
          <w:szCs w:val="28"/>
          <w:rtl/>
        </w:rPr>
        <w:footnoteReference w:id="244"/>
      </w:r>
      <w:r w:rsidR="008B4552" w:rsidRPr="008B4552">
        <w:rPr>
          <w:rStyle w:val="LatinChar"/>
          <w:rFonts w:cs="FrankRuehl"/>
          <w:sz w:val="28"/>
          <w:szCs w:val="28"/>
          <w:rtl/>
          <w:lang w:val="en-GB"/>
        </w:rPr>
        <w:t xml:space="preserve"> שהיה גובר עליהם כח עמלק</w:t>
      </w:r>
      <w:r w:rsidR="004E1378">
        <w:rPr>
          <w:rStyle w:val="LatinChar"/>
          <w:rFonts w:cs="FrankRuehl" w:hint="cs"/>
          <w:sz w:val="28"/>
          <w:szCs w:val="28"/>
          <w:rtl/>
          <w:lang w:val="en-GB"/>
        </w:rPr>
        <w:t>,</w:t>
      </w:r>
      <w:r w:rsidR="008B4552" w:rsidRPr="008B4552">
        <w:rPr>
          <w:rStyle w:val="LatinChar"/>
          <w:rFonts w:cs="FrankRuehl"/>
          <w:sz w:val="28"/>
          <w:szCs w:val="28"/>
          <w:rtl/>
          <w:lang w:val="en-GB"/>
        </w:rPr>
        <w:t xml:space="preserve"> שהוא גדול מאוד</w:t>
      </w:r>
      <w:r w:rsidR="004E1378">
        <w:rPr>
          <w:rStyle w:val="FootnoteReference"/>
          <w:rFonts w:cs="FrankRuehl"/>
          <w:szCs w:val="28"/>
          <w:rtl/>
        </w:rPr>
        <w:footnoteReference w:id="245"/>
      </w:r>
      <w:r w:rsidR="004E1378">
        <w:rPr>
          <w:rStyle w:val="LatinChar"/>
          <w:rFonts w:cs="FrankRuehl" w:hint="cs"/>
          <w:sz w:val="28"/>
          <w:szCs w:val="28"/>
          <w:rtl/>
          <w:lang w:val="en-GB"/>
        </w:rPr>
        <w:t>,</w:t>
      </w:r>
      <w:r w:rsidR="008B4552" w:rsidRPr="008B4552">
        <w:rPr>
          <w:rStyle w:val="LatinChar"/>
          <w:rFonts w:cs="FrankRuehl"/>
          <w:sz w:val="28"/>
          <w:szCs w:val="28"/>
          <w:rtl/>
          <w:lang w:val="en-GB"/>
        </w:rPr>
        <w:t xml:space="preserve"> ולבטל זה הכח של עמלק צריך התעלות אל המעלה העליונה מאוד</w:t>
      </w:r>
      <w:r w:rsidR="00471317">
        <w:rPr>
          <w:rStyle w:val="FootnoteReference"/>
          <w:rFonts w:cs="FrankRuehl"/>
          <w:szCs w:val="28"/>
          <w:rtl/>
        </w:rPr>
        <w:footnoteReference w:id="246"/>
      </w:r>
      <w:r w:rsidR="004E1378">
        <w:rPr>
          <w:rStyle w:val="LatinChar"/>
          <w:rFonts w:cs="FrankRuehl" w:hint="cs"/>
          <w:sz w:val="28"/>
          <w:szCs w:val="28"/>
          <w:rtl/>
          <w:lang w:val="en-GB"/>
        </w:rPr>
        <w:t>,</w:t>
      </w:r>
      <w:r w:rsidR="008B4552" w:rsidRPr="008B4552">
        <w:rPr>
          <w:rStyle w:val="LatinChar"/>
          <w:rFonts w:cs="FrankRuehl"/>
          <w:sz w:val="28"/>
          <w:szCs w:val="28"/>
          <w:rtl/>
          <w:lang w:val="en-GB"/>
        </w:rPr>
        <w:t xml:space="preserve"> כאשר יתבאר עוד</w:t>
      </w:r>
      <w:r w:rsidR="000E3C6B">
        <w:rPr>
          <w:rStyle w:val="FootnoteReference"/>
          <w:rFonts w:cs="FrankRuehl"/>
          <w:szCs w:val="28"/>
          <w:rtl/>
        </w:rPr>
        <w:footnoteReference w:id="247"/>
      </w:r>
      <w:r w:rsidR="00471317">
        <w:rPr>
          <w:rStyle w:val="LatinChar"/>
          <w:rFonts w:cs="FrankRuehl" w:hint="cs"/>
          <w:sz w:val="28"/>
          <w:szCs w:val="28"/>
          <w:rtl/>
          <w:lang w:val="en-GB"/>
        </w:rPr>
        <w:t>.</w:t>
      </w:r>
      <w:r w:rsidR="008B4552" w:rsidRPr="008B4552">
        <w:rPr>
          <w:rStyle w:val="LatinChar"/>
          <w:rFonts w:cs="FrankRuehl"/>
          <w:sz w:val="28"/>
          <w:szCs w:val="28"/>
          <w:rtl/>
          <w:lang w:val="en-GB"/>
        </w:rPr>
        <w:t xml:space="preserve"> ולא הגיע אל המדריגה הזאת לנצח כח המן רק ע</w:t>
      </w:r>
      <w:r w:rsidR="00471317">
        <w:rPr>
          <w:rStyle w:val="LatinChar"/>
          <w:rFonts w:cs="FrankRuehl" w:hint="cs"/>
          <w:sz w:val="28"/>
          <w:szCs w:val="28"/>
          <w:rtl/>
          <w:lang w:val="en-GB"/>
        </w:rPr>
        <w:t>ל ידי</w:t>
      </w:r>
      <w:r w:rsidR="008B4552" w:rsidRPr="008B4552">
        <w:rPr>
          <w:rStyle w:val="LatinChar"/>
          <w:rFonts w:cs="FrankRuehl"/>
          <w:sz w:val="28"/>
          <w:szCs w:val="28"/>
          <w:rtl/>
          <w:lang w:val="en-GB"/>
        </w:rPr>
        <w:t xml:space="preserve"> יתומה</w:t>
      </w:r>
      <w:r w:rsidR="00471317">
        <w:rPr>
          <w:rStyle w:val="LatinChar"/>
          <w:rFonts w:cs="FrankRuehl" w:hint="cs"/>
          <w:sz w:val="28"/>
          <w:szCs w:val="28"/>
          <w:rtl/>
          <w:lang w:val="en-GB"/>
        </w:rPr>
        <w:t>,</w:t>
      </w:r>
      <w:r w:rsidR="008B4552" w:rsidRPr="008B4552">
        <w:rPr>
          <w:rStyle w:val="LatinChar"/>
          <w:rFonts w:cs="FrankRuehl"/>
          <w:sz w:val="28"/>
          <w:szCs w:val="28"/>
          <w:rtl/>
          <w:lang w:val="en-GB"/>
        </w:rPr>
        <w:t xml:space="preserve"> כי כתיב </w:t>
      </w:r>
      <w:r w:rsidR="008B4552" w:rsidRPr="00471317">
        <w:rPr>
          <w:rStyle w:val="LatinChar"/>
          <w:rFonts w:cs="Dbs-Rashi"/>
          <w:szCs w:val="20"/>
          <w:rtl/>
          <w:lang w:val="en-GB"/>
        </w:rPr>
        <w:t>(ישעיה נז, טו)</w:t>
      </w:r>
      <w:r w:rsidR="008B4552" w:rsidRPr="008B4552">
        <w:rPr>
          <w:rStyle w:val="LatinChar"/>
          <w:rFonts w:cs="FrankRuehl"/>
          <w:sz w:val="28"/>
          <w:szCs w:val="28"/>
          <w:rtl/>
          <w:lang w:val="en-GB"/>
        </w:rPr>
        <w:t xml:space="preserve"> </w:t>
      </w:r>
      <w:r w:rsidR="00471317">
        <w:rPr>
          <w:rStyle w:val="LatinChar"/>
          <w:rFonts w:cs="FrankRuehl" w:hint="cs"/>
          <w:sz w:val="28"/>
          <w:szCs w:val="28"/>
          <w:rtl/>
          <w:lang w:val="en-GB"/>
        </w:rPr>
        <w:t>"</w:t>
      </w:r>
      <w:r w:rsidR="008B4552" w:rsidRPr="008B4552">
        <w:rPr>
          <w:rStyle w:val="LatinChar"/>
          <w:rFonts w:cs="FrankRuehl"/>
          <w:sz w:val="28"/>
          <w:szCs w:val="28"/>
          <w:rtl/>
          <w:lang w:val="en-GB"/>
        </w:rPr>
        <w:t>אני מרום וקדוש אשכון ואת דכא ושפל רוח</w:t>
      </w:r>
      <w:r w:rsidR="00471317">
        <w:rPr>
          <w:rStyle w:val="LatinChar"/>
          <w:rFonts w:cs="FrankRuehl" w:hint="cs"/>
          <w:sz w:val="28"/>
          <w:szCs w:val="28"/>
          <w:rtl/>
          <w:lang w:val="en-GB"/>
        </w:rPr>
        <w:t>"</w:t>
      </w:r>
      <w:r w:rsidR="00922F74">
        <w:rPr>
          <w:rStyle w:val="FootnoteReference"/>
          <w:rFonts w:cs="FrankRuehl"/>
          <w:szCs w:val="28"/>
          <w:rtl/>
        </w:rPr>
        <w:footnoteReference w:id="248"/>
      </w:r>
      <w:r w:rsidR="00B71569">
        <w:rPr>
          <w:rStyle w:val="LatinChar"/>
          <w:rFonts w:cs="FrankRuehl" w:hint="cs"/>
          <w:sz w:val="28"/>
          <w:szCs w:val="28"/>
          <w:rtl/>
          <w:lang w:val="en-GB"/>
        </w:rPr>
        <w:t>,</w:t>
      </w:r>
      <w:r w:rsidR="008B4552" w:rsidRPr="008B4552">
        <w:rPr>
          <w:rStyle w:val="LatinChar"/>
          <w:rFonts w:cs="FrankRuehl"/>
          <w:sz w:val="28"/>
          <w:szCs w:val="28"/>
          <w:rtl/>
          <w:lang w:val="en-GB"/>
        </w:rPr>
        <w:t xml:space="preserve"> והש</w:t>
      </w:r>
      <w:r w:rsidR="00471317">
        <w:rPr>
          <w:rStyle w:val="LatinChar"/>
          <w:rFonts w:cs="FrankRuehl" w:hint="cs"/>
          <w:sz w:val="28"/>
          <w:szCs w:val="28"/>
          <w:rtl/>
          <w:lang w:val="en-GB"/>
        </w:rPr>
        <w:t>ם יתברך</w:t>
      </w:r>
      <w:r w:rsidR="008B4552" w:rsidRPr="008B4552">
        <w:rPr>
          <w:rStyle w:val="LatinChar"/>
          <w:rFonts w:cs="FrankRuehl"/>
          <w:sz w:val="28"/>
          <w:szCs w:val="28"/>
          <w:rtl/>
          <w:lang w:val="en-GB"/>
        </w:rPr>
        <w:t xml:space="preserve"> מגביה שפלים</w:t>
      </w:r>
      <w:r w:rsidR="00A903CE">
        <w:rPr>
          <w:rStyle w:val="FootnoteReference"/>
          <w:rFonts w:cs="FrankRuehl"/>
          <w:szCs w:val="28"/>
          <w:rtl/>
        </w:rPr>
        <w:footnoteReference w:id="249"/>
      </w:r>
      <w:r w:rsidR="00471317">
        <w:rPr>
          <w:rStyle w:val="LatinChar"/>
          <w:rFonts w:cs="FrankRuehl" w:hint="cs"/>
          <w:sz w:val="28"/>
          <w:szCs w:val="28"/>
          <w:rtl/>
          <w:lang w:val="en-GB"/>
        </w:rPr>
        <w:t>.</w:t>
      </w:r>
      <w:r w:rsidR="008B4552" w:rsidRPr="008B4552">
        <w:rPr>
          <w:rStyle w:val="LatinChar"/>
          <w:rFonts w:cs="FrankRuehl"/>
          <w:sz w:val="28"/>
          <w:szCs w:val="28"/>
          <w:rtl/>
          <w:lang w:val="en-GB"/>
        </w:rPr>
        <w:t xml:space="preserve"> ומפני כך הגביה את אסתר</w:t>
      </w:r>
      <w:r w:rsidR="00471317">
        <w:rPr>
          <w:rStyle w:val="LatinChar"/>
          <w:rFonts w:cs="FrankRuehl" w:hint="cs"/>
          <w:sz w:val="28"/>
          <w:szCs w:val="28"/>
          <w:rtl/>
          <w:lang w:val="en-GB"/>
        </w:rPr>
        <w:t>,</w:t>
      </w:r>
      <w:r w:rsidR="008B4552" w:rsidRPr="008B4552">
        <w:rPr>
          <w:rStyle w:val="LatinChar"/>
          <w:rFonts w:cs="FrankRuehl"/>
          <w:sz w:val="28"/>
          <w:szCs w:val="28"/>
          <w:rtl/>
          <w:lang w:val="en-GB"/>
        </w:rPr>
        <w:t xml:space="preserve"> שהיתה יתומה מבלי אב ואם</w:t>
      </w:r>
      <w:r w:rsidR="00471317">
        <w:rPr>
          <w:rStyle w:val="LatinChar"/>
          <w:rFonts w:cs="FrankRuehl" w:hint="cs"/>
          <w:sz w:val="28"/>
          <w:szCs w:val="28"/>
          <w:rtl/>
          <w:lang w:val="en-GB"/>
        </w:rPr>
        <w:t>,</w:t>
      </w:r>
      <w:r w:rsidR="008B4552" w:rsidRPr="008B4552">
        <w:rPr>
          <w:rStyle w:val="LatinChar"/>
          <w:rFonts w:cs="FrankRuehl"/>
          <w:sz w:val="28"/>
          <w:szCs w:val="28"/>
          <w:rtl/>
          <w:lang w:val="en-GB"/>
        </w:rPr>
        <w:t xml:space="preserve"> והיה מגביה אותה על מדריגת המן</w:t>
      </w:r>
      <w:r w:rsidR="00471317">
        <w:rPr>
          <w:rStyle w:val="LatinChar"/>
          <w:rFonts w:cs="FrankRuehl" w:hint="cs"/>
          <w:sz w:val="28"/>
          <w:szCs w:val="28"/>
          <w:rtl/>
          <w:lang w:val="en-GB"/>
        </w:rPr>
        <w:t>.</w:t>
      </w:r>
      <w:r w:rsidR="008B4552" w:rsidRPr="008B4552">
        <w:rPr>
          <w:rStyle w:val="LatinChar"/>
          <w:rFonts w:cs="FrankRuehl"/>
          <w:sz w:val="28"/>
          <w:szCs w:val="28"/>
          <w:rtl/>
          <w:lang w:val="en-GB"/>
        </w:rPr>
        <w:t xml:space="preserve"> ולפיכך כאשר אמרו </w:t>
      </w:r>
      <w:r w:rsidR="00471317">
        <w:rPr>
          <w:rStyle w:val="LatinChar"/>
          <w:rFonts w:cs="FrankRuehl" w:hint="cs"/>
          <w:sz w:val="28"/>
          <w:szCs w:val="28"/>
          <w:rtl/>
          <w:lang w:val="en-GB"/>
        </w:rPr>
        <w:t>"</w:t>
      </w:r>
      <w:r w:rsidR="008B4552" w:rsidRPr="008B4552">
        <w:rPr>
          <w:rStyle w:val="LatinChar"/>
          <w:rFonts w:cs="FrankRuehl"/>
          <w:sz w:val="28"/>
          <w:szCs w:val="28"/>
          <w:rtl/>
          <w:lang w:val="en-GB"/>
        </w:rPr>
        <w:t>יתומים היינו ואין אב</w:t>
      </w:r>
      <w:r w:rsidR="00471317">
        <w:rPr>
          <w:rStyle w:val="LatinChar"/>
          <w:rFonts w:cs="FrankRuehl" w:hint="cs"/>
          <w:sz w:val="28"/>
          <w:szCs w:val="28"/>
          <w:rtl/>
          <w:lang w:val="en-GB"/>
        </w:rPr>
        <w:t>",</w:t>
      </w:r>
      <w:r w:rsidR="008B4552" w:rsidRPr="008B4552">
        <w:rPr>
          <w:rStyle w:val="LatinChar"/>
          <w:rFonts w:cs="FrankRuehl"/>
          <w:sz w:val="28"/>
          <w:szCs w:val="28"/>
          <w:rtl/>
          <w:lang w:val="en-GB"/>
        </w:rPr>
        <w:t xml:space="preserve"> אמר להם הקב"ה אף אם אתם יתומים</w:t>
      </w:r>
      <w:r w:rsidR="00ED7787">
        <w:rPr>
          <w:rStyle w:val="FootnoteReference"/>
          <w:rFonts w:cs="FrankRuehl"/>
          <w:szCs w:val="28"/>
          <w:rtl/>
        </w:rPr>
        <w:footnoteReference w:id="250"/>
      </w:r>
      <w:r w:rsidR="00471317">
        <w:rPr>
          <w:rStyle w:val="LatinChar"/>
          <w:rFonts w:cs="FrankRuehl" w:hint="cs"/>
          <w:sz w:val="28"/>
          <w:szCs w:val="28"/>
          <w:rtl/>
          <w:lang w:val="en-GB"/>
        </w:rPr>
        <w:t>,</w:t>
      </w:r>
      <w:r w:rsidR="008B4552" w:rsidRPr="008B4552">
        <w:rPr>
          <w:rStyle w:val="LatinChar"/>
          <w:rFonts w:cs="FrankRuehl"/>
          <w:sz w:val="28"/>
          <w:szCs w:val="28"/>
          <w:rtl/>
          <w:lang w:val="en-GB"/>
        </w:rPr>
        <w:t xml:space="preserve"> אין הקב"ה עוזב השפלים המדוכאים</w:t>
      </w:r>
      <w:r w:rsidR="00471317">
        <w:rPr>
          <w:rStyle w:val="LatinChar"/>
          <w:rFonts w:cs="FrankRuehl" w:hint="cs"/>
          <w:sz w:val="28"/>
          <w:szCs w:val="28"/>
          <w:rtl/>
          <w:lang w:val="en-GB"/>
        </w:rPr>
        <w:t>,</w:t>
      </w:r>
      <w:r w:rsidR="008B4552" w:rsidRPr="008B4552">
        <w:rPr>
          <w:rStyle w:val="LatinChar"/>
          <w:rFonts w:cs="FrankRuehl"/>
          <w:sz w:val="28"/>
          <w:szCs w:val="28"/>
          <w:rtl/>
          <w:lang w:val="en-GB"/>
        </w:rPr>
        <w:t xml:space="preserve"> ולכך חייכם הגואל אשר מעמיד </w:t>
      </w:r>
      <w:r w:rsidR="00261A34">
        <w:rPr>
          <w:rStyle w:val="LatinChar"/>
          <w:rFonts w:cs="FrankRuehl" w:hint="cs"/>
          <w:sz w:val="28"/>
          <w:szCs w:val="28"/>
          <w:rtl/>
          <w:lang w:val="en-GB"/>
        </w:rPr>
        <w:t>(-</w:t>
      </w:r>
      <w:r w:rsidR="008B4552" w:rsidRPr="008B4552">
        <w:rPr>
          <w:rStyle w:val="LatinChar"/>
          <w:rFonts w:cs="FrankRuehl"/>
          <w:sz w:val="28"/>
          <w:szCs w:val="28"/>
          <w:rtl/>
          <w:lang w:val="en-GB"/>
        </w:rPr>
        <w:t>אתכם</w:t>
      </w:r>
      <w:r w:rsidR="00261A34">
        <w:rPr>
          <w:rStyle w:val="LatinChar"/>
          <w:rFonts w:cs="FrankRuehl" w:hint="cs"/>
          <w:sz w:val="28"/>
          <w:szCs w:val="28"/>
          <w:rtl/>
          <w:lang w:val="en-GB"/>
        </w:rPr>
        <w:t>-)</w:t>
      </w:r>
      <w:r w:rsidR="008B4552" w:rsidRPr="008B4552">
        <w:rPr>
          <w:rStyle w:val="LatinChar"/>
          <w:rFonts w:cs="FrankRuehl"/>
          <w:sz w:val="28"/>
          <w:szCs w:val="28"/>
          <w:rtl/>
          <w:lang w:val="en-GB"/>
        </w:rPr>
        <w:t xml:space="preserve"> לכם במדי</w:t>
      </w:r>
      <w:r w:rsidR="00471317">
        <w:rPr>
          <w:rStyle w:val="LatinChar"/>
          <w:rFonts w:cs="FrankRuehl" w:hint="cs"/>
          <w:sz w:val="28"/>
          <w:szCs w:val="28"/>
          <w:rtl/>
          <w:lang w:val="en-GB"/>
        </w:rPr>
        <w:t>,</w:t>
      </w:r>
      <w:r w:rsidR="008B4552" w:rsidRPr="008B4552">
        <w:rPr>
          <w:rStyle w:val="LatinChar"/>
          <w:rFonts w:cs="FrankRuehl"/>
          <w:sz w:val="28"/>
          <w:szCs w:val="28"/>
          <w:rtl/>
          <w:lang w:val="en-GB"/>
        </w:rPr>
        <w:t xml:space="preserve"> והיה צריך שיהיה מעלתו עליונה מאוד לנצח את המן</w:t>
      </w:r>
      <w:r w:rsidR="00CE541E">
        <w:rPr>
          <w:rStyle w:val="FootnoteReference"/>
          <w:rFonts w:cs="FrankRuehl"/>
          <w:szCs w:val="28"/>
          <w:rtl/>
        </w:rPr>
        <w:footnoteReference w:id="251"/>
      </w:r>
      <w:r w:rsidR="00471317">
        <w:rPr>
          <w:rStyle w:val="LatinChar"/>
          <w:rFonts w:cs="FrankRuehl" w:hint="cs"/>
          <w:sz w:val="28"/>
          <w:szCs w:val="28"/>
          <w:rtl/>
          <w:lang w:val="en-GB"/>
        </w:rPr>
        <w:t>,</w:t>
      </w:r>
      <w:r w:rsidR="008B4552" w:rsidRPr="008B4552">
        <w:rPr>
          <w:rStyle w:val="LatinChar"/>
          <w:rFonts w:cs="FrankRuehl"/>
          <w:sz w:val="28"/>
          <w:szCs w:val="28"/>
          <w:rtl/>
          <w:lang w:val="en-GB"/>
        </w:rPr>
        <w:t xml:space="preserve"> אשר כוחו גדול מאוד</w:t>
      </w:r>
      <w:r w:rsidR="00471317">
        <w:rPr>
          <w:rStyle w:val="LatinChar"/>
          <w:rFonts w:cs="FrankRuehl" w:hint="cs"/>
          <w:sz w:val="28"/>
          <w:szCs w:val="28"/>
          <w:rtl/>
          <w:lang w:val="en-GB"/>
        </w:rPr>
        <w:t>,</w:t>
      </w:r>
      <w:r w:rsidR="008B4552" w:rsidRPr="008B4552">
        <w:rPr>
          <w:rStyle w:val="LatinChar"/>
          <w:rFonts w:cs="FrankRuehl"/>
          <w:sz w:val="28"/>
          <w:szCs w:val="28"/>
          <w:rtl/>
          <w:lang w:val="en-GB"/>
        </w:rPr>
        <w:t xml:space="preserve"> הגואל הזה יהיה יתום</w:t>
      </w:r>
      <w:r w:rsidR="00471317">
        <w:rPr>
          <w:rStyle w:val="LatinChar"/>
          <w:rFonts w:cs="FrankRuehl" w:hint="cs"/>
          <w:sz w:val="28"/>
          <w:szCs w:val="28"/>
          <w:rtl/>
          <w:lang w:val="en-GB"/>
        </w:rPr>
        <w:t>.</w:t>
      </w:r>
      <w:r w:rsidR="008B4552" w:rsidRPr="008B4552">
        <w:rPr>
          <w:rStyle w:val="LatinChar"/>
          <w:rFonts w:cs="FrankRuehl"/>
          <w:sz w:val="28"/>
          <w:szCs w:val="28"/>
          <w:rtl/>
          <w:lang w:val="en-GB"/>
        </w:rPr>
        <w:t xml:space="preserve"> ומפני כי הוא יתום</w:t>
      </w:r>
      <w:r w:rsidR="00613B81">
        <w:rPr>
          <w:rStyle w:val="LatinChar"/>
          <w:rFonts w:cs="FrankRuehl" w:hint="cs"/>
          <w:sz w:val="28"/>
          <w:szCs w:val="28"/>
          <w:rtl/>
          <w:lang w:val="en-GB"/>
        </w:rPr>
        <w:t>,</w:t>
      </w:r>
      <w:r w:rsidR="008B4552" w:rsidRPr="008B4552">
        <w:rPr>
          <w:rStyle w:val="LatinChar"/>
          <w:rFonts w:cs="FrankRuehl"/>
          <w:sz w:val="28"/>
          <w:szCs w:val="28"/>
          <w:rtl/>
          <w:lang w:val="en-GB"/>
        </w:rPr>
        <w:t xml:space="preserve"> הש</w:t>
      </w:r>
      <w:r w:rsidR="00471317">
        <w:rPr>
          <w:rStyle w:val="LatinChar"/>
          <w:rFonts w:cs="FrankRuehl" w:hint="cs"/>
          <w:sz w:val="28"/>
          <w:szCs w:val="28"/>
          <w:rtl/>
          <w:lang w:val="en-GB"/>
        </w:rPr>
        <w:t>ם יתברך</w:t>
      </w:r>
      <w:r w:rsidR="008B4552" w:rsidRPr="008B4552">
        <w:rPr>
          <w:rStyle w:val="LatinChar"/>
          <w:rFonts w:cs="FrankRuehl"/>
          <w:sz w:val="28"/>
          <w:szCs w:val="28"/>
          <w:rtl/>
          <w:lang w:val="en-GB"/>
        </w:rPr>
        <w:t xml:space="preserve"> מגביה אותו מעלה מעלה</w:t>
      </w:r>
      <w:r w:rsidR="00471317">
        <w:rPr>
          <w:rStyle w:val="LatinChar"/>
          <w:rFonts w:cs="FrankRuehl" w:hint="cs"/>
          <w:sz w:val="28"/>
          <w:szCs w:val="28"/>
          <w:rtl/>
          <w:lang w:val="en-GB"/>
        </w:rPr>
        <w:t>,</w:t>
      </w:r>
      <w:r w:rsidR="008B4552" w:rsidRPr="008B4552">
        <w:rPr>
          <w:rStyle w:val="LatinChar"/>
          <w:rFonts w:cs="FrankRuehl"/>
          <w:sz w:val="28"/>
          <w:szCs w:val="28"/>
          <w:rtl/>
          <w:lang w:val="en-GB"/>
        </w:rPr>
        <w:t xml:space="preserve"> להיות גובר על המן</w:t>
      </w:r>
      <w:r w:rsidR="00613B81">
        <w:rPr>
          <w:rStyle w:val="FootnoteReference"/>
          <w:rFonts w:cs="FrankRuehl"/>
          <w:szCs w:val="28"/>
          <w:rtl/>
        </w:rPr>
        <w:footnoteReference w:id="252"/>
      </w:r>
      <w:r w:rsidR="00471317">
        <w:rPr>
          <w:rStyle w:val="LatinChar"/>
          <w:rFonts w:cs="FrankRuehl" w:hint="cs"/>
          <w:sz w:val="28"/>
          <w:szCs w:val="28"/>
          <w:rtl/>
          <w:lang w:val="en-GB"/>
        </w:rPr>
        <w:t>.</w:t>
      </w:r>
      <w:r w:rsidR="008B4552" w:rsidRPr="008B4552">
        <w:rPr>
          <w:rStyle w:val="LatinChar"/>
          <w:rFonts w:cs="FrankRuehl"/>
          <w:sz w:val="28"/>
          <w:szCs w:val="28"/>
          <w:rtl/>
          <w:lang w:val="en-GB"/>
        </w:rPr>
        <w:t xml:space="preserve"> ומפני כך היה צריך שתהיה הגאולה ג</w:t>
      </w:r>
      <w:r w:rsidR="00471317">
        <w:rPr>
          <w:rStyle w:val="LatinChar"/>
          <w:rFonts w:cs="FrankRuehl" w:hint="cs"/>
          <w:sz w:val="28"/>
          <w:szCs w:val="28"/>
          <w:rtl/>
          <w:lang w:val="en-GB"/>
        </w:rPr>
        <w:t>ם כן</w:t>
      </w:r>
      <w:r w:rsidR="008B4552" w:rsidRPr="008B4552">
        <w:rPr>
          <w:rStyle w:val="LatinChar"/>
          <w:rFonts w:cs="FrankRuehl"/>
          <w:sz w:val="28"/>
          <w:szCs w:val="28"/>
          <w:rtl/>
          <w:lang w:val="en-GB"/>
        </w:rPr>
        <w:t xml:space="preserve"> על ידי אסתר</w:t>
      </w:r>
      <w:r w:rsidR="00613B81">
        <w:rPr>
          <w:rStyle w:val="FootnoteReference"/>
          <w:rFonts w:cs="FrankRuehl"/>
          <w:szCs w:val="28"/>
          <w:rtl/>
        </w:rPr>
        <w:footnoteReference w:id="253"/>
      </w:r>
      <w:r w:rsidR="00471317">
        <w:rPr>
          <w:rStyle w:val="LatinChar"/>
          <w:rFonts w:cs="FrankRuehl" w:hint="cs"/>
          <w:sz w:val="28"/>
          <w:szCs w:val="28"/>
          <w:rtl/>
          <w:lang w:val="en-GB"/>
        </w:rPr>
        <w:t>,</w:t>
      </w:r>
      <w:r w:rsidR="008B4552" w:rsidRPr="008B4552">
        <w:rPr>
          <w:rStyle w:val="LatinChar"/>
          <w:rFonts w:cs="FrankRuehl"/>
          <w:sz w:val="28"/>
          <w:szCs w:val="28"/>
          <w:rtl/>
          <w:lang w:val="en-GB"/>
        </w:rPr>
        <w:t xml:space="preserve"> כי אסתר היתה יתומה מאב ומאם</w:t>
      </w:r>
      <w:r w:rsidR="00471317">
        <w:rPr>
          <w:rStyle w:val="LatinChar"/>
          <w:rFonts w:cs="FrankRuehl" w:hint="cs"/>
          <w:sz w:val="28"/>
          <w:szCs w:val="28"/>
          <w:rtl/>
          <w:lang w:val="en-GB"/>
        </w:rPr>
        <w:t>,</w:t>
      </w:r>
      <w:r w:rsidR="008B4552" w:rsidRPr="008B4552">
        <w:rPr>
          <w:rStyle w:val="LatinChar"/>
          <w:rFonts w:cs="FrankRuehl"/>
          <w:sz w:val="28"/>
          <w:szCs w:val="28"/>
          <w:rtl/>
          <w:lang w:val="en-GB"/>
        </w:rPr>
        <w:t xml:space="preserve"> וכמו שפ</w:t>
      </w:r>
      <w:r w:rsidR="002C20E3">
        <w:rPr>
          <w:rStyle w:val="LatinChar"/>
          <w:rFonts w:cs="FrankRuehl" w:hint="cs"/>
          <w:sz w:val="28"/>
          <w:szCs w:val="28"/>
          <w:rtl/>
          <w:lang w:val="en-GB"/>
        </w:rPr>
        <w:t>י</w:t>
      </w:r>
      <w:r w:rsidR="008B4552" w:rsidRPr="008B4552">
        <w:rPr>
          <w:rStyle w:val="LatinChar"/>
          <w:rFonts w:cs="FrankRuehl"/>
          <w:sz w:val="28"/>
          <w:szCs w:val="28"/>
          <w:rtl/>
          <w:lang w:val="en-GB"/>
        </w:rPr>
        <w:t>רשנו למעלה</w:t>
      </w:r>
      <w:r w:rsidR="006C2EAF">
        <w:rPr>
          <w:rStyle w:val="FootnoteReference"/>
          <w:rFonts w:cs="FrankRuehl"/>
          <w:szCs w:val="28"/>
          <w:rtl/>
        </w:rPr>
        <w:footnoteReference w:id="254"/>
      </w:r>
      <w:r w:rsidR="00471317">
        <w:rPr>
          <w:rStyle w:val="LatinChar"/>
          <w:rFonts w:cs="FrankRuehl" w:hint="cs"/>
          <w:sz w:val="28"/>
          <w:szCs w:val="28"/>
          <w:rtl/>
          <w:lang w:val="en-GB"/>
        </w:rPr>
        <w:t>,</w:t>
      </w:r>
      <w:r w:rsidR="008B4552" w:rsidRPr="008B4552">
        <w:rPr>
          <w:rStyle w:val="LatinChar"/>
          <w:rFonts w:cs="FrankRuehl"/>
          <w:sz w:val="28"/>
          <w:szCs w:val="28"/>
          <w:rtl/>
          <w:lang w:val="en-GB"/>
        </w:rPr>
        <w:t xml:space="preserve"> ואין לפרש יותר</w:t>
      </w:r>
      <w:r w:rsidR="00220C09">
        <w:rPr>
          <w:rStyle w:val="FootnoteReference"/>
          <w:rFonts w:cs="FrankRuehl"/>
          <w:szCs w:val="28"/>
          <w:rtl/>
        </w:rPr>
        <w:footnoteReference w:id="255"/>
      </w:r>
      <w:r w:rsidR="00471317">
        <w:rPr>
          <w:rStyle w:val="LatinChar"/>
          <w:rFonts w:cs="FrankRuehl" w:hint="cs"/>
          <w:sz w:val="28"/>
          <w:szCs w:val="28"/>
          <w:rtl/>
          <w:lang w:val="en-GB"/>
        </w:rPr>
        <w:t>.</w:t>
      </w:r>
      <w:r w:rsidR="008B4552" w:rsidRPr="008B4552">
        <w:rPr>
          <w:rStyle w:val="LatinChar"/>
          <w:rFonts w:cs="FrankRuehl"/>
          <w:sz w:val="28"/>
          <w:szCs w:val="28"/>
          <w:rtl/>
          <w:lang w:val="en-GB"/>
        </w:rPr>
        <w:t xml:space="preserve"> </w:t>
      </w:r>
    </w:p>
    <w:p w:rsidR="00CD21B3" w:rsidRDefault="001B4DBC" w:rsidP="00AE033B">
      <w:pPr>
        <w:jc w:val="both"/>
        <w:rPr>
          <w:rStyle w:val="LatinChar"/>
          <w:rFonts w:cs="FrankRuehl" w:hint="cs"/>
          <w:sz w:val="28"/>
          <w:szCs w:val="28"/>
          <w:rtl/>
          <w:lang w:val="en-GB"/>
        </w:rPr>
      </w:pPr>
      <w:r w:rsidRPr="001B4DBC">
        <w:rPr>
          <w:rStyle w:val="LatinChar"/>
          <w:rtl/>
        </w:rPr>
        <w:t>#</w:t>
      </w:r>
      <w:r w:rsidRPr="001B4DBC">
        <w:rPr>
          <w:rStyle w:val="Title1"/>
          <w:rFonts w:hint="cs"/>
          <w:rtl/>
        </w:rPr>
        <w:t>"א</w:t>
      </w:r>
      <w:r w:rsidR="008B4552" w:rsidRPr="001B4DBC">
        <w:rPr>
          <w:rStyle w:val="Title1"/>
          <w:rtl/>
        </w:rPr>
        <w:t>ל תקרי</w:t>
      </w:r>
      <w:r w:rsidRPr="001B4DBC">
        <w:rPr>
          <w:rStyle w:val="LatinChar"/>
          <w:rtl/>
        </w:rPr>
        <w:t>=</w:t>
      </w:r>
      <w:r w:rsidR="00454780">
        <w:rPr>
          <w:rStyle w:val="LatinChar"/>
          <w:rFonts w:cs="FrankRuehl" w:hint="cs"/>
          <w:sz w:val="28"/>
          <w:szCs w:val="28"/>
          <w:rtl/>
          <w:lang w:val="en-GB"/>
        </w:rPr>
        <w:t>*</w:t>
      </w:r>
      <w:r w:rsidR="008B4552" w:rsidRPr="008B4552">
        <w:rPr>
          <w:rStyle w:val="LatinChar"/>
          <w:rFonts w:cs="FrankRuehl"/>
          <w:sz w:val="28"/>
          <w:szCs w:val="28"/>
          <w:rtl/>
          <w:lang w:val="en-GB"/>
        </w:rPr>
        <w:t xml:space="preserve"> </w:t>
      </w:r>
      <w:r>
        <w:rPr>
          <w:rStyle w:val="LatinChar"/>
          <w:rFonts w:cs="FrankRuehl" w:hint="cs"/>
          <w:sz w:val="28"/>
          <w:szCs w:val="28"/>
          <w:rtl/>
          <w:lang w:val="en-GB"/>
        </w:rPr>
        <w:t>'</w:t>
      </w:r>
      <w:r w:rsidR="008B4552" w:rsidRPr="008B4552">
        <w:rPr>
          <w:rStyle w:val="LatinChar"/>
          <w:rFonts w:cs="FrankRuehl"/>
          <w:sz w:val="28"/>
          <w:szCs w:val="28"/>
          <w:rtl/>
          <w:lang w:val="en-GB"/>
        </w:rPr>
        <w:t>לבת</w:t>
      </w:r>
      <w:r>
        <w:rPr>
          <w:rStyle w:val="LatinChar"/>
          <w:rFonts w:cs="FrankRuehl" w:hint="cs"/>
          <w:sz w:val="28"/>
          <w:szCs w:val="28"/>
          <w:rtl/>
          <w:lang w:val="en-GB"/>
        </w:rPr>
        <w:t>'</w:t>
      </w:r>
      <w:r w:rsidR="008B4552" w:rsidRPr="008B4552">
        <w:rPr>
          <w:rStyle w:val="LatinChar"/>
          <w:rFonts w:cs="FrankRuehl"/>
          <w:sz w:val="28"/>
          <w:szCs w:val="28"/>
          <w:rtl/>
          <w:lang w:val="en-GB"/>
        </w:rPr>
        <w:t xml:space="preserve"> אלא </w:t>
      </w:r>
      <w:r>
        <w:rPr>
          <w:rStyle w:val="LatinChar"/>
          <w:rFonts w:cs="FrankRuehl" w:hint="cs"/>
          <w:sz w:val="28"/>
          <w:szCs w:val="28"/>
          <w:rtl/>
          <w:lang w:val="en-GB"/>
        </w:rPr>
        <w:t>'</w:t>
      </w:r>
      <w:r w:rsidR="008B4552" w:rsidRPr="008B4552">
        <w:rPr>
          <w:rStyle w:val="LatinChar"/>
          <w:rFonts w:cs="FrankRuehl"/>
          <w:sz w:val="28"/>
          <w:szCs w:val="28"/>
          <w:rtl/>
          <w:lang w:val="en-GB"/>
        </w:rPr>
        <w:t>לבית</w:t>
      </w:r>
      <w:r>
        <w:rPr>
          <w:rStyle w:val="LatinChar"/>
          <w:rFonts w:cs="FrankRuehl" w:hint="cs"/>
          <w:sz w:val="28"/>
          <w:szCs w:val="28"/>
          <w:rtl/>
          <w:lang w:val="en-GB"/>
        </w:rPr>
        <w:t xml:space="preserve">'" </w:t>
      </w:r>
      <w:r w:rsidRPr="001B4DBC">
        <w:rPr>
          <w:rStyle w:val="LatinChar"/>
          <w:rFonts w:cs="Dbs-Rashi" w:hint="cs"/>
          <w:szCs w:val="20"/>
          <w:rtl/>
          <w:lang w:val="en-GB"/>
        </w:rPr>
        <w:t>(מגילה יג.)</w:t>
      </w:r>
      <w:r>
        <w:rPr>
          <w:rStyle w:val="LatinChar"/>
          <w:rFonts w:cs="FrankRuehl" w:hint="cs"/>
          <w:sz w:val="28"/>
          <w:szCs w:val="28"/>
          <w:rtl/>
          <w:lang w:val="en-GB"/>
        </w:rPr>
        <w:t xml:space="preserve">. </w:t>
      </w:r>
      <w:r w:rsidR="008B4552" w:rsidRPr="008B4552">
        <w:rPr>
          <w:rStyle w:val="LatinChar"/>
          <w:rFonts w:cs="FrankRuehl"/>
          <w:sz w:val="28"/>
          <w:szCs w:val="28"/>
          <w:rtl/>
          <w:lang w:val="en-GB"/>
        </w:rPr>
        <w:t>קשה</w:t>
      </w:r>
      <w:r>
        <w:rPr>
          <w:rStyle w:val="LatinChar"/>
          <w:rFonts w:cs="FrankRuehl" w:hint="cs"/>
          <w:sz w:val="28"/>
          <w:szCs w:val="28"/>
          <w:rtl/>
          <w:lang w:val="en-GB"/>
        </w:rPr>
        <w:t>,</w:t>
      </w:r>
      <w:r w:rsidR="008B4552" w:rsidRPr="008B4552">
        <w:rPr>
          <w:rStyle w:val="LatinChar"/>
          <w:rFonts w:cs="FrankRuehl"/>
          <w:sz w:val="28"/>
          <w:szCs w:val="28"/>
          <w:rtl/>
          <w:lang w:val="en-GB"/>
        </w:rPr>
        <w:t xml:space="preserve"> א</w:t>
      </w:r>
      <w:r w:rsidR="0064011D">
        <w:rPr>
          <w:rStyle w:val="LatinChar"/>
          <w:rFonts w:cs="FrankRuehl" w:hint="cs"/>
          <w:sz w:val="28"/>
          <w:szCs w:val="28"/>
          <w:rtl/>
          <w:lang w:val="en-GB"/>
        </w:rPr>
        <w:t>ם כן</w:t>
      </w:r>
      <w:r w:rsidR="008B4552" w:rsidRPr="008B4552">
        <w:rPr>
          <w:rStyle w:val="LatinChar"/>
          <w:rFonts w:cs="FrankRuehl"/>
          <w:sz w:val="28"/>
          <w:szCs w:val="28"/>
          <w:rtl/>
          <w:lang w:val="en-GB"/>
        </w:rPr>
        <w:t xml:space="preserve"> למה כתב </w:t>
      </w:r>
      <w:r w:rsidR="0064011D">
        <w:rPr>
          <w:rStyle w:val="LatinChar"/>
          <w:rFonts w:cs="FrankRuehl" w:hint="cs"/>
          <w:sz w:val="28"/>
          <w:szCs w:val="28"/>
          <w:rtl/>
          <w:lang w:val="en-GB"/>
        </w:rPr>
        <w:t>"</w:t>
      </w:r>
      <w:r w:rsidR="008B4552" w:rsidRPr="008B4552">
        <w:rPr>
          <w:rStyle w:val="LatinChar"/>
          <w:rFonts w:cs="FrankRuehl"/>
          <w:sz w:val="28"/>
          <w:szCs w:val="28"/>
          <w:rtl/>
          <w:lang w:val="en-GB"/>
        </w:rPr>
        <w:t>לבת</w:t>
      </w:r>
      <w:r w:rsidR="0064011D">
        <w:rPr>
          <w:rStyle w:val="LatinChar"/>
          <w:rFonts w:cs="FrankRuehl" w:hint="cs"/>
          <w:sz w:val="28"/>
          <w:szCs w:val="28"/>
          <w:rtl/>
          <w:lang w:val="en-GB"/>
        </w:rPr>
        <w:t>",</w:t>
      </w:r>
      <w:r w:rsidR="008B4552" w:rsidRPr="008B4552">
        <w:rPr>
          <w:rStyle w:val="LatinChar"/>
          <w:rFonts w:cs="FrankRuehl"/>
          <w:sz w:val="28"/>
          <w:szCs w:val="28"/>
          <w:rtl/>
          <w:lang w:val="en-GB"/>
        </w:rPr>
        <w:t xml:space="preserve"> ולא כתב </w:t>
      </w:r>
      <w:r w:rsidR="0064011D">
        <w:rPr>
          <w:rStyle w:val="LatinChar"/>
          <w:rFonts w:cs="FrankRuehl" w:hint="cs"/>
          <w:sz w:val="28"/>
          <w:szCs w:val="28"/>
          <w:rtl/>
          <w:lang w:val="en-GB"/>
        </w:rPr>
        <w:t>"</w:t>
      </w:r>
      <w:r w:rsidR="008B4552" w:rsidRPr="008B4552">
        <w:rPr>
          <w:rStyle w:val="LatinChar"/>
          <w:rFonts w:cs="FrankRuehl"/>
          <w:sz w:val="28"/>
          <w:szCs w:val="28"/>
          <w:rtl/>
          <w:lang w:val="en-GB"/>
        </w:rPr>
        <w:t>לאשה</w:t>
      </w:r>
      <w:r w:rsidR="0064011D">
        <w:rPr>
          <w:rStyle w:val="LatinChar"/>
          <w:rFonts w:cs="FrankRuehl" w:hint="cs"/>
          <w:sz w:val="28"/>
          <w:szCs w:val="28"/>
          <w:rtl/>
          <w:lang w:val="en-GB"/>
        </w:rPr>
        <w:t>"</w:t>
      </w:r>
      <w:r w:rsidR="00517AA0">
        <w:rPr>
          <w:rStyle w:val="FootnoteReference"/>
          <w:rFonts w:cs="FrankRuehl"/>
          <w:szCs w:val="28"/>
          <w:rtl/>
        </w:rPr>
        <w:footnoteReference w:id="256"/>
      </w:r>
      <w:r w:rsidR="0064011D">
        <w:rPr>
          <w:rStyle w:val="LatinChar"/>
          <w:rFonts w:cs="FrankRuehl" w:hint="cs"/>
          <w:sz w:val="28"/>
          <w:szCs w:val="28"/>
          <w:rtl/>
          <w:lang w:val="en-GB"/>
        </w:rPr>
        <w:t>.</w:t>
      </w:r>
      <w:r w:rsidR="008B4552" w:rsidRPr="008B4552">
        <w:rPr>
          <w:rStyle w:val="LatinChar"/>
          <w:rFonts w:cs="FrankRuehl"/>
          <w:sz w:val="28"/>
          <w:szCs w:val="28"/>
          <w:rtl/>
          <w:lang w:val="en-GB"/>
        </w:rPr>
        <w:t xml:space="preserve"> ויש לך לדעת</w:t>
      </w:r>
      <w:r w:rsidR="00454780">
        <w:rPr>
          <w:rStyle w:val="LatinChar"/>
          <w:rFonts w:cs="FrankRuehl" w:hint="cs"/>
          <w:sz w:val="28"/>
          <w:szCs w:val="28"/>
          <w:rtl/>
          <w:lang w:val="en-GB"/>
        </w:rPr>
        <w:t>,</w:t>
      </w:r>
      <w:r w:rsidR="008B4552" w:rsidRPr="008B4552">
        <w:rPr>
          <w:rStyle w:val="LatinChar"/>
          <w:rFonts w:cs="FrankRuehl"/>
          <w:sz w:val="28"/>
          <w:szCs w:val="28"/>
          <w:rtl/>
          <w:lang w:val="en-GB"/>
        </w:rPr>
        <w:t xml:space="preserve"> כאשר ישא אשה לש</w:t>
      </w:r>
      <w:r w:rsidR="00454780">
        <w:rPr>
          <w:rStyle w:val="LatinChar"/>
          <w:rFonts w:cs="FrankRuehl" w:hint="cs"/>
          <w:sz w:val="28"/>
          <w:szCs w:val="28"/>
          <w:rtl/>
          <w:lang w:val="en-GB"/>
        </w:rPr>
        <w:t>ם שמים,</w:t>
      </w:r>
      <w:r w:rsidR="008B4552" w:rsidRPr="008B4552">
        <w:rPr>
          <w:rStyle w:val="LatinChar"/>
          <w:rFonts w:cs="FrankRuehl"/>
          <w:sz w:val="28"/>
          <w:szCs w:val="28"/>
          <w:rtl/>
          <w:lang w:val="en-GB"/>
        </w:rPr>
        <w:t xml:space="preserve"> שאז האשה נחשבת לו כא</w:t>
      </w:r>
      <w:r w:rsidR="00454780">
        <w:rPr>
          <w:rStyle w:val="LatinChar"/>
          <w:rFonts w:cs="FrankRuehl" w:hint="cs"/>
          <w:sz w:val="28"/>
          <w:szCs w:val="28"/>
          <w:rtl/>
          <w:lang w:val="en-GB"/>
        </w:rPr>
        <w:t>י</w:t>
      </w:r>
      <w:r w:rsidR="008B4552" w:rsidRPr="008B4552">
        <w:rPr>
          <w:rStyle w:val="LatinChar"/>
          <w:rFonts w:cs="FrankRuehl"/>
          <w:sz w:val="28"/>
          <w:szCs w:val="28"/>
          <w:rtl/>
          <w:lang w:val="en-GB"/>
        </w:rPr>
        <w:t>לו ילדה</w:t>
      </w:r>
      <w:r w:rsidR="00454780">
        <w:rPr>
          <w:rStyle w:val="FootnoteReference"/>
          <w:rFonts w:cs="FrankRuehl"/>
          <w:szCs w:val="28"/>
          <w:rtl/>
        </w:rPr>
        <w:footnoteReference w:id="257"/>
      </w:r>
      <w:r w:rsidR="00454780">
        <w:rPr>
          <w:rStyle w:val="LatinChar"/>
          <w:rFonts w:cs="FrankRuehl" w:hint="cs"/>
          <w:sz w:val="28"/>
          <w:szCs w:val="28"/>
          <w:rtl/>
          <w:lang w:val="en-GB"/>
        </w:rPr>
        <w:t>.</w:t>
      </w:r>
      <w:r w:rsidR="008B4552" w:rsidRPr="008B4552">
        <w:rPr>
          <w:rStyle w:val="LatinChar"/>
          <w:rFonts w:cs="FrankRuehl"/>
          <w:sz w:val="28"/>
          <w:szCs w:val="28"/>
          <w:rtl/>
          <w:lang w:val="en-GB"/>
        </w:rPr>
        <w:t xml:space="preserve"> ומפני שהיתה אסתר זוג אל מרדכי מאת הש</w:t>
      </w:r>
      <w:r w:rsidR="00454780">
        <w:rPr>
          <w:rStyle w:val="LatinChar"/>
          <w:rFonts w:cs="FrankRuehl" w:hint="cs"/>
          <w:sz w:val="28"/>
          <w:szCs w:val="28"/>
          <w:rtl/>
          <w:lang w:val="en-GB"/>
        </w:rPr>
        <w:t>ם יתברך</w:t>
      </w:r>
      <w:r w:rsidR="00454780">
        <w:rPr>
          <w:rStyle w:val="FootnoteReference"/>
          <w:rFonts w:cs="FrankRuehl"/>
          <w:szCs w:val="28"/>
          <w:rtl/>
        </w:rPr>
        <w:footnoteReference w:id="258"/>
      </w:r>
      <w:r w:rsidR="00454780">
        <w:rPr>
          <w:rStyle w:val="LatinChar"/>
          <w:rFonts w:cs="FrankRuehl" w:hint="cs"/>
          <w:sz w:val="28"/>
          <w:szCs w:val="28"/>
          <w:rtl/>
          <w:lang w:val="en-GB"/>
        </w:rPr>
        <w:t>,</w:t>
      </w:r>
      <w:r w:rsidR="008B4552" w:rsidRPr="008B4552">
        <w:rPr>
          <w:rStyle w:val="LatinChar"/>
          <w:rFonts w:cs="FrankRuehl"/>
          <w:sz w:val="28"/>
          <w:szCs w:val="28"/>
          <w:rtl/>
          <w:lang w:val="en-GB"/>
        </w:rPr>
        <w:t xml:space="preserve"> ולפיכך כתיב לשון </w:t>
      </w:r>
      <w:r w:rsidR="006F43C6">
        <w:rPr>
          <w:rStyle w:val="LatinChar"/>
          <w:rFonts w:cs="FrankRuehl" w:hint="cs"/>
          <w:sz w:val="28"/>
          <w:szCs w:val="28"/>
          <w:rtl/>
          <w:lang w:val="en-GB"/>
        </w:rPr>
        <w:t>"</w:t>
      </w:r>
      <w:r w:rsidR="008B4552" w:rsidRPr="008B4552">
        <w:rPr>
          <w:rStyle w:val="LatinChar"/>
          <w:rFonts w:cs="FrankRuehl"/>
          <w:sz w:val="28"/>
          <w:szCs w:val="28"/>
          <w:rtl/>
          <w:lang w:val="en-GB"/>
        </w:rPr>
        <w:t>בת</w:t>
      </w:r>
      <w:r w:rsidR="006F43C6">
        <w:rPr>
          <w:rStyle w:val="LatinChar"/>
          <w:rFonts w:cs="FrankRuehl" w:hint="cs"/>
          <w:sz w:val="28"/>
          <w:szCs w:val="28"/>
          <w:rtl/>
          <w:lang w:val="en-GB"/>
        </w:rPr>
        <w:t>",</w:t>
      </w:r>
      <w:r w:rsidR="008B4552" w:rsidRPr="008B4552">
        <w:rPr>
          <w:rStyle w:val="LatinChar"/>
          <w:rFonts w:cs="FrankRuehl"/>
          <w:sz w:val="28"/>
          <w:szCs w:val="28"/>
          <w:rtl/>
          <w:lang w:val="en-GB"/>
        </w:rPr>
        <w:t xml:space="preserve"> משום דהוי כא</w:t>
      </w:r>
      <w:r w:rsidR="006F43C6">
        <w:rPr>
          <w:rStyle w:val="LatinChar"/>
          <w:rFonts w:cs="FrankRuehl" w:hint="cs"/>
          <w:sz w:val="28"/>
          <w:szCs w:val="28"/>
          <w:rtl/>
          <w:lang w:val="en-GB"/>
        </w:rPr>
        <w:t>י</w:t>
      </w:r>
      <w:r w:rsidR="008B4552" w:rsidRPr="008B4552">
        <w:rPr>
          <w:rStyle w:val="LatinChar"/>
          <w:rFonts w:cs="FrankRuehl"/>
          <w:sz w:val="28"/>
          <w:szCs w:val="28"/>
          <w:rtl/>
          <w:lang w:val="en-GB"/>
        </w:rPr>
        <w:t>לו ילדה</w:t>
      </w:r>
      <w:r w:rsidR="006F43C6">
        <w:rPr>
          <w:rStyle w:val="FootnoteReference"/>
          <w:rFonts w:cs="FrankRuehl"/>
          <w:szCs w:val="28"/>
          <w:rtl/>
        </w:rPr>
        <w:footnoteReference w:id="259"/>
      </w:r>
      <w:r w:rsidR="006F43C6">
        <w:rPr>
          <w:rStyle w:val="LatinChar"/>
          <w:rFonts w:cs="FrankRuehl" w:hint="cs"/>
          <w:sz w:val="28"/>
          <w:szCs w:val="28"/>
          <w:rtl/>
          <w:lang w:val="en-GB"/>
        </w:rPr>
        <w:t>.</w:t>
      </w:r>
      <w:r w:rsidR="008B4552" w:rsidRPr="008B4552">
        <w:rPr>
          <w:rStyle w:val="LatinChar"/>
          <w:rFonts w:cs="FrankRuehl"/>
          <w:sz w:val="28"/>
          <w:szCs w:val="28"/>
          <w:rtl/>
          <w:lang w:val="en-GB"/>
        </w:rPr>
        <w:t xml:space="preserve"> וכך דרשו ז"ל בסוטה </w:t>
      </w:r>
      <w:r w:rsidR="008B4552" w:rsidRPr="009002FA">
        <w:rPr>
          <w:rStyle w:val="LatinChar"/>
          <w:rFonts w:cs="Dbs-Rashi"/>
          <w:szCs w:val="20"/>
          <w:rtl/>
          <w:lang w:val="en-GB"/>
        </w:rPr>
        <w:t>(יב</w:t>
      </w:r>
      <w:r w:rsidR="009002FA" w:rsidRPr="009002FA">
        <w:rPr>
          <w:rStyle w:val="LatinChar"/>
          <w:rFonts w:cs="Dbs-Rashi" w:hint="cs"/>
          <w:szCs w:val="20"/>
          <w:rtl/>
          <w:lang w:val="en-GB"/>
        </w:rPr>
        <w:t>.</w:t>
      </w:r>
      <w:r w:rsidR="008B4552" w:rsidRPr="009002FA">
        <w:rPr>
          <w:rStyle w:val="LatinChar"/>
          <w:rFonts w:cs="Dbs-Rashi"/>
          <w:szCs w:val="20"/>
          <w:rtl/>
          <w:lang w:val="en-GB"/>
        </w:rPr>
        <w:t>)</w:t>
      </w:r>
      <w:r w:rsidR="008B4552" w:rsidRPr="008B4552">
        <w:rPr>
          <w:rStyle w:val="LatinChar"/>
          <w:rFonts w:cs="FrankRuehl"/>
          <w:sz w:val="28"/>
          <w:szCs w:val="28"/>
          <w:rtl/>
          <w:lang w:val="en-GB"/>
        </w:rPr>
        <w:t xml:space="preserve"> כל הנושא אשה לש</w:t>
      </w:r>
      <w:r w:rsidR="009002FA">
        <w:rPr>
          <w:rStyle w:val="LatinChar"/>
          <w:rFonts w:cs="FrankRuehl" w:hint="cs"/>
          <w:sz w:val="28"/>
          <w:szCs w:val="28"/>
          <w:rtl/>
          <w:lang w:val="en-GB"/>
        </w:rPr>
        <w:t>ם שמים</w:t>
      </w:r>
      <w:r w:rsidR="008B4552" w:rsidRPr="008B4552">
        <w:rPr>
          <w:rStyle w:val="LatinChar"/>
          <w:rFonts w:cs="FrankRuehl"/>
          <w:sz w:val="28"/>
          <w:szCs w:val="28"/>
          <w:rtl/>
          <w:lang w:val="en-GB"/>
        </w:rPr>
        <w:t xml:space="preserve"> כא</w:t>
      </w:r>
      <w:r w:rsidR="009002FA">
        <w:rPr>
          <w:rStyle w:val="LatinChar"/>
          <w:rFonts w:cs="FrankRuehl" w:hint="cs"/>
          <w:sz w:val="28"/>
          <w:szCs w:val="28"/>
          <w:rtl/>
          <w:lang w:val="en-GB"/>
        </w:rPr>
        <w:t>י</w:t>
      </w:r>
      <w:r w:rsidR="008B4552" w:rsidRPr="008B4552">
        <w:rPr>
          <w:rStyle w:val="LatinChar"/>
          <w:rFonts w:cs="FrankRuehl"/>
          <w:sz w:val="28"/>
          <w:szCs w:val="28"/>
          <w:rtl/>
          <w:lang w:val="en-GB"/>
        </w:rPr>
        <w:t>לו ילדה</w:t>
      </w:r>
      <w:r w:rsidR="009002FA">
        <w:rPr>
          <w:rStyle w:val="LatinChar"/>
          <w:rFonts w:cs="FrankRuehl" w:hint="cs"/>
          <w:sz w:val="28"/>
          <w:szCs w:val="28"/>
          <w:rtl/>
          <w:lang w:val="en-GB"/>
        </w:rPr>
        <w:t>.</w:t>
      </w:r>
      <w:r w:rsidR="008B4552" w:rsidRPr="008B4552">
        <w:rPr>
          <w:rStyle w:val="LatinChar"/>
          <w:rFonts w:cs="FrankRuehl"/>
          <w:sz w:val="28"/>
          <w:szCs w:val="28"/>
          <w:rtl/>
          <w:lang w:val="en-GB"/>
        </w:rPr>
        <w:t xml:space="preserve"> ופיר</w:t>
      </w:r>
      <w:r w:rsidR="009002FA">
        <w:rPr>
          <w:rStyle w:val="LatinChar"/>
          <w:rFonts w:cs="FrankRuehl" w:hint="cs"/>
          <w:sz w:val="28"/>
          <w:szCs w:val="28"/>
          <w:rtl/>
          <w:lang w:val="en-GB"/>
        </w:rPr>
        <w:t>ו</w:t>
      </w:r>
      <w:r w:rsidR="008B4552" w:rsidRPr="008B4552">
        <w:rPr>
          <w:rStyle w:val="LatinChar"/>
          <w:rFonts w:cs="FrankRuehl"/>
          <w:sz w:val="28"/>
          <w:szCs w:val="28"/>
          <w:rtl/>
          <w:lang w:val="en-GB"/>
        </w:rPr>
        <w:t>ש זה</w:t>
      </w:r>
      <w:r w:rsidR="009002FA">
        <w:rPr>
          <w:rStyle w:val="LatinChar"/>
          <w:rFonts w:cs="FrankRuehl" w:hint="cs"/>
          <w:sz w:val="28"/>
          <w:szCs w:val="28"/>
          <w:rtl/>
          <w:lang w:val="en-GB"/>
        </w:rPr>
        <w:t>,</w:t>
      </w:r>
      <w:r w:rsidR="008B4552" w:rsidRPr="008B4552">
        <w:rPr>
          <w:rStyle w:val="LatinChar"/>
          <w:rFonts w:cs="FrankRuehl"/>
          <w:sz w:val="28"/>
          <w:szCs w:val="28"/>
          <w:rtl/>
          <w:lang w:val="en-GB"/>
        </w:rPr>
        <w:t xml:space="preserve"> כי הש</w:t>
      </w:r>
      <w:r w:rsidR="009002FA">
        <w:rPr>
          <w:rStyle w:val="LatinChar"/>
          <w:rFonts w:cs="FrankRuehl" w:hint="cs"/>
          <w:sz w:val="28"/>
          <w:szCs w:val="28"/>
          <w:rtl/>
          <w:lang w:val="en-GB"/>
        </w:rPr>
        <w:t>ם יתברך</w:t>
      </w:r>
      <w:r w:rsidR="00CD21B3">
        <w:rPr>
          <w:rStyle w:val="LatinChar"/>
          <w:rFonts w:cs="FrankRuehl" w:hint="cs"/>
          <w:sz w:val="28"/>
          <w:szCs w:val="28"/>
          <w:rtl/>
          <w:lang w:val="en-GB"/>
        </w:rPr>
        <w:t xml:space="preserve"> (-</w:t>
      </w:r>
      <w:r w:rsidR="008B4552" w:rsidRPr="008B4552">
        <w:rPr>
          <w:rStyle w:val="LatinChar"/>
          <w:rFonts w:cs="FrankRuehl"/>
          <w:sz w:val="28"/>
          <w:szCs w:val="28"/>
          <w:rtl/>
          <w:lang w:val="en-GB"/>
        </w:rPr>
        <w:t>נ</w:t>
      </w:r>
      <w:r w:rsidR="00CD21B3">
        <w:rPr>
          <w:rStyle w:val="LatinChar"/>
          <w:rFonts w:cs="FrankRuehl" w:hint="cs"/>
          <w:sz w:val="28"/>
          <w:szCs w:val="28"/>
          <w:rtl/>
          <w:lang w:val="en-GB"/>
        </w:rPr>
        <w:t>-)</w:t>
      </w:r>
      <w:r w:rsidR="008B4552" w:rsidRPr="008B4552">
        <w:rPr>
          <w:rStyle w:val="LatinChar"/>
          <w:rFonts w:cs="FrankRuehl"/>
          <w:sz w:val="28"/>
          <w:szCs w:val="28"/>
          <w:rtl/>
          <w:lang w:val="en-GB"/>
        </w:rPr>
        <w:t>לקח האשה מן האיש</w:t>
      </w:r>
      <w:r w:rsidR="00710D5F">
        <w:rPr>
          <w:rStyle w:val="LatinChar"/>
          <w:rFonts w:cs="FrankRuehl" w:hint="cs"/>
          <w:sz w:val="28"/>
          <w:szCs w:val="28"/>
          <w:rtl/>
          <w:lang w:val="en-GB"/>
        </w:rPr>
        <w:t xml:space="preserve"> </w:t>
      </w:r>
      <w:r w:rsidR="00710D5F" w:rsidRPr="00710D5F">
        <w:rPr>
          <w:rStyle w:val="LatinChar"/>
          <w:rFonts w:cs="Dbs-Rashi" w:hint="cs"/>
          <w:szCs w:val="20"/>
          <w:rtl/>
          <w:lang w:val="en-GB"/>
        </w:rPr>
        <w:t>(בראשית ב, כא)</w:t>
      </w:r>
      <w:r w:rsidR="00CD21B3">
        <w:rPr>
          <w:rStyle w:val="LatinChar"/>
          <w:rFonts w:cs="FrankRuehl" w:hint="cs"/>
          <w:sz w:val="28"/>
          <w:szCs w:val="28"/>
          <w:rtl/>
          <w:lang w:val="en-GB"/>
        </w:rPr>
        <w:t>,</w:t>
      </w:r>
      <w:r w:rsidR="008B4552" w:rsidRPr="008B4552">
        <w:rPr>
          <w:rStyle w:val="LatinChar"/>
          <w:rFonts w:cs="FrankRuehl"/>
          <w:sz w:val="28"/>
          <w:szCs w:val="28"/>
          <w:rtl/>
          <w:lang w:val="en-GB"/>
        </w:rPr>
        <w:t xml:space="preserve"> ואין לך תולדה למעלה מזה</w:t>
      </w:r>
      <w:r w:rsidR="00CD21B3">
        <w:rPr>
          <w:rStyle w:val="LatinChar"/>
          <w:rFonts w:cs="FrankRuehl" w:hint="cs"/>
          <w:sz w:val="28"/>
          <w:szCs w:val="28"/>
          <w:rtl/>
          <w:lang w:val="en-GB"/>
        </w:rPr>
        <w:t>,</w:t>
      </w:r>
      <w:r w:rsidR="008B4552" w:rsidRPr="008B4552">
        <w:rPr>
          <w:rStyle w:val="LatinChar"/>
          <w:rFonts w:cs="FrankRuehl"/>
          <w:sz w:val="28"/>
          <w:szCs w:val="28"/>
          <w:rtl/>
          <w:lang w:val="en-GB"/>
        </w:rPr>
        <w:t xml:space="preserve"> אם תבין</w:t>
      </w:r>
      <w:r w:rsidR="00C04D2B">
        <w:rPr>
          <w:rStyle w:val="FootnoteReference"/>
          <w:rFonts w:cs="FrankRuehl"/>
          <w:szCs w:val="28"/>
          <w:rtl/>
        </w:rPr>
        <w:footnoteReference w:id="260"/>
      </w:r>
      <w:r w:rsidR="00CD21B3">
        <w:rPr>
          <w:rStyle w:val="LatinChar"/>
          <w:rFonts w:cs="FrankRuehl" w:hint="cs"/>
          <w:sz w:val="28"/>
          <w:szCs w:val="28"/>
          <w:rtl/>
          <w:lang w:val="en-GB"/>
        </w:rPr>
        <w:t>.</w:t>
      </w:r>
      <w:r w:rsidR="008B4552" w:rsidRPr="008B4552">
        <w:rPr>
          <w:rStyle w:val="LatinChar"/>
          <w:rFonts w:cs="FrankRuehl"/>
          <w:sz w:val="28"/>
          <w:szCs w:val="28"/>
          <w:rtl/>
          <w:lang w:val="en-GB"/>
        </w:rPr>
        <w:t xml:space="preserve"> וביאור </w:t>
      </w:r>
      <w:r w:rsidR="008E6275">
        <w:rPr>
          <w:rStyle w:val="LatinChar"/>
          <w:rFonts w:cs="FrankRuehl" w:hint="cs"/>
          <w:sz w:val="28"/>
          <w:szCs w:val="28"/>
          <w:rtl/>
          <w:lang w:val="en-GB"/>
        </w:rPr>
        <w:t>"</w:t>
      </w:r>
      <w:r w:rsidR="008B4552" w:rsidRPr="008B4552">
        <w:rPr>
          <w:rStyle w:val="LatinChar"/>
          <w:rFonts w:cs="FrankRuehl"/>
          <w:sz w:val="28"/>
          <w:szCs w:val="28"/>
          <w:rtl/>
          <w:lang w:val="en-GB"/>
        </w:rPr>
        <w:t>לש</w:t>
      </w:r>
      <w:r w:rsidR="008E6275">
        <w:rPr>
          <w:rStyle w:val="LatinChar"/>
          <w:rFonts w:cs="FrankRuehl" w:hint="cs"/>
          <w:sz w:val="28"/>
          <w:szCs w:val="28"/>
          <w:rtl/>
          <w:lang w:val="en-GB"/>
        </w:rPr>
        <w:t>ם שמים"</w:t>
      </w:r>
      <w:r w:rsidR="008B4552" w:rsidRPr="008B4552">
        <w:rPr>
          <w:rStyle w:val="LatinChar"/>
          <w:rFonts w:cs="FrankRuehl"/>
          <w:sz w:val="28"/>
          <w:szCs w:val="28"/>
          <w:rtl/>
          <w:lang w:val="en-GB"/>
        </w:rPr>
        <w:t xml:space="preserve"> דקאמר</w:t>
      </w:r>
      <w:r w:rsidR="008E6275">
        <w:rPr>
          <w:rStyle w:val="LatinChar"/>
          <w:rFonts w:cs="FrankRuehl" w:hint="cs"/>
          <w:sz w:val="28"/>
          <w:szCs w:val="28"/>
          <w:rtl/>
          <w:lang w:val="en-GB"/>
        </w:rPr>
        <w:t>,</w:t>
      </w:r>
      <w:r w:rsidR="008B4552" w:rsidRPr="008B4552">
        <w:rPr>
          <w:rStyle w:val="LatinChar"/>
          <w:rFonts w:cs="FrankRuehl"/>
          <w:sz w:val="28"/>
          <w:szCs w:val="28"/>
          <w:rtl/>
          <w:lang w:val="en-GB"/>
        </w:rPr>
        <w:t xml:space="preserve"> היינו לאפוקי אם נושא אשה לתאותו</w:t>
      </w:r>
      <w:r w:rsidR="008E6275">
        <w:rPr>
          <w:rStyle w:val="LatinChar"/>
          <w:rFonts w:cs="FrankRuehl" w:hint="cs"/>
          <w:sz w:val="28"/>
          <w:szCs w:val="28"/>
          <w:rtl/>
          <w:lang w:val="en-GB"/>
        </w:rPr>
        <w:t>,</w:t>
      </w:r>
      <w:r w:rsidR="008B4552" w:rsidRPr="008B4552">
        <w:rPr>
          <w:rStyle w:val="LatinChar"/>
          <w:rFonts w:cs="FrankRuehl"/>
          <w:sz w:val="28"/>
          <w:szCs w:val="28"/>
          <w:rtl/>
          <w:lang w:val="en-GB"/>
        </w:rPr>
        <w:t xml:space="preserve"> שאז לא נחשב כאלו הולידה</w:t>
      </w:r>
      <w:r w:rsidR="004C0D99">
        <w:rPr>
          <w:rStyle w:val="FootnoteReference"/>
          <w:rFonts w:cs="FrankRuehl"/>
          <w:szCs w:val="28"/>
          <w:rtl/>
        </w:rPr>
        <w:footnoteReference w:id="261"/>
      </w:r>
      <w:r w:rsidR="008E6275">
        <w:rPr>
          <w:rStyle w:val="LatinChar"/>
          <w:rFonts w:cs="FrankRuehl" w:hint="cs"/>
          <w:sz w:val="28"/>
          <w:szCs w:val="28"/>
          <w:rtl/>
          <w:lang w:val="en-GB"/>
        </w:rPr>
        <w:t>.</w:t>
      </w:r>
      <w:r w:rsidR="008B4552" w:rsidRPr="008B4552">
        <w:rPr>
          <w:rStyle w:val="LatinChar"/>
          <w:rFonts w:cs="FrankRuehl"/>
          <w:sz w:val="28"/>
          <w:szCs w:val="28"/>
          <w:rtl/>
          <w:lang w:val="en-GB"/>
        </w:rPr>
        <w:t xml:space="preserve"> אבל כאשר ישא אותה לש</w:t>
      </w:r>
      <w:r w:rsidR="008E6275">
        <w:rPr>
          <w:rStyle w:val="LatinChar"/>
          <w:rFonts w:cs="FrankRuehl" w:hint="cs"/>
          <w:sz w:val="28"/>
          <w:szCs w:val="28"/>
          <w:rtl/>
          <w:lang w:val="en-GB"/>
        </w:rPr>
        <w:t>ם שמים,</w:t>
      </w:r>
      <w:r w:rsidR="008B4552" w:rsidRPr="008B4552">
        <w:rPr>
          <w:rStyle w:val="LatinChar"/>
          <w:rFonts w:cs="FrankRuehl"/>
          <w:sz w:val="28"/>
          <w:szCs w:val="28"/>
          <w:rtl/>
          <w:lang w:val="en-GB"/>
        </w:rPr>
        <w:t xml:space="preserve"> אשר הש</w:t>
      </w:r>
      <w:r w:rsidR="008E6275">
        <w:rPr>
          <w:rStyle w:val="LatinChar"/>
          <w:rFonts w:cs="FrankRuehl" w:hint="cs"/>
          <w:sz w:val="28"/>
          <w:szCs w:val="28"/>
          <w:rtl/>
          <w:lang w:val="en-GB"/>
        </w:rPr>
        <w:t>ם יתברך</w:t>
      </w:r>
      <w:r w:rsidR="008B4552" w:rsidRPr="008B4552">
        <w:rPr>
          <w:rStyle w:val="LatinChar"/>
          <w:rFonts w:cs="FrankRuehl"/>
          <w:sz w:val="28"/>
          <w:szCs w:val="28"/>
          <w:rtl/>
          <w:lang w:val="en-GB"/>
        </w:rPr>
        <w:t xml:space="preserve"> לקח האשה מן האיש</w:t>
      </w:r>
      <w:r w:rsidR="008E6275">
        <w:rPr>
          <w:rStyle w:val="LatinChar"/>
          <w:rFonts w:cs="FrankRuehl" w:hint="cs"/>
          <w:sz w:val="28"/>
          <w:szCs w:val="28"/>
          <w:rtl/>
          <w:lang w:val="en-GB"/>
        </w:rPr>
        <w:t>,</w:t>
      </w:r>
      <w:r w:rsidR="008B4552" w:rsidRPr="008B4552">
        <w:rPr>
          <w:rStyle w:val="LatinChar"/>
          <w:rFonts w:cs="FrankRuehl"/>
          <w:sz w:val="28"/>
          <w:szCs w:val="28"/>
          <w:rtl/>
          <w:lang w:val="en-GB"/>
        </w:rPr>
        <w:t xml:space="preserve"> ובזה הוליד הזכר את הנקיבה</w:t>
      </w:r>
      <w:r w:rsidR="008E6275">
        <w:rPr>
          <w:rStyle w:val="LatinChar"/>
          <w:rFonts w:cs="FrankRuehl" w:hint="cs"/>
          <w:sz w:val="28"/>
          <w:szCs w:val="28"/>
          <w:rtl/>
          <w:lang w:val="en-GB"/>
        </w:rPr>
        <w:t>,</w:t>
      </w:r>
      <w:r w:rsidR="008B4552" w:rsidRPr="008B4552">
        <w:rPr>
          <w:rStyle w:val="LatinChar"/>
          <w:rFonts w:cs="FrankRuehl"/>
          <w:sz w:val="28"/>
          <w:szCs w:val="28"/>
          <w:rtl/>
          <w:lang w:val="en-GB"/>
        </w:rPr>
        <w:t xml:space="preserve"> שהיא אשתו</w:t>
      </w:r>
      <w:r w:rsidR="00AE033B">
        <w:rPr>
          <w:rStyle w:val="LatinChar"/>
          <w:rFonts w:cs="FrankRuehl" w:hint="cs"/>
          <w:sz w:val="28"/>
          <w:szCs w:val="28"/>
          <w:rtl/>
          <w:lang w:val="en-GB"/>
        </w:rPr>
        <w:t>.</w:t>
      </w:r>
      <w:r w:rsidR="008B4552" w:rsidRPr="008B4552">
        <w:rPr>
          <w:rStyle w:val="LatinChar"/>
          <w:rFonts w:cs="FrankRuehl"/>
          <w:sz w:val="28"/>
          <w:szCs w:val="28"/>
          <w:rtl/>
          <w:lang w:val="en-GB"/>
        </w:rPr>
        <w:t xml:space="preserve"> לכך נחשב הזיווג הזה כאשר ברא הש</w:t>
      </w:r>
      <w:r w:rsidR="008E6275">
        <w:rPr>
          <w:rStyle w:val="LatinChar"/>
          <w:rFonts w:cs="FrankRuehl" w:hint="cs"/>
          <w:sz w:val="28"/>
          <w:szCs w:val="28"/>
          <w:rtl/>
          <w:lang w:val="en-GB"/>
        </w:rPr>
        <w:t>ם יתברך</w:t>
      </w:r>
      <w:r w:rsidR="008B4552" w:rsidRPr="008B4552">
        <w:rPr>
          <w:rStyle w:val="LatinChar"/>
          <w:rFonts w:cs="FrankRuehl"/>
          <w:sz w:val="28"/>
          <w:szCs w:val="28"/>
          <w:rtl/>
          <w:lang w:val="en-GB"/>
        </w:rPr>
        <w:t xml:space="preserve"> האדם</w:t>
      </w:r>
      <w:r w:rsidR="008E6275">
        <w:rPr>
          <w:rStyle w:val="LatinChar"/>
          <w:rFonts w:cs="FrankRuehl" w:hint="cs"/>
          <w:sz w:val="28"/>
          <w:szCs w:val="28"/>
          <w:rtl/>
          <w:lang w:val="en-GB"/>
        </w:rPr>
        <w:t>,</w:t>
      </w:r>
      <w:r w:rsidR="008B4552" w:rsidRPr="008B4552">
        <w:rPr>
          <w:rStyle w:val="LatinChar"/>
          <w:rFonts w:cs="FrankRuehl"/>
          <w:sz w:val="28"/>
          <w:szCs w:val="28"/>
          <w:rtl/>
          <w:lang w:val="en-GB"/>
        </w:rPr>
        <w:t xml:space="preserve"> שלקח האשה מן האיש</w:t>
      </w:r>
      <w:r w:rsidR="008E6275">
        <w:rPr>
          <w:rStyle w:val="LatinChar"/>
          <w:rFonts w:cs="FrankRuehl" w:hint="cs"/>
          <w:sz w:val="28"/>
          <w:szCs w:val="28"/>
          <w:rtl/>
          <w:lang w:val="en-GB"/>
        </w:rPr>
        <w:t>,</w:t>
      </w:r>
      <w:r w:rsidR="008B4552" w:rsidRPr="008B4552">
        <w:rPr>
          <w:rStyle w:val="LatinChar"/>
          <w:rFonts w:cs="FrankRuehl"/>
          <w:sz w:val="28"/>
          <w:szCs w:val="28"/>
          <w:rtl/>
          <w:lang w:val="en-GB"/>
        </w:rPr>
        <w:t xml:space="preserve"> וזהו כאילו ילדה</w:t>
      </w:r>
      <w:r w:rsidR="00213030">
        <w:rPr>
          <w:rStyle w:val="FootnoteReference"/>
          <w:rFonts w:cs="FrankRuehl"/>
          <w:szCs w:val="28"/>
          <w:rtl/>
        </w:rPr>
        <w:footnoteReference w:id="262"/>
      </w:r>
      <w:r w:rsidR="00CD21B3">
        <w:rPr>
          <w:rStyle w:val="LatinChar"/>
          <w:rFonts w:cs="FrankRuehl" w:hint="cs"/>
          <w:sz w:val="28"/>
          <w:szCs w:val="28"/>
          <w:rtl/>
          <w:lang w:val="en-GB"/>
        </w:rPr>
        <w:t>.</w:t>
      </w:r>
      <w:r w:rsidR="008B4552" w:rsidRPr="008B4552">
        <w:rPr>
          <w:rStyle w:val="LatinChar"/>
          <w:rFonts w:cs="FrankRuehl"/>
          <w:sz w:val="28"/>
          <w:szCs w:val="28"/>
          <w:rtl/>
          <w:lang w:val="en-GB"/>
        </w:rPr>
        <w:t xml:space="preserve"> </w:t>
      </w:r>
    </w:p>
    <w:p w:rsidR="00A64505" w:rsidRDefault="007023A4" w:rsidP="00727421">
      <w:pPr>
        <w:jc w:val="both"/>
        <w:rPr>
          <w:rStyle w:val="LatinChar"/>
          <w:rFonts w:cs="FrankRuehl" w:hint="cs"/>
          <w:sz w:val="28"/>
          <w:szCs w:val="28"/>
          <w:rtl/>
          <w:lang w:val="en-GB"/>
        </w:rPr>
      </w:pPr>
      <w:r w:rsidRPr="007023A4">
        <w:rPr>
          <w:rStyle w:val="LatinChar"/>
          <w:rtl/>
        </w:rPr>
        <w:t>#</w:t>
      </w:r>
      <w:r w:rsidR="008B4552" w:rsidRPr="007023A4">
        <w:rPr>
          <w:rStyle w:val="Title1"/>
          <w:rtl/>
        </w:rPr>
        <w:t>ועוד</w:t>
      </w:r>
      <w:r w:rsidRPr="007023A4">
        <w:rPr>
          <w:rStyle w:val="LatinChar"/>
          <w:rtl/>
        </w:rPr>
        <w:t>=</w:t>
      </w:r>
      <w:r w:rsidR="008B4552" w:rsidRPr="008B4552">
        <w:rPr>
          <w:rStyle w:val="LatinChar"/>
          <w:rFonts w:cs="FrankRuehl"/>
          <w:sz w:val="28"/>
          <w:szCs w:val="28"/>
          <w:rtl/>
          <w:lang w:val="en-GB"/>
        </w:rPr>
        <w:t xml:space="preserve"> יש לך לדעת</w:t>
      </w:r>
      <w:r w:rsidR="001B4EAE">
        <w:rPr>
          <w:rStyle w:val="LatinChar"/>
          <w:rFonts w:cs="FrankRuehl" w:hint="cs"/>
          <w:sz w:val="28"/>
          <w:szCs w:val="28"/>
          <w:rtl/>
          <w:lang w:val="en-GB"/>
        </w:rPr>
        <w:t>,</w:t>
      </w:r>
      <w:r w:rsidR="008B4552" w:rsidRPr="008B4552">
        <w:rPr>
          <w:rStyle w:val="LatinChar"/>
          <w:rFonts w:cs="FrankRuehl"/>
          <w:sz w:val="28"/>
          <w:szCs w:val="28"/>
          <w:rtl/>
          <w:lang w:val="en-GB"/>
        </w:rPr>
        <w:t xml:space="preserve"> כי הנושא אשה לש</w:t>
      </w:r>
      <w:r w:rsidR="001B4EAE">
        <w:rPr>
          <w:rStyle w:val="LatinChar"/>
          <w:rFonts w:cs="FrankRuehl" w:hint="cs"/>
          <w:sz w:val="28"/>
          <w:szCs w:val="28"/>
          <w:rtl/>
          <w:lang w:val="en-GB"/>
        </w:rPr>
        <w:t>ם שמים</w:t>
      </w:r>
      <w:r w:rsidR="008B4552" w:rsidRPr="008B4552">
        <w:rPr>
          <w:rStyle w:val="LatinChar"/>
          <w:rFonts w:cs="FrankRuehl"/>
          <w:sz w:val="28"/>
          <w:szCs w:val="28"/>
          <w:rtl/>
          <w:lang w:val="en-GB"/>
        </w:rPr>
        <w:t xml:space="preserve"> כא</w:t>
      </w:r>
      <w:r w:rsidR="001B4EAE">
        <w:rPr>
          <w:rStyle w:val="LatinChar"/>
          <w:rFonts w:cs="FrankRuehl" w:hint="cs"/>
          <w:sz w:val="28"/>
          <w:szCs w:val="28"/>
          <w:rtl/>
          <w:lang w:val="en-GB"/>
        </w:rPr>
        <w:t>י</w:t>
      </w:r>
      <w:r w:rsidR="008B4552" w:rsidRPr="008B4552">
        <w:rPr>
          <w:rStyle w:val="LatinChar"/>
          <w:rFonts w:cs="FrankRuehl"/>
          <w:sz w:val="28"/>
          <w:szCs w:val="28"/>
          <w:rtl/>
          <w:lang w:val="en-GB"/>
        </w:rPr>
        <w:t>לו ילדה</w:t>
      </w:r>
      <w:r w:rsidR="001B4EAE">
        <w:rPr>
          <w:rStyle w:val="LatinChar"/>
          <w:rFonts w:cs="FrankRuehl" w:hint="cs"/>
          <w:sz w:val="28"/>
          <w:szCs w:val="28"/>
          <w:rtl/>
          <w:lang w:val="en-GB"/>
        </w:rPr>
        <w:t>,</w:t>
      </w:r>
      <w:r w:rsidR="008B4552" w:rsidRPr="008B4552">
        <w:rPr>
          <w:rStyle w:val="LatinChar"/>
          <w:rFonts w:cs="FrankRuehl"/>
          <w:sz w:val="28"/>
          <w:szCs w:val="28"/>
          <w:rtl/>
          <w:lang w:val="en-GB"/>
        </w:rPr>
        <w:t xml:space="preserve"> שאמר</w:t>
      </w:r>
      <w:r w:rsidR="007A4004">
        <w:rPr>
          <w:rStyle w:val="LatinChar"/>
          <w:rFonts w:cs="FrankRuehl" w:hint="cs"/>
          <w:sz w:val="28"/>
          <w:szCs w:val="28"/>
          <w:rtl/>
          <w:lang w:val="en-GB"/>
        </w:rPr>
        <w:t>ו</w:t>
      </w:r>
      <w:r w:rsidR="008B4552" w:rsidRPr="008B4552">
        <w:rPr>
          <w:rStyle w:val="LatinChar"/>
          <w:rFonts w:cs="FrankRuehl"/>
          <w:sz w:val="28"/>
          <w:szCs w:val="28"/>
          <w:rtl/>
          <w:lang w:val="en-GB"/>
        </w:rPr>
        <w:t xml:space="preserve"> במסכת סנהדרין </w:t>
      </w:r>
      <w:r w:rsidR="008B4552" w:rsidRPr="001B4EAE">
        <w:rPr>
          <w:rStyle w:val="LatinChar"/>
          <w:rFonts w:cs="Dbs-Rashi"/>
          <w:szCs w:val="20"/>
          <w:rtl/>
          <w:lang w:val="en-GB"/>
        </w:rPr>
        <w:t>(כב</w:t>
      </w:r>
      <w:r w:rsidR="001B4EAE" w:rsidRPr="001B4EAE">
        <w:rPr>
          <w:rStyle w:val="LatinChar"/>
          <w:rFonts w:cs="Dbs-Rashi" w:hint="cs"/>
          <w:szCs w:val="20"/>
          <w:rtl/>
          <w:lang w:val="en-GB"/>
        </w:rPr>
        <w:t>:</w:t>
      </w:r>
      <w:r w:rsidR="008B4552" w:rsidRPr="001B4EAE">
        <w:rPr>
          <w:rStyle w:val="LatinChar"/>
          <w:rFonts w:cs="Dbs-Rashi"/>
          <w:szCs w:val="20"/>
          <w:rtl/>
          <w:lang w:val="en-GB"/>
        </w:rPr>
        <w:t>)</w:t>
      </w:r>
      <w:r w:rsidR="008B4552" w:rsidRPr="008B4552">
        <w:rPr>
          <w:rStyle w:val="LatinChar"/>
          <w:rFonts w:cs="FrankRuehl"/>
          <w:sz w:val="28"/>
          <w:szCs w:val="28"/>
          <w:rtl/>
          <w:lang w:val="en-GB"/>
        </w:rPr>
        <w:t xml:space="preserve"> האשה גולם כלי עץ</w:t>
      </w:r>
      <w:r w:rsidR="001B4EAE">
        <w:rPr>
          <w:rStyle w:val="LatinChar"/>
          <w:rFonts w:cs="FrankRuehl" w:hint="cs"/>
          <w:sz w:val="28"/>
          <w:szCs w:val="28"/>
          <w:rtl/>
          <w:lang w:val="en-GB"/>
        </w:rPr>
        <w:t>,</w:t>
      </w:r>
      <w:r w:rsidR="008B4552" w:rsidRPr="008B4552">
        <w:rPr>
          <w:rStyle w:val="LatinChar"/>
          <w:rFonts w:cs="FrankRuehl"/>
          <w:sz w:val="28"/>
          <w:szCs w:val="28"/>
          <w:rtl/>
          <w:lang w:val="en-GB"/>
        </w:rPr>
        <w:t xml:space="preserve"> ואינה כורתת ברית אלא למי שעשאה כלי</w:t>
      </w:r>
      <w:r w:rsidR="00BF2E78">
        <w:rPr>
          <w:rStyle w:val="FootnoteReference"/>
          <w:rFonts w:cs="FrankRuehl"/>
          <w:szCs w:val="28"/>
          <w:rtl/>
        </w:rPr>
        <w:footnoteReference w:id="263"/>
      </w:r>
      <w:r w:rsidR="001B4EAE">
        <w:rPr>
          <w:rStyle w:val="LatinChar"/>
          <w:rFonts w:cs="FrankRuehl" w:hint="cs"/>
          <w:sz w:val="28"/>
          <w:szCs w:val="28"/>
          <w:rtl/>
          <w:lang w:val="en-GB"/>
        </w:rPr>
        <w:t xml:space="preserve">. </w:t>
      </w:r>
      <w:r w:rsidR="001B4EAE" w:rsidRPr="001B4EAE">
        <w:rPr>
          <w:rStyle w:val="LatinChar"/>
          <w:rFonts w:cs="FrankRuehl"/>
          <w:sz w:val="28"/>
          <w:szCs w:val="28"/>
          <w:rtl/>
          <w:lang w:val="en-GB"/>
        </w:rPr>
        <w:t>כלומר</w:t>
      </w:r>
      <w:r w:rsidR="00721B6C">
        <w:rPr>
          <w:rStyle w:val="LatinChar"/>
          <w:rFonts w:cs="FrankRuehl" w:hint="cs"/>
          <w:sz w:val="28"/>
          <w:szCs w:val="28"/>
          <w:rtl/>
          <w:lang w:val="en-GB"/>
        </w:rPr>
        <w:t>,</w:t>
      </w:r>
      <w:r w:rsidR="001B4EAE" w:rsidRPr="001B4EAE">
        <w:rPr>
          <w:rStyle w:val="LatinChar"/>
          <w:rFonts w:cs="FrankRuehl"/>
          <w:sz w:val="28"/>
          <w:szCs w:val="28"/>
          <w:rtl/>
          <w:lang w:val="en-GB"/>
        </w:rPr>
        <w:t xml:space="preserve"> שאין האשה רק במדריגת החומר</w:t>
      </w:r>
      <w:r w:rsidR="00721B6C">
        <w:rPr>
          <w:rStyle w:val="LatinChar"/>
          <w:rFonts w:cs="FrankRuehl" w:hint="cs"/>
          <w:sz w:val="28"/>
          <w:szCs w:val="28"/>
          <w:rtl/>
          <w:lang w:val="en-GB"/>
        </w:rPr>
        <w:t>,</w:t>
      </w:r>
      <w:r w:rsidR="001B4EAE" w:rsidRPr="001B4EAE">
        <w:rPr>
          <w:rStyle w:val="LatinChar"/>
          <w:rFonts w:cs="FrankRuehl"/>
          <w:sz w:val="28"/>
          <w:szCs w:val="28"/>
          <w:rtl/>
          <w:lang w:val="en-GB"/>
        </w:rPr>
        <w:t xml:space="preserve"> והאיש נחשב שהוא כמו צורה לה</w:t>
      </w:r>
      <w:r w:rsidR="00721B6C">
        <w:rPr>
          <w:rStyle w:val="LatinChar"/>
          <w:rFonts w:cs="FrankRuehl" w:hint="cs"/>
          <w:sz w:val="28"/>
          <w:szCs w:val="28"/>
          <w:rtl/>
          <w:lang w:val="en-GB"/>
        </w:rPr>
        <w:t>,</w:t>
      </w:r>
      <w:r w:rsidR="001B4EAE" w:rsidRPr="001B4EAE">
        <w:rPr>
          <w:rStyle w:val="LatinChar"/>
          <w:rFonts w:cs="FrankRuehl"/>
          <w:sz w:val="28"/>
          <w:szCs w:val="28"/>
          <w:rtl/>
          <w:lang w:val="en-GB"/>
        </w:rPr>
        <w:t xml:space="preserve"> ודבר זה בארנו בכמה מקומות</w:t>
      </w:r>
      <w:r w:rsidR="00721B6C">
        <w:rPr>
          <w:rStyle w:val="FootnoteReference"/>
          <w:rFonts w:cs="FrankRuehl"/>
          <w:szCs w:val="28"/>
          <w:rtl/>
        </w:rPr>
        <w:footnoteReference w:id="264"/>
      </w:r>
      <w:r w:rsidR="00721B6C">
        <w:rPr>
          <w:rStyle w:val="LatinChar"/>
          <w:rFonts w:cs="FrankRuehl" w:hint="cs"/>
          <w:sz w:val="28"/>
          <w:szCs w:val="28"/>
          <w:rtl/>
          <w:lang w:val="en-GB"/>
        </w:rPr>
        <w:t>.</w:t>
      </w:r>
      <w:r w:rsidR="001B4EAE" w:rsidRPr="001B4EAE">
        <w:rPr>
          <w:rStyle w:val="LatinChar"/>
          <w:rFonts w:cs="FrankRuehl"/>
          <w:sz w:val="28"/>
          <w:szCs w:val="28"/>
          <w:rtl/>
          <w:lang w:val="en-GB"/>
        </w:rPr>
        <w:t xml:space="preserve"> ולכך מדמה האשה כמו גולם</w:t>
      </w:r>
      <w:r w:rsidR="00444278">
        <w:rPr>
          <w:rStyle w:val="LatinChar"/>
          <w:rFonts w:cs="FrankRuehl" w:hint="cs"/>
          <w:sz w:val="28"/>
          <w:szCs w:val="28"/>
          <w:rtl/>
          <w:lang w:val="en-GB"/>
        </w:rPr>
        <w:t>,</w:t>
      </w:r>
      <w:r w:rsidR="001B4EAE" w:rsidRPr="001B4EAE">
        <w:rPr>
          <w:rStyle w:val="LatinChar"/>
          <w:rFonts w:cs="FrankRuehl"/>
          <w:sz w:val="28"/>
          <w:szCs w:val="28"/>
          <w:rtl/>
          <w:lang w:val="en-GB"/>
        </w:rPr>
        <w:t xml:space="preserve"> שהוא חומר בלבד</w:t>
      </w:r>
      <w:r w:rsidR="00444278">
        <w:rPr>
          <w:rStyle w:val="LatinChar"/>
          <w:rFonts w:cs="FrankRuehl" w:hint="cs"/>
          <w:sz w:val="28"/>
          <w:szCs w:val="28"/>
          <w:rtl/>
          <w:lang w:val="en-GB"/>
        </w:rPr>
        <w:t>,</w:t>
      </w:r>
      <w:r w:rsidR="001B4EAE" w:rsidRPr="001B4EAE">
        <w:rPr>
          <w:rStyle w:val="LatinChar"/>
          <w:rFonts w:cs="FrankRuehl"/>
          <w:sz w:val="28"/>
          <w:szCs w:val="28"/>
          <w:rtl/>
          <w:lang w:val="en-GB"/>
        </w:rPr>
        <w:t xml:space="preserve"> ואין בו הצורה של כלי</w:t>
      </w:r>
      <w:r w:rsidR="00444278">
        <w:rPr>
          <w:rStyle w:val="FootnoteReference"/>
          <w:rFonts w:cs="FrankRuehl"/>
          <w:szCs w:val="28"/>
          <w:rtl/>
        </w:rPr>
        <w:footnoteReference w:id="265"/>
      </w:r>
      <w:r w:rsidR="00444278">
        <w:rPr>
          <w:rStyle w:val="LatinChar"/>
          <w:rFonts w:cs="FrankRuehl" w:hint="cs"/>
          <w:sz w:val="28"/>
          <w:szCs w:val="28"/>
          <w:rtl/>
          <w:lang w:val="en-GB"/>
        </w:rPr>
        <w:t>.</w:t>
      </w:r>
      <w:r w:rsidR="001B4EAE" w:rsidRPr="001B4EAE">
        <w:rPr>
          <w:rStyle w:val="LatinChar"/>
          <w:rFonts w:cs="FrankRuehl"/>
          <w:sz w:val="28"/>
          <w:szCs w:val="28"/>
          <w:rtl/>
          <w:lang w:val="en-GB"/>
        </w:rPr>
        <w:t xml:space="preserve"> ואמר שאין האשה כורתת ברית אלא למי שעשאה כלי</w:t>
      </w:r>
      <w:r w:rsidR="00913F6F">
        <w:rPr>
          <w:rStyle w:val="LatinChar"/>
          <w:rFonts w:cs="FrankRuehl" w:hint="cs"/>
          <w:sz w:val="28"/>
          <w:szCs w:val="28"/>
          <w:rtl/>
          <w:lang w:val="en-GB"/>
        </w:rPr>
        <w:t>,</w:t>
      </w:r>
      <w:r w:rsidR="001B4EAE" w:rsidRPr="001B4EAE">
        <w:rPr>
          <w:rStyle w:val="LatinChar"/>
          <w:rFonts w:cs="FrankRuehl"/>
          <w:sz w:val="28"/>
          <w:szCs w:val="28"/>
          <w:rtl/>
          <w:lang w:val="en-GB"/>
        </w:rPr>
        <w:t xml:space="preserve"> כלומר שאין לאשה חבור וברית רק לאיש שהוא נחשב צורה לאשה</w:t>
      </w:r>
      <w:r w:rsidR="00913F6F">
        <w:rPr>
          <w:rStyle w:val="LatinChar"/>
          <w:rFonts w:cs="FrankRuehl" w:hint="cs"/>
          <w:sz w:val="28"/>
          <w:szCs w:val="28"/>
          <w:rtl/>
          <w:lang w:val="en-GB"/>
        </w:rPr>
        <w:t>,</w:t>
      </w:r>
      <w:r w:rsidR="001B4EAE" w:rsidRPr="001B4EAE">
        <w:rPr>
          <w:rStyle w:val="LatinChar"/>
          <w:rFonts w:cs="FrankRuehl"/>
          <w:sz w:val="28"/>
          <w:szCs w:val="28"/>
          <w:rtl/>
          <w:lang w:val="en-GB"/>
        </w:rPr>
        <w:t xml:space="preserve"> ואין לך חבור כמו חבור צורה לחומר</w:t>
      </w:r>
      <w:r w:rsidR="00913F6F">
        <w:rPr>
          <w:rStyle w:val="LatinChar"/>
          <w:rFonts w:cs="FrankRuehl" w:hint="cs"/>
          <w:sz w:val="28"/>
          <w:szCs w:val="28"/>
          <w:rtl/>
          <w:lang w:val="en-GB"/>
        </w:rPr>
        <w:t>,</w:t>
      </w:r>
      <w:r w:rsidR="001B4EAE" w:rsidRPr="001B4EAE">
        <w:rPr>
          <w:rStyle w:val="LatinChar"/>
          <w:rFonts w:cs="FrankRuehl"/>
          <w:sz w:val="28"/>
          <w:szCs w:val="28"/>
          <w:rtl/>
          <w:lang w:val="en-GB"/>
        </w:rPr>
        <w:t xml:space="preserve"> שהם דבר אחד לגמרי</w:t>
      </w:r>
      <w:r w:rsidR="00AC14D4">
        <w:rPr>
          <w:rStyle w:val="FootnoteReference"/>
          <w:rFonts w:cs="FrankRuehl"/>
          <w:szCs w:val="28"/>
          <w:rtl/>
        </w:rPr>
        <w:footnoteReference w:id="266"/>
      </w:r>
      <w:r w:rsidR="00913F6F">
        <w:rPr>
          <w:rStyle w:val="LatinChar"/>
          <w:rFonts w:cs="FrankRuehl" w:hint="cs"/>
          <w:sz w:val="28"/>
          <w:szCs w:val="28"/>
          <w:rtl/>
          <w:lang w:val="en-GB"/>
        </w:rPr>
        <w:t>.</w:t>
      </w:r>
      <w:r w:rsidR="001B4EAE" w:rsidRPr="001B4EAE">
        <w:rPr>
          <w:rStyle w:val="LatinChar"/>
          <w:rFonts w:cs="FrankRuehl"/>
          <w:sz w:val="28"/>
          <w:szCs w:val="28"/>
          <w:rtl/>
          <w:lang w:val="en-GB"/>
        </w:rPr>
        <w:t xml:space="preserve"> והוא ידוע</w:t>
      </w:r>
      <w:r w:rsidR="008C61AE">
        <w:rPr>
          <w:rStyle w:val="LatinChar"/>
          <w:rFonts w:cs="FrankRuehl" w:hint="cs"/>
          <w:sz w:val="28"/>
          <w:szCs w:val="28"/>
          <w:rtl/>
          <w:lang w:val="en-GB"/>
        </w:rPr>
        <w:t>,</w:t>
      </w:r>
      <w:r w:rsidR="001B4EAE" w:rsidRPr="001B4EAE">
        <w:rPr>
          <w:rStyle w:val="LatinChar"/>
          <w:rFonts w:cs="FrankRuehl"/>
          <w:sz w:val="28"/>
          <w:szCs w:val="28"/>
          <w:rtl/>
          <w:lang w:val="en-GB"/>
        </w:rPr>
        <w:t xml:space="preserve"> כי החומר אין מציא</w:t>
      </w:r>
      <w:r w:rsidR="009B6361">
        <w:rPr>
          <w:rStyle w:val="LatinChar"/>
          <w:rFonts w:cs="FrankRuehl" w:hint="cs"/>
          <w:sz w:val="28"/>
          <w:szCs w:val="28"/>
          <w:rtl/>
          <w:lang w:val="en-GB"/>
        </w:rPr>
        <w:t>ו</w:t>
      </w:r>
      <w:r w:rsidR="001B4EAE" w:rsidRPr="001B4EAE">
        <w:rPr>
          <w:rStyle w:val="LatinChar"/>
          <w:rFonts w:cs="FrankRuehl"/>
          <w:sz w:val="28"/>
          <w:szCs w:val="28"/>
          <w:rtl/>
          <w:lang w:val="en-GB"/>
        </w:rPr>
        <w:t>תו בפעל</w:t>
      </w:r>
      <w:r w:rsidR="008C61AE">
        <w:rPr>
          <w:rStyle w:val="FootnoteReference"/>
          <w:rFonts w:cs="FrankRuehl"/>
          <w:szCs w:val="28"/>
          <w:rtl/>
        </w:rPr>
        <w:footnoteReference w:id="267"/>
      </w:r>
      <w:r w:rsidR="008C61AE">
        <w:rPr>
          <w:rStyle w:val="LatinChar"/>
          <w:rFonts w:cs="FrankRuehl" w:hint="cs"/>
          <w:sz w:val="28"/>
          <w:szCs w:val="28"/>
          <w:rtl/>
          <w:lang w:val="en-GB"/>
        </w:rPr>
        <w:t>,</w:t>
      </w:r>
      <w:r w:rsidR="001B4EAE" w:rsidRPr="001B4EAE">
        <w:rPr>
          <w:rStyle w:val="LatinChar"/>
          <w:rFonts w:cs="FrankRuehl"/>
          <w:sz w:val="28"/>
          <w:szCs w:val="28"/>
          <w:rtl/>
          <w:lang w:val="en-GB"/>
        </w:rPr>
        <w:t xml:space="preserve"> ומפני כי האשה נחשב כמו החומר</w:t>
      </w:r>
      <w:r w:rsidR="009B6361">
        <w:rPr>
          <w:rStyle w:val="LatinChar"/>
          <w:rFonts w:cs="FrankRuehl" w:hint="cs"/>
          <w:sz w:val="28"/>
          <w:szCs w:val="28"/>
          <w:rtl/>
          <w:lang w:val="en-GB"/>
        </w:rPr>
        <w:t>,</w:t>
      </w:r>
      <w:r w:rsidR="001B4EAE" w:rsidRPr="001B4EAE">
        <w:rPr>
          <w:rStyle w:val="LatinChar"/>
          <w:rFonts w:cs="FrankRuehl"/>
          <w:sz w:val="28"/>
          <w:szCs w:val="28"/>
          <w:rtl/>
          <w:lang w:val="en-GB"/>
        </w:rPr>
        <w:t xml:space="preserve"> ועל ידי האיש</w:t>
      </w:r>
      <w:r w:rsidR="009B6361">
        <w:rPr>
          <w:rStyle w:val="LatinChar"/>
          <w:rFonts w:cs="FrankRuehl" w:hint="cs"/>
          <w:sz w:val="28"/>
          <w:szCs w:val="28"/>
          <w:rtl/>
          <w:lang w:val="en-GB"/>
        </w:rPr>
        <w:t>,</w:t>
      </w:r>
      <w:r w:rsidR="001B4EAE" w:rsidRPr="001B4EAE">
        <w:rPr>
          <w:rStyle w:val="LatinChar"/>
          <w:rFonts w:cs="FrankRuehl"/>
          <w:sz w:val="28"/>
          <w:szCs w:val="28"/>
          <w:rtl/>
          <w:lang w:val="en-GB"/>
        </w:rPr>
        <w:t xml:space="preserve"> שנחשב כמו צורה לאשה</w:t>
      </w:r>
      <w:r w:rsidR="009B6361">
        <w:rPr>
          <w:rStyle w:val="LatinChar"/>
          <w:rFonts w:cs="FrankRuehl" w:hint="cs"/>
          <w:sz w:val="28"/>
          <w:szCs w:val="28"/>
          <w:rtl/>
          <w:lang w:val="en-GB"/>
        </w:rPr>
        <w:t>,</w:t>
      </w:r>
      <w:r w:rsidR="001B4EAE" w:rsidRPr="001B4EAE">
        <w:rPr>
          <w:rStyle w:val="LatinChar"/>
          <w:rFonts w:cs="FrankRuehl"/>
          <w:sz w:val="28"/>
          <w:szCs w:val="28"/>
          <w:rtl/>
          <w:lang w:val="en-GB"/>
        </w:rPr>
        <w:t xml:space="preserve"> נמצאת האשה בפעל</w:t>
      </w:r>
      <w:r w:rsidR="00806FA0">
        <w:rPr>
          <w:rStyle w:val="LatinChar"/>
          <w:rFonts w:cs="FrankRuehl" w:hint="cs"/>
          <w:sz w:val="28"/>
          <w:szCs w:val="28"/>
          <w:rtl/>
          <w:lang w:val="en-GB"/>
        </w:rPr>
        <w:t>,</w:t>
      </w:r>
      <w:r w:rsidR="001B4EAE" w:rsidRPr="001B4EAE">
        <w:rPr>
          <w:rStyle w:val="LatinChar"/>
          <w:rFonts w:cs="FrankRuehl"/>
          <w:sz w:val="28"/>
          <w:szCs w:val="28"/>
          <w:rtl/>
          <w:lang w:val="en-GB"/>
        </w:rPr>
        <w:t xml:space="preserve"> ולכך נחשבת כאילו ילדה האיש</w:t>
      </w:r>
      <w:r w:rsidR="008C61AE">
        <w:rPr>
          <w:rStyle w:val="LatinChar"/>
          <w:rFonts w:cs="FrankRuehl" w:hint="cs"/>
          <w:sz w:val="28"/>
          <w:szCs w:val="28"/>
          <w:rtl/>
          <w:lang w:val="en-GB"/>
        </w:rPr>
        <w:t>,</w:t>
      </w:r>
      <w:r w:rsidR="001B4EAE" w:rsidRPr="001B4EAE">
        <w:rPr>
          <w:rStyle w:val="LatinChar"/>
          <w:rFonts w:cs="FrankRuehl"/>
          <w:sz w:val="28"/>
          <w:szCs w:val="28"/>
          <w:rtl/>
          <w:lang w:val="en-GB"/>
        </w:rPr>
        <w:t xml:space="preserve"> והוציאה לפעל</w:t>
      </w:r>
      <w:r w:rsidR="009B6361">
        <w:rPr>
          <w:rStyle w:val="FootnoteReference"/>
          <w:rFonts w:cs="FrankRuehl"/>
          <w:szCs w:val="28"/>
          <w:rtl/>
        </w:rPr>
        <w:footnoteReference w:id="268"/>
      </w:r>
      <w:r w:rsidR="008C61AE">
        <w:rPr>
          <w:rStyle w:val="LatinChar"/>
          <w:rFonts w:cs="FrankRuehl" w:hint="cs"/>
          <w:sz w:val="28"/>
          <w:szCs w:val="28"/>
          <w:rtl/>
          <w:lang w:val="en-GB"/>
        </w:rPr>
        <w:t>.</w:t>
      </w:r>
      <w:r w:rsidR="001B4EAE" w:rsidRPr="001B4EAE">
        <w:rPr>
          <w:rStyle w:val="LatinChar"/>
          <w:rFonts w:cs="FrankRuehl"/>
          <w:sz w:val="28"/>
          <w:szCs w:val="28"/>
          <w:rtl/>
          <w:lang w:val="en-GB"/>
        </w:rPr>
        <w:t xml:space="preserve"> ודוקא לש</w:t>
      </w:r>
      <w:r w:rsidR="00A64505">
        <w:rPr>
          <w:rStyle w:val="LatinChar"/>
          <w:rFonts w:cs="FrankRuehl" w:hint="cs"/>
          <w:sz w:val="28"/>
          <w:szCs w:val="28"/>
          <w:rtl/>
          <w:lang w:val="en-GB"/>
        </w:rPr>
        <w:t>ם שמים,</w:t>
      </w:r>
      <w:r w:rsidR="001B4EAE" w:rsidRPr="001B4EAE">
        <w:rPr>
          <w:rStyle w:val="LatinChar"/>
          <w:rFonts w:cs="FrankRuehl"/>
          <w:sz w:val="28"/>
          <w:szCs w:val="28"/>
          <w:rtl/>
          <w:lang w:val="en-GB"/>
        </w:rPr>
        <w:t xml:space="preserve"> אבל לתאותו</w:t>
      </w:r>
      <w:r w:rsidR="00A64505">
        <w:rPr>
          <w:rStyle w:val="LatinChar"/>
          <w:rFonts w:cs="FrankRuehl" w:hint="cs"/>
          <w:sz w:val="28"/>
          <w:szCs w:val="28"/>
          <w:rtl/>
          <w:lang w:val="en-GB"/>
        </w:rPr>
        <w:t>,</w:t>
      </w:r>
      <w:r w:rsidR="001B4EAE" w:rsidRPr="001B4EAE">
        <w:rPr>
          <w:rStyle w:val="LatinChar"/>
          <w:rFonts w:cs="FrankRuehl"/>
          <w:sz w:val="28"/>
          <w:szCs w:val="28"/>
          <w:rtl/>
          <w:lang w:val="en-GB"/>
        </w:rPr>
        <w:t xml:space="preserve"> הרי האיש כאשר הולך אחר תאותו הוא חמרי בעצמו</w:t>
      </w:r>
      <w:r w:rsidR="00727421">
        <w:rPr>
          <w:rStyle w:val="FootnoteReference"/>
          <w:rFonts w:cs="FrankRuehl"/>
          <w:szCs w:val="28"/>
          <w:rtl/>
        </w:rPr>
        <w:footnoteReference w:id="269"/>
      </w:r>
      <w:r w:rsidR="00A64505">
        <w:rPr>
          <w:rStyle w:val="LatinChar"/>
          <w:rFonts w:cs="FrankRuehl" w:hint="cs"/>
          <w:sz w:val="28"/>
          <w:szCs w:val="28"/>
          <w:rtl/>
          <w:lang w:val="en-GB"/>
        </w:rPr>
        <w:t>,</w:t>
      </w:r>
      <w:r w:rsidR="001B4EAE" w:rsidRPr="001B4EAE">
        <w:rPr>
          <w:rStyle w:val="LatinChar"/>
          <w:rFonts w:cs="FrankRuehl"/>
          <w:sz w:val="28"/>
          <w:szCs w:val="28"/>
          <w:rtl/>
          <w:lang w:val="en-GB"/>
        </w:rPr>
        <w:t xml:space="preserve"> ואיך</w:t>
      </w:r>
      <w:r w:rsidR="006C06D6">
        <w:rPr>
          <w:rStyle w:val="LatinChar"/>
          <w:rFonts w:cs="FrankRuehl" w:hint="cs"/>
          <w:sz w:val="28"/>
          <w:szCs w:val="28"/>
          <w:rtl/>
          <w:lang w:val="en-GB"/>
        </w:rPr>
        <w:t>*</w:t>
      </w:r>
      <w:r w:rsidR="001B4EAE" w:rsidRPr="001B4EAE">
        <w:rPr>
          <w:rStyle w:val="LatinChar"/>
          <w:rFonts w:cs="FrankRuehl"/>
          <w:sz w:val="28"/>
          <w:szCs w:val="28"/>
          <w:rtl/>
          <w:lang w:val="en-GB"/>
        </w:rPr>
        <w:t xml:space="preserve"> יהיה נחשב צורה לאשה כאשר הוא בעצמו חמרי</w:t>
      </w:r>
      <w:r w:rsidR="00727421">
        <w:rPr>
          <w:rStyle w:val="FootnoteReference"/>
          <w:rFonts w:cs="FrankRuehl"/>
          <w:szCs w:val="28"/>
          <w:rtl/>
        </w:rPr>
        <w:footnoteReference w:id="270"/>
      </w:r>
      <w:r w:rsidR="001B4EAE" w:rsidRPr="001B4EAE">
        <w:rPr>
          <w:rStyle w:val="LatinChar"/>
          <w:rFonts w:cs="FrankRuehl"/>
          <w:sz w:val="28"/>
          <w:szCs w:val="28"/>
          <w:rtl/>
          <w:lang w:val="en-GB"/>
        </w:rPr>
        <w:t xml:space="preserve">. </w:t>
      </w:r>
    </w:p>
    <w:p w:rsidR="008F29EB" w:rsidRDefault="00236FAE" w:rsidP="00D93AFE">
      <w:pPr>
        <w:jc w:val="both"/>
        <w:rPr>
          <w:rStyle w:val="LatinChar"/>
          <w:rFonts w:cs="FrankRuehl" w:hint="cs"/>
          <w:sz w:val="28"/>
          <w:szCs w:val="28"/>
          <w:rtl/>
          <w:lang w:val="en-GB"/>
        </w:rPr>
      </w:pPr>
      <w:r w:rsidRPr="00236FAE">
        <w:rPr>
          <w:rStyle w:val="LatinChar"/>
          <w:rtl/>
        </w:rPr>
        <w:t>#</w:t>
      </w:r>
      <w:r w:rsidRPr="00236FAE">
        <w:rPr>
          <w:rStyle w:val="Title1"/>
          <w:rFonts w:hint="cs"/>
          <w:rtl/>
        </w:rPr>
        <w:t>"</w:t>
      </w:r>
      <w:r w:rsidR="001B4EAE" w:rsidRPr="00236FAE">
        <w:rPr>
          <w:rStyle w:val="Title1"/>
          <w:rtl/>
        </w:rPr>
        <w:t>ויהי אומן</w:t>
      </w:r>
      <w:r w:rsidRPr="00236FAE">
        <w:rPr>
          <w:rStyle w:val="LatinChar"/>
          <w:rtl/>
        </w:rPr>
        <w:t>=</w:t>
      </w:r>
      <w:r w:rsidR="001B4EAE" w:rsidRPr="001B4EAE">
        <w:rPr>
          <w:rStyle w:val="LatinChar"/>
          <w:rFonts w:cs="FrankRuehl"/>
          <w:sz w:val="28"/>
          <w:szCs w:val="28"/>
          <w:rtl/>
          <w:lang w:val="en-GB"/>
        </w:rPr>
        <w:t xml:space="preserve"> את הדסה</w:t>
      </w:r>
      <w:r>
        <w:rPr>
          <w:rStyle w:val="LatinChar"/>
          <w:rFonts w:cs="FrankRuehl" w:hint="cs"/>
          <w:sz w:val="28"/>
          <w:szCs w:val="28"/>
          <w:rtl/>
          <w:lang w:val="en-GB"/>
        </w:rPr>
        <w:t>".</w:t>
      </w:r>
      <w:r w:rsidR="001B4EAE" w:rsidRPr="001B4EAE">
        <w:rPr>
          <w:rStyle w:val="LatinChar"/>
          <w:rFonts w:cs="FrankRuehl"/>
          <w:sz w:val="28"/>
          <w:szCs w:val="28"/>
          <w:rtl/>
          <w:lang w:val="en-GB"/>
        </w:rPr>
        <w:t xml:space="preserve"> במדרש רבה </w:t>
      </w:r>
      <w:r w:rsidR="001B4EAE" w:rsidRPr="00C14B56">
        <w:rPr>
          <w:rStyle w:val="LatinChar"/>
          <w:rFonts w:cs="Dbs-Rashi"/>
          <w:szCs w:val="20"/>
          <w:rtl/>
          <w:lang w:val="en-GB"/>
        </w:rPr>
        <w:t>(ב</w:t>
      </w:r>
      <w:r w:rsidR="00C14B56" w:rsidRPr="00C14B56">
        <w:rPr>
          <w:rStyle w:val="LatinChar"/>
          <w:rFonts w:cs="Dbs-Rashi" w:hint="cs"/>
          <w:szCs w:val="20"/>
          <w:rtl/>
          <w:lang w:val="en-GB"/>
        </w:rPr>
        <w:t>"ר</w:t>
      </w:r>
      <w:r w:rsidR="001B4EAE" w:rsidRPr="00C14B56">
        <w:rPr>
          <w:rStyle w:val="LatinChar"/>
          <w:rFonts w:cs="Dbs-Rashi"/>
          <w:szCs w:val="20"/>
          <w:rtl/>
          <w:lang w:val="en-GB"/>
        </w:rPr>
        <w:t xml:space="preserve"> א, א)</w:t>
      </w:r>
      <w:r w:rsidR="001B4EAE" w:rsidRPr="001B4EAE">
        <w:rPr>
          <w:rStyle w:val="LatinChar"/>
          <w:rFonts w:cs="FrankRuehl"/>
          <w:sz w:val="28"/>
          <w:szCs w:val="28"/>
          <w:rtl/>
          <w:lang w:val="en-GB"/>
        </w:rPr>
        <w:t xml:space="preserve"> רבי יהושע פתח</w:t>
      </w:r>
      <w:r w:rsidR="00C14B56">
        <w:rPr>
          <w:rStyle w:val="LatinChar"/>
          <w:rFonts w:cs="FrankRuehl" w:hint="cs"/>
          <w:sz w:val="28"/>
          <w:szCs w:val="28"/>
          <w:rtl/>
          <w:lang w:val="en-GB"/>
        </w:rPr>
        <w:t>,</w:t>
      </w:r>
      <w:r w:rsidR="001B4EAE" w:rsidRPr="001B4EAE">
        <w:rPr>
          <w:rStyle w:val="LatinChar"/>
          <w:rFonts w:cs="FrankRuehl"/>
          <w:sz w:val="28"/>
          <w:szCs w:val="28"/>
          <w:rtl/>
          <w:lang w:val="en-GB"/>
        </w:rPr>
        <w:t xml:space="preserve"> </w:t>
      </w:r>
      <w:r w:rsidR="00C14B56">
        <w:rPr>
          <w:rStyle w:val="LatinChar"/>
          <w:rFonts w:cs="FrankRuehl" w:hint="cs"/>
          <w:sz w:val="28"/>
          <w:szCs w:val="28"/>
          <w:rtl/>
          <w:lang w:val="en-GB"/>
        </w:rPr>
        <w:t>"</w:t>
      </w:r>
      <w:r w:rsidR="001B4EAE" w:rsidRPr="001B4EAE">
        <w:rPr>
          <w:rStyle w:val="LatinChar"/>
          <w:rFonts w:cs="FrankRuehl"/>
          <w:sz w:val="28"/>
          <w:szCs w:val="28"/>
          <w:rtl/>
          <w:lang w:val="en-GB"/>
        </w:rPr>
        <w:t>ואהיה אצלו אמון</w:t>
      </w:r>
      <w:r w:rsidR="00C14B56">
        <w:rPr>
          <w:rStyle w:val="LatinChar"/>
          <w:rFonts w:cs="FrankRuehl" w:hint="cs"/>
          <w:sz w:val="28"/>
          <w:szCs w:val="28"/>
          <w:rtl/>
          <w:lang w:val="en-GB"/>
        </w:rPr>
        <w:t>"</w:t>
      </w:r>
      <w:r w:rsidR="001B4EAE" w:rsidRPr="001B4EAE">
        <w:rPr>
          <w:rStyle w:val="LatinChar"/>
          <w:rFonts w:cs="FrankRuehl"/>
          <w:sz w:val="28"/>
          <w:szCs w:val="28"/>
          <w:rtl/>
          <w:lang w:val="en-GB"/>
        </w:rPr>
        <w:t xml:space="preserve"> </w:t>
      </w:r>
      <w:r w:rsidR="001B4EAE" w:rsidRPr="00C14B56">
        <w:rPr>
          <w:rStyle w:val="LatinChar"/>
          <w:rFonts w:cs="Dbs-Rashi"/>
          <w:szCs w:val="20"/>
          <w:rtl/>
          <w:lang w:val="en-GB"/>
        </w:rPr>
        <w:t>(משלי ח, ל)</w:t>
      </w:r>
      <w:r w:rsidR="00C14B56">
        <w:rPr>
          <w:rStyle w:val="LatinChar"/>
          <w:rFonts w:cs="FrankRuehl" w:hint="cs"/>
          <w:sz w:val="28"/>
          <w:szCs w:val="28"/>
          <w:rtl/>
          <w:lang w:val="en-GB"/>
        </w:rPr>
        <w:t>,</w:t>
      </w:r>
      <w:r w:rsidR="001B4EAE" w:rsidRPr="001B4EAE">
        <w:rPr>
          <w:rStyle w:val="LatinChar"/>
          <w:rFonts w:cs="FrankRuehl"/>
          <w:sz w:val="28"/>
          <w:szCs w:val="28"/>
          <w:rtl/>
          <w:lang w:val="en-GB"/>
        </w:rPr>
        <w:t xml:space="preserve"> </w:t>
      </w:r>
      <w:r w:rsidR="00C14B56" w:rsidRPr="001B4EAE">
        <w:rPr>
          <w:rStyle w:val="LatinChar"/>
          <w:rFonts w:cs="FrankRuehl"/>
          <w:sz w:val="28"/>
          <w:szCs w:val="28"/>
          <w:rtl/>
          <w:lang w:val="en-GB"/>
        </w:rPr>
        <w:t>אמון מוצנע</w:t>
      </w:r>
      <w:r w:rsidR="00C14B56">
        <w:rPr>
          <w:rStyle w:val="LatinChar"/>
          <w:rFonts w:cs="FrankRuehl" w:hint="cs"/>
          <w:sz w:val="28"/>
          <w:szCs w:val="28"/>
          <w:rtl/>
          <w:lang w:val="en-GB"/>
        </w:rPr>
        <w:t>,</w:t>
      </w:r>
      <w:r w:rsidR="00C14B56" w:rsidRPr="001B4EAE">
        <w:rPr>
          <w:rStyle w:val="LatinChar"/>
          <w:rFonts w:cs="FrankRuehl"/>
          <w:sz w:val="28"/>
          <w:szCs w:val="28"/>
          <w:rtl/>
          <w:lang w:val="en-GB"/>
        </w:rPr>
        <w:t xml:space="preserve"> </w:t>
      </w:r>
      <w:r w:rsidR="001B4EAE" w:rsidRPr="001B4EAE">
        <w:rPr>
          <w:rStyle w:val="LatinChar"/>
          <w:rFonts w:cs="FrankRuehl"/>
          <w:sz w:val="28"/>
          <w:szCs w:val="28"/>
          <w:rtl/>
          <w:lang w:val="en-GB"/>
        </w:rPr>
        <w:t>כ</w:t>
      </w:r>
      <w:r w:rsidR="00C14B56">
        <w:rPr>
          <w:rStyle w:val="LatinChar"/>
          <w:rFonts w:cs="FrankRuehl" w:hint="cs"/>
          <w:sz w:val="28"/>
          <w:szCs w:val="28"/>
          <w:rtl/>
          <w:lang w:val="en-GB"/>
        </w:rPr>
        <w:t>מו דאת אמר</w:t>
      </w:r>
      <w:r w:rsidR="001B4EAE" w:rsidRPr="001B4EAE">
        <w:rPr>
          <w:rStyle w:val="LatinChar"/>
          <w:rFonts w:cs="FrankRuehl"/>
          <w:sz w:val="28"/>
          <w:szCs w:val="28"/>
          <w:rtl/>
          <w:lang w:val="en-GB"/>
        </w:rPr>
        <w:t xml:space="preserve"> </w:t>
      </w:r>
      <w:r w:rsidR="00C14B56">
        <w:rPr>
          <w:rStyle w:val="LatinChar"/>
          <w:rFonts w:cs="FrankRuehl" w:hint="cs"/>
          <w:sz w:val="28"/>
          <w:szCs w:val="28"/>
          <w:rtl/>
          <w:lang w:val="en-GB"/>
        </w:rPr>
        <w:t>"</w:t>
      </w:r>
      <w:r w:rsidR="001B4EAE" w:rsidRPr="001B4EAE">
        <w:rPr>
          <w:rStyle w:val="LatinChar"/>
          <w:rFonts w:cs="FrankRuehl"/>
          <w:sz w:val="28"/>
          <w:szCs w:val="28"/>
          <w:rtl/>
          <w:lang w:val="en-GB"/>
        </w:rPr>
        <w:t>ויהי אומן את הדסה</w:t>
      </w:r>
      <w:r w:rsidR="00C14B56">
        <w:rPr>
          <w:rStyle w:val="LatinChar"/>
          <w:rFonts w:cs="FrankRuehl" w:hint="cs"/>
          <w:sz w:val="28"/>
          <w:szCs w:val="28"/>
          <w:rtl/>
          <w:lang w:val="en-GB"/>
        </w:rPr>
        <w:t>"</w:t>
      </w:r>
      <w:r w:rsidR="00C14B56">
        <w:rPr>
          <w:rStyle w:val="FootnoteReference"/>
          <w:rFonts w:cs="FrankRuehl"/>
          <w:szCs w:val="28"/>
          <w:rtl/>
        </w:rPr>
        <w:footnoteReference w:id="271"/>
      </w:r>
      <w:r w:rsidR="00C14B56">
        <w:rPr>
          <w:rStyle w:val="LatinChar"/>
          <w:rFonts w:cs="FrankRuehl" w:hint="cs"/>
          <w:sz w:val="28"/>
          <w:szCs w:val="28"/>
          <w:rtl/>
          <w:lang w:val="en-GB"/>
        </w:rPr>
        <w:t>,</w:t>
      </w:r>
      <w:r w:rsidR="001B4EAE" w:rsidRPr="001B4EAE">
        <w:rPr>
          <w:rStyle w:val="LatinChar"/>
          <w:rFonts w:cs="FrankRuehl"/>
          <w:sz w:val="28"/>
          <w:szCs w:val="28"/>
          <w:rtl/>
          <w:lang w:val="en-GB"/>
        </w:rPr>
        <w:t xml:space="preserve"> ע</w:t>
      </w:r>
      <w:r w:rsidR="00C14B56">
        <w:rPr>
          <w:rStyle w:val="LatinChar"/>
          <w:rFonts w:cs="FrankRuehl" w:hint="cs"/>
          <w:sz w:val="28"/>
          <w:szCs w:val="28"/>
          <w:rtl/>
          <w:lang w:val="en-GB"/>
        </w:rPr>
        <w:t>ד כאן.</w:t>
      </w:r>
      <w:r w:rsidR="001B4EAE" w:rsidRPr="001B4EAE">
        <w:rPr>
          <w:rStyle w:val="LatinChar"/>
          <w:rFonts w:cs="FrankRuehl"/>
          <w:sz w:val="28"/>
          <w:szCs w:val="28"/>
          <w:rtl/>
          <w:lang w:val="en-GB"/>
        </w:rPr>
        <w:t xml:space="preserve"> פי</w:t>
      </w:r>
      <w:r w:rsidR="00C14B56">
        <w:rPr>
          <w:rStyle w:val="LatinChar"/>
          <w:rFonts w:cs="FrankRuehl" w:hint="cs"/>
          <w:sz w:val="28"/>
          <w:szCs w:val="28"/>
          <w:rtl/>
          <w:lang w:val="en-GB"/>
        </w:rPr>
        <w:t>רוש,</w:t>
      </w:r>
      <w:r w:rsidR="001B4EAE" w:rsidRPr="001B4EAE">
        <w:rPr>
          <w:rStyle w:val="LatinChar"/>
          <w:rFonts w:cs="FrankRuehl"/>
          <w:sz w:val="28"/>
          <w:szCs w:val="28"/>
          <w:rtl/>
          <w:lang w:val="en-GB"/>
        </w:rPr>
        <w:t xml:space="preserve"> כל אומן</w:t>
      </w:r>
      <w:r w:rsidR="00BD6CB3">
        <w:rPr>
          <w:rStyle w:val="LatinChar"/>
          <w:rFonts w:cs="FrankRuehl" w:hint="cs"/>
          <w:sz w:val="28"/>
          <w:szCs w:val="28"/>
          <w:rtl/>
          <w:lang w:val="en-GB"/>
        </w:rPr>
        <w:t>,</w:t>
      </w:r>
      <w:r w:rsidR="001B4EAE" w:rsidRPr="001B4EAE">
        <w:rPr>
          <w:rStyle w:val="LatinChar"/>
          <w:rFonts w:cs="FrankRuehl"/>
          <w:sz w:val="28"/>
          <w:szCs w:val="28"/>
          <w:rtl/>
          <w:lang w:val="en-GB"/>
        </w:rPr>
        <w:t xml:space="preserve"> הילד שהוא מגדל אותו</w:t>
      </w:r>
      <w:r w:rsidR="00BD6CB3">
        <w:rPr>
          <w:rStyle w:val="FootnoteReference"/>
          <w:rFonts w:cs="FrankRuehl"/>
          <w:szCs w:val="28"/>
          <w:rtl/>
        </w:rPr>
        <w:footnoteReference w:id="272"/>
      </w:r>
      <w:r w:rsidR="007316CC">
        <w:rPr>
          <w:rStyle w:val="LatinChar"/>
          <w:rFonts w:cs="FrankRuehl" w:hint="cs"/>
          <w:sz w:val="28"/>
          <w:szCs w:val="28"/>
          <w:rtl/>
          <w:lang w:val="en-GB"/>
        </w:rPr>
        <w:t>,</w:t>
      </w:r>
      <w:r w:rsidR="001B4EAE" w:rsidRPr="001B4EAE">
        <w:rPr>
          <w:rStyle w:val="LatinChar"/>
          <w:rFonts w:cs="FrankRuehl"/>
          <w:sz w:val="28"/>
          <w:szCs w:val="28"/>
          <w:rtl/>
          <w:lang w:val="en-GB"/>
        </w:rPr>
        <w:t xml:space="preserve"> הילד הוא תחת כנפיו</w:t>
      </w:r>
      <w:r w:rsidR="00BD6CB3">
        <w:rPr>
          <w:rStyle w:val="FootnoteReference"/>
          <w:rFonts w:cs="FrankRuehl"/>
          <w:szCs w:val="28"/>
          <w:rtl/>
        </w:rPr>
        <w:footnoteReference w:id="273"/>
      </w:r>
      <w:r w:rsidR="007316CC">
        <w:rPr>
          <w:rStyle w:val="LatinChar"/>
          <w:rFonts w:cs="FrankRuehl" w:hint="cs"/>
          <w:sz w:val="28"/>
          <w:szCs w:val="28"/>
          <w:rtl/>
          <w:lang w:val="en-GB"/>
        </w:rPr>
        <w:t>,</w:t>
      </w:r>
      <w:r w:rsidR="001B4EAE" w:rsidRPr="001B4EAE">
        <w:rPr>
          <w:rStyle w:val="LatinChar"/>
          <w:rFonts w:cs="FrankRuehl"/>
          <w:sz w:val="28"/>
          <w:szCs w:val="28"/>
          <w:rtl/>
          <w:lang w:val="en-GB"/>
        </w:rPr>
        <w:t xml:space="preserve"> ולפיכך </w:t>
      </w:r>
      <w:r w:rsidR="007316CC">
        <w:rPr>
          <w:rStyle w:val="LatinChar"/>
          <w:rFonts w:cs="FrankRuehl" w:hint="cs"/>
          <w:sz w:val="28"/>
          <w:szCs w:val="28"/>
          <w:rtl/>
          <w:lang w:val="en-GB"/>
        </w:rPr>
        <w:t>"</w:t>
      </w:r>
      <w:r w:rsidR="001B4EAE" w:rsidRPr="001B4EAE">
        <w:rPr>
          <w:rStyle w:val="LatinChar"/>
          <w:rFonts w:cs="FrankRuehl"/>
          <w:sz w:val="28"/>
          <w:szCs w:val="28"/>
          <w:rtl/>
          <w:lang w:val="en-GB"/>
        </w:rPr>
        <w:t>אומן</w:t>
      </w:r>
      <w:r w:rsidR="007316CC">
        <w:rPr>
          <w:rStyle w:val="LatinChar"/>
          <w:rFonts w:cs="FrankRuehl" w:hint="cs"/>
          <w:sz w:val="28"/>
          <w:szCs w:val="28"/>
          <w:rtl/>
          <w:lang w:val="en-GB"/>
        </w:rPr>
        <w:t>"</w:t>
      </w:r>
      <w:r w:rsidR="001B4EAE" w:rsidRPr="001B4EAE">
        <w:rPr>
          <w:rStyle w:val="LatinChar"/>
          <w:rFonts w:cs="FrankRuehl"/>
          <w:sz w:val="28"/>
          <w:szCs w:val="28"/>
          <w:rtl/>
          <w:lang w:val="en-GB"/>
        </w:rPr>
        <w:t xml:space="preserve"> הוא לשון מוצנע</w:t>
      </w:r>
      <w:r w:rsidR="007316CC">
        <w:rPr>
          <w:rStyle w:val="LatinChar"/>
          <w:rFonts w:cs="FrankRuehl" w:hint="cs"/>
          <w:sz w:val="28"/>
          <w:szCs w:val="28"/>
          <w:rtl/>
          <w:lang w:val="en-GB"/>
        </w:rPr>
        <w:t>.</w:t>
      </w:r>
      <w:r w:rsidR="001B4EAE" w:rsidRPr="001B4EAE">
        <w:rPr>
          <w:rStyle w:val="LatinChar"/>
          <w:rFonts w:cs="FrankRuehl"/>
          <w:sz w:val="28"/>
          <w:szCs w:val="28"/>
          <w:rtl/>
          <w:lang w:val="en-GB"/>
        </w:rPr>
        <w:t xml:space="preserve"> כי כאשר אסתר היתה יתומה מאב ואם</w:t>
      </w:r>
      <w:r w:rsidR="007316CC">
        <w:rPr>
          <w:rStyle w:val="LatinChar"/>
          <w:rFonts w:cs="FrankRuehl" w:hint="cs"/>
          <w:sz w:val="28"/>
          <w:szCs w:val="28"/>
          <w:rtl/>
          <w:lang w:val="en-GB"/>
        </w:rPr>
        <w:t>,</w:t>
      </w:r>
      <w:r w:rsidR="001B4EAE" w:rsidRPr="001B4EAE">
        <w:rPr>
          <w:rStyle w:val="LatinChar"/>
          <w:rFonts w:cs="FrankRuehl"/>
          <w:sz w:val="28"/>
          <w:szCs w:val="28"/>
          <w:rtl/>
          <w:lang w:val="en-GB"/>
        </w:rPr>
        <w:t xml:space="preserve"> לא היה לה מי שמגין עליה</w:t>
      </w:r>
      <w:r w:rsidR="007316CC">
        <w:rPr>
          <w:rStyle w:val="LatinChar"/>
          <w:rFonts w:cs="FrankRuehl" w:hint="cs"/>
          <w:sz w:val="28"/>
          <w:szCs w:val="28"/>
          <w:rtl/>
          <w:lang w:val="en-GB"/>
        </w:rPr>
        <w:t>,</w:t>
      </w:r>
      <w:r w:rsidR="001B4EAE" w:rsidRPr="001B4EAE">
        <w:rPr>
          <w:rStyle w:val="LatinChar"/>
          <w:rFonts w:cs="FrankRuehl"/>
          <w:sz w:val="28"/>
          <w:szCs w:val="28"/>
          <w:rtl/>
          <w:lang w:val="en-GB"/>
        </w:rPr>
        <w:t xml:space="preserve"> כמו שהם כל היתומים</w:t>
      </w:r>
      <w:r w:rsidR="00D3382E">
        <w:rPr>
          <w:rStyle w:val="FootnoteReference"/>
          <w:rFonts w:cs="FrankRuehl"/>
          <w:szCs w:val="28"/>
          <w:rtl/>
        </w:rPr>
        <w:footnoteReference w:id="274"/>
      </w:r>
      <w:r w:rsidR="007316CC">
        <w:rPr>
          <w:rStyle w:val="LatinChar"/>
          <w:rFonts w:cs="FrankRuehl" w:hint="cs"/>
          <w:sz w:val="28"/>
          <w:szCs w:val="28"/>
          <w:rtl/>
          <w:lang w:val="en-GB"/>
        </w:rPr>
        <w:t>.</w:t>
      </w:r>
      <w:r w:rsidR="001B4EAE" w:rsidRPr="001B4EAE">
        <w:rPr>
          <w:rStyle w:val="LatinChar"/>
          <w:rFonts w:cs="FrankRuehl"/>
          <w:sz w:val="28"/>
          <w:szCs w:val="28"/>
          <w:rtl/>
          <w:lang w:val="en-GB"/>
        </w:rPr>
        <w:t xml:space="preserve"> ומרדכי לקחה לו</w:t>
      </w:r>
      <w:r w:rsidR="007316CC">
        <w:rPr>
          <w:rStyle w:val="LatinChar"/>
          <w:rFonts w:cs="FrankRuehl" w:hint="cs"/>
          <w:sz w:val="28"/>
          <w:szCs w:val="28"/>
          <w:rtl/>
          <w:lang w:val="en-GB"/>
        </w:rPr>
        <w:t>,</w:t>
      </w:r>
      <w:r w:rsidR="001B4EAE" w:rsidRPr="001B4EAE">
        <w:rPr>
          <w:rStyle w:val="LatinChar"/>
          <w:rFonts w:cs="FrankRuehl"/>
          <w:sz w:val="28"/>
          <w:szCs w:val="28"/>
          <w:rtl/>
          <w:lang w:val="en-GB"/>
        </w:rPr>
        <w:t xml:space="preserve"> היה לה מי שהי</w:t>
      </w:r>
      <w:r w:rsidR="00FD25DF">
        <w:rPr>
          <w:rStyle w:val="LatinChar"/>
          <w:rFonts w:cs="FrankRuehl" w:hint="cs"/>
          <w:sz w:val="28"/>
          <w:szCs w:val="28"/>
          <w:rtl/>
          <w:lang w:val="en-GB"/>
        </w:rPr>
        <w:t>תה</w:t>
      </w:r>
      <w:r w:rsidR="001B4EAE" w:rsidRPr="001B4EAE">
        <w:rPr>
          <w:rStyle w:val="LatinChar"/>
          <w:rFonts w:cs="FrankRuehl"/>
          <w:sz w:val="28"/>
          <w:szCs w:val="28"/>
          <w:rtl/>
          <w:lang w:val="en-GB"/>
        </w:rPr>
        <w:t xml:space="preserve"> תחת כנפיו</w:t>
      </w:r>
      <w:r w:rsidR="007316CC">
        <w:rPr>
          <w:rStyle w:val="LatinChar"/>
          <w:rFonts w:cs="FrankRuehl" w:hint="cs"/>
          <w:sz w:val="28"/>
          <w:szCs w:val="28"/>
          <w:rtl/>
          <w:lang w:val="en-GB"/>
        </w:rPr>
        <w:t>.</w:t>
      </w:r>
      <w:r w:rsidR="001B4EAE" w:rsidRPr="001B4EAE">
        <w:rPr>
          <w:rStyle w:val="LatinChar"/>
          <w:rFonts w:cs="FrankRuehl"/>
          <w:sz w:val="28"/>
          <w:szCs w:val="28"/>
          <w:rtl/>
          <w:lang w:val="en-GB"/>
        </w:rPr>
        <w:t xml:space="preserve"> ואין זה דומה לאב ואם שמגדלים בניהם</w:t>
      </w:r>
      <w:r w:rsidR="00FD25DF">
        <w:rPr>
          <w:rStyle w:val="LatinChar"/>
          <w:rFonts w:cs="FrankRuehl" w:hint="cs"/>
          <w:sz w:val="28"/>
          <w:szCs w:val="28"/>
          <w:rtl/>
          <w:lang w:val="en-GB"/>
        </w:rPr>
        <w:t>,</w:t>
      </w:r>
      <w:r w:rsidR="001B4EAE" w:rsidRPr="001B4EAE">
        <w:rPr>
          <w:rStyle w:val="LatinChar"/>
          <w:rFonts w:cs="FrankRuehl"/>
          <w:sz w:val="28"/>
          <w:szCs w:val="28"/>
          <w:rtl/>
          <w:lang w:val="en-GB"/>
        </w:rPr>
        <w:t xml:space="preserve"> מפני שהם אב ואם להם</w:t>
      </w:r>
      <w:r w:rsidR="00FD25DF">
        <w:rPr>
          <w:rStyle w:val="LatinChar"/>
          <w:rFonts w:cs="FrankRuehl" w:hint="cs"/>
          <w:sz w:val="28"/>
          <w:szCs w:val="28"/>
          <w:rtl/>
          <w:lang w:val="en-GB"/>
        </w:rPr>
        <w:t>.</w:t>
      </w:r>
      <w:r w:rsidR="001B4EAE" w:rsidRPr="001B4EAE">
        <w:rPr>
          <w:rStyle w:val="LatinChar"/>
          <w:rFonts w:cs="FrankRuehl"/>
          <w:sz w:val="28"/>
          <w:szCs w:val="28"/>
          <w:rtl/>
          <w:lang w:val="en-GB"/>
        </w:rPr>
        <w:t xml:space="preserve"> אבל זה שמגדל אותו בביתו</w:t>
      </w:r>
      <w:r w:rsidR="00FD25DF">
        <w:rPr>
          <w:rStyle w:val="LatinChar"/>
          <w:rFonts w:cs="FrankRuehl" w:hint="cs"/>
          <w:sz w:val="28"/>
          <w:szCs w:val="28"/>
          <w:rtl/>
          <w:lang w:val="en-GB"/>
        </w:rPr>
        <w:t>,</w:t>
      </w:r>
      <w:r w:rsidR="001B4EAE" w:rsidRPr="001B4EAE">
        <w:rPr>
          <w:rStyle w:val="LatinChar"/>
          <w:rFonts w:cs="FrankRuehl"/>
          <w:sz w:val="28"/>
          <w:szCs w:val="28"/>
          <w:rtl/>
          <w:lang w:val="en-GB"/>
        </w:rPr>
        <w:t xml:space="preserve"> ואינו אב ואם</w:t>
      </w:r>
      <w:r w:rsidR="00FD25DF">
        <w:rPr>
          <w:rStyle w:val="LatinChar"/>
          <w:rFonts w:cs="FrankRuehl" w:hint="cs"/>
          <w:sz w:val="28"/>
          <w:szCs w:val="28"/>
          <w:rtl/>
          <w:lang w:val="en-GB"/>
        </w:rPr>
        <w:t>,</w:t>
      </w:r>
      <w:r w:rsidR="001B4EAE" w:rsidRPr="001B4EAE">
        <w:rPr>
          <w:rStyle w:val="LatinChar"/>
          <w:rFonts w:cs="FrankRuehl"/>
          <w:sz w:val="28"/>
          <w:szCs w:val="28"/>
          <w:rtl/>
          <w:lang w:val="en-GB"/>
        </w:rPr>
        <w:t xml:space="preserve"> הוא מוצנע תחת כנפיו</w:t>
      </w:r>
      <w:r w:rsidR="00FD25DF">
        <w:rPr>
          <w:rStyle w:val="FootnoteReference"/>
          <w:rFonts w:cs="FrankRuehl"/>
          <w:szCs w:val="28"/>
          <w:rtl/>
        </w:rPr>
        <w:footnoteReference w:id="275"/>
      </w:r>
      <w:r w:rsidR="00FD25DF">
        <w:rPr>
          <w:rStyle w:val="LatinChar"/>
          <w:rFonts w:cs="FrankRuehl" w:hint="cs"/>
          <w:sz w:val="28"/>
          <w:szCs w:val="28"/>
          <w:rtl/>
          <w:lang w:val="en-GB"/>
        </w:rPr>
        <w:t>.</w:t>
      </w:r>
      <w:r w:rsidR="001B4EAE" w:rsidRPr="001B4EAE">
        <w:rPr>
          <w:rStyle w:val="LatinChar"/>
          <w:rFonts w:cs="FrankRuehl"/>
          <w:sz w:val="28"/>
          <w:szCs w:val="28"/>
          <w:rtl/>
          <w:lang w:val="en-GB"/>
        </w:rPr>
        <w:t xml:space="preserve"> </w:t>
      </w:r>
    </w:p>
    <w:p w:rsidR="005723D4" w:rsidRPr="005723D4" w:rsidRDefault="008F29EB" w:rsidP="005723D4">
      <w:pPr>
        <w:jc w:val="both"/>
        <w:rPr>
          <w:rStyle w:val="LatinChar"/>
          <w:rFonts w:cs="FrankRuehl"/>
          <w:sz w:val="28"/>
          <w:szCs w:val="28"/>
          <w:rtl/>
          <w:lang w:val="en-GB"/>
        </w:rPr>
      </w:pPr>
      <w:r w:rsidRPr="008F29EB">
        <w:rPr>
          <w:rStyle w:val="LatinChar"/>
          <w:rtl/>
        </w:rPr>
        <w:t>#</w:t>
      </w:r>
      <w:r w:rsidR="001B4EAE" w:rsidRPr="008F29EB">
        <w:rPr>
          <w:rStyle w:val="Title1"/>
          <w:rtl/>
        </w:rPr>
        <w:t>וראוי לה</w:t>
      </w:r>
      <w:r w:rsidRPr="008F29EB">
        <w:rPr>
          <w:rStyle w:val="LatinChar"/>
          <w:rtl/>
        </w:rPr>
        <w:t>=</w:t>
      </w:r>
      <w:r w:rsidR="001B4EAE" w:rsidRPr="001B4EAE">
        <w:rPr>
          <w:rStyle w:val="LatinChar"/>
          <w:rFonts w:cs="FrankRuehl"/>
          <w:sz w:val="28"/>
          <w:szCs w:val="28"/>
          <w:rtl/>
          <w:lang w:val="en-GB"/>
        </w:rPr>
        <w:t xml:space="preserve"> זה השם </w:t>
      </w:r>
      <w:r w:rsidR="0014661F">
        <w:rPr>
          <w:rStyle w:val="LatinChar"/>
          <w:rFonts w:cs="FrankRuehl" w:hint="cs"/>
          <w:sz w:val="28"/>
          <w:szCs w:val="28"/>
          <w:rtl/>
          <w:lang w:val="en-GB"/>
        </w:rPr>
        <w:t>"</w:t>
      </w:r>
      <w:r w:rsidR="001B4EAE" w:rsidRPr="001B4EAE">
        <w:rPr>
          <w:rStyle w:val="LatinChar"/>
          <w:rFonts w:cs="FrankRuehl"/>
          <w:sz w:val="28"/>
          <w:szCs w:val="28"/>
          <w:rtl/>
          <w:lang w:val="en-GB"/>
        </w:rPr>
        <w:t>אסתר</w:t>
      </w:r>
      <w:r w:rsidR="0014661F">
        <w:rPr>
          <w:rStyle w:val="LatinChar"/>
          <w:rFonts w:cs="FrankRuehl" w:hint="cs"/>
          <w:sz w:val="28"/>
          <w:szCs w:val="28"/>
          <w:rtl/>
          <w:lang w:val="en-GB"/>
        </w:rPr>
        <w:t>"</w:t>
      </w:r>
      <w:r w:rsidR="001B4EAE" w:rsidRPr="001B4EAE">
        <w:rPr>
          <w:rStyle w:val="LatinChar"/>
          <w:rFonts w:cs="FrankRuehl"/>
          <w:sz w:val="28"/>
          <w:szCs w:val="28"/>
          <w:rtl/>
          <w:lang w:val="en-GB"/>
        </w:rPr>
        <w:t xml:space="preserve"> ביותר</w:t>
      </w:r>
      <w:r>
        <w:rPr>
          <w:rStyle w:val="FootnoteReference"/>
          <w:rFonts w:cs="FrankRuehl"/>
          <w:szCs w:val="28"/>
          <w:rtl/>
        </w:rPr>
        <w:footnoteReference w:id="276"/>
      </w:r>
      <w:r w:rsidR="0014661F">
        <w:rPr>
          <w:rStyle w:val="LatinChar"/>
          <w:rFonts w:cs="FrankRuehl" w:hint="cs"/>
          <w:sz w:val="28"/>
          <w:szCs w:val="28"/>
          <w:rtl/>
          <w:lang w:val="en-GB"/>
        </w:rPr>
        <w:t>,</w:t>
      </w:r>
      <w:r w:rsidR="001B4EAE" w:rsidRPr="001B4EAE">
        <w:rPr>
          <w:rStyle w:val="LatinChar"/>
          <w:rFonts w:cs="FrankRuehl"/>
          <w:sz w:val="28"/>
          <w:szCs w:val="28"/>
          <w:rtl/>
          <w:lang w:val="en-GB"/>
        </w:rPr>
        <w:t xml:space="preserve"> כי אסתר נקראת מפני שהיה לה מדת הצניעות וההסתר</w:t>
      </w:r>
      <w:r w:rsidR="0014661F">
        <w:rPr>
          <w:rStyle w:val="LatinChar"/>
          <w:rFonts w:cs="FrankRuehl" w:hint="cs"/>
          <w:sz w:val="28"/>
          <w:szCs w:val="28"/>
          <w:rtl/>
          <w:lang w:val="en-GB"/>
        </w:rPr>
        <w:t>,</w:t>
      </w:r>
      <w:r w:rsidR="001B4EAE" w:rsidRPr="001B4EAE">
        <w:rPr>
          <w:rStyle w:val="LatinChar"/>
          <w:rFonts w:cs="FrankRuehl"/>
          <w:sz w:val="28"/>
          <w:szCs w:val="28"/>
          <w:rtl/>
          <w:lang w:val="en-GB"/>
        </w:rPr>
        <w:t xml:space="preserve"> ודבר זה היה גורם שהיא היתה הגואל</w:t>
      </w:r>
      <w:r w:rsidR="0014661F">
        <w:rPr>
          <w:rStyle w:val="LatinChar"/>
          <w:rFonts w:cs="FrankRuehl" w:hint="cs"/>
          <w:sz w:val="28"/>
          <w:szCs w:val="28"/>
          <w:rtl/>
          <w:lang w:val="en-GB"/>
        </w:rPr>
        <w:t>,</w:t>
      </w:r>
      <w:r w:rsidR="001B4EAE" w:rsidRPr="001B4EAE">
        <w:rPr>
          <w:rStyle w:val="LatinChar"/>
          <w:rFonts w:cs="FrankRuehl"/>
          <w:sz w:val="28"/>
          <w:szCs w:val="28"/>
          <w:rtl/>
          <w:lang w:val="en-GB"/>
        </w:rPr>
        <w:t xml:space="preserve"> כמו שפרשנו למעלה</w:t>
      </w:r>
      <w:r w:rsidR="0014661F">
        <w:rPr>
          <w:rStyle w:val="FootnoteReference"/>
          <w:rFonts w:cs="FrankRuehl"/>
          <w:szCs w:val="28"/>
          <w:rtl/>
        </w:rPr>
        <w:footnoteReference w:id="277"/>
      </w:r>
      <w:r w:rsidR="00D17930">
        <w:rPr>
          <w:rStyle w:val="LatinChar"/>
          <w:rFonts w:cs="FrankRuehl" w:hint="cs"/>
          <w:sz w:val="28"/>
          <w:szCs w:val="28"/>
          <w:rtl/>
          <w:lang w:val="en-GB"/>
        </w:rPr>
        <w:t>,</w:t>
      </w:r>
      <w:r w:rsidR="001B4EAE" w:rsidRPr="001B4EAE">
        <w:rPr>
          <w:rStyle w:val="LatinChar"/>
          <w:rFonts w:cs="FrankRuehl"/>
          <w:sz w:val="28"/>
          <w:szCs w:val="28"/>
          <w:rtl/>
          <w:lang w:val="en-GB"/>
        </w:rPr>
        <w:t xml:space="preserve"> ולכך היתה מוצנע ונסתר אצל מרדכי</w:t>
      </w:r>
      <w:r w:rsidR="00D17930">
        <w:rPr>
          <w:rStyle w:val="FootnoteReference"/>
          <w:rFonts w:cs="FrankRuehl"/>
          <w:szCs w:val="28"/>
          <w:rtl/>
        </w:rPr>
        <w:footnoteReference w:id="278"/>
      </w:r>
      <w:r w:rsidR="00D17930">
        <w:rPr>
          <w:rStyle w:val="LatinChar"/>
          <w:rFonts w:cs="FrankRuehl" w:hint="cs"/>
          <w:sz w:val="28"/>
          <w:szCs w:val="28"/>
          <w:rtl/>
          <w:lang w:val="en-GB"/>
        </w:rPr>
        <w:t>.</w:t>
      </w:r>
      <w:r w:rsidR="001B4EAE" w:rsidRPr="001B4EAE">
        <w:rPr>
          <w:rStyle w:val="LatinChar"/>
          <w:rFonts w:cs="FrankRuehl"/>
          <w:sz w:val="28"/>
          <w:szCs w:val="28"/>
          <w:rtl/>
          <w:lang w:val="en-GB"/>
        </w:rPr>
        <w:t xml:space="preserve"> וכמו שם </w:t>
      </w:r>
      <w:r w:rsidR="00272DA2">
        <w:rPr>
          <w:rStyle w:val="LatinChar"/>
          <w:rFonts w:cs="FrankRuehl" w:hint="cs"/>
          <w:sz w:val="28"/>
          <w:szCs w:val="28"/>
          <w:rtl/>
          <w:lang w:val="en-GB"/>
        </w:rPr>
        <w:t>"</w:t>
      </w:r>
      <w:r w:rsidR="001B4EAE" w:rsidRPr="001B4EAE">
        <w:rPr>
          <w:rStyle w:val="LatinChar"/>
          <w:rFonts w:cs="FrankRuehl"/>
          <w:sz w:val="28"/>
          <w:szCs w:val="28"/>
          <w:rtl/>
          <w:lang w:val="en-GB"/>
        </w:rPr>
        <w:t>אסתר</w:t>
      </w:r>
      <w:r w:rsidR="00272DA2">
        <w:rPr>
          <w:rStyle w:val="LatinChar"/>
          <w:rFonts w:cs="FrankRuehl" w:hint="cs"/>
          <w:sz w:val="28"/>
          <w:szCs w:val="28"/>
          <w:rtl/>
          <w:lang w:val="en-GB"/>
        </w:rPr>
        <w:t>"</w:t>
      </w:r>
      <w:r w:rsidR="001B4EAE" w:rsidRPr="001B4EAE">
        <w:rPr>
          <w:rStyle w:val="LatinChar"/>
          <w:rFonts w:cs="FrankRuehl"/>
          <w:sz w:val="28"/>
          <w:szCs w:val="28"/>
          <w:rtl/>
          <w:lang w:val="en-GB"/>
        </w:rPr>
        <w:t xml:space="preserve"> היה לה בשביל הצניעות וההסתר שנמצא בה</w:t>
      </w:r>
      <w:r w:rsidR="00272DA2">
        <w:rPr>
          <w:rStyle w:val="LatinChar"/>
          <w:rFonts w:cs="FrankRuehl" w:hint="cs"/>
          <w:sz w:val="28"/>
          <w:szCs w:val="28"/>
          <w:rtl/>
          <w:lang w:val="en-GB"/>
        </w:rPr>
        <w:t>,</w:t>
      </w:r>
      <w:r w:rsidR="001B4EAE" w:rsidRPr="001B4EAE">
        <w:rPr>
          <w:rStyle w:val="LatinChar"/>
          <w:rFonts w:cs="FrankRuehl"/>
          <w:sz w:val="28"/>
          <w:szCs w:val="28"/>
          <w:rtl/>
          <w:lang w:val="en-GB"/>
        </w:rPr>
        <w:t xml:space="preserve"> כך שם </w:t>
      </w:r>
      <w:r w:rsidR="00272DA2">
        <w:rPr>
          <w:rStyle w:val="LatinChar"/>
          <w:rFonts w:cs="FrankRuehl" w:hint="cs"/>
          <w:sz w:val="28"/>
          <w:szCs w:val="28"/>
          <w:rtl/>
          <w:lang w:val="en-GB"/>
        </w:rPr>
        <w:t>"</w:t>
      </w:r>
      <w:r w:rsidR="001B4EAE" w:rsidRPr="001B4EAE">
        <w:rPr>
          <w:rStyle w:val="LatinChar"/>
          <w:rFonts w:cs="FrankRuehl"/>
          <w:sz w:val="28"/>
          <w:szCs w:val="28"/>
          <w:rtl/>
          <w:lang w:val="en-GB"/>
        </w:rPr>
        <w:t>הדסה</w:t>
      </w:r>
      <w:r w:rsidR="00272DA2">
        <w:rPr>
          <w:rStyle w:val="LatinChar"/>
          <w:rFonts w:cs="FrankRuehl" w:hint="cs"/>
          <w:sz w:val="28"/>
          <w:szCs w:val="28"/>
          <w:rtl/>
          <w:lang w:val="en-GB"/>
        </w:rPr>
        <w:t>"</w:t>
      </w:r>
      <w:r w:rsidR="001B4EAE" w:rsidRPr="001B4EAE">
        <w:rPr>
          <w:rStyle w:val="LatinChar"/>
          <w:rFonts w:cs="FrankRuehl"/>
          <w:sz w:val="28"/>
          <w:szCs w:val="28"/>
          <w:rtl/>
          <w:lang w:val="en-GB"/>
        </w:rPr>
        <w:t xml:space="preserve"> ג</w:t>
      </w:r>
      <w:r w:rsidR="00FB6872">
        <w:rPr>
          <w:rStyle w:val="LatinChar"/>
          <w:rFonts w:cs="FrankRuehl" w:hint="cs"/>
          <w:sz w:val="28"/>
          <w:szCs w:val="28"/>
          <w:rtl/>
          <w:lang w:val="en-GB"/>
        </w:rPr>
        <w:t>ם כן</w:t>
      </w:r>
      <w:r w:rsidR="001B4EAE" w:rsidRPr="001B4EAE">
        <w:rPr>
          <w:rStyle w:val="LatinChar"/>
          <w:rFonts w:cs="FrankRuehl"/>
          <w:sz w:val="28"/>
          <w:szCs w:val="28"/>
          <w:rtl/>
          <w:lang w:val="en-GB"/>
        </w:rPr>
        <w:t xml:space="preserve"> נקרא על ענין זה</w:t>
      </w:r>
      <w:r w:rsidR="000945C0">
        <w:rPr>
          <w:rStyle w:val="LatinChar"/>
          <w:rFonts w:cs="FrankRuehl" w:hint="cs"/>
          <w:sz w:val="28"/>
          <w:szCs w:val="28"/>
          <w:rtl/>
          <w:lang w:val="en-GB"/>
        </w:rPr>
        <w:t>,</w:t>
      </w:r>
      <w:r w:rsidR="001B4EAE" w:rsidRPr="001B4EAE">
        <w:rPr>
          <w:rStyle w:val="LatinChar"/>
          <w:rFonts w:cs="FrankRuehl"/>
          <w:sz w:val="28"/>
          <w:szCs w:val="28"/>
          <w:rtl/>
          <w:lang w:val="en-GB"/>
        </w:rPr>
        <w:t xml:space="preserve"> כי ההדס עליו מחפין את עצו</w:t>
      </w:r>
      <w:r w:rsidR="004B1C04">
        <w:rPr>
          <w:rStyle w:val="LatinChar"/>
          <w:rFonts w:cs="FrankRuehl" w:hint="cs"/>
          <w:sz w:val="28"/>
          <w:szCs w:val="28"/>
          <w:rtl/>
          <w:lang w:val="en-GB"/>
        </w:rPr>
        <w:t xml:space="preserve"> </w:t>
      </w:r>
      <w:r w:rsidR="004B1C04" w:rsidRPr="004B1C04">
        <w:rPr>
          <w:rStyle w:val="LatinChar"/>
          <w:rFonts w:cs="Dbs-Rashi" w:hint="cs"/>
          <w:szCs w:val="20"/>
          <w:rtl/>
          <w:lang w:val="en-GB"/>
        </w:rPr>
        <w:t>(סוכה לב:)</w:t>
      </w:r>
      <w:r w:rsidR="000945C0">
        <w:rPr>
          <w:rStyle w:val="LatinChar"/>
          <w:rFonts w:cs="FrankRuehl" w:hint="cs"/>
          <w:sz w:val="28"/>
          <w:szCs w:val="28"/>
          <w:rtl/>
          <w:lang w:val="en-GB"/>
        </w:rPr>
        <w:t>,</w:t>
      </w:r>
      <w:r w:rsidR="001B4EAE" w:rsidRPr="001B4EAE">
        <w:rPr>
          <w:rStyle w:val="LatinChar"/>
          <w:rFonts w:cs="FrankRuehl"/>
          <w:sz w:val="28"/>
          <w:szCs w:val="28"/>
          <w:rtl/>
          <w:lang w:val="en-GB"/>
        </w:rPr>
        <w:t xml:space="preserve"> עד שהעץ</w:t>
      </w:r>
      <w:r w:rsidR="000945C0">
        <w:rPr>
          <w:rStyle w:val="LatinChar"/>
          <w:rFonts w:cs="FrankRuehl" w:hint="cs"/>
          <w:sz w:val="28"/>
          <w:szCs w:val="28"/>
          <w:rtl/>
          <w:lang w:val="en-GB"/>
        </w:rPr>
        <w:t>,</w:t>
      </w:r>
      <w:r w:rsidR="001B4EAE" w:rsidRPr="001B4EAE">
        <w:rPr>
          <w:rStyle w:val="LatinChar"/>
          <w:rFonts w:cs="FrankRuehl"/>
          <w:sz w:val="28"/>
          <w:szCs w:val="28"/>
          <w:rtl/>
          <w:lang w:val="en-GB"/>
        </w:rPr>
        <w:t xml:space="preserve"> שהוא העיקר</w:t>
      </w:r>
      <w:r w:rsidR="000945C0">
        <w:rPr>
          <w:rStyle w:val="LatinChar"/>
          <w:rFonts w:cs="FrankRuehl" w:hint="cs"/>
          <w:sz w:val="28"/>
          <w:szCs w:val="28"/>
          <w:rtl/>
          <w:lang w:val="en-GB"/>
        </w:rPr>
        <w:t>,</w:t>
      </w:r>
      <w:r w:rsidR="001B4EAE" w:rsidRPr="001B4EAE">
        <w:rPr>
          <w:rStyle w:val="LatinChar"/>
          <w:rFonts w:cs="FrankRuehl"/>
          <w:sz w:val="28"/>
          <w:szCs w:val="28"/>
          <w:rtl/>
          <w:lang w:val="en-GB"/>
        </w:rPr>
        <w:t xml:space="preserve"> הוא מכוסה מן העלין</w:t>
      </w:r>
      <w:r w:rsidR="000945C0">
        <w:rPr>
          <w:rStyle w:val="FootnoteReference"/>
          <w:rFonts w:cs="FrankRuehl"/>
          <w:szCs w:val="28"/>
          <w:rtl/>
        </w:rPr>
        <w:footnoteReference w:id="279"/>
      </w:r>
      <w:r w:rsidR="000945C0">
        <w:rPr>
          <w:rStyle w:val="LatinChar"/>
          <w:rFonts w:cs="FrankRuehl" w:hint="cs"/>
          <w:sz w:val="28"/>
          <w:szCs w:val="28"/>
          <w:rtl/>
          <w:lang w:val="en-GB"/>
        </w:rPr>
        <w:t>.</w:t>
      </w:r>
      <w:r w:rsidR="001B4EAE" w:rsidRPr="001B4EAE">
        <w:rPr>
          <w:rStyle w:val="LatinChar"/>
          <w:rFonts w:cs="FrankRuehl"/>
          <w:sz w:val="28"/>
          <w:szCs w:val="28"/>
          <w:rtl/>
          <w:lang w:val="en-GB"/>
        </w:rPr>
        <w:t xml:space="preserve"> לכך אמר </w:t>
      </w:r>
      <w:r w:rsidR="00C848D7">
        <w:rPr>
          <w:rStyle w:val="LatinChar"/>
          <w:rFonts w:cs="FrankRuehl" w:hint="cs"/>
          <w:sz w:val="28"/>
          <w:szCs w:val="28"/>
          <w:rtl/>
          <w:lang w:val="en-GB"/>
        </w:rPr>
        <w:t>"</w:t>
      </w:r>
      <w:r w:rsidR="001B4EAE" w:rsidRPr="001B4EAE">
        <w:rPr>
          <w:rStyle w:val="LatinChar"/>
          <w:rFonts w:cs="FrankRuehl"/>
          <w:sz w:val="28"/>
          <w:szCs w:val="28"/>
          <w:rtl/>
          <w:lang w:val="en-GB"/>
        </w:rPr>
        <w:t>ויהי אומן את הדסה היא אסתר</w:t>
      </w:r>
      <w:r w:rsidR="00C848D7">
        <w:rPr>
          <w:rStyle w:val="LatinChar"/>
          <w:rFonts w:cs="FrankRuehl" w:hint="cs"/>
          <w:sz w:val="28"/>
          <w:szCs w:val="28"/>
          <w:rtl/>
          <w:lang w:val="en-GB"/>
        </w:rPr>
        <w:t>",</w:t>
      </w:r>
      <w:r w:rsidR="001B4EAE" w:rsidRPr="001B4EAE">
        <w:rPr>
          <w:rStyle w:val="LatinChar"/>
          <w:rFonts w:cs="FrankRuehl"/>
          <w:sz w:val="28"/>
          <w:szCs w:val="28"/>
          <w:rtl/>
          <w:lang w:val="en-GB"/>
        </w:rPr>
        <w:t xml:space="preserve"> ושתי השלימות</w:t>
      </w:r>
      <w:r w:rsidR="00F01E3B">
        <w:rPr>
          <w:rStyle w:val="LatinChar"/>
          <w:rFonts w:cs="FrankRuehl" w:hint="cs"/>
          <w:sz w:val="28"/>
          <w:szCs w:val="28"/>
          <w:rtl/>
          <w:lang w:val="en-GB"/>
        </w:rPr>
        <w:t xml:space="preserve"> [היו לה]</w:t>
      </w:r>
      <w:r w:rsidR="00C848D7">
        <w:rPr>
          <w:rStyle w:val="LatinChar"/>
          <w:rFonts w:cs="FrankRuehl" w:hint="cs"/>
          <w:sz w:val="28"/>
          <w:szCs w:val="28"/>
          <w:rtl/>
          <w:lang w:val="en-GB"/>
        </w:rPr>
        <w:t>;</w:t>
      </w:r>
      <w:r w:rsidR="001B4EAE" w:rsidRPr="001B4EAE">
        <w:rPr>
          <w:rStyle w:val="LatinChar"/>
          <w:rFonts w:cs="FrankRuehl"/>
          <w:sz w:val="28"/>
          <w:szCs w:val="28"/>
          <w:rtl/>
          <w:lang w:val="en-GB"/>
        </w:rPr>
        <w:t xml:space="preserve"> </w:t>
      </w:r>
      <w:r w:rsidR="00C848D7">
        <w:rPr>
          <w:rStyle w:val="LatinChar"/>
          <w:rFonts w:cs="FrankRuehl" w:hint="cs"/>
          <w:sz w:val="28"/>
          <w:szCs w:val="28"/>
          <w:rtl/>
          <w:lang w:val="en-GB"/>
        </w:rPr>
        <w:t>"</w:t>
      </w:r>
      <w:r w:rsidR="001B4EAE" w:rsidRPr="001B4EAE">
        <w:rPr>
          <w:rStyle w:val="LatinChar"/>
          <w:rFonts w:cs="FrankRuehl"/>
          <w:sz w:val="28"/>
          <w:szCs w:val="28"/>
          <w:rtl/>
          <w:lang w:val="en-GB"/>
        </w:rPr>
        <w:t>הדסה</w:t>
      </w:r>
      <w:r w:rsidR="00C848D7">
        <w:rPr>
          <w:rStyle w:val="LatinChar"/>
          <w:rFonts w:cs="FrankRuehl" w:hint="cs"/>
          <w:sz w:val="28"/>
          <w:szCs w:val="28"/>
          <w:rtl/>
          <w:lang w:val="en-GB"/>
        </w:rPr>
        <w:t>"</w:t>
      </w:r>
      <w:r w:rsidR="001B4EAE" w:rsidRPr="001B4EAE">
        <w:rPr>
          <w:rStyle w:val="LatinChar"/>
          <w:rFonts w:cs="FrankRuehl"/>
          <w:sz w:val="28"/>
          <w:szCs w:val="28"/>
          <w:rtl/>
          <w:lang w:val="en-GB"/>
        </w:rPr>
        <w:t xml:space="preserve"> על שם שלא היתה מג</w:t>
      </w:r>
      <w:r w:rsidR="00C848D7">
        <w:rPr>
          <w:rStyle w:val="LatinChar"/>
          <w:rFonts w:cs="FrankRuehl" w:hint="cs"/>
          <w:sz w:val="28"/>
          <w:szCs w:val="28"/>
          <w:rtl/>
          <w:lang w:val="en-GB"/>
        </w:rPr>
        <w:t>ו</w:t>
      </w:r>
      <w:r w:rsidR="001B4EAE" w:rsidRPr="001B4EAE">
        <w:rPr>
          <w:rStyle w:val="LatinChar"/>
          <w:rFonts w:cs="FrankRuehl"/>
          <w:sz w:val="28"/>
          <w:szCs w:val="28"/>
          <w:rtl/>
          <w:lang w:val="en-GB"/>
        </w:rPr>
        <w:t>לה</w:t>
      </w:r>
      <w:r w:rsidR="00C848D7">
        <w:rPr>
          <w:rStyle w:val="LatinChar"/>
          <w:rFonts w:cs="FrankRuehl" w:hint="cs"/>
          <w:sz w:val="28"/>
          <w:szCs w:val="28"/>
          <w:rtl/>
          <w:lang w:val="en-GB"/>
        </w:rPr>
        <w:t>,</w:t>
      </w:r>
      <w:r w:rsidR="001B4EAE" w:rsidRPr="001B4EAE">
        <w:rPr>
          <w:rStyle w:val="LatinChar"/>
          <w:rFonts w:cs="FrankRuehl"/>
          <w:sz w:val="28"/>
          <w:szCs w:val="28"/>
          <w:rtl/>
          <w:lang w:val="en-GB"/>
        </w:rPr>
        <w:t xml:space="preserve"> רק מחופה</w:t>
      </w:r>
      <w:r w:rsidR="00C848D7">
        <w:rPr>
          <w:rStyle w:val="LatinChar"/>
          <w:rFonts w:cs="FrankRuehl" w:hint="cs"/>
          <w:sz w:val="28"/>
          <w:szCs w:val="28"/>
          <w:rtl/>
          <w:lang w:val="en-GB"/>
        </w:rPr>
        <w:t>.</w:t>
      </w:r>
      <w:r w:rsidR="001B4EAE" w:rsidRPr="001B4EAE">
        <w:rPr>
          <w:rStyle w:val="LatinChar"/>
          <w:rFonts w:cs="FrankRuehl"/>
          <w:sz w:val="28"/>
          <w:szCs w:val="28"/>
          <w:rtl/>
          <w:lang w:val="en-GB"/>
        </w:rPr>
        <w:t xml:space="preserve"> ושם </w:t>
      </w:r>
      <w:r w:rsidR="00C848D7">
        <w:rPr>
          <w:rStyle w:val="LatinChar"/>
          <w:rFonts w:cs="FrankRuehl" w:hint="cs"/>
          <w:sz w:val="28"/>
          <w:szCs w:val="28"/>
          <w:rtl/>
          <w:lang w:val="en-GB"/>
        </w:rPr>
        <w:t>"</w:t>
      </w:r>
      <w:r w:rsidR="001B4EAE" w:rsidRPr="001B4EAE">
        <w:rPr>
          <w:rStyle w:val="LatinChar"/>
          <w:rFonts w:cs="FrankRuehl"/>
          <w:sz w:val="28"/>
          <w:szCs w:val="28"/>
          <w:rtl/>
          <w:lang w:val="en-GB"/>
        </w:rPr>
        <w:t>אסתר</w:t>
      </w:r>
      <w:r w:rsidR="00C848D7">
        <w:rPr>
          <w:rStyle w:val="LatinChar"/>
          <w:rFonts w:cs="FrankRuehl" w:hint="cs"/>
          <w:sz w:val="28"/>
          <w:szCs w:val="28"/>
          <w:rtl/>
          <w:lang w:val="en-GB"/>
        </w:rPr>
        <w:t>"</w:t>
      </w:r>
      <w:r w:rsidR="001B4EAE" w:rsidRPr="001B4EAE">
        <w:rPr>
          <w:rStyle w:val="LatinChar"/>
          <w:rFonts w:cs="FrankRuehl"/>
          <w:sz w:val="28"/>
          <w:szCs w:val="28"/>
          <w:rtl/>
          <w:lang w:val="en-GB"/>
        </w:rPr>
        <w:t xml:space="preserve"> על ההסתר הגמור</w:t>
      </w:r>
      <w:r w:rsidR="00C848D7">
        <w:rPr>
          <w:rStyle w:val="FootnoteReference"/>
          <w:rFonts w:cs="FrankRuehl"/>
          <w:szCs w:val="28"/>
          <w:rtl/>
        </w:rPr>
        <w:footnoteReference w:id="280"/>
      </w:r>
      <w:r w:rsidR="00C848D7">
        <w:rPr>
          <w:rStyle w:val="LatinChar"/>
          <w:rFonts w:cs="FrankRuehl" w:hint="cs"/>
          <w:sz w:val="28"/>
          <w:szCs w:val="28"/>
          <w:rtl/>
          <w:lang w:val="en-GB"/>
        </w:rPr>
        <w:t>.</w:t>
      </w:r>
      <w:r w:rsidR="001B4EAE" w:rsidRPr="001B4EAE">
        <w:rPr>
          <w:rStyle w:val="LatinChar"/>
          <w:rFonts w:cs="FrankRuehl"/>
          <w:sz w:val="28"/>
          <w:szCs w:val="28"/>
          <w:rtl/>
          <w:lang w:val="en-GB"/>
        </w:rPr>
        <w:t xml:space="preserve"> כי יש נשים שהם בגלוי ובפריצות</w:t>
      </w:r>
      <w:r w:rsidR="00CE7FDE">
        <w:rPr>
          <w:rStyle w:val="LatinChar"/>
          <w:rFonts w:cs="FrankRuehl" w:hint="cs"/>
          <w:sz w:val="28"/>
          <w:szCs w:val="28"/>
          <w:rtl/>
          <w:lang w:val="en-GB"/>
        </w:rPr>
        <w:t>, ועל זה נקראת "הדסה", שעליו מחפין עצו, ואינו מגולה. ויותר מזה, שהיא נסתרת</w:t>
      </w:r>
      <w:r w:rsidR="00D93AFE">
        <w:rPr>
          <w:rStyle w:val="FootnoteReference"/>
          <w:rFonts w:cs="FrankRuehl"/>
          <w:szCs w:val="28"/>
          <w:rtl/>
        </w:rPr>
        <w:footnoteReference w:id="281"/>
      </w:r>
      <w:r w:rsidR="00CE7FDE">
        <w:rPr>
          <w:rStyle w:val="LatinChar"/>
          <w:rFonts w:cs="FrankRuehl" w:hint="cs"/>
          <w:sz w:val="28"/>
          <w:szCs w:val="28"/>
          <w:rtl/>
          <w:lang w:val="en-GB"/>
        </w:rPr>
        <w:t>, לכך נקראת "אסתר" על שם הצניעות</w:t>
      </w:r>
      <w:r w:rsidR="00D93AFE">
        <w:rPr>
          <w:rStyle w:val="FootnoteReference"/>
          <w:rFonts w:cs="FrankRuehl"/>
          <w:szCs w:val="28"/>
          <w:rtl/>
        </w:rPr>
        <w:footnoteReference w:id="282"/>
      </w:r>
      <w:r w:rsidR="00CE7FDE">
        <w:rPr>
          <w:rStyle w:val="LatinChar"/>
          <w:rFonts w:cs="FrankRuehl" w:hint="cs"/>
          <w:sz w:val="28"/>
          <w:szCs w:val="28"/>
          <w:rtl/>
          <w:lang w:val="en-GB"/>
        </w:rPr>
        <w:t>.</w:t>
      </w:r>
      <w:r w:rsidR="009439F8">
        <w:rPr>
          <w:rStyle w:val="LatinChar"/>
          <w:rFonts w:cs="FrankRuehl" w:hint="cs"/>
          <w:sz w:val="28"/>
          <w:szCs w:val="28"/>
          <w:rtl/>
          <w:lang w:val="en-GB"/>
        </w:rPr>
        <w:t xml:space="preserve"> </w:t>
      </w:r>
    </w:p>
    <w:p w:rsidR="00024D47" w:rsidRDefault="006D6440" w:rsidP="00024D47">
      <w:pPr>
        <w:jc w:val="both"/>
        <w:rPr>
          <w:rStyle w:val="LatinChar"/>
          <w:rFonts w:cs="FrankRuehl" w:hint="cs"/>
          <w:sz w:val="28"/>
          <w:szCs w:val="28"/>
          <w:rtl/>
          <w:lang w:val="en-GB"/>
        </w:rPr>
      </w:pPr>
      <w:r w:rsidRPr="006D6440">
        <w:rPr>
          <w:rStyle w:val="LatinChar"/>
          <w:rtl/>
        </w:rPr>
        <w:t>#</w:t>
      </w:r>
      <w:r w:rsidR="005723D4" w:rsidRPr="006D6440">
        <w:rPr>
          <w:rStyle w:val="Title1"/>
          <w:rtl/>
        </w:rPr>
        <w:t>ובמדרש</w:t>
      </w:r>
      <w:r w:rsidRPr="006D6440">
        <w:rPr>
          <w:rStyle w:val="LatinChar"/>
          <w:rtl/>
        </w:rPr>
        <w:t>=</w:t>
      </w:r>
      <w:r w:rsidR="005723D4" w:rsidRPr="005723D4">
        <w:rPr>
          <w:rStyle w:val="LatinChar"/>
          <w:rFonts w:cs="FrankRuehl"/>
          <w:sz w:val="28"/>
          <w:szCs w:val="28"/>
          <w:rtl/>
          <w:lang w:val="en-GB"/>
        </w:rPr>
        <w:t xml:space="preserve"> </w:t>
      </w:r>
      <w:r w:rsidR="005723D4" w:rsidRPr="006D6440">
        <w:rPr>
          <w:rStyle w:val="LatinChar"/>
          <w:rFonts w:cs="Dbs-Rashi"/>
          <w:szCs w:val="20"/>
          <w:rtl/>
          <w:lang w:val="en-GB"/>
        </w:rPr>
        <w:t>(ב</w:t>
      </w:r>
      <w:r w:rsidRPr="006D6440">
        <w:rPr>
          <w:rStyle w:val="LatinChar"/>
          <w:rFonts w:cs="Dbs-Rashi" w:hint="cs"/>
          <w:szCs w:val="20"/>
          <w:rtl/>
          <w:lang w:val="en-GB"/>
        </w:rPr>
        <w:t>"</w:t>
      </w:r>
      <w:r w:rsidR="005723D4" w:rsidRPr="006D6440">
        <w:rPr>
          <w:rStyle w:val="LatinChar"/>
          <w:rFonts w:cs="Dbs-Rashi"/>
          <w:szCs w:val="20"/>
          <w:rtl/>
          <w:lang w:val="en-GB"/>
        </w:rPr>
        <w:t xml:space="preserve">ר ל, </w:t>
      </w:r>
      <w:r w:rsidR="00D31CF5">
        <w:rPr>
          <w:rStyle w:val="LatinChar"/>
          <w:rFonts w:cs="Dbs-Rashi" w:hint="cs"/>
          <w:szCs w:val="20"/>
          <w:rtl/>
          <w:lang w:val="en-GB"/>
        </w:rPr>
        <w:t>ח</w:t>
      </w:r>
      <w:r w:rsidR="005723D4" w:rsidRPr="006D6440">
        <w:rPr>
          <w:rStyle w:val="LatinChar"/>
          <w:rFonts w:cs="Dbs-Rashi"/>
          <w:szCs w:val="20"/>
          <w:rtl/>
          <w:lang w:val="en-GB"/>
        </w:rPr>
        <w:t>)</w:t>
      </w:r>
      <w:r>
        <w:rPr>
          <w:rStyle w:val="LatinChar"/>
          <w:rFonts w:cs="FrankRuehl" w:hint="cs"/>
          <w:sz w:val="28"/>
          <w:szCs w:val="28"/>
          <w:rtl/>
          <w:lang w:val="en-GB"/>
        </w:rPr>
        <w:t>,</w:t>
      </w:r>
      <w:r w:rsidR="005723D4" w:rsidRPr="005723D4">
        <w:rPr>
          <w:rStyle w:val="LatinChar"/>
          <w:rFonts w:cs="FrankRuehl"/>
          <w:sz w:val="28"/>
          <w:szCs w:val="28"/>
          <w:rtl/>
          <w:lang w:val="en-GB"/>
        </w:rPr>
        <w:t xml:space="preserve"> רבנן אמרין</w:t>
      </w:r>
      <w:r w:rsidR="00284C09">
        <w:rPr>
          <w:rStyle w:val="LatinChar"/>
          <w:rFonts w:cs="FrankRuehl" w:hint="cs"/>
          <w:sz w:val="28"/>
          <w:szCs w:val="28"/>
          <w:rtl/>
          <w:lang w:val="en-GB"/>
        </w:rPr>
        <w:t>,</w:t>
      </w:r>
      <w:r w:rsidR="005723D4" w:rsidRPr="005723D4">
        <w:rPr>
          <w:rStyle w:val="LatinChar"/>
          <w:rFonts w:cs="FrankRuehl"/>
          <w:sz w:val="28"/>
          <w:szCs w:val="28"/>
          <w:rtl/>
          <w:lang w:val="en-GB"/>
        </w:rPr>
        <w:t xml:space="preserve"> כל מי שנאמר בו </w:t>
      </w:r>
      <w:r w:rsidR="00284C09">
        <w:rPr>
          <w:rStyle w:val="LatinChar"/>
          <w:rFonts w:cs="FrankRuehl" w:hint="cs"/>
          <w:sz w:val="28"/>
          <w:szCs w:val="28"/>
          <w:rtl/>
          <w:lang w:val="en-GB"/>
        </w:rPr>
        <w:t>"</w:t>
      </w:r>
      <w:r w:rsidR="005723D4" w:rsidRPr="005723D4">
        <w:rPr>
          <w:rStyle w:val="LatinChar"/>
          <w:rFonts w:cs="FrankRuehl"/>
          <w:sz w:val="28"/>
          <w:szCs w:val="28"/>
          <w:rtl/>
          <w:lang w:val="en-GB"/>
        </w:rPr>
        <w:t>היה</w:t>
      </w:r>
      <w:r w:rsidR="00284C09">
        <w:rPr>
          <w:rStyle w:val="LatinChar"/>
          <w:rFonts w:cs="FrankRuehl" w:hint="cs"/>
          <w:sz w:val="28"/>
          <w:szCs w:val="28"/>
          <w:rtl/>
          <w:lang w:val="en-GB"/>
        </w:rPr>
        <w:t>"</w:t>
      </w:r>
      <w:r w:rsidR="005723D4" w:rsidRPr="005723D4">
        <w:rPr>
          <w:rStyle w:val="LatinChar"/>
          <w:rFonts w:cs="FrankRuehl"/>
          <w:sz w:val="28"/>
          <w:szCs w:val="28"/>
          <w:rtl/>
          <w:lang w:val="en-GB"/>
        </w:rPr>
        <w:t xml:space="preserve"> זן ופירנס</w:t>
      </w:r>
      <w:r w:rsidR="00284C09">
        <w:rPr>
          <w:rStyle w:val="LatinChar"/>
          <w:rFonts w:cs="FrankRuehl" w:hint="cs"/>
          <w:sz w:val="28"/>
          <w:szCs w:val="28"/>
          <w:rtl/>
          <w:lang w:val="en-GB"/>
        </w:rPr>
        <w:t>;</w:t>
      </w:r>
      <w:r w:rsidR="005723D4" w:rsidRPr="005723D4">
        <w:rPr>
          <w:rStyle w:val="LatinChar"/>
          <w:rFonts w:cs="FrankRuehl"/>
          <w:sz w:val="28"/>
          <w:szCs w:val="28"/>
          <w:rtl/>
          <w:lang w:val="en-GB"/>
        </w:rPr>
        <w:t xml:space="preserve"> נח</w:t>
      </w:r>
      <w:r w:rsidR="00284C09">
        <w:rPr>
          <w:rStyle w:val="LatinChar"/>
          <w:rFonts w:cs="FrankRuehl" w:hint="cs"/>
          <w:sz w:val="28"/>
          <w:szCs w:val="28"/>
          <w:rtl/>
          <w:lang w:val="en-GB"/>
        </w:rPr>
        <w:t>,</w:t>
      </w:r>
      <w:r w:rsidR="005723D4" w:rsidRPr="005723D4">
        <w:rPr>
          <w:rStyle w:val="LatinChar"/>
          <w:rFonts w:cs="FrankRuehl"/>
          <w:sz w:val="28"/>
          <w:szCs w:val="28"/>
          <w:rtl/>
          <w:lang w:val="en-GB"/>
        </w:rPr>
        <w:t xml:space="preserve"> שנאמר בו </w:t>
      </w:r>
      <w:r w:rsidR="005723D4" w:rsidRPr="00284C09">
        <w:rPr>
          <w:rStyle w:val="LatinChar"/>
          <w:rFonts w:cs="Dbs-Rashi"/>
          <w:szCs w:val="20"/>
          <w:rtl/>
          <w:lang w:val="en-GB"/>
        </w:rPr>
        <w:t>(בראשית ו, ט)</w:t>
      </w:r>
      <w:r w:rsidR="005723D4" w:rsidRPr="005723D4">
        <w:rPr>
          <w:rStyle w:val="LatinChar"/>
          <w:rFonts w:cs="FrankRuehl"/>
          <w:sz w:val="28"/>
          <w:szCs w:val="28"/>
          <w:rtl/>
          <w:lang w:val="en-GB"/>
        </w:rPr>
        <w:t xml:space="preserve"> </w:t>
      </w:r>
      <w:r w:rsidR="00284C09">
        <w:rPr>
          <w:rStyle w:val="LatinChar"/>
          <w:rFonts w:cs="FrankRuehl" w:hint="cs"/>
          <w:sz w:val="28"/>
          <w:szCs w:val="28"/>
          <w:rtl/>
          <w:lang w:val="en-GB"/>
        </w:rPr>
        <w:t>"</w:t>
      </w:r>
      <w:r w:rsidR="005723D4" w:rsidRPr="005723D4">
        <w:rPr>
          <w:rStyle w:val="LatinChar"/>
          <w:rFonts w:cs="FrankRuehl"/>
          <w:sz w:val="28"/>
          <w:szCs w:val="28"/>
          <w:rtl/>
          <w:lang w:val="en-GB"/>
        </w:rPr>
        <w:t>איש צדיק היה</w:t>
      </w:r>
      <w:r w:rsidR="00284C09">
        <w:rPr>
          <w:rStyle w:val="LatinChar"/>
          <w:rFonts w:cs="FrankRuehl" w:hint="cs"/>
          <w:sz w:val="28"/>
          <w:szCs w:val="28"/>
          <w:rtl/>
          <w:lang w:val="en-GB"/>
        </w:rPr>
        <w:t>",</w:t>
      </w:r>
      <w:r w:rsidR="005723D4" w:rsidRPr="005723D4">
        <w:rPr>
          <w:rStyle w:val="LatinChar"/>
          <w:rFonts w:cs="FrankRuehl"/>
          <w:sz w:val="28"/>
          <w:szCs w:val="28"/>
          <w:rtl/>
          <w:lang w:val="en-GB"/>
        </w:rPr>
        <w:t xml:space="preserve"> זן ופירנס כל י"ב חודש</w:t>
      </w:r>
      <w:r w:rsidR="00284C09">
        <w:rPr>
          <w:rStyle w:val="FootnoteReference"/>
          <w:rFonts w:cs="FrankRuehl"/>
          <w:szCs w:val="28"/>
          <w:rtl/>
        </w:rPr>
        <w:footnoteReference w:id="283"/>
      </w:r>
      <w:r w:rsidR="00284C09">
        <w:rPr>
          <w:rStyle w:val="LatinChar"/>
          <w:rFonts w:cs="FrankRuehl" w:hint="cs"/>
          <w:sz w:val="28"/>
          <w:szCs w:val="28"/>
          <w:rtl/>
          <w:lang w:val="en-GB"/>
        </w:rPr>
        <w:t>,</w:t>
      </w:r>
      <w:r w:rsidR="005723D4" w:rsidRPr="005723D4">
        <w:rPr>
          <w:rStyle w:val="LatinChar"/>
          <w:rFonts w:cs="FrankRuehl"/>
          <w:sz w:val="28"/>
          <w:szCs w:val="28"/>
          <w:rtl/>
          <w:lang w:val="en-GB"/>
        </w:rPr>
        <w:t xml:space="preserve"> שנאמר </w:t>
      </w:r>
      <w:r w:rsidR="005723D4" w:rsidRPr="00284C09">
        <w:rPr>
          <w:rStyle w:val="LatinChar"/>
          <w:rFonts w:cs="Dbs-Rashi"/>
          <w:szCs w:val="20"/>
          <w:rtl/>
          <w:lang w:val="en-GB"/>
        </w:rPr>
        <w:t>(</w:t>
      </w:r>
      <w:r w:rsidR="00284C09" w:rsidRPr="00284C09">
        <w:rPr>
          <w:rStyle w:val="LatinChar"/>
          <w:rFonts w:cs="Dbs-Rashi" w:hint="cs"/>
          <w:szCs w:val="20"/>
          <w:rtl/>
          <w:lang w:val="en-GB"/>
        </w:rPr>
        <w:t>שם פסוק</w:t>
      </w:r>
      <w:r w:rsidR="005723D4" w:rsidRPr="00284C09">
        <w:rPr>
          <w:rStyle w:val="LatinChar"/>
          <w:rFonts w:cs="Dbs-Rashi"/>
          <w:szCs w:val="20"/>
          <w:rtl/>
          <w:lang w:val="en-GB"/>
        </w:rPr>
        <w:t xml:space="preserve"> כא)</w:t>
      </w:r>
      <w:r w:rsidR="005723D4" w:rsidRPr="005723D4">
        <w:rPr>
          <w:rStyle w:val="LatinChar"/>
          <w:rFonts w:cs="FrankRuehl"/>
          <w:sz w:val="28"/>
          <w:szCs w:val="28"/>
          <w:rtl/>
          <w:lang w:val="en-GB"/>
        </w:rPr>
        <w:t xml:space="preserve"> </w:t>
      </w:r>
      <w:r w:rsidR="00284C09">
        <w:rPr>
          <w:rStyle w:val="LatinChar"/>
          <w:rFonts w:cs="FrankRuehl" w:hint="cs"/>
          <w:sz w:val="28"/>
          <w:szCs w:val="28"/>
          <w:rtl/>
          <w:lang w:val="en-GB"/>
        </w:rPr>
        <w:t>"</w:t>
      </w:r>
      <w:r w:rsidR="005723D4" w:rsidRPr="005723D4">
        <w:rPr>
          <w:rStyle w:val="LatinChar"/>
          <w:rFonts w:cs="FrankRuehl"/>
          <w:sz w:val="28"/>
          <w:szCs w:val="28"/>
          <w:rtl/>
          <w:lang w:val="en-GB"/>
        </w:rPr>
        <w:t>ואתה קח לך וגו'</w:t>
      </w:r>
      <w:r w:rsidR="00284C09">
        <w:rPr>
          <w:rStyle w:val="LatinChar"/>
          <w:rFonts w:cs="FrankRuehl" w:hint="cs"/>
          <w:sz w:val="28"/>
          <w:szCs w:val="28"/>
          <w:rtl/>
          <w:lang w:val="en-GB"/>
        </w:rPr>
        <w:t>"</w:t>
      </w:r>
      <w:r w:rsidR="00E335C8">
        <w:rPr>
          <w:rStyle w:val="FootnoteReference"/>
          <w:rFonts w:cs="FrankRuehl"/>
          <w:szCs w:val="28"/>
          <w:rtl/>
        </w:rPr>
        <w:footnoteReference w:id="284"/>
      </w:r>
      <w:r w:rsidR="00284C09">
        <w:rPr>
          <w:rStyle w:val="LatinChar"/>
          <w:rFonts w:cs="FrankRuehl" w:hint="cs"/>
          <w:sz w:val="28"/>
          <w:szCs w:val="28"/>
          <w:rtl/>
          <w:lang w:val="en-GB"/>
        </w:rPr>
        <w:t>.</w:t>
      </w:r>
      <w:r w:rsidR="005723D4" w:rsidRPr="005723D4">
        <w:rPr>
          <w:rStyle w:val="LatinChar"/>
          <w:rFonts w:cs="FrankRuehl"/>
          <w:sz w:val="28"/>
          <w:szCs w:val="28"/>
          <w:rtl/>
          <w:lang w:val="en-GB"/>
        </w:rPr>
        <w:t xml:space="preserve"> יוסף</w:t>
      </w:r>
      <w:r w:rsidR="00C45670">
        <w:rPr>
          <w:rStyle w:val="FootnoteReference"/>
          <w:rFonts w:cs="FrankRuehl"/>
          <w:szCs w:val="28"/>
          <w:rtl/>
        </w:rPr>
        <w:footnoteReference w:id="285"/>
      </w:r>
      <w:r w:rsidR="005723D4" w:rsidRPr="005723D4">
        <w:rPr>
          <w:rStyle w:val="LatinChar"/>
          <w:rFonts w:cs="FrankRuehl"/>
          <w:sz w:val="28"/>
          <w:szCs w:val="28"/>
          <w:rtl/>
          <w:lang w:val="en-GB"/>
        </w:rPr>
        <w:t xml:space="preserve">, </w:t>
      </w:r>
      <w:r w:rsidR="00C45670">
        <w:rPr>
          <w:rStyle w:val="LatinChar"/>
          <w:rFonts w:cs="FrankRuehl" w:hint="cs"/>
          <w:sz w:val="28"/>
          <w:szCs w:val="28"/>
          <w:rtl/>
          <w:lang w:val="en-GB"/>
        </w:rPr>
        <w:t>"</w:t>
      </w:r>
      <w:r w:rsidR="005723D4" w:rsidRPr="005723D4">
        <w:rPr>
          <w:rStyle w:val="LatinChar"/>
          <w:rFonts w:cs="FrankRuehl"/>
          <w:sz w:val="28"/>
          <w:szCs w:val="28"/>
          <w:rtl/>
          <w:lang w:val="en-GB"/>
        </w:rPr>
        <w:t>ויכלכל יוסף את אביו ואת אחיו</w:t>
      </w:r>
      <w:r w:rsidR="00C45670">
        <w:rPr>
          <w:rStyle w:val="LatinChar"/>
          <w:rFonts w:cs="FrankRuehl" w:hint="cs"/>
          <w:sz w:val="28"/>
          <w:szCs w:val="28"/>
          <w:rtl/>
          <w:lang w:val="en-GB"/>
        </w:rPr>
        <w:t>"</w:t>
      </w:r>
      <w:r w:rsidR="005723D4" w:rsidRPr="005723D4">
        <w:rPr>
          <w:rStyle w:val="LatinChar"/>
          <w:rFonts w:cs="FrankRuehl"/>
          <w:sz w:val="28"/>
          <w:szCs w:val="28"/>
          <w:rtl/>
          <w:lang w:val="en-GB"/>
        </w:rPr>
        <w:t xml:space="preserve"> </w:t>
      </w:r>
      <w:r w:rsidR="005723D4" w:rsidRPr="00C45670">
        <w:rPr>
          <w:rStyle w:val="LatinChar"/>
          <w:rFonts w:cs="Dbs-Rashi"/>
          <w:szCs w:val="20"/>
          <w:rtl/>
          <w:lang w:val="en-GB"/>
        </w:rPr>
        <w:t>(בראשית מז, יב)</w:t>
      </w:r>
      <w:r w:rsidR="00C45670">
        <w:rPr>
          <w:rStyle w:val="LatinChar"/>
          <w:rFonts w:cs="FrankRuehl" w:hint="cs"/>
          <w:sz w:val="28"/>
          <w:szCs w:val="28"/>
          <w:rtl/>
          <w:lang w:val="en-GB"/>
        </w:rPr>
        <w:t>.</w:t>
      </w:r>
      <w:r w:rsidR="005723D4" w:rsidRPr="005723D4">
        <w:rPr>
          <w:rStyle w:val="LatinChar"/>
          <w:rFonts w:cs="FrankRuehl"/>
          <w:sz w:val="28"/>
          <w:szCs w:val="28"/>
          <w:rtl/>
          <w:lang w:val="en-GB"/>
        </w:rPr>
        <w:t xml:space="preserve"> משה</w:t>
      </w:r>
      <w:r w:rsidR="00C45670">
        <w:rPr>
          <w:rStyle w:val="FootnoteReference"/>
          <w:rFonts w:cs="FrankRuehl"/>
          <w:szCs w:val="28"/>
          <w:rtl/>
        </w:rPr>
        <w:footnoteReference w:id="286"/>
      </w:r>
      <w:r w:rsidR="005723D4" w:rsidRPr="005723D4">
        <w:rPr>
          <w:rStyle w:val="LatinChar"/>
          <w:rFonts w:cs="FrankRuehl"/>
          <w:sz w:val="28"/>
          <w:szCs w:val="28"/>
          <w:rtl/>
          <w:lang w:val="en-GB"/>
        </w:rPr>
        <w:t xml:space="preserve"> זן ופירנס את ישראל ארבעים שנה במדבר</w:t>
      </w:r>
      <w:r w:rsidR="004911C8">
        <w:rPr>
          <w:rStyle w:val="LatinChar"/>
          <w:rFonts w:cs="FrankRuehl" w:hint="cs"/>
          <w:sz w:val="28"/>
          <w:szCs w:val="28"/>
          <w:rtl/>
          <w:lang w:val="en-GB"/>
        </w:rPr>
        <w:t>.</w:t>
      </w:r>
      <w:r w:rsidR="005723D4" w:rsidRPr="005723D4">
        <w:rPr>
          <w:rStyle w:val="LatinChar"/>
          <w:rFonts w:cs="FrankRuehl"/>
          <w:sz w:val="28"/>
          <w:szCs w:val="28"/>
          <w:rtl/>
          <w:lang w:val="en-GB"/>
        </w:rPr>
        <w:t xml:space="preserve"> איוב</w:t>
      </w:r>
      <w:r w:rsidR="004911C8">
        <w:rPr>
          <w:rStyle w:val="FootnoteReference"/>
          <w:rFonts w:cs="FrankRuehl"/>
          <w:szCs w:val="28"/>
          <w:rtl/>
        </w:rPr>
        <w:footnoteReference w:id="287"/>
      </w:r>
      <w:r w:rsidR="004911C8">
        <w:rPr>
          <w:rStyle w:val="LatinChar"/>
          <w:rFonts w:cs="FrankRuehl" w:hint="cs"/>
          <w:sz w:val="28"/>
          <w:szCs w:val="28"/>
          <w:rtl/>
          <w:lang w:val="en-GB"/>
        </w:rPr>
        <w:t>,</w:t>
      </w:r>
      <w:r w:rsidR="005723D4" w:rsidRPr="005723D4">
        <w:rPr>
          <w:rStyle w:val="LatinChar"/>
          <w:rFonts w:cs="FrankRuehl"/>
          <w:sz w:val="28"/>
          <w:szCs w:val="28"/>
          <w:rtl/>
          <w:lang w:val="en-GB"/>
        </w:rPr>
        <w:t xml:space="preserve"> </w:t>
      </w:r>
      <w:r w:rsidR="00F04D22">
        <w:rPr>
          <w:rStyle w:val="LatinChar"/>
          <w:rFonts w:cs="FrankRuehl" w:hint="cs"/>
          <w:sz w:val="28"/>
          <w:szCs w:val="28"/>
          <w:rtl/>
          <w:lang w:val="en-GB"/>
        </w:rPr>
        <w:t>"</w:t>
      </w:r>
      <w:r w:rsidR="005723D4" w:rsidRPr="005723D4">
        <w:rPr>
          <w:rStyle w:val="LatinChar"/>
          <w:rFonts w:cs="FrankRuehl"/>
          <w:sz w:val="28"/>
          <w:szCs w:val="28"/>
          <w:rtl/>
          <w:lang w:val="en-GB"/>
        </w:rPr>
        <w:t>וא</w:t>
      </w:r>
      <w:r w:rsidR="00F04D22">
        <w:rPr>
          <w:rStyle w:val="LatinChar"/>
          <w:rFonts w:cs="FrankRuehl" w:hint="cs"/>
          <w:sz w:val="28"/>
          <w:szCs w:val="28"/>
          <w:rtl/>
          <w:lang w:val="en-GB"/>
        </w:rPr>
        <w:t>ו</w:t>
      </w:r>
      <w:r w:rsidR="005723D4" w:rsidRPr="005723D4">
        <w:rPr>
          <w:rStyle w:val="LatinChar"/>
          <w:rFonts w:cs="FrankRuehl"/>
          <w:sz w:val="28"/>
          <w:szCs w:val="28"/>
          <w:rtl/>
          <w:lang w:val="en-GB"/>
        </w:rPr>
        <w:t xml:space="preserve">כל פתי לבדי </w:t>
      </w:r>
      <w:r w:rsidR="00906C4B">
        <w:rPr>
          <w:rStyle w:val="LatinChar"/>
          <w:rFonts w:cs="FrankRuehl" w:hint="cs"/>
          <w:sz w:val="28"/>
          <w:szCs w:val="28"/>
          <w:rtl/>
          <w:lang w:val="en-GB"/>
        </w:rPr>
        <w:t>[</w:t>
      </w:r>
      <w:r w:rsidR="00F04D22">
        <w:rPr>
          <w:rStyle w:val="LatinChar"/>
          <w:rFonts w:cs="FrankRuehl" w:hint="cs"/>
          <w:sz w:val="28"/>
          <w:szCs w:val="28"/>
          <w:rtl/>
          <w:lang w:val="en-GB"/>
        </w:rPr>
        <w:t>ולא אכל יתום ממנה</w:t>
      </w:r>
      <w:r w:rsidR="00906C4B">
        <w:rPr>
          <w:rStyle w:val="LatinChar"/>
          <w:rFonts w:cs="FrankRuehl" w:hint="cs"/>
          <w:sz w:val="28"/>
          <w:szCs w:val="28"/>
          <w:rtl/>
          <w:lang w:val="en-GB"/>
        </w:rPr>
        <w:t>]</w:t>
      </w:r>
      <w:r w:rsidR="00F04D22">
        <w:rPr>
          <w:rStyle w:val="LatinChar"/>
          <w:rFonts w:cs="FrankRuehl" w:hint="cs"/>
          <w:sz w:val="28"/>
          <w:szCs w:val="28"/>
          <w:rtl/>
          <w:lang w:val="en-GB"/>
        </w:rPr>
        <w:t>"</w:t>
      </w:r>
      <w:r w:rsidR="004911C8">
        <w:rPr>
          <w:rStyle w:val="LatinChar"/>
          <w:rFonts w:cs="FrankRuehl" w:hint="cs"/>
          <w:sz w:val="28"/>
          <w:szCs w:val="28"/>
          <w:rtl/>
          <w:lang w:val="en-GB"/>
        </w:rPr>
        <w:t xml:space="preserve"> </w:t>
      </w:r>
      <w:r w:rsidR="005723D4" w:rsidRPr="00F04D22">
        <w:rPr>
          <w:rStyle w:val="LatinChar"/>
          <w:rFonts w:cs="Dbs-Rashi"/>
          <w:szCs w:val="20"/>
          <w:rtl/>
          <w:lang w:val="en-GB"/>
        </w:rPr>
        <w:t>(איוב לא, יז)</w:t>
      </w:r>
      <w:r w:rsidR="00F04D22">
        <w:rPr>
          <w:rStyle w:val="LatinChar"/>
          <w:rFonts w:cs="FrankRuehl" w:hint="cs"/>
          <w:sz w:val="28"/>
          <w:szCs w:val="28"/>
          <w:rtl/>
          <w:lang w:val="en-GB"/>
        </w:rPr>
        <w:t>,</w:t>
      </w:r>
      <w:r w:rsidR="005723D4" w:rsidRPr="005723D4">
        <w:rPr>
          <w:rStyle w:val="LatinChar"/>
          <w:rFonts w:cs="FrankRuehl"/>
          <w:sz w:val="28"/>
          <w:szCs w:val="28"/>
          <w:rtl/>
          <w:lang w:val="en-GB"/>
        </w:rPr>
        <w:t xml:space="preserve"> שמא לא אכל יתום ממנו</w:t>
      </w:r>
      <w:r w:rsidR="00F04D22">
        <w:rPr>
          <w:rStyle w:val="LatinChar"/>
          <w:rFonts w:cs="FrankRuehl" w:hint="cs"/>
          <w:sz w:val="28"/>
          <w:szCs w:val="28"/>
          <w:rtl/>
          <w:lang w:val="en-GB"/>
        </w:rPr>
        <w:t>,</w:t>
      </w:r>
      <w:r w:rsidR="005723D4" w:rsidRPr="005723D4">
        <w:rPr>
          <w:rStyle w:val="LatinChar"/>
          <w:rFonts w:cs="FrankRuehl"/>
          <w:sz w:val="28"/>
          <w:szCs w:val="28"/>
          <w:rtl/>
          <w:lang w:val="en-GB"/>
        </w:rPr>
        <w:t xml:space="preserve"> אתמה</w:t>
      </w:r>
      <w:r w:rsidR="00F04D22">
        <w:rPr>
          <w:rStyle w:val="LatinChar"/>
          <w:rFonts w:cs="FrankRuehl" w:hint="cs"/>
          <w:sz w:val="28"/>
          <w:szCs w:val="28"/>
          <w:rtl/>
          <w:lang w:val="en-GB"/>
        </w:rPr>
        <w:t>.</w:t>
      </w:r>
      <w:r w:rsidR="005723D4" w:rsidRPr="005723D4">
        <w:rPr>
          <w:rStyle w:val="LatinChar"/>
          <w:rFonts w:cs="FrankRuehl"/>
          <w:sz w:val="28"/>
          <w:szCs w:val="28"/>
          <w:rtl/>
          <w:lang w:val="en-GB"/>
        </w:rPr>
        <w:t xml:space="preserve"> מרדכי</w:t>
      </w:r>
      <w:r w:rsidR="00F04D22">
        <w:rPr>
          <w:rStyle w:val="FootnoteReference"/>
          <w:rFonts w:cs="FrankRuehl"/>
          <w:szCs w:val="28"/>
          <w:rtl/>
        </w:rPr>
        <w:footnoteReference w:id="288"/>
      </w:r>
      <w:r w:rsidR="00A10494">
        <w:rPr>
          <w:rStyle w:val="LatinChar"/>
          <w:rFonts w:cs="FrankRuehl" w:hint="cs"/>
          <w:sz w:val="28"/>
          <w:szCs w:val="28"/>
          <w:rtl/>
          <w:lang w:val="en-GB"/>
        </w:rPr>
        <w:t>,</w:t>
      </w:r>
      <w:r w:rsidR="005723D4" w:rsidRPr="005723D4">
        <w:rPr>
          <w:rStyle w:val="LatinChar"/>
          <w:rFonts w:cs="FrankRuehl"/>
          <w:sz w:val="28"/>
          <w:szCs w:val="28"/>
          <w:rtl/>
          <w:lang w:val="en-GB"/>
        </w:rPr>
        <w:t xml:space="preserve"> זן ופירנס</w:t>
      </w:r>
      <w:r w:rsidR="00A10494">
        <w:rPr>
          <w:rStyle w:val="FootnoteReference"/>
          <w:rFonts w:cs="FrankRuehl"/>
          <w:szCs w:val="28"/>
          <w:rtl/>
        </w:rPr>
        <w:footnoteReference w:id="289"/>
      </w:r>
      <w:r w:rsidR="00A10494">
        <w:rPr>
          <w:rStyle w:val="LatinChar"/>
          <w:rFonts w:cs="FrankRuehl" w:hint="cs"/>
          <w:sz w:val="28"/>
          <w:szCs w:val="28"/>
          <w:rtl/>
          <w:lang w:val="en-GB"/>
        </w:rPr>
        <w:t>.</w:t>
      </w:r>
      <w:r w:rsidR="005723D4" w:rsidRPr="005723D4">
        <w:rPr>
          <w:rStyle w:val="LatinChar"/>
          <w:rFonts w:cs="FrankRuehl"/>
          <w:sz w:val="28"/>
          <w:szCs w:val="28"/>
          <w:rtl/>
          <w:lang w:val="en-GB"/>
        </w:rPr>
        <w:t xml:space="preserve"> ר</w:t>
      </w:r>
      <w:r w:rsidR="00A21E3E">
        <w:rPr>
          <w:rStyle w:val="LatinChar"/>
          <w:rFonts w:cs="FrankRuehl" w:hint="cs"/>
          <w:sz w:val="28"/>
          <w:szCs w:val="28"/>
          <w:rtl/>
          <w:lang w:val="en-GB"/>
        </w:rPr>
        <w:t>בי</w:t>
      </w:r>
      <w:r w:rsidR="005723D4" w:rsidRPr="005723D4">
        <w:rPr>
          <w:rStyle w:val="LatinChar"/>
          <w:rFonts w:cs="FrankRuehl"/>
          <w:sz w:val="28"/>
          <w:szCs w:val="28"/>
          <w:rtl/>
          <w:lang w:val="en-GB"/>
        </w:rPr>
        <w:t xml:space="preserve"> יודן אמר</w:t>
      </w:r>
      <w:r w:rsidR="00A21E3E">
        <w:rPr>
          <w:rStyle w:val="LatinChar"/>
          <w:rFonts w:cs="FrankRuehl" w:hint="cs"/>
          <w:sz w:val="28"/>
          <w:szCs w:val="28"/>
          <w:rtl/>
          <w:lang w:val="en-GB"/>
        </w:rPr>
        <w:t>,</w:t>
      </w:r>
      <w:r w:rsidR="005723D4" w:rsidRPr="005723D4">
        <w:rPr>
          <w:rStyle w:val="LatinChar"/>
          <w:rFonts w:cs="FrankRuehl"/>
          <w:sz w:val="28"/>
          <w:szCs w:val="28"/>
          <w:rtl/>
          <w:lang w:val="en-GB"/>
        </w:rPr>
        <w:t xml:space="preserve"> פעם אחת היה חוזר על כל המניקות ולא מצא לאסתר לאלתר מניקה</w:t>
      </w:r>
      <w:r w:rsidR="00A21E3E">
        <w:rPr>
          <w:rStyle w:val="LatinChar"/>
          <w:rFonts w:cs="FrankRuehl" w:hint="cs"/>
          <w:sz w:val="28"/>
          <w:szCs w:val="28"/>
          <w:rtl/>
          <w:lang w:val="en-GB"/>
        </w:rPr>
        <w:t>,</w:t>
      </w:r>
      <w:r w:rsidR="005723D4" w:rsidRPr="005723D4">
        <w:rPr>
          <w:rStyle w:val="LatinChar"/>
          <w:rFonts w:cs="FrankRuehl"/>
          <w:sz w:val="28"/>
          <w:szCs w:val="28"/>
          <w:rtl/>
          <w:lang w:val="en-GB"/>
        </w:rPr>
        <w:t xml:space="preserve"> והיה מניקה הוא</w:t>
      </w:r>
      <w:r w:rsidR="00A21E3E">
        <w:rPr>
          <w:rStyle w:val="LatinChar"/>
          <w:rFonts w:cs="FrankRuehl" w:hint="cs"/>
          <w:sz w:val="28"/>
          <w:szCs w:val="28"/>
          <w:rtl/>
          <w:lang w:val="en-GB"/>
        </w:rPr>
        <w:t>.</w:t>
      </w:r>
      <w:r w:rsidR="005723D4" w:rsidRPr="005723D4">
        <w:rPr>
          <w:rStyle w:val="LatinChar"/>
          <w:rFonts w:cs="FrankRuehl"/>
          <w:sz w:val="28"/>
          <w:szCs w:val="28"/>
          <w:rtl/>
          <w:lang w:val="en-GB"/>
        </w:rPr>
        <w:t xml:space="preserve"> ר</w:t>
      </w:r>
      <w:r w:rsidR="00A21E3E">
        <w:rPr>
          <w:rStyle w:val="LatinChar"/>
          <w:rFonts w:cs="FrankRuehl" w:hint="cs"/>
          <w:sz w:val="28"/>
          <w:szCs w:val="28"/>
          <w:rtl/>
          <w:lang w:val="en-GB"/>
        </w:rPr>
        <w:t>בי</w:t>
      </w:r>
      <w:r w:rsidR="005723D4" w:rsidRPr="005723D4">
        <w:rPr>
          <w:rStyle w:val="LatinChar"/>
          <w:rFonts w:cs="FrankRuehl"/>
          <w:sz w:val="28"/>
          <w:szCs w:val="28"/>
          <w:rtl/>
          <w:lang w:val="en-GB"/>
        </w:rPr>
        <w:t xml:space="preserve"> ברכיה ור</w:t>
      </w:r>
      <w:r w:rsidR="00A21E3E">
        <w:rPr>
          <w:rStyle w:val="LatinChar"/>
          <w:rFonts w:cs="FrankRuehl" w:hint="cs"/>
          <w:sz w:val="28"/>
          <w:szCs w:val="28"/>
          <w:rtl/>
          <w:lang w:val="en-GB"/>
        </w:rPr>
        <w:t>בי</w:t>
      </w:r>
      <w:r w:rsidR="005723D4" w:rsidRPr="005723D4">
        <w:rPr>
          <w:rStyle w:val="LatinChar"/>
          <w:rFonts w:cs="FrankRuehl"/>
          <w:sz w:val="28"/>
          <w:szCs w:val="28"/>
          <w:rtl/>
          <w:lang w:val="en-GB"/>
        </w:rPr>
        <w:t xml:space="preserve"> אבהו בשם ר</w:t>
      </w:r>
      <w:r w:rsidR="00A21E3E">
        <w:rPr>
          <w:rStyle w:val="LatinChar"/>
          <w:rFonts w:cs="FrankRuehl" w:hint="cs"/>
          <w:sz w:val="28"/>
          <w:szCs w:val="28"/>
          <w:rtl/>
          <w:lang w:val="en-GB"/>
        </w:rPr>
        <w:t>בי</w:t>
      </w:r>
      <w:r w:rsidR="005723D4" w:rsidRPr="005723D4">
        <w:rPr>
          <w:rStyle w:val="LatinChar"/>
          <w:rFonts w:cs="FrankRuehl"/>
          <w:sz w:val="28"/>
          <w:szCs w:val="28"/>
          <w:rtl/>
          <w:lang w:val="en-GB"/>
        </w:rPr>
        <w:t xml:space="preserve"> אלעזר</w:t>
      </w:r>
      <w:r w:rsidR="00A21E3E">
        <w:rPr>
          <w:rStyle w:val="LatinChar"/>
          <w:rFonts w:cs="FrankRuehl" w:hint="cs"/>
          <w:sz w:val="28"/>
          <w:szCs w:val="28"/>
          <w:rtl/>
          <w:lang w:val="en-GB"/>
        </w:rPr>
        <w:t>,</w:t>
      </w:r>
      <w:r w:rsidR="005723D4" w:rsidRPr="005723D4">
        <w:rPr>
          <w:rStyle w:val="LatinChar"/>
          <w:rFonts w:cs="FrankRuehl"/>
          <w:sz w:val="28"/>
          <w:szCs w:val="28"/>
          <w:rtl/>
          <w:lang w:val="en-GB"/>
        </w:rPr>
        <w:t xml:space="preserve"> בא לו חלב והיה מניקה</w:t>
      </w:r>
      <w:r w:rsidR="00A21E3E">
        <w:rPr>
          <w:rStyle w:val="LatinChar"/>
          <w:rFonts w:cs="FrankRuehl" w:hint="cs"/>
          <w:sz w:val="28"/>
          <w:szCs w:val="28"/>
          <w:rtl/>
          <w:lang w:val="en-GB"/>
        </w:rPr>
        <w:t>.</w:t>
      </w:r>
      <w:r w:rsidR="005723D4" w:rsidRPr="005723D4">
        <w:rPr>
          <w:rStyle w:val="LatinChar"/>
          <w:rFonts w:cs="FrankRuehl"/>
          <w:sz w:val="28"/>
          <w:szCs w:val="28"/>
          <w:rtl/>
          <w:lang w:val="en-GB"/>
        </w:rPr>
        <w:t xml:space="preserve"> דרשה ר</w:t>
      </w:r>
      <w:r w:rsidR="00024D47">
        <w:rPr>
          <w:rStyle w:val="LatinChar"/>
          <w:rFonts w:cs="FrankRuehl" w:hint="cs"/>
          <w:sz w:val="28"/>
          <w:szCs w:val="28"/>
          <w:rtl/>
          <w:lang w:val="en-GB"/>
        </w:rPr>
        <w:t>בי</w:t>
      </w:r>
      <w:r w:rsidR="005723D4" w:rsidRPr="005723D4">
        <w:rPr>
          <w:rStyle w:val="LatinChar"/>
          <w:rFonts w:cs="FrankRuehl"/>
          <w:sz w:val="28"/>
          <w:szCs w:val="28"/>
          <w:rtl/>
          <w:lang w:val="en-GB"/>
        </w:rPr>
        <w:t xml:space="preserve"> אבא בציבורא</w:t>
      </w:r>
      <w:r w:rsidR="00024D47">
        <w:rPr>
          <w:rStyle w:val="LatinChar"/>
          <w:rFonts w:cs="FrankRuehl" w:hint="cs"/>
          <w:sz w:val="28"/>
          <w:szCs w:val="28"/>
          <w:rtl/>
          <w:lang w:val="en-GB"/>
        </w:rPr>
        <w:t>,</w:t>
      </w:r>
      <w:r w:rsidR="005723D4" w:rsidRPr="005723D4">
        <w:rPr>
          <w:rStyle w:val="LatinChar"/>
          <w:rFonts w:cs="FrankRuehl"/>
          <w:sz w:val="28"/>
          <w:szCs w:val="28"/>
          <w:rtl/>
          <w:lang w:val="en-GB"/>
        </w:rPr>
        <w:t xml:space="preserve"> גחוך ציבורא לקליה</w:t>
      </w:r>
      <w:r w:rsidR="00024D47">
        <w:rPr>
          <w:rStyle w:val="FootnoteReference"/>
          <w:rFonts w:cs="FrankRuehl"/>
          <w:szCs w:val="28"/>
          <w:rtl/>
        </w:rPr>
        <w:footnoteReference w:id="290"/>
      </w:r>
      <w:r w:rsidR="00024D47">
        <w:rPr>
          <w:rStyle w:val="LatinChar"/>
          <w:rFonts w:cs="FrankRuehl" w:hint="cs"/>
          <w:sz w:val="28"/>
          <w:szCs w:val="28"/>
          <w:rtl/>
          <w:lang w:val="en-GB"/>
        </w:rPr>
        <w:t>.</w:t>
      </w:r>
      <w:r w:rsidR="005723D4" w:rsidRPr="005723D4">
        <w:rPr>
          <w:rStyle w:val="LatinChar"/>
          <w:rFonts w:cs="FrankRuehl"/>
          <w:sz w:val="28"/>
          <w:szCs w:val="28"/>
          <w:rtl/>
          <w:lang w:val="en-GB"/>
        </w:rPr>
        <w:t xml:space="preserve"> אמר להון</w:t>
      </w:r>
      <w:r w:rsidR="004D502E">
        <w:rPr>
          <w:rStyle w:val="LatinChar"/>
          <w:rFonts w:cs="FrankRuehl" w:hint="cs"/>
          <w:sz w:val="28"/>
          <w:szCs w:val="28"/>
          <w:rtl/>
          <w:lang w:val="en-GB"/>
        </w:rPr>
        <w:t>,</w:t>
      </w:r>
      <w:r w:rsidR="005723D4" w:rsidRPr="005723D4">
        <w:rPr>
          <w:rStyle w:val="LatinChar"/>
          <w:rFonts w:cs="FrankRuehl"/>
          <w:sz w:val="28"/>
          <w:szCs w:val="28"/>
          <w:rtl/>
          <w:lang w:val="en-GB"/>
        </w:rPr>
        <w:t xml:space="preserve"> ולא מתניתא היא</w:t>
      </w:r>
      <w:r w:rsidR="004D502E">
        <w:rPr>
          <w:rStyle w:val="LatinChar"/>
          <w:rFonts w:cs="FrankRuehl" w:hint="cs"/>
          <w:sz w:val="28"/>
          <w:szCs w:val="28"/>
          <w:rtl/>
          <w:lang w:val="en-GB"/>
        </w:rPr>
        <w:t xml:space="preserve"> </w:t>
      </w:r>
      <w:r w:rsidR="004D502E" w:rsidRPr="004D502E">
        <w:rPr>
          <w:rStyle w:val="LatinChar"/>
          <w:rFonts w:cs="Dbs-Rashi" w:hint="cs"/>
          <w:szCs w:val="20"/>
          <w:rtl/>
          <w:lang w:val="en-GB"/>
        </w:rPr>
        <w:t>(מכשירין פ"ו מ"ז)</w:t>
      </w:r>
      <w:r w:rsidR="004D502E">
        <w:rPr>
          <w:rStyle w:val="LatinChar"/>
          <w:rFonts w:cs="FrankRuehl" w:hint="cs"/>
          <w:sz w:val="28"/>
          <w:szCs w:val="28"/>
          <w:rtl/>
          <w:lang w:val="en-GB"/>
        </w:rPr>
        <w:t>,</w:t>
      </w:r>
      <w:r w:rsidR="005723D4" w:rsidRPr="005723D4">
        <w:rPr>
          <w:rStyle w:val="LatinChar"/>
          <w:rFonts w:cs="FrankRuehl"/>
          <w:sz w:val="28"/>
          <w:szCs w:val="28"/>
          <w:rtl/>
          <w:lang w:val="en-GB"/>
        </w:rPr>
        <w:t xml:space="preserve"> רבי שמעון בן אליעזר אומר</w:t>
      </w:r>
      <w:r w:rsidR="004D502E">
        <w:rPr>
          <w:rStyle w:val="LatinChar"/>
          <w:rFonts w:cs="FrankRuehl" w:hint="cs"/>
          <w:sz w:val="28"/>
          <w:szCs w:val="28"/>
          <w:rtl/>
          <w:lang w:val="en-GB"/>
        </w:rPr>
        <w:t>,</w:t>
      </w:r>
      <w:r w:rsidR="005723D4" w:rsidRPr="005723D4">
        <w:rPr>
          <w:rStyle w:val="LatinChar"/>
          <w:rFonts w:cs="FrankRuehl"/>
          <w:sz w:val="28"/>
          <w:szCs w:val="28"/>
          <w:rtl/>
          <w:lang w:val="en-GB"/>
        </w:rPr>
        <w:t xml:space="preserve"> חלב זכר טהור</w:t>
      </w:r>
      <w:r w:rsidR="005E0BCB">
        <w:rPr>
          <w:rStyle w:val="FootnoteReference"/>
          <w:rFonts w:cs="FrankRuehl"/>
          <w:szCs w:val="28"/>
          <w:rtl/>
        </w:rPr>
        <w:footnoteReference w:id="291"/>
      </w:r>
      <w:r w:rsidR="00024D47">
        <w:rPr>
          <w:rStyle w:val="LatinChar"/>
          <w:rFonts w:cs="FrankRuehl" w:hint="cs"/>
          <w:sz w:val="28"/>
          <w:szCs w:val="28"/>
          <w:rtl/>
          <w:lang w:val="en-GB"/>
        </w:rPr>
        <w:t>.</w:t>
      </w:r>
      <w:r w:rsidR="005723D4" w:rsidRPr="005723D4">
        <w:rPr>
          <w:rStyle w:val="LatinChar"/>
          <w:rFonts w:cs="FrankRuehl"/>
          <w:sz w:val="28"/>
          <w:szCs w:val="28"/>
          <w:rtl/>
          <w:lang w:val="en-GB"/>
        </w:rPr>
        <w:t xml:space="preserve"> </w:t>
      </w:r>
    </w:p>
    <w:p w:rsidR="00AA4223" w:rsidRDefault="00A24F2B" w:rsidP="00846977">
      <w:pPr>
        <w:jc w:val="both"/>
        <w:rPr>
          <w:rStyle w:val="LatinChar"/>
          <w:rFonts w:cs="FrankRuehl" w:hint="cs"/>
          <w:sz w:val="28"/>
          <w:szCs w:val="28"/>
          <w:rtl/>
          <w:lang w:val="en-GB"/>
        </w:rPr>
      </w:pPr>
      <w:r w:rsidRPr="00A24F2B">
        <w:rPr>
          <w:rStyle w:val="LatinChar"/>
          <w:rtl/>
        </w:rPr>
        <w:t>#</w:t>
      </w:r>
      <w:r w:rsidR="005723D4" w:rsidRPr="00A24F2B">
        <w:rPr>
          <w:rStyle w:val="Title1"/>
          <w:rtl/>
        </w:rPr>
        <w:t>וביאור זה</w:t>
      </w:r>
      <w:r w:rsidRPr="00A24F2B">
        <w:rPr>
          <w:rStyle w:val="LatinChar"/>
          <w:rtl/>
        </w:rPr>
        <w:t>=</w:t>
      </w:r>
      <w:r>
        <w:rPr>
          <w:rStyle w:val="LatinChar"/>
          <w:rFonts w:cs="FrankRuehl" w:hint="cs"/>
          <w:sz w:val="28"/>
          <w:szCs w:val="28"/>
          <w:rtl/>
          <w:lang w:val="en-GB"/>
        </w:rPr>
        <w:t>,</w:t>
      </w:r>
      <w:r w:rsidR="005723D4" w:rsidRPr="005723D4">
        <w:rPr>
          <w:rStyle w:val="LatinChar"/>
          <w:rFonts w:cs="FrankRuehl"/>
          <w:sz w:val="28"/>
          <w:szCs w:val="28"/>
          <w:rtl/>
          <w:lang w:val="en-GB"/>
        </w:rPr>
        <w:t xml:space="preserve"> כי מי שזן ופירנס</w:t>
      </w:r>
      <w:r>
        <w:rPr>
          <w:rStyle w:val="LatinChar"/>
          <w:rFonts w:cs="FrankRuehl" w:hint="cs"/>
          <w:sz w:val="28"/>
          <w:szCs w:val="28"/>
          <w:rtl/>
          <w:lang w:val="en-GB"/>
        </w:rPr>
        <w:t>,</w:t>
      </w:r>
      <w:r w:rsidR="005723D4" w:rsidRPr="005723D4">
        <w:rPr>
          <w:rStyle w:val="LatinChar"/>
          <w:rFonts w:cs="FrankRuehl"/>
          <w:sz w:val="28"/>
          <w:szCs w:val="28"/>
          <w:rtl/>
          <w:lang w:val="en-GB"/>
        </w:rPr>
        <w:t xml:space="preserve"> מפני שהוא נותן קיום לאותו שמפרנס</w:t>
      </w:r>
      <w:r>
        <w:rPr>
          <w:rStyle w:val="FootnoteReference"/>
          <w:rFonts w:cs="FrankRuehl"/>
          <w:szCs w:val="28"/>
          <w:rtl/>
        </w:rPr>
        <w:footnoteReference w:id="292"/>
      </w:r>
      <w:r>
        <w:rPr>
          <w:rStyle w:val="LatinChar"/>
          <w:rFonts w:cs="FrankRuehl" w:hint="cs"/>
          <w:sz w:val="28"/>
          <w:szCs w:val="28"/>
          <w:rtl/>
          <w:lang w:val="en-GB"/>
        </w:rPr>
        <w:t>,</w:t>
      </w:r>
      <w:r w:rsidR="005723D4" w:rsidRPr="005723D4">
        <w:rPr>
          <w:rStyle w:val="LatinChar"/>
          <w:rFonts w:cs="FrankRuehl"/>
          <w:sz w:val="28"/>
          <w:szCs w:val="28"/>
          <w:rtl/>
          <w:lang w:val="en-GB"/>
        </w:rPr>
        <w:t xml:space="preserve"> ולכך כתיב אצל המפרנס לשון </w:t>
      </w:r>
      <w:r w:rsidR="0032525F">
        <w:rPr>
          <w:rStyle w:val="LatinChar"/>
          <w:rFonts w:cs="FrankRuehl" w:hint="cs"/>
          <w:sz w:val="28"/>
          <w:szCs w:val="28"/>
          <w:rtl/>
          <w:lang w:val="en-GB"/>
        </w:rPr>
        <w:t>"</w:t>
      </w:r>
      <w:r w:rsidR="005723D4" w:rsidRPr="005723D4">
        <w:rPr>
          <w:rStyle w:val="LatinChar"/>
          <w:rFonts w:cs="FrankRuehl"/>
          <w:sz w:val="28"/>
          <w:szCs w:val="28"/>
          <w:rtl/>
          <w:lang w:val="en-GB"/>
        </w:rPr>
        <w:t>היה</w:t>
      </w:r>
      <w:r w:rsidR="0032525F">
        <w:rPr>
          <w:rStyle w:val="LatinChar"/>
          <w:rFonts w:cs="FrankRuehl" w:hint="cs"/>
          <w:sz w:val="28"/>
          <w:szCs w:val="28"/>
          <w:rtl/>
          <w:lang w:val="en-GB"/>
        </w:rPr>
        <w:t>",</w:t>
      </w:r>
      <w:r w:rsidR="005723D4" w:rsidRPr="005723D4">
        <w:rPr>
          <w:rStyle w:val="LatinChar"/>
          <w:rFonts w:cs="FrankRuehl"/>
          <w:sz w:val="28"/>
          <w:szCs w:val="28"/>
          <w:rtl/>
          <w:lang w:val="en-GB"/>
        </w:rPr>
        <w:t xml:space="preserve"> כי </w:t>
      </w:r>
      <w:r w:rsidR="0032525F">
        <w:rPr>
          <w:rStyle w:val="LatinChar"/>
          <w:rFonts w:cs="FrankRuehl" w:hint="cs"/>
          <w:sz w:val="28"/>
          <w:szCs w:val="28"/>
          <w:rtl/>
          <w:lang w:val="en-GB"/>
        </w:rPr>
        <w:t>"</w:t>
      </w:r>
      <w:r w:rsidR="005723D4" w:rsidRPr="005723D4">
        <w:rPr>
          <w:rStyle w:val="LatinChar"/>
          <w:rFonts w:cs="FrankRuehl"/>
          <w:sz w:val="28"/>
          <w:szCs w:val="28"/>
          <w:rtl/>
          <w:lang w:val="en-GB"/>
        </w:rPr>
        <w:t>היה</w:t>
      </w:r>
      <w:r w:rsidR="0032525F">
        <w:rPr>
          <w:rStyle w:val="LatinChar"/>
          <w:rFonts w:cs="FrankRuehl" w:hint="cs"/>
          <w:sz w:val="28"/>
          <w:szCs w:val="28"/>
          <w:rtl/>
          <w:lang w:val="en-GB"/>
        </w:rPr>
        <w:t>"</w:t>
      </w:r>
      <w:r w:rsidR="005723D4" w:rsidRPr="005723D4">
        <w:rPr>
          <w:rStyle w:val="LatinChar"/>
          <w:rFonts w:cs="FrankRuehl"/>
          <w:sz w:val="28"/>
          <w:szCs w:val="28"/>
          <w:rtl/>
          <w:lang w:val="en-GB"/>
        </w:rPr>
        <w:t xml:space="preserve"> הוא הויה שעבר</w:t>
      </w:r>
      <w:r w:rsidR="0032525F">
        <w:rPr>
          <w:rStyle w:val="FootnoteReference"/>
          <w:rFonts w:cs="FrankRuehl"/>
          <w:szCs w:val="28"/>
          <w:rtl/>
        </w:rPr>
        <w:footnoteReference w:id="293"/>
      </w:r>
      <w:r w:rsidR="0032525F">
        <w:rPr>
          <w:rStyle w:val="LatinChar"/>
          <w:rFonts w:cs="FrankRuehl" w:hint="cs"/>
          <w:sz w:val="28"/>
          <w:szCs w:val="28"/>
          <w:rtl/>
          <w:lang w:val="en-GB"/>
        </w:rPr>
        <w:t>,</w:t>
      </w:r>
      <w:r w:rsidR="005723D4" w:rsidRPr="005723D4">
        <w:rPr>
          <w:rStyle w:val="LatinChar"/>
          <w:rFonts w:cs="FrankRuehl"/>
          <w:sz w:val="28"/>
          <w:szCs w:val="28"/>
          <w:rtl/>
          <w:lang w:val="en-GB"/>
        </w:rPr>
        <w:t xml:space="preserve"> וכל עבר הוא קוד</w:t>
      </w:r>
      <w:r w:rsidR="00DC06D3">
        <w:rPr>
          <w:rStyle w:val="LatinChar"/>
          <w:rFonts w:cs="FrankRuehl" w:hint="cs"/>
          <w:sz w:val="28"/>
          <w:szCs w:val="28"/>
          <w:rtl/>
          <w:lang w:val="en-GB"/>
        </w:rPr>
        <w:t>ֵ</w:t>
      </w:r>
      <w:r w:rsidR="005723D4" w:rsidRPr="005723D4">
        <w:rPr>
          <w:rStyle w:val="LatinChar"/>
          <w:rFonts w:cs="FrankRuehl"/>
          <w:sz w:val="28"/>
          <w:szCs w:val="28"/>
          <w:rtl/>
          <w:lang w:val="en-GB"/>
        </w:rPr>
        <w:t>ם</w:t>
      </w:r>
      <w:r w:rsidR="00DC06D3">
        <w:rPr>
          <w:rStyle w:val="FootnoteReference"/>
          <w:rFonts w:cs="FrankRuehl"/>
          <w:szCs w:val="28"/>
          <w:rtl/>
        </w:rPr>
        <w:footnoteReference w:id="294"/>
      </w:r>
      <w:r w:rsidR="0032525F">
        <w:rPr>
          <w:rStyle w:val="LatinChar"/>
          <w:rFonts w:cs="FrankRuehl" w:hint="cs"/>
          <w:sz w:val="28"/>
          <w:szCs w:val="28"/>
          <w:rtl/>
          <w:lang w:val="en-GB"/>
        </w:rPr>
        <w:t>,</w:t>
      </w:r>
      <w:r w:rsidR="005723D4" w:rsidRPr="005723D4">
        <w:rPr>
          <w:rStyle w:val="LatinChar"/>
          <w:rFonts w:cs="FrankRuehl"/>
          <w:sz w:val="28"/>
          <w:szCs w:val="28"/>
          <w:rtl/>
          <w:lang w:val="en-GB"/>
        </w:rPr>
        <w:t xml:space="preserve"> וזה שזן ופרנס את אחר ג</w:t>
      </w:r>
      <w:r w:rsidR="0032525F">
        <w:rPr>
          <w:rStyle w:val="LatinChar"/>
          <w:rFonts w:cs="FrankRuehl" w:hint="cs"/>
          <w:sz w:val="28"/>
          <w:szCs w:val="28"/>
          <w:rtl/>
          <w:lang w:val="en-GB"/>
        </w:rPr>
        <w:t>ם כן</w:t>
      </w:r>
      <w:r w:rsidR="005723D4" w:rsidRPr="005723D4">
        <w:rPr>
          <w:rStyle w:val="LatinChar"/>
          <w:rFonts w:cs="FrankRuehl"/>
          <w:sz w:val="28"/>
          <w:szCs w:val="28"/>
          <w:rtl/>
          <w:lang w:val="en-GB"/>
        </w:rPr>
        <w:t xml:space="preserve"> הוא קודם לאחר</w:t>
      </w:r>
      <w:r w:rsidR="00227584">
        <w:rPr>
          <w:rStyle w:val="FootnoteReference"/>
          <w:rFonts w:cs="FrankRuehl"/>
          <w:szCs w:val="28"/>
          <w:rtl/>
        </w:rPr>
        <w:footnoteReference w:id="295"/>
      </w:r>
      <w:r w:rsidR="0032525F">
        <w:rPr>
          <w:rStyle w:val="LatinChar"/>
          <w:rFonts w:cs="FrankRuehl" w:hint="cs"/>
          <w:sz w:val="28"/>
          <w:szCs w:val="28"/>
          <w:rtl/>
          <w:lang w:val="en-GB"/>
        </w:rPr>
        <w:t>.</w:t>
      </w:r>
      <w:r w:rsidR="005723D4" w:rsidRPr="005723D4">
        <w:rPr>
          <w:rStyle w:val="LatinChar"/>
          <w:rFonts w:cs="FrankRuehl"/>
          <w:sz w:val="28"/>
          <w:szCs w:val="28"/>
          <w:rtl/>
          <w:lang w:val="en-GB"/>
        </w:rPr>
        <w:t xml:space="preserve"> ולכך כל שנאמר בו לשון </w:t>
      </w:r>
      <w:r w:rsidR="0032525F">
        <w:rPr>
          <w:rStyle w:val="LatinChar"/>
          <w:rFonts w:cs="FrankRuehl" w:hint="cs"/>
          <w:sz w:val="28"/>
          <w:szCs w:val="28"/>
          <w:rtl/>
          <w:lang w:val="en-GB"/>
        </w:rPr>
        <w:t>"</w:t>
      </w:r>
      <w:r w:rsidR="005723D4" w:rsidRPr="005723D4">
        <w:rPr>
          <w:rStyle w:val="LatinChar"/>
          <w:rFonts w:cs="FrankRuehl"/>
          <w:sz w:val="28"/>
          <w:szCs w:val="28"/>
          <w:rtl/>
          <w:lang w:val="en-GB"/>
        </w:rPr>
        <w:t>היה</w:t>
      </w:r>
      <w:r w:rsidR="0032525F">
        <w:rPr>
          <w:rStyle w:val="LatinChar"/>
          <w:rFonts w:cs="FrankRuehl" w:hint="cs"/>
          <w:sz w:val="28"/>
          <w:szCs w:val="28"/>
          <w:rtl/>
          <w:lang w:val="en-GB"/>
        </w:rPr>
        <w:t>"</w:t>
      </w:r>
      <w:r w:rsidR="005723D4" w:rsidRPr="005723D4">
        <w:rPr>
          <w:rStyle w:val="LatinChar"/>
          <w:rFonts w:cs="FrankRuehl"/>
          <w:sz w:val="28"/>
          <w:szCs w:val="28"/>
          <w:rtl/>
          <w:lang w:val="en-GB"/>
        </w:rPr>
        <w:t xml:space="preserve"> זן ופרנס את אחר</w:t>
      </w:r>
      <w:r w:rsidR="0032525F">
        <w:rPr>
          <w:rStyle w:val="LatinChar"/>
          <w:rFonts w:cs="FrankRuehl" w:hint="cs"/>
          <w:sz w:val="28"/>
          <w:szCs w:val="28"/>
          <w:rtl/>
          <w:lang w:val="en-GB"/>
        </w:rPr>
        <w:t>,</w:t>
      </w:r>
      <w:r w:rsidR="005723D4" w:rsidRPr="005723D4">
        <w:rPr>
          <w:rStyle w:val="LatinChar"/>
          <w:rFonts w:cs="FrankRuehl"/>
          <w:sz w:val="28"/>
          <w:szCs w:val="28"/>
          <w:rtl/>
          <w:lang w:val="en-GB"/>
        </w:rPr>
        <w:t xml:space="preserve"> שהיה קודם לו</w:t>
      </w:r>
      <w:r w:rsidR="00227584">
        <w:rPr>
          <w:rStyle w:val="FootnoteReference"/>
          <w:rFonts w:cs="FrankRuehl"/>
          <w:szCs w:val="28"/>
          <w:rtl/>
        </w:rPr>
        <w:footnoteReference w:id="296"/>
      </w:r>
      <w:r w:rsidR="0032525F">
        <w:rPr>
          <w:rStyle w:val="LatinChar"/>
          <w:rFonts w:cs="FrankRuehl" w:hint="cs"/>
          <w:sz w:val="28"/>
          <w:szCs w:val="28"/>
          <w:rtl/>
          <w:lang w:val="en-GB"/>
        </w:rPr>
        <w:t>,</w:t>
      </w:r>
      <w:r w:rsidR="005723D4" w:rsidRPr="005723D4">
        <w:rPr>
          <w:rStyle w:val="LatinChar"/>
          <w:rFonts w:cs="FrankRuehl"/>
          <w:sz w:val="28"/>
          <w:szCs w:val="28"/>
          <w:rtl/>
          <w:lang w:val="en-GB"/>
        </w:rPr>
        <w:t xml:space="preserve"> והיה הויה לאחר</w:t>
      </w:r>
      <w:r w:rsidR="0032525F">
        <w:rPr>
          <w:rStyle w:val="FootnoteReference"/>
          <w:rFonts w:cs="FrankRuehl"/>
          <w:szCs w:val="28"/>
          <w:rtl/>
        </w:rPr>
        <w:footnoteReference w:id="297"/>
      </w:r>
      <w:r w:rsidR="0032525F">
        <w:rPr>
          <w:rStyle w:val="LatinChar"/>
          <w:rFonts w:cs="FrankRuehl" w:hint="cs"/>
          <w:sz w:val="28"/>
          <w:szCs w:val="28"/>
          <w:rtl/>
          <w:lang w:val="en-GB"/>
        </w:rPr>
        <w:t>.</w:t>
      </w:r>
      <w:r w:rsidR="005723D4" w:rsidRPr="005723D4">
        <w:rPr>
          <w:rStyle w:val="LatinChar"/>
          <w:rFonts w:cs="FrankRuehl"/>
          <w:sz w:val="28"/>
          <w:szCs w:val="28"/>
          <w:rtl/>
          <w:lang w:val="en-GB"/>
        </w:rPr>
        <w:t xml:space="preserve"> ומפני כי אסתר היתה מוכנה לקבל פרנס</w:t>
      </w:r>
      <w:r w:rsidR="00846977">
        <w:rPr>
          <w:rStyle w:val="LatinChar"/>
          <w:rFonts w:cs="FrankRuehl" w:hint="cs"/>
          <w:sz w:val="28"/>
          <w:szCs w:val="28"/>
          <w:rtl/>
          <w:lang w:val="en-GB"/>
        </w:rPr>
        <w:t xml:space="preserve">ת* </w:t>
      </w:r>
      <w:r w:rsidR="005723D4" w:rsidRPr="005723D4">
        <w:rPr>
          <w:rStyle w:val="LatinChar"/>
          <w:rFonts w:cs="FrankRuehl"/>
          <w:sz w:val="28"/>
          <w:szCs w:val="28"/>
          <w:rtl/>
          <w:lang w:val="en-GB"/>
        </w:rPr>
        <w:t>מרדכי</w:t>
      </w:r>
      <w:r w:rsidR="00AA4223">
        <w:rPr>
          <w:rStyle w:val="LatinChar"/>
          <w:rFonts w:cs="FrankRuehl" w:hint="cs"/>
          <w:sz w:val="28"/>
          <w:szCs w:val="28"/>
          <w:rtl/>
          <w:lang w:val="en-GB"/>
        </w:rPr>
        <w:t>,</w:t>
      </w:r>
      <w:r w:rsidR="005723D4" w:rsidRPr="005723D4">
        <w:rPr>
          <w:rStyle w:val="LatinChar"/>
          <w:rFonts w:cs="FrankRuehl"/>
          <w:sz w:val="28"/>
          <w:szCs w:val="28"/>
          <w:rtl/>
          <w:lang w:val="en-GB"/>
        </w:rPr>
        <w:t xml:space="preserve"> ולא מן אחר כלל</w:t>
      </w:r>
      <w:r w:rsidR="00AA4223">
        <w:rPr>
          <w:rStyle w:val="LatinChar"/>
          <w:rFonts w:cs="FrankRuehl" w:hint="cs"/>
          <w:sz w:val="28"/>
          <w:szCs w:val="28"/>
          <w:rtl/>
          <w:lang w:val="en-GB"/>
        </w:rPr>
        <w:t>,</w:t>
      </w:r>
      <w:r w:rsidR="005723D4" w:rsidRPr="005723D4">
        <w:rPr>
          <w:rStyle w:val="LatinChar"/>
          <w:rFonts w:cs="FrankRuehl"/>
          <w:sz w:val="28"/>
          <w:szCs w:val="28"/>
          <w:rtl/>
          <w:lang w:val="en-GB"/>
        </w:rPr>
        <w:t xml:space="preserve"> שהרי כתיב אצל אסתר </w:t>
      </w:r>
      <w:r w:rsidR="00AA4223">
        <w:rPr>
          <w:rStyle w:val="LatinChar"/>
          <w:rFonts w:cs="FrankRuehl" w:hint="cs"/>
          <w:sz w:val="28"/>
          <w:szCs w:val="28"/>
          <w:rtl/>
          <w:lang w:val="en-GB"/>
        </w:rPr>
        <w:t>"</w:t>
      </w:r>
      <w:r w:rsidR="005723D4" w:rsidRPr="005723D4">
        <w:rPr>
          <w:rStyle w:val="LatinChar"/>
          <w:rFonts w:cs="FrankRuehl"/>
          <w:sz w:val="28"/>
          <w:szCs w:val="28"/>
          <w:rtl/>
          <w:lang w:val="en-GB"/>
        </w:rPr>
        <w:t>ותהי לו לבת</w:t>
      </w:r>
      <w:r w:rsidR="00AA4223">
        <w:rPr>
          <w:rStyle w:val="LatinChar"/>
          <w:rFonts w:cs="FrankRuehl" w:hint="cs"/>
          <w:sz w:val="28"/>
          <w:szCs w:val="28"/>
          <w:rtl/>
          <w:lang w:val="en-GB"/>
        </w:rPr>
        <w:t>",</w:t>
      </w:r>
      <w:r w:rsidR="005723D4" w:rsidRPr="005723D4">
        <w:rPr>
          <w:rStyle w:val="LatinChar"/>
          <w:rFonts w:cs="FrankRuehl"/>
          <w:sz w:val="28"/>
          <w:szCs w:val="28"/>
          <w:rtl/>
          <w:lang w:val="en-GB"/>
        </w:rPr>
        <w:t xml:space="preserve"> ומאחר שהי</w:t>
      </w:r>
      <w:r w:rsidR="008956F0">
        <w:rPr>
          <w:rStyle w:val="LatinChar"/>
          <w:rFonts w:cs="FrankRuehl" w:hint="cs"/>
          <w:sz w:val="28"/>
          <w:szCs w:val="28"/>
          <w:rtl/>
          <w:lang w:val="en-GB"/>
        </w:rPr>
        <w:t>ת</w:t>
      </w:r>
      <w:r w:rsidR="005723D4" w:rsidRPr="005723D4">
        <w:rPr>
          <w:rStyle w:val="LatinChar"/>
          <w:rFonts w:cs="FrankRuehl"/>
          <w:sz w:val="28"/>
          <w:szCs w:val="28"/>
          <w:rtl/>
          <w:lang w:val="en-GB"/>
        </w:rPr>
        <w:t>ה לו לבת</w:t>
      </w:r>
      <w:r w:rsidR="00AA4223">
        <w:rPr>
          <w:rStyle w:val="LatinChar"/>
          <w:rFonts w:cs="FrankRuehl" w:hint="cs"/>
          <w:sz w:val="28"/>
          <w:szCs w:val="28"/>
          <w:rtl/>
          <w:lang w:val="en-GB"/>
        </w:rPr>
        <w:t>,</w:t>
      </w:r>
      <w:r w:rsidR="005723D4" w:rsidRPr="005723D4">
        <w:rPr>
          <w:rStyle w:val="LatinChar"/>
          <w:rFonts w:cs="FrankRuehl"/>
          <w:sz w:val="28"/>
          <w:szCs w:val="28"/>
          <w:rtl/>
          <w:lang w:val="en-GB"/>
        </w:rPr>
        <w:t xml:space="preserve"> היתה לגמרי לו לבת</w:t>
      </w:r>
      <w:r w:rsidR="00AA4223">
        <w:rPr>
          <w:rStyle w:val="LatinChar"/>
          <w:rFonts w:cs="FrankRuehl" w:hint="cs"/>
          <w:sz w:val="28"/>
          <w:szCs w:val="28"/>
          <w:rtl/>
          <w:lang w:val="en-GB"/>
        </w:rPr>
        <w:t>,</w:t>
      </w:r>
      <w:r w:rsidR="005723D4" w:rsidRPr="005723D4">
        <w:rPr>
          <w:rStyle w:val="LatinChar"/>
          <w:rFonts w:cs="FrankRuehl"/>
          <w:sz w:val="28"/>
          <w:szCs w:val="28"/>
          <w:rtl/>
          <w:lang w:val="en-GB"/>
        </w:rPr>
        <w:t xml:space="preserve"> ומניק אותה לגמרי</w:t>
      </w:r>
      <w:r w:rsidR="00AA4223">
        <w:rPr>
          <w:rStyle w:val="LatinChar"/>
          <w:rFonts w:cs="FrankRuehl" w:hint="cs"/>
          <w:sz w:val="28"/>
          <w:szCs w:val="28"/>
          <w:rtl/>
          <w:lang w:val="en-GB"/>
        </w:rPr>
        <w:t>.</w:t>
      </w:r>
      <w:r w:rsidR="005723D4" w:rsidRPr="005723D4">
        <w:rPr>
          <w:rStyle w:val="LatinChar"/>
          <w:rFonts w:cs="FrankRuehl"/>
          <w:sz w:val="28"/>
          <w:szCs w:val="28"/>
          <w:rtl/>
          <w:lang w:val="en-GB"/>
        </w:rPr>
        <w:t xml:space="preserve"> ולכך אמרו שהיה מרדכי מניק את אסתר</w:t>
      </w:r>
      <w:r w:rsidR="00AA4223">
        <w:rPr>
          <w:rStyle w:val="LatinChar"/>
          <w:rFonts w:cs="FrankRuehl" w:hint="cs"/>
          <w:sz w:val="28"/>
          <w:szCs w:val="28"/>
          <w:rtl/>
          <w:lang w:val="en-GB"/>
        </w:rPr>
        <w:t>,</w:t>
      </w:r>
      <w:r w:rsidR="005723D4" w:rsidRPr="005723D4">
        <w:rPr>
          <w:rStyle w:val="LatinChar"/>
          <w:rFonts w:cs="FrankRuehl"/>
          <w:sz w:val="28"/>
          <w:szCs w:val="28"/>
          <w:rtl/>
          <w:lang w:val="en-GB"/>
        </w:rPr>
        <w:t xml:space="preserve"> ובא לו חלב</w:t>
      </w:r>
      <w:r w:rsidR="00846977">
        <w:rPr>
          <w:rStyle w:val="FootnoteReference"/>
          <w:rFonts w:cs="FrankRuehl"/>
          <w:szCs w:val="28"/>
          <w:rtl/>
        </w:rPr>
        <w:footnoteReference w:id="298"/>
      </w:r>
      <w:r w:rsidR="00AA4223">
        <w:rPr>
          <w:rStyle w:val="LatinChar"/>
          <w:rFonts w:cs="FrankRuehl" w:hint="cs"/>
          <w:sz w:val="28"/>
          <w:szCs w:val="28"/>
          <w:rtl/>
          <w:lang w:val="en-GB"/>
        </w:rPr>
        <w:t>.</w:t>
      </w:r>
      <w:r w:rsidR="005723D4" w:rsidRPr="005723D4">
        <w:rPr>
          <w:rStyle w:val="LatinChar"/>
          <w:rFonts w:cs="FrankRuehl"/>
          <w:sz w:val="28"/>
          <w:szCs w:val="28"/>
          <w:rtl/>
          <w:lang w:val="en-GB"/>
        </w:rPr>
        <w:t xml:space="preserve"> </w:t>
      </w:r>
    </w:p>
    <w:p w:rsidR="007C0AB4" w:rsidRDefault="00A5240D" w:rsidP="00BC3E0B">
      <w:pPr>
        <w:jc w:val="both"/>
        <w:rPr>
          <w:rStyle w:val="LatinChar"/>
          <w:rFonts w:cs="FrankRuehl" w:hint="cs"/>
          <w:sz w:val="28"/>
          <w:szCs w:val="28"/>
          <w:rtl/>
          <w:lang w:val="en-GB"/>
        </w:rPr>
      </w:pPr>
      <w:r w:rsidRPr="00A5240D">
        <w:rPr>
          <w:rStyle w:val="LatinChar"/>
          <w:rtl/>
        </w:rPr>
        <w:t>#</w:t>
      </w:r>
      <w:r w:rsidR="005723D4" w:rsidRPr="00A5240D">
        <w:rPr>
          <w:rStyle w:val="Title1"/>
          <w:rtl/>
        </w:rPr>
        <w:t>ויש לפרש</w:t>
      </w:r>
      <w:r w:rsidRPr="00A5240D">
        <w:rPr>
          <w:rStyle w:val="LatinChar"/>
          <w:rtl/>
        </w:rPr>
        <w:t>=</w:t>
      </w:r>
      <w:r w:rsidR="005723D4" w:rsidRPr="005723D4">
        <w:rPr>
          <w:rStyle w:val="LatinChar"/>
          <w:rFonts w:cs="FrankRuehl"/>
          <w:sz w:val="28"/>
          <w:szCs w:val="28"/>
          <w:rtl/>
          <w:lang w:val="en-GB"/>
        </w:rPr>
        <w:t xml:space="preserve"> כי כאשר היה מפרנס אותה מרדכי</w:t>
      </w:r>
      <w:r w:rsidR="00A5596A">
        <w:rPr>
          <w:rStyle w:val="LatinChar"/>
          <w:rFonts w:cs="FrankRuehl" w:hint="cs"/>
          <w:sz w:val="28"/>
          <w:szCs w:val="28"/>
          <w:rtl/>
          <w:lang w:val="en-GB"/>
        </w:rPr>
        <w:t>,</w:t>
      </w:r>
      <w:r w:rsidR="005723D4" w:rsidRPr="005723D4">
        <w:rPr>
          <w:rStyle w:val="LatinChar"/>
          <w:rFonts w:cs="FrankRuehl"/>
          <w:sz w:val="28"/>
          <w:szCs w:val="28"/>
          <w:rtl/>
          <w:lang w:val="en-GB"/>
        </w:rPr>
        <w:t xml:space="preserve"> ולא היה לו מ</w:t>
      </w:r>
      <w:r w:rsidR="000B1CF4">
        <w:rPr>
          <w:rStyle w:val="LatinChar"/>
          <w:rFonts w:cs="FrankRuehl" w:hint="cs"/>
          <w:sz w:val="28"/>
          <w:szCs w:val="28"/>
          <w:rtl/>
          <w:lang w:val="en-GB"/>
        </w:rPr>
        <w:t>י</w:t>
      </w:r>
      <w:r w:rsidR="005723D4" w:rsidRPr="005723D4">
        <w:rPr>
          <w:rStyle w:val="LatinChar"/>
          <w:rFonts w:cs="FrankRuehl"/>
          <w:sz w:val="28"/>
          <w:szCs w:val="28"/>
          <w:rtl/>
          <w:lang w:val="en-GB"/>
        </w:rPr>
        <w:t>נקת</w:t>
      </w:r>
      <w:r w:rsidR="00A5596A">
        <w:rPr>
          <w:rStyle w:val="LatinChar"/>
          <w:rFonts w:cs="FrankRuehl" w:hint="cs"/>
          <w:sz w:val="28"/>
          <w:szCs w:val="28"/>
          <w:rtl/>
          <w:lang w:val="en-GB"/>
        </w:rPr>
        <w:t>,</w:t>
      </w:r>
      <w:r w:rsidR="005723D4" w:rsidRPr="005723D4">
        <w:rPr>
          <w:rStyle w:val="LatinChar"/>
          <w:rFonts w:cs="FrankRuehl"/>
          <w:sz w:val="28"/>
          <w:szCs w:val="28"/>
          <w:rtl/>
          <w:lang w:val="en-GB"/>
        </w:rPr>
        <w:t xml:space="preserve"> הושפע הברכה במזון</w:t>
      </w:r>
      <w:r w:rsidR="00A5596A">
        <w:rPr>
          <w:rStyle w:val="LatinChar"/>
          <w:rFonts w:cs="FrankRuehl" w:hint="cs"/>
          <w:sz w:val="28"/>
          <w:szCs w:val="28"/>
          <w:rtl/>
          <w:lang w:val="en-GB"/>
        </w:rPr>
        <w:t>,</w:t>
      </w:r>
      <w:r w:rsidR="005723D4" w:rsidRPr="005723D4">
        <w:rPr>
          <w:rStyle w:val="LatinChar"/>
          <w:rFonts w:cs="FrankRuehl"/>
          <w:sz w:val="28"/>
          <w:szCs w:val="28"/>
          <w:rtl/>
          <w:lang w:val="en-GB"/>
        </w:rPr>
        <w:t xml:space="preserve"> והיה זה ע</w:t>
      </w:r>
      <w:r w:rsidR="00A5596A">
        <w:rPr>
          <w:rStyle w:val="LatinChar"/>
          <w:rFonts w:cs="FrankRuehl" w:hint="cs"/>
          <w:sz w:val="28"/>
          <w:szCs w:val="28"/>
          <w:rtl/>
          <w:lang w:val="en-GB"/>
        </w:rPr>
        <w:t>ל ידי</w:t>
      </w:r>
      <w:r w:rsidR="005723D4" w:rsidRPr="005723D4">
        <w:rPr>
          <w:rStyle w:val="LatinChar"/>
          <w:rFonts w:cs="FrankRuehl"/>
          <w:sz w:val="28"/>
          <w:szCs w:val="28"/>
          <w:rtl/>
          <w:lang w:val="en-GB"/>
        </w:rPr>
        <w:t xml:space="preserve"> מרדכי</w:t>
      </w:r>
      <w:r w:rsidR="00A86F8F">
        <w:rPr>
          <w:rStyle w:val="FootnoteReference"/>
          <w:rFonts w:cs="FrankRuehl"/>
          <w:szCs w:val="28"/>
          <w:rtl/>
        </w:rPr>
        <w:footnoteReference w:id="299"/>
      </w:r>
      <w:r w:rsidR="00A86F8F">
        <w:rPr>
          <w:rStyle w:val="LatinChar"/>
          <w:rFonts w:cs="FrankRuehl" w:hint="cs"/>
          <w:sz w:val="28"/>
          <w:szCs w:val="28"/>
          <w:rtl/>
          <w:lang w:val="en-GB"/>
        </w:rPr>
        <w:t>,</w:t>
      </w:r>
      <w:r w:rsidR="005723D4" w:rsidRPr="005723D4">
        <w:rPr>
          <w:rStyle w:val="LatinChar"/>
          <w:rFonts w:cs="FrankRuehl"/>
          <w:sz w:val="28"/>
          <w:szCs w:val="28"/>
          <w:rtl/>
          <w:lang w:val="en-GB"/>
        </w:rPr>
        <w:t xml:space="preserve"> ונעשה המזון חלב במעיה</w:t>
      </w:r>
      <w:r w:rsidR="00A86F8F">
        <w:rPr>
          <w:rStyle w:val="LatinChar"/>
          <w:rFonts w:cs="FrankRuehl" w:hint="cs"/>
          <w:sz w:val="28"/>
          <w:szCs w:val="28"/>
          <w:rtl/>
          <w:lang w:val="en-GB"/>
        </w:rPr>
        <w:t>,</w:t>
      </w:r>
      <w:r w:rsidR="005723D4" w:rsidRPr="005723D4">
        <w:rPr>
          <w:rStyle w:val="LatinChar"/>
          <w:rFonts w:cs="FrankRuehl"/>
          <w:sz w:val="28"/>
          <w:szCs w:val="28"/>
          <w:rtl/>
          <w:lang w:val="en-GB"/>
        </w:rPr>
        <w:t xml:space="preserve"> והיה זן את אסתר כא</w:t>
      </w:r>
      <w:r w:rsidR="00A86F8F">
        <w:rPr>
          <w:rStyle w:val="LatinChar"/>
          <w:rFonts w:cs="FrankRuehl" w:hint="cs"/>
          <w:sz w:val="28"/>
          <w:szCs w:val="28"/>
          <w:rtl/>
          <w:lang w:val="en-GB"/>
        </w:rPr>
        <w:t>י</w:t>
      </w:r>
      <w:r w:rsidR="005723D4" w:rsidRPr="005723D4">
        <w:rPr>
          <w:rStyle w:val="LatinChar"/>
          <w:rFonts w:cs="FrankRuehl"/>
          <w:sz w:val="28"/>
          <w:szCs w:val="28"/>
          <w:rtl/>
          <w:lang w:val="en-GB"/>
        </w:rPr>
        <w:t>לו היה חלב לגמרי</w:t>
      </w:r>
      <w:r w:rsidR="00A86F8F">
        <w:rPr>
          <w:rStyle w:val="LatinChar"/>
          <w:rFonts w:cs="FrankRuehl" w:hint="cs"/>
          <w:sz w:val="28"/>
          <w:szCs w:val="28"/>
          <w:rtl/>
          <w:lang w:val="en-GB"/>
        </w:rPr>
        <w:t>,</w:t>
      </w:r>
      <w:r w:rsidR="005723D4" w:rsidRPr="005723D4">
        <w:rPr>
          <w:rStyle w:val="LatinChar"/>
          <w:rFonts w:cs="FrankRuehl"/>
          <w:sz w:val="28"/>
          <w:szCs w:val="28"/>
          <w:rtl/>
          <w:lang w:val="en-GB"/>
        </w:rPr>
        <w:t xml:space="preserve"> וכך היה במעיה</w:t>
      </w:r>
      <w:r w:rsidR="00A86F8F">
        <w:rPr>
          <w:rStyle w:val="LatinChar"/>
          <w:rFonts w:cs="FrankRuehl" w:hint="cs"/>
          <w:sz w:val="28"/>
          <w:szCs w:val="28"/>
          <w:rtl/>
          <w:lang w:val="en-GB"/>
        </w:rPr>
        <w:t>,</w:t>
      </w:r>
      <w:r w:rsidR="005723D4" w:rsidRPr="005723D4">
        <w:rPr>
          <w:rStyle w:val="LatinChar"/>
          <w:rFonts w:cs="FrankRuehl"/>
          <w:sz w:val="28"/>
          <w:szCs w:val="28"/>
          <w:rtl/>
          <w:lang w:val="en-GB"/>
        </w:rPr>
        <w:t xml:space="preserve"> </w:t>
      </w:r>
      <w:r w:rsidR="00B96DF1">
        <w:rPr>
          <w:rStyle w:val="LatinChar"/>
          <w:rFonts w:cs="FrankRuehl" w:hint="cs"/>
          <w:sz w:val="28"/>
          <w:szCs w:val="28"/>
          <w:rtl/>
          <w:lang w:val="en-GB"/>
        </w:rPr>
        <w:t>כ</w:t>
      </w:r>
      <w:r w:rsidR="005723D4" w:rsidRPr="005723D4">
        <w:rPr>
          <w:rStyle w:val="LatinChar"/>
          <w:rFonts w:cs="FrankRuehl"/>
          <w:sz w:val="28"/>
          <w:szCs w:val="28"/>
          <w:rtl/>
          <w:lang w:val="en-GB"/>
        </w:rPr>
        <w:t>אשר היא לבת למרדכי</w:t>
      </w:r>
      <w:r w:rsidR="005F5959">
        <w:rPr>
          <w:rStyle w:val="FootnoteReference"/>
          <w:rFonts w:cs="FrankRuehl"/>
          <w:szCs w:val="28"/>
          <w:rtl/>
        </w:rPr>
        <w:footnoteReference w:id="300"/>
      </w:r>
      <w:r w:rsidR="00A86F8F">
        <w:rPr>
          <w:rStyle w:val="LatinChar"/>
          <w:rFonts w:cs="FrankRuehl" w:hint="cs"/>
          <w:sz w:val="28"/>
          <w:szCs w:val="28"/>
          <w:rtl/>
          <w:lang w:val="en-GB"/>
        </w:rPr>
        <w:t>.</w:t>
      </w:r>
      <w:r w:rsidR="005723D4" w:rsidRPr="005723D4">
        <w:rPr>
          <w:rStyle w:val="LatinChar"/>
          <w:rFonts w:cs="FrankRuehl"/>
          <w:sz w:val="28"/>
          <w:szCs w:val="28"/>
          <w:rtl/>
          <w:lang w:val="en-GB"/>
        </w:rPr>
        <w:t xml:space="preserve"> ומפני כי הוקשה להם</w:t>
      </w:r>
      <w:r w:rsidR="007C0AB4">
        <w:rPr>
          <w:rStyle w:val="FootnoteReference"/>
          <w:rFonts w:cs="FrankRuehl"/>
          <w:szCs w:val="28"/>
          <w:rtl/>
        </w:rPr>
        <w:footnoteReference w:id="301"/>
      </w:r>
      <w:r w:rsidR="005723D4" w:rsidRPr="005723D4">
        <w:rPr>
          <w:rStyle w:val="LatinChar"/>
          <w:rFonts w:cs="FrankRuehl"/>
          <w:sz w:val="28"/>
          <w:szCs w:val="28"/>
          <w:rtl/>
          <w:lang w:val="en-GB"/>
        </w:rPr>
        <w:t xml:space="preserve"> כי חלב אין שייך לזכר</w:t>
      </w:r>
      <w:r w:rsidR="007C0AB4">
        <w:rPr>
          <w:rStyle w:val="LatinChar"/>
          <w:rFonts w:cs="FrankRuehl" w:hint="cs"/>
          <w:sz w:val="28"/>
          <w:szCs w:val="28"/>
          <w:rtl/>
          <w:lang w:val="en-GB"/>
        </w:rPr>
        <w:t>,</w:t>
      </w:r>
      <w:r w:rsidR="005723D4" w:rsidRPr="005723D4">
        <w:rPr>
          <w:rStyle w:val="LatinChar"/>
          <w:rFonts w:cs="FrankRuehl"/>
          <w:sz w:val="28"/>
          <w:szCs w:val="28"/>
          <w:rtl/>
          <w:lang w:val="en-GB"/>
        </w:rPr>
        <w:t xml:space="preserve"> וע</w:t>
      </w:r>
      <w:r w:rsidR="007C0AB4">
        <w:rPr>
          <w:rStyle w:val="LatinChar"/>
          <w:rFonts w:cs="FrankRuehl" w:hint="cs"/>
          <w:sz w:val="28"/>
          <w:szCs w:val="28"/>
          <w:rtl/>
          <w:lang w:val="en-GB"/>
        </w:rPr>
        <w:t>ל ידי</w:t>
      </w:r>
      <w:r w:rsidR="005723D4" w:rsidRPr="005723D4">
        <w:rPr>
          <w:rStyle w:val="LatinChar"/>
          <w:rFonts w:cs="FrankRuehl"/>
          <w:sz w:val="28"/>
          <w:szCs w:val="28"/>
          <w:rtl/>
          <w:lang w:val="en-GB"/>
        </w:rPr>
        <w:t xml:space="preserve"> מרדכי אי</w:t>
      </w:r>
      <w:r w:rsidR="000B1CF4">
        <w:rPr>
          <w:rStyle w:val="LatinChar"/>
          <w:rFonts w:cs="FrankRuehl" w:hint="cs"/>
          <w:sz w:val="28"/>
          <w:szCs w:val="28"/>
          <w:rtl/>
          <w:lang w:val="en-GB"/>
        </w:rPr>
        <w:t>ן*</w:t>
      </w:r>
      <w:r w:rsidR="005723D4" w:rsidRPr="005723D4">
        <w:rPr>
          <w:rStyle w:val="LatinChar"/>
          <w:rFonts w:cs="FrankRuehl"/>
          <w:sz w:val="28"/>
          <w:szCs w:val="28"/>
          <w:rtl/>
          <w:lang w:val="en-GB"/>
        </w:rPr>
        <w:t xml:space="preserve"> שייך שתבוא ברכה זאת להיות חלב</w:t>
      </w:r>
      <w:r w:rsidR="00BC3E0B">
        <w:rPr>
          <w:rStyle w:val="FootnoteReference"/>
          <w:rFonts w:cs="FrankRuehl"/>
          <w:szCs w:val="28"/>
          <w:rtl/>
        </w:rPr>
        <w:footnoteReference w:id="302"/>
      </w:r>
      <w:r w:rsidR="007C0AB4">
        <w:rPr>
          <w:rStyle w:val="LatinChar"/>
          <w:rFonts w:cs="FrankRuehl" w:hint="cs"/>
          <w:sz w:val="28"/>
          <w:szCs w:val="28"/>
          <w:rtl/>
          <w:lang w:val="en-GB"/>
        </w:rPr>
        <w:t>,</w:t>
      </w:r>
      <w:r w:rsidR="005723D4" w:rsidRPr="005723D4">
        <w:rPr>
          <w:rStyle w:val="LatinChar"/>
          <w:rFonts w:cs="FrankRuehl"/>
          <w:sz w:val="28"/>
          <w:szCs w:val="28"/>
          <w:rtl/>
          <w:lang w:val="en-GB"/>
        </w:rPr>
        <w:t xml:space="preserve"> שהוא לגמרי חוץ לסדר העולם</w:t>
      </w:r>
      <w:r w:rsidR="00BC3E0B">
        <w:rPr>
          <w:rStyle w:val="FootnoteReference"/>
          <w:rFonts w:cs="FrankRuehl"/>
          <w:szCs w:val="28"/>
          <w:rtl/>
        </w:rPr>
        <w:footnoteReference w:id="303"/>
      </w:r>
      <w:r w:rsidR="007C0AB4">
        <w:rPr>
          <w:rStyle w:val="LatinChar"/>
          <w:rFonts w:cs="FrankRuehl" w:hint="cs"/>
          <w:sz w:val="28"/>
          <w:szCs w:val="28"/>
          <w:rtl/>
          <w:lang w:val="en-GB"/>
        </w:rPr>
        <w:t>.</w:t>
      </w:r>
      <w:r w:rsidR="005723D4" w:rsidRPr="005723D4">
        <w:rPr>
          <w:rStyle w:val="LatinChar"/>
          <w:rFonts w:cs="FrankRuehl"/>
          <w:sz w:val="28"/>
          <w:szCs w:val="28"/>
          <w:rtl/>
          <w:lang w:val="en-GB"/>
        </w:rPr>
        <w:t xml:space="preserve"> וע</w:t>
      </w:r>
      <w:r w:rsidR="007C0AB4">
        <w:rPr>
          <w:rStyle w:val="LatinChar"/>
          <w:rFonts w:cs="FrankRuehl" w:hint="cs"/>
          <w:sz w:val="28"/>
          <w:szCs w:val="28"/>
          <w:rtl/>
          <w:lang w:val="en-GB"/>
        </w:rPr>
        <w:t>ל זה</w:t>
      </w:r>
      <w:r w:rsidR="005723D4" w:rsidRPr="005723D4">
        <w:rPr>
          <w:rStyle w:val="LatinChar"/>
          <w:rFonts w:cs="FrankRuehl"/>
          <w:sz w:val="28"/>
          <w:szCs w:val="28"/>
          <w:rtl/>
          <w:lang w:val="en-GB"/>
        </w:rPr>
        <w:t xml:space="preserve"> אמר</w:t>
      </w:r>
      <w:r w:rsidR="007C0AB4">
        <w:rPr>
          <w:rStyle w:val="FootnoteReference"/>
          <w:rFonts w:cs="FrankRuehl"/>
          <w:szCs w:val="28"/>
          <w:rtl/>
        </w:rPr>
        <w:footnoteReference w:id="304"/>
      </w:r>
      <w:r w:rsidR="005723D4" w:rsidRPr="005723D4">
        <w:rPr>
          <w:rStyle w:val="LatinChar"/>
          <w:rFonts w:cs="FrankRuehl"/>
          <w:sz w:val="28"/>
          <w:szCs w:val="28"/>
          <w:rtl/>
          <w:lang w:val="en-GB"/>
        </w:rPr>
        <w:t xml:space="preserve"> שהרי שנינו</w:t>
      </w:r>
      <w:r w:rsidR="001F37D6">
        <w:rPr>
          <w:rStyle w:val="LatinChar"/>
          <w:rFonts w:cs="FrankRuehl" w:hint="cs"/>
          <w:sz w:val="28"/>
          <w:szCs w:val="28"/>
          <w:rtl/>
          <w:lang w:val="en-GB"/>
        </w:rPr>
        <w:t xml:space="preserve"> </w:t>
      </w:r>
      <w:r w:rsidR="001F37D6" w:rsidRPr="001F37D6">
        <w:rPr>
          <w:rStyle w:val="LatinChar"/>
          <w:rFonts w:cs="Dbs-Rashi" w:hint="cs"/>
          <w:szCs w:val="20"/>
          <w:rtl/>
          <w:lang w:val="en-GB"/>
        </w:rPr>
        <w:t>(מכשירין פ"ו מ"ז)</w:t>
      </w:r>
      <w:r w:rsidR="005723D4" w:rsidRPr="005723D4">
        <w:rPr>
          <w:rStyle w:val="LatinChar"/>
          <w:rFonts w:cs="FrankRuehl"/>
          <w:sz w:val="28"/>
          <w:szCs w:val="28"/>
          <w:rtl/>
          <w:lang w:val="en-GB"/>
        </w:rPr>
        <w:t xml:space="preserve"> </w:t>
      </w:r>
      <w:r w:rsidR="007C0AB4">
        <w:rPr>
          <w:rStyle w:val="LatinChar"/>
          <w:rFonts w:cs="FrankRuehl" w:hint="cs"/>
          <w:sz w:val="28"/>
          <w:szCs w:val="28"/>
          <w:rtl/>
          <w:lang w:val="en-GB"/>
        </w:rPr>
        <w:t>"</w:t>
      </w:r>
      <w:r w:rsidR="005723D4" w:rsidRPr="005723D4">
        <w:rPr>
          <w:rStyle w:val="LatinChar"/>
          <w:rFonts w:cs="FrankRuehl"/>
          <w:sz w:val="28"/>
          <w:szCs w:val="28"/>
          <w:rtl/>
          <w:lang w:val="en-GB"/>
        </w:rPr>
        <w:t>חלב זכר טהור</w:t>
      </w:r>
      <w:r w:rsidR="007C0AB4">
        <w:rPr>
          <w:rStyle w:val="LatinChar"/>
          <w:rFonts w:cs="FrankRuehl" w:hint="cs"/>
          <w:sz w:val="28"/>
          <w:szCs w:val="28"/>
          <w:rtl/>
          <w:lang w:val="en-GB"/>
        </w:rPr>
        <w:t>",</w:t>
      </w:r>
      <w:r w:rsidR="005723D4" w:rsidRPr="005723D4">
        <w:rPr>
          <w:rStyle w:val="LatinChar"/>
          <w:rFonts w:cs="FrankRuehl"/>
          <w:sz w:val="28"/>
          <w:szCs w:val="28"/>
          <w:rtl/>
          <w:lang w:val="en-GB"/>
        </w:rPr>
        <w:t xml:space="preserve"> וא</w:t>
      </w:r>
      <w:r w:rsidR="009E54EB">
        <w:rPr>
          <w:rStyle w:val="LatinChar"/>
          <w:rFonts w:cs="FrankRuehl" w:hint="cs"/>
          <w:sz w:val="28"/>
          <w:szCs w:val="28"/>
          <w:rtl/>
          <w:lang w:val="en-GB"/>
        </w:rPr>
        <w:t>ם כן</w:t>
      </w:r>
      <w:r w:rsidR="005723D4" w:rsidRPr="005723D4">
        <w:rPr>
          <w:rStyle w:val="LatinChar"/>
          <w:rFonts w:cs="FrankRuehl"/>
          <w:sz w:val="28"/>
          <w:szCs w:val="28"/>
          <w:rtl/>
          <w:lang w:val="en-GB"/>
        </w:rPr>
        <w:t xml:space="preserve"> שייך חלב אצל הזכר</w:t>
      </w:r>
      <w:r w:rsidR="007C0AB4">
        <w:rPr>
          <w:rStyle w:val="FootnoteReference"/>
          <w:rFonts w:cs="FrankRuehl"/>
          <w:szCs w:val="28"/>
          <w:rtl/>
        </w:rPr>
        <w:footnoteReference w:id="305"/>
      </w:r>
      <w:r w:rsidR="007C0AB4">
        <w:rPr>
          <w:rStyle w:val="LatinChar"/>
          <w:rFonts w:cs="FrankRuehl" w:hint="cs"/>
          <w:sz w:val="28"/>
          <w:szCs w:val="28"/>
          <w:rtl/>
          <w:lang w:val="en-GB"/>
        </w:rPr>
        <w:t>.</w:t>
      </w:r>
      <w:r w:rsidR="005723D4" w:rsidRPr="005723D4">
        <w:rPr>
          <w:rStyle w:val="LatinChar"/>
          <w:rFonts w:cs="FrankRuehl"/>
          <w:sz w:val="28"/>
          <w:szCs w:val="28"/>
          <w:rtl/>
          <w:lang w:val="en-GB"/>
        </w:rPr>
        <w:t xml:space="preserve"> ולפיכך הושפע מן מרדכי ברכה זאת</w:t>
      </w:r>
      <w:r w:rsidR="007C0AB4">
        <w:rPr>
          <w:rStyle w:val="LatinChar"/>
          <w:rFonts w:cs="FrankRuehl" w:hint="cs"/>
          <w:sz w:val="28"/>
          <w:szCs w:val="28"/>
          <w:rtl/>
          <w:lang w:val="en-GB"/>
        </w:rPr>
        <w:t>,</w:t>
      </w:r>
      <w:r w:rsidR="005723D4" w:rsidRPr="005723D4">
        <w:rPr>
          <w:rStyle w:val="LatinChar"/>
          <w:rFonts w:cs="FrankRuehl"/>
          <w:sz w:val="28"/>
          <w:szCs w:val="28"/>
          <w:rtl/>
          <w:lang w:val="en-GB"/>
        </w:rPr>
        <w:t xml:space="preserve"> להיות פרנסה מה שהיה מפרנסה</w:t>
      </w:r>
      <w:r w:rsidR="007C0AB4">
        <w:rPr>
          <w:rStyle w:val="LatinChar"/>
          <w:rFonts w:cs="FrankRuehl" w:hint="cs"/>
          <w:sz w:val="28"/>
          <w:szCs w:val="28"/>
          <w:rtl/>
          <w:lang w:val="en-GB"/>
        </w:rPr>
        <w:t>,</w:t>
      </w:r>
      <w:r w:rsidR="005723D4" w:rsidRPr="005723D4">
        <w:rPr>
          <w:rStyle w:val="LatinChar"/>
          <w:rFonts w:cs="FrankRuehl"/>
          <w:sz w:val="28"/>
          <w:szCs w:val="28"/>
          <w:rtl/>
          <w:lang w:val="en-GB"/>
        </w:rPr>
        <w:t xml:space="preserve"> ונעשה חלב במעיה</w:t>
      </w:r>
      <w:r w:rsidR="007C0AB4">
        <w:rPr>
          <w:rStyle w:val="LatinChar"/>
          <w:rFonts w:cs="FrankRuehl" w:hint="cs"/>
          <w:sz w:val="28"/>
          <w:szCs w:val="28"/>
          <w:rtl/>
          <w:lang w:val="en-GB"/>
        </w:rPr>
        <w:t>.</w:t>
      </w:r>
      <w:r w:rsidR="005723D4" w:rsidRPr="005723D4">
        <w:rPr>
          <w:rStyle w:val="LatinChar"/>
          <w:rFonts w:cs="FrankRuehl"/>
          <w:sz w:val="28"/>
          <w:szCs w:val="28"/>
          <w:rtl/>
          <w:lang w:val="en-GB"/>
        </w:rPr>
        <w:t xml:space="preserve"> וכל זה מפני כי מרדכי נתן הש</w:t>
      </w:r>
      <w:r w:rsidR="007C0AB4">
        <w:rPr>
          <w:rStyle w:val="LatinChar"/>
          <w:rFonts w:cs="FrankRuehl" w:hint="cs"/>
          <w:sz w:val="28"/>
          <w:szCs w:val="28"/>
          <w:rtl/>
          <w:lang w:val="en-GB"/>
        </w:rPr>
        <w:t>ם יתברך</w:t>
      </w:r>
      <w:r w:rsidR="005723D4" w:rsidRPr="005723D4">
        <w:rPr>
          <w:rStyle w:val="LatinChar"/>
          <w:rFonts w:cs="FrankRuehl"/>
          <w:sz w:val="28"/>
          <w:szCs w:val="28"/>
          <w:rtl/>
          <w:lang w:val="en-GB"/>
        </w:rPr>
        <w:t xml:space="preserve"> אליו אסתר לבת</w:t>
      </w:r>
      <w:r w:rsidR="007C0AB4">
        <w:rPr>
          <w:rStyle w:val="LatinChar"/>
          <w:rFonts w:cs="FrankRuehl" w:hint="cs"/>
          <w:sz w:val="28"/>
          <w:szCs w:val="28"/>
          <w:rtl/>
          <w:lang w:val="en-GB"/>
        </w:rPr>
        <w:t>.</w:t>
      </w:r>
      <w:r w:rsidR="005723D4" w:rsidRPr="005723D4">
        <w:rPr>
          <w:rStyle w:val="LatinChar"/>
          <w:rFonts w:cs="FrankRuehl"/>
          <w:sz w:val="28"/>
          <w:szCs w:val="28"/>
          <w:rtl/>
          <w:lang w:val="en-GB"/>
        </w:rPr>
        <w:t xml:space="preserve"> </w:t>
      </w:r>
    </w:p>
    <w:p w:rsidR="006529A7" w:rsidRDefault="00006C83" w:rsidP="00F65612">
      <w:pPr>
        <w:jc w:val="both"/>
        <w:rPr>
          <w:rStyle w:val="LatinChar"/>
          <w:rFonts w:cs="FrankRuehl" w:hint="cs"/>
          <w:sz w:val="28"/>
          <w:szCs w:val="28"/>
          <w:rtl/>
          <w:lang w:val="en-GB"/>
        </w:rPr>
      </w:pPr>
      <w:r w:rsidRPr="00006C83">
        <w:rPr>
          <w:rStyle w:val="LatinChar"/>
          <w:rtl/>
        </w:rPr>
        <w:t>#</w:t>
      </w:r>
      <w:r w:rsidR="005723D4" w:rsidRPr="00006C83">
        <w:rPr>
          <w:rStyle w:val="Title1"/>
          <w:rtl/>
        </w:rPr>
        <w:t>ויש לדעת</w:t>
      </w:r>
      <w:r w:rsidRPr="00006C83">
        <w:rPr>
          <w:rStyle w:val="LatinChar"/>
          <w:rtl/>
        </w:rPr>
        <w:t>=</w:t>
      </w:r>
      <w:r w:rsidR="005723D4" w:rsidRPr="005723D4">
        <w:rPr>
          <w:rStyle w:val="LatinChar"/>
          <w:rFonts w:cs="FrankRuehl"/>
          <w:sz w:val="28"/>
          <w:szCs w:val="28"/>
          <w:rtl/>
          <w:lang w:val="en-GB"/>
        </w:rPr>
        <w:t xml:space="preserve"> כי הזכר ג</w:t>
      </w:r>
      <w:r>
        <w:rPr>
          <w:rStyle w:val="LatinChar"/>
          <w:rFonts w:cs="FrankRuehl" w:hint="cs"/>
          <w:sz w:val="28"/>
          <w:szCs w:val="28"/>
          <w:rtl/>
          <w:lang w:val="en-GB"/>
        </w:rPr>
        <w:t>ם כן</w:t>
      </w:r>
      <w:r w:rsidR="005723D4" w:rsidRPr="005723D4">
        <w:rPr>
          <w:rStyle w:val="LatinChar"/>
          <w:rFonts w:cs="FrankRuehl"/>
          <w:sz w:val="28"/>
          <w:szCs w:val="28"/>
          <w:rtl/>
          <w:lang w:val="en-GB"/>
        </w:rPr>
        <w:t xml:space="preserve"> יש לו בחינה מה אל החלב</w:t>
      </w:r>
      <w:r>
        <w:rPr>
          <w:rStyle w:val="LatinChar"/>
          <w:rFonts w:cs="FrankRuehl" w:hint="cs"/>
          <w:sz w:val="28"/>
          <w:szCs w:val="28"/>
          <w:rtl/>
          <w:lang w:val="en-GB"/>
        </w:rPr>
        <w:t>,</w:t>
      </w:r>
      <w:r w:rsidR="005723D4" w:rsidRPr="005723D4">
        <w:rPr>
          <w:rStyle w:val="LatinChar"/>
          <w:rFonts w:cs="FrankRuehl"/>
          <w:sz w:val="28"/>
          <w:szCs w:val="28"/>
          <w:rtl/>
          <w:lang w:val="en-GB"/>
        </w:rPr>
        <w:t xml:space="preserve"> כאשר יש לו גם כן סימן של דדים בזכר</w:t>
      </w:r>
      <w:r w:rsidR="000B1CF4">
        <w:rPr>
          <w:rStyle w:val="LatinChar"/>
          <w:rFonts w:cs="FrankRuehl" w:hint="cs"/>
          <w:sz w:val="28"/>
          <w:szCs w:val="28"/>
          <w:rtl/>
          <w:lang w:val="en-GB"/>
        </w:rPr>
        <w:t>,</w:t>
      </w:r>
      <w:r w:rsidR="005723D4" w:rsidRPr="005723D4">
        <w:rPr>
          <w:rStyle w:val="LatinChar"/>
          <w:rFonts w:cs="FrankRuehl"/>
          <w:sz w:val="28"/>
          <w:szCs w:val="28"/>
          <w:rtl/>
          <w:lang w:val="en-GB"/>
        </w:rPr>
        <w:t xml:space="preserve"> וכ</w:t>
      </w:r>
      <w:r w:rsidR="005723D4">
        <w:rPr>
          <w:rStyle w:val="LatinChar"/>
          <w:rFonts w:cs="FrankRuehl" w:hint="cs"/>
          <w:sz w:val="28"/>
          <w:szCs w:val="28"/>
          <w:rtl/>
          <w:lang w:val="en-GB"/>
        </w:rPr>
        <w:t>מו</w:t>
      </w:r>
      <w:r>
        <w:rPr>
          <w:rStyle w:val="LatinChar"/>
          <w:rFonts w:cs="FrankRuehl" w:hint="cs"/>
          <w:sz w:val="28"/>
          <w:szCs w:val="28"/>
          <w:rtl/>
          <w:lang w:val="en-GB"/>
        </w:rPr>
        <w:t xml:space="preserve"> </w:t>
      </w:r>
      <w:r w:rsidR="000B1CF4" w:rsidRPr="000B1CF4">
        <w:rPr>
          <w:rStyle w:val="LatinChar"/>
          <w:rFonts w:cs="FrankRuehl"/>
          <w:sz w:val="28"/>
          <w:szCs w:val="28"/>
          <w:rtl/>
          <w:lang w:val="en-GB"/>
        </w:rPr>
        <w:t xml:space="preserve">שאמר </w:t>
      </w:r>
      <w:r w:rsidR="000B1CF4">
        <w:rPr>
          <w:rStyle w:val="LatinChar"/>
          <w:rFonts w:cs="FrankRuehl" w:hint="cs"/>
          <w:sz w:val="28"/>
          <w:szCs w:val="28"/>
          <w:rtl/>
          <w:lang w:val="en-GB"/>
        </w:rPr>
        <w:t>"</w:t>
      </w:r>
      <w:r w:rsidR="000B1CF4" w:rsidRPr="000B1CF4">
        <w:rPr>
          <w:rStyle w:val="LatinChar"/>
          <w:rFonts w:cs="FrankRuehl"/>
          <w:sz w:val="28"/>
          <w:szCs w:val="28"/>
          <w:rtl/>
          <w:lang w:val="en-GB"/>
        </w:rPr>
        <w:t>חלב זכר טהור</w:t>
      </w:r>
      <w:r w:rsidR="000B1CF4">
        <w:rPr>
          <w:rStyle w:val="LatinChar"/>
          <w:rFonts w:cs="FrankRuehl" w:hint="cs"/>
          <w:sz w:val="28"/>
          <w:szCs w:val="28"/>
          <w:rtl/>
          <w:lang w:val="en-GB"/>
        </w:rPr>
        <w:t>".</w:t>
      </w:r>
      <w:r w:rsidR="000B1CF4" w:rsidRPr="000B1CF4">
        <w:rPr>
          <w:rStyle w:val="LatinChar"/>
          <w:rFonts w:cs="FrankRuehl"/>
          <w:sz w:val="28"/>
          <w:szCs w:val="28"/>
          <w:rtl/>
          <w:lang w:val="en-GB"/>
        </w:rPr>
        <w:t xml:space="preserve"> רק בשביל שהזכר יותר רחוק מטבע החלב</w:t>
      </w:r>
      <w:r w:rsidR="000B1CF4">
        <w:rPr>
          <w:rStyle w:val="LatinChar"/>
          <w:rFonts w:cs="FrankRuehl" w:hint="cs"/>
          <w:sz w:val="28"/>
          <w:szCs w:val="28"/>
          <w:rtl/>
          <w:lang w:val="en-GB"/>
        </w:rPr>
        <w:t>,</w:t>
      </w:r>
      <w:r w:rsidR="000B1CF4" w:rsidRPr="000B1CF4">
        <w:rPr>
          <w:rStyle w:val="LatinChar"/>
          <w:rFonts w:cs="FrankRuehl"/>
          <w:sz w:val="28"/>
          <w:szCs w:val="28"/>
          <w:rtl/>
          <w:lang w:val="en-GB"/>
        </w:rPr>
        <w:t xml:space="preserve"> ולכן שפע החלב אינו יוצא לפעל אצל הזכר</w:t>
      </w:r>
      <w:r w:rsidR="001E20EB">
        <w:rPr>
          <w:rStyle w:val="FootnoteReference"/>
          <w:rFonts w:cs="FrankRuehl"/>
          <w:szCs w:val="28"/>
          <w:rtl/>
        </w:rPr>
        <w:footnoteReference w:id="306"/>
      </w:r>
      <w:r w:rsidR="000B1CF4">
        <w:rPr>
          <w:rStyle w:val="LatinChar"/>
          <w:rFonts w:cs="FrankRuehl" w:hint="cs"/>
          <w:sz w:val="28"/>
          <w:szCs w:val="28"/>
          <w:rtl/>
          <w:lang w:val="en-GB"/>
        </w:rPr>
        <w:t>.</w:t>
      </w:r>
      <w:r w:rsidR="000B1CF4" w:rsidRPr="000B1CF4">
        <w:rPr>
          <w:rStyle w:val="LatinChar"/>
          <w:rFonts w:cs="FrankRuehl"/>
          <w:sz w:val="28"/>
          <w:szCs w:val="28"/>
          <w:rtl/>
          <w:lang w:val="en-GB"/>
        </w:rPr>
        <w:t xml:space="preserve"> רק אם יש בו הכנה</w:t>
      </w:r>
      <w:r w:rsidR="001E20EB">
        <w:rPr>
          <w:rStyle w:val="LatinChar"/>
          <w:rFonts w:cs="FrankRuehl" w:hint="cs"/>
          <w:sz w:val="28"/>
          <w:szCs w:val="28"/>
          <w:rtl/>
          <w:lang w:val="en-GB"/>
        </w:rPr>
        <w:t>,</w:t>
      </w:r>
      <w:r w:rsidR="000B1CF4" w:rsidRPr="000B1CF4">
        <w:rPr>
          <w:rStyle w:val="LatinChar"/>
          <w:rFonts w:cs="FrankRuehl"/>
          <w:sz w:val="28"/>
          <w:szCs w:val="28"/>
          <w:rtl/>
          <w:lang w:val="en-GB"/>
        </w:rPr>
        <w:t xml:space="preserve"> וזה יותר כאשר ראוי לזה</w:t>
      </w:r>
      <w:r w:rsidR="00D40EFD">
        <w:rPr>
          <w:rStyle w:val="FootnoteReference"/>
          <w:rFonts w:cs="FrankRuehl"/>
          <w:szCs w:val="28"/>
          <w:rtl/>
        </w:rPr>
        <w:footnoteReference w:id="307"/>
      </w:r>
      <w:r w:rsidR="000B1CF4">
        <w:rPr>
          <w:rStyle w:val="LatinChar"/>
          <w:rFonts w:cs="FrankRuehl" w:hint="cs"/>
          <w:sz w:val="28"/>
          <w:szCs w:val="28"/>
          <w:rtl/>
          <w:lang w:val="en-GB"/>
        </w:rPr>
        <w:t>,</w:t>
      </w:r>
      <w:r w:rsidR="000B1CF4" w:rsidRPr="000B1CF4">
        <w:rPr>
          <w:rStyle w:val="LatinChar"/>
          <w:rFonts w:cs="FrankRuehl"/>
          <w:sz w:val="28"/>
          <w:szCs w:val="28"/>
          <w:rtl/>
          <w:lang w:val="en-GB"/>
        </w:rPr>
        <w:t xml:space="preserve"> ודבר זה גורם שיוצא אל הפעל</w:t>
      </w:r>
      <w:r w:rsidR="000B1CF4">
        <w:rPr>
          <w:rStyle w:val="LatinChar"/>
          <w:rFonts w:cs="FrankRuehl" w:hint="cs"/>
          <w:sz w:val="28"/>
          <w:szCs w:val="28"/>
          <w:rtl/>
          <w:lang w:val="en-GB"/>
        </w:rPr>
        <w:t>.</w:t>
      </w:r>
      <w:r w:rsidR="000B1CF4" w:rsidRPr="000B1CF4">
        <w:rPr>
          <w:rStyle w:val="LatinChar"/>
          <w:rFonts w:cs="FrankRuehl"/>
          <w:sz w:val="28"/>
          <w:szCs w:val="28"/>
          <w:rtl/>
          <w:lang w:val="en-GB"/>
        </w:rPr>
        <w:t xml:space="preserve"> אבל האשה</w:t>
      </w:r>
      <w:r w:rsidR="00D40EFD">
        <w:rPr>
          <w:rStyle w:val="LatinChar"/>
          <w:rFonts w:cs="FrankRuehl" w:hint="cs"/>
          <w:sz w:val="28"/>
          <w:szCs w:val="28"/>
          <w:rtl/>
          <w:lang w:val="en-GB"/>
        </w:rPr>
        <w:t>,</w:t>
      </w:r>
      <w:r w:rsidR="000B1CF4" w:rsidRPr="000B1CF4">
        <w:rPr>
          <w:rStyle w:val="LatinChar"/>
          <w:rFonts w:cs="FrankRuehl"/>
          <w:sz w:val="28"/>
          <w:szCs w:val="28"/>
          <w:rtl/>
          <w:lang w:val="en-GB"/>
        </w:rPr>
        <w:t xml:space="preserve"> אצלה נמצא החלב בפעל</w:t>
      </w:r>
      <w:r w:rsidR="00D40EFD">
        <w:rPr>
          <w:rStyle w:val="FootnoteReference"/>
          <w:rFonts w:cs="FrankRuehl"/>
          <w:szCs w:val="28"/>
          <w:rtl/>
        </w:rPr>
        <w:footnoteReference w:id="308"/>
      </w:r>
      <w:r w:rsidR="00D40EFD">
        <w:rPr>
          <w:rStyle w:val="LatinChar"/>
          <w:rFonts w:cs="FrankRuehl" w:hint="cs"/>
          <w:sz w:val="28"/>
          <w:szCs w:val="28"/>
          <w:rtl/>
          <w:lang w:val="en-GB"/>
        </w:rPr>
        <w:t>.</w:t>
      </w:r>
      <w:r w:rsidR="000B1CF4" w:rsidRPr="000B1CF4">
        <w:rPr>
          <w:rStyle w:val="LatinChar"/>
          <w:rFonts w:cs="FrankRuehl"/>
          <w:sz w:val="28"/>
          <w:szCs w:val="28"/>
          <w:rtl/>
          <w:lang w:val="en-GB"/>
        </w:rPr>
        <w:t xml:space="preserve"> ומרדכי</w:t>
      </w:r>
      <w:r w:rsidR="00D40EFD">
        <w:rPr>
          <w:rStyle w:val="LatinChar"/>
          <w:rFonts w:cs="FrankRuehl" w:hint="cs"/>
          <w:sz w:val="28"/>
          <w:szCs w:val="28"/>
          <w:rtl/>
          <w:lang w:val="en-GB"/>
        </w:rPr>
        <w:t>,</w:t>
      </w:r>
      <w:r w:rsidR="000B1CF4" w:rsidRPr="000B1CF4">
        <w:rPr>
          <w:rStyle w:val="LatinChar"/>
          <w:rFonts w:cs="FrankRuehl"/>
          <w:sz w:val="28"/>
          <w:szCs w:val="28"/>
          <w:rtl/>
          <w:lang w:val="en-GB"/>
        </w:rPr>
        <w:t xml:space="preserve"> שנתן הש</w:t>
      </w:r>
      <w:r w:rsidR="00D40EFD">
        <w:rPr>
          <w:rStyle w:val="LatinChar"/>
          <w:rFonts w:cs="FrankRuehl" w:hint="cs"/>
          <w:sz w:val="28"/>
          <w:szCs w:val="28"/>
          <w:rtl/>
          <w:lang w:val="en-GB"/>
        </w:rPr>
        <w:t>ם יתברך</w:t>
      </w:r>
      <w:r w:rsidR="000B1CF4" w:rsidRPr="000B1CF4">
        <w:rPr>
          <w:rStyle w:val="LatinChar"/>
          <w:rFonts w:cs="FrankRuehl"/>
          <w:sz w:val="28"/>
          <w:szCs w:val="28"/>
          <w:rtl/>
          <w:lang w:val="en-GB"/>
        </w:rPr>
        <w:t xml:space="preserve"> לו אסתר</w:t>
      </w:r>
      <w:r w:rsidR="00D37000">
        <w:rPr>
          <w:rStyle w:val="LatinChar"/>
          <w:rFonts w:cs="FrankRuehl" w:hint="cs"/>
          <w:sz w:val="28"/>
          <w:szCs w:val="28"/>
          <w:rtl/>
          <w:lang w:val="en-GB"/>
        </w:rPr>
        <w:t>*</w:t>
      </w:r>
      <w:r w:rsidR="000B1CF4" w:rsidRPr="000B1CF4">
        <w:rPr>
          <w:rStyle w:val="LatinChar"/>
          <w:rFonts w:cs="FrankRuehl"/>
          <w:sz w:val="28"/>
          <w:szCs w:val="28"/>
          <w:rtl/>
          <w:lang w:val="en-GB"/>
        </w:rPr>
        <w:t xml:space="preserve"> לבת</w:t>
      </w:r>
      <w:r w:rsidR="00D40EFD">
        <w:rPr>
          <w:rStyle w:val="LatinChar"/>
          <w:rFonts w:cs="FrankRuehl" w:hint="cs"/>
          <w:sz w:val="28"/>
          <w:szCs w:val="28"/>
          <w:rtl/>
          <w:lang w:val="en-GB"/>
        </w:rPr>
        <w:t>,</w:t>
      </w:r>
      <w:r w:rsidR="000B1CF4" w:rsidRPr="000B1CF4">
        <w:rPr>
          <w:rStyle w:val="LatinChar"/>
          <w:rFonts w:cs="FrankRuehl"/>
          <w:sz w:val="28"/>
          <w:szCs w:val="28"/>
          <w:rtl/>
          <w:lang w:val="en-GB"/>
        </w:rPr>
        <w:t xml:space="preserve"> </w:t>
      </w:r>
      <w:r w:rsidR="00AD258E">
        <w:rPr>
          <w:rStyle w:val="LatinChar"/>
          <w:rFonts w:cs="FrankRuehl" w:hint="cs"/>
          <w:sz w:val="28"/>
          <w:szCs w:val="28"/>
          <w:rtl/>
          <w:lang w:val="en-GB"/>
        </w:rPr>
        <w:t xml:space="preserve">ודבר זה מן השם יתברך*, </w:t>
      </w:r>
      <w:r w:rsidR="000B1CF4" w:rsidRPr="000B1CF4">
        <w:rPr>
          <w:rStyle w:val="LatinChar"/>
          <w:rFonts w:cs="FrankRuehl"/>
          <w:sz w:val="28"/>
          <w:szCs w:val="28"/>
          <w:rtl/>
          <w:lang w:val="en-GB"/>
        </w:rPr>
        <w:t>ג</w:t>
      </w:r>
      <w:r w:rsidR="00D40EFD">
        <w:rPr>
          <w:rStyle w:val="LatinChar"/>
          <w:rFonts w:cs="FrankRuehl" w:hint="cs"/>
          <w:sz w:val="28"/>
          <w:szCs w:val="28"/>
          <w:rtl/>
          <w:lang w:val="en-GB"/>
        </w:rPr>
        <w:t>ם כן</w:t>
      </w:r>
      <w:r w:rsidR="000B1CF4" w:rsidRPr="000B1CF4">
        <w:rPr>
          <w:rStyle w:val="LatinChar"/>
          <w:rFonts w:cs="FrankRuehl"/>
          <w:sz w:val="28"/>
          <w:szCs w:val="28"/>
          <w:rtl/>
          <w:lang w:val="en-GB"/>
        </w:rPr>
        <w:t xml:space="preserve"> היה מן הש</w:t>
      </w:r>
      <w:r w:rsidR="00D40EFD">
        <w:rPr>
          <w:rStyle w:val="LatinChar"/>
          <w:rFonts w:cs="FrankRuehl" w:hint="cs"/>
          <w:sz w:val="28"/>
          <w:szCs w:val="28"/>
          <w:rtl/>
          <w:lang w:val="en-GB"/>
        </w:rPr>
        <w:t>ם יתברך</w:t>
      </w:r>
      <w:r w:rsidR="000B1CF4" w:rsidRPr="000B1CF4">
        <w:rPr>
          <w:rStyle w:val="LatinChar"/>
          <w:rFonts w:cs="FrankRuehl"/>
          <w:sz w:val="28"/>
          <w:szCs w:val="28"/>
          <w:rtl/>
          <w:lang w:val="en-GB"/>
        </w:rPr>
        <w:t xml:space="preserve"> שיהיה הפרנסה נעשה חלב</w:t>
      </w:r>
      <w:r w:rsidR="00D40EFD">
        <w:rPr>
          <w:rStyle w:val="LatinChar"/>
          <w:rFonts w:cs="FrankRuehl" w:hint="cs"/>
          <w:sz w:val="28"/>
          <w:szCs w:val="28"/>
          <w:rtl/>
          <w:lang w:val="en-GB"/>
        </w:rPr>
        <w:t>.</w:t>
      </w:r>
      <w:r w:rsidR="000B1CF4" w:rsidRPr="000B1CF4">
        <w:rPr>
          <w:rStyle w:val="LatinChar"/>
          <w:rFonts w:cs="FrankRuehl"/>
          <w:sz w:val="28"/>
          <w:szCs w:val="28"/>
          <w:rtl/>
          <w:lang w:val="en-GB"/>
        </w:rPr>
        <w:t xml:space="preserve"> ואם לא היה זה ממש</w:t>
      </w:r>
      <w:r w:rsidR="00D40EFD">
        <w:rPr>
          <w:rStyle w:val="LatinChar"/>
          <w:rFonts w:cs="FrankRuehl" w:hint="cs"/>
          <w:sz w:val="28"/>
          <w:szCs w:val="28"/>
          <w:rtl/>
          <w:lang w:val="en-GB"/>
        </w:rPr>
        <w:t>,</w:t>
      </w:r>
      <w:r w:rsidR="000B1CF4" w:rsidRPr="000B1CF4">
        <w:rPr>
          <w:rStyle w:val="LatinChar"/>
          <w:rFonts w:cs="FrankRuehl"/>
          <w:sz w:val="28"/>
          <w:szCs w:val="28"/>
          <w:rtl/>
          <w:lang w:val="en-GB"/>
        </w:rPr>
        <w:t xml:space="preserve"> מכל מקום היה הפרנסה שלו טוב כמו חלב</w:t>
      </w:r>
      <w:r w:rsidR="00D40EFD">
        <w:rPr>
          <w:rStyle w:val="LatinChar"/>
          <w:rFonts w:cs="FrankRuehl" w:hint="cs"/>
          <w:sz w:val="28"/>
          <w:szCs w:val="28"/>
          <w:rtl/>
          <w:lang w:val="en-GB"/>
        </w:rPr>
        <w:t>,</w:t>
      </w:r>
      <w:r w:rsidR="000B1CF4" w:rsidRPr="000B1CF4">
        <w:rPr>
          <w:rStyle w:val="LatinChar"/>
          <w:rFonts w:cs="FrankRuehl"/>
          <w:sz w:val="28"/>
          <w:szCs w:val="28"/>
          <w:rtl/>
          <w:lang w:val="en-GB"/>
        </w:rPr>
        <w:t xml:space="preserve"> כמ</w:t>
      </w:r>
      <w:r w:rsidR="00C864CE">
        <w:rPr>
          <w:rStyle w:val="LatinChar"/>
          <w:rFonts w:cs="FrankRuehl" w:hint="cs"/>
          <w:sz w:val="28"/>
          <w:szCs w:val="28"/>
          <w:rtl/>
          <w:lang w:val="en-GB"/>
        </w:rPr>
        <w:t>ו</w:t>
      </w:r>
      <w:r w:rsidR="00D40EFD">
        <w:rPr>
          <w:rStyle w:val="LatinChar"/>
          <w:rFonts w:cs="FrankRuehl" w:hint="cs"/>
          <w:sz w:val="28"/>
          <w:szCs w:val="28"/>
          <w:rtl/>
          <w:lang w:val="en-GB"/>
        </w:rPr>
        <w:t xml:space="preserve"> ש</w:t>
      </w:r>
      <w:r w:rsidR="006529A7">
        <w:rPr>
          <w:rStyle w:val="LatinChar"/>
          <w:rFonts w:cs="FrankRuehl" w:hint="cs"/>
          <w:sz w:val="28"/>
          <w:szCs w:val="28"/>
          <w:rtl/>
          <w:lang w:val="en-GB"/>
        </w:rPr>
        <w:t>אמרנו,</w:t>
      </w:r>
      <w:r w:rsidR="000B1CF4" w:rsidRPr="000B1CF4">
        <w:rPr>
          <w:rStyle w:val="LatinChar"/>
          <w:rFonts w:cs="FrankRuehl"/>
          <w:sz w:val="28"/>
          <w:szCs w:val="28"/>
          <w:rtl/>
          <w:lang w:val="en-GB"/>
        </w:rPr>
        <w:t xml:space="preserve"> כי מן הש</w:t>
      </w:r>
      <w:r w:rsidR="00D40EFD">
        <w:rPr>
          <w:rStyle w:val="LatinChar"/>
          <w:rFonts w:cs="FrankRuehl" w:hint="cs"/>
          <w:sz w:val="28"/>
          <w:szCs w:val="28"/>
          <w:rtl/>
          <w:lang w:val="en-GB"/>
        </w:rPr>
        <w:t>ם יתברך</w:t>
      </w:r>
      <w:r w:rsidR="000B1CF4" w:rsidRPr="000B1CF4">
        <w:rPr>
          <w:rStyle w:val="LatinChar"/>
          <w:rFonts w:cs="FrankRuehl"/>
          <w:sz w:val="28"/>
          <w:szCs w:val="28"/>
          <w:rtl/>
          <w:lang w:val="en-GB"/>
        </w:rPr>
        <w:t xml:space="preserve"> ה</w:t>
      </w:r>
      <w:r w:rsidR="00F65612">
        <w:rPr>
          <w:rStyle w:val="LatinChar"/>
          <w:rFonts w:cs="FrankRuehl" w:hint="cs"/>
          <w:sz w:val="28"/>
          <w:szCs w:val="28"/>
          <w:rtl/>
          <w:lang w:val="en-GB"/>
        </w:rPr>
        <w:t>ו</w:t>
      </w:r>
      <w:r w:rsidR="000B1CF4" w:rsidRPr="000B1CF4">
        <w:rPr>
          <w:rStyle w:val="LatinChar"/>
          <w:rFonts w:cs="FrankRuehl"/>
          <w:sz w:val="28"/>
          <w:szCs w:val="28"/>
          <w:rtl/>
          <w:lang w:val="en-GB"/>
        </w:rPr>
        <w:t>ה</w:t>
      </w:r>
      <w:r w:rsidR="00F65612">
        <w:rPr>
          <w:rStyle w:val="LatinChar"/>
          <w:rFonts w:cs="FrankRuehl" w:hint="cs"/>
          <w:sz w:val="28"/>
          <w:szCs w:val="28"/>
          <w:rtl/>
          <w:lang w:val="en-GB"/>
        </w:rPr>
        <w:t>*</w:t>
      </w:r>
      <w:r w:rsidR="006529A7">
        <w:rPr>
          <w:rStyle w:val="FootnoteReference"/>
          <w:rFonts w:cs="FrankRuehl"/>
          <w:szCs w:val="28"/>
          <w:rtl/>
        </w:rPr>
        <w:footnoteReference w:id="309"/>
      </w:r>
      <w:r w:rsidR="00D40EFD">
        <w:rPr>
          <w:rStyle w:val="LatinChar"/>
          <w:rFonts w:cs="FrankRuehl" w:hint="cs"/>
          <w:sz w:val="28"/>
          <w:szCs w:val="28"/>
          <w:rtl/>
          <w:lang w:val="en-GB"/>
        </w:rPr>
        <w:t>.</w:t>
      </w:r>
      <w:r w:rsidR="000B1CF4" w:rsidRPr="000B1CF4">
        <w:rPr>
          <w:rStyle w:val="LatinChar"/>
          <w:rFonts w:cs="FrankRuehl"/>
          <w:sz w:val="28"/>
          <w:szCs w:val="28"/>
          <w:rtl/>
          <w:lang w:val="en-GB"/>
        </w:rPr>
        <w:t xml:space="preserve"> </w:t>
      </w:r>
    </w:p>
    <w:p w:rsidR="007F78AA" w:rsidRDefault="0029272C" w:rsidP="008C2789">
      <w:pPr>
        <w:jc w:val="both"/>
        <w:rPr>
          <w:rStyle w:val="LatinChar"/>
          <w:rFonts w:cs="FrankRuehl" w:hint="cs"/>
          <w:sz w:val="28"/>
          <w:szCs w:val="28"/>
          <w:rtl/>
          <w:lang w:val="en-GB"/>
        </w:rPr>
      </w:pPr>
      <w:r w:rsidRPr="0029272C">
        <w:rPr>
          <w:rStyle w:val="LatinChar"/>
          <w:rtl/>
        </w:rPr>
        <w:t>#</w:t>
      </w:r>
      <w:r w:rsidR="000B1CF4" w:rsidRPr="0029272C">
        <w:rPr>
          <w:rStyle w:val="Title1"/>
          <w:rtl/>
        </w:rPr>
        <w:t>וכל זה</w:t>
      </w:r>
      <w:r w:rsidRPr="0029272C">
        <w:rPr>
          <w:rStyle w:val="LatinChar"/>
          <w:rtl/>
        </w:rPr>
        <w:t>=</w:t>
      </w:r>
      <w:r w:rsidR="000B1CF4" w:rsidRPr="000B1CF4">
        <w:rPr>
          <w:rStyle w:val="LatinChar"/>
          <w:rFonts w:cs="FrankRuehl"/>
          <w:sz w:val="28"/>
          <w:szCs w:val="28"/>
          <w:rtl/>
          <w:lang w:val="en-GB"/>
        </w:rPr>
        <w:t xml:space="preserve"> מורה על הגאולה הזאת</w:t>
      </w:r>
      <w:r>
        <w:rPr>
          <w:rStyle w:val="LatinChar"/>
          <w:rFonts w:cs="FrankRuehl" w:hint="cs"/>
          <w:sz w:val="28"/>
          <w:szCs w:val="28"/>
          <w:rtl/>
          <w:lang w:val="en-GB"/>
        </w:rPr>
        <w:t>,</w:t>
      </w:r>
      <w:r w:rsidR="000B1CF4" w:rsidRPr="000B1CF4">
        <w:rPr>
          <w:rStyle w:val="LatinChar"/>
          <w:rFonts w:cs="FrankRuehl"/>
          <w:sz w:val="28"/>
          <w:szCs w:val="28"/>
          <w:rtl/>
          <w:lang w:val="en-GB"/>
        </w:rPr>
        <w:t xml:space="preserve"> כי אסתר היתה מקבלת על ידי מרדכי שפע עליון מאוד</w:t>
      </w:r>
      <w:r w:rsidR="00973002">
        <w:rPr>
          <w:rStyle w:val="FootnoteReference"/>
          <w:rFonts w:cs="FrankRuehl"/>
          <w:szCs w:val="28"/>
          <w:rtl/>
        </w:rPr>
        <w:footnoteReference w:id="310"/>
      </w:r>
      <w:r>
        <w:rPr>
          <w:rStyle w:val="LatinChar"/>
          <w:rFonts w:cs="FrankRuehl" w:hint="cs"/>
          <w:sz w:val="28"/>
          <w:szCs w:val="28"/>
          <w:rtl/>
          <w:lang w:val="en-GB"/>
        </w:rPr>
        <w:t>,</w:t>
      </w:r>
      <w:r w:rsidR="000B1CF4" w:rsidRPr="000B1CF4">
        <w:rPr>
          <w:rStyle w:val="LatinChar"/>
          <w:rFonts w:cs="FrankRuehl"/>
          <w:sz w:val="28"/>
          <w:szCs w:val="28"/>
          <w:rtl/>
          <w:lang w:val="en-GB"/>
        </w:rPr>
        <w:t xml:space="preserve"> שבזה היתה גוברת על המן</w:t>
      </w:r>
      <w:r w:rsidR="00973002">
        <w:rPr>
          <w:rStyle w:val="FootnoteReference"/>
          <w:rFonts w:cs="FrankRuehl"/>
          <w:szCs w:val="28"/>
          <w:rtl/>
        </w:rPr>
        <w:footnoteReference w:id="311"/>
      </w:r>
      <w:r w:rsidR="00973002">
        <w:rPr>
          <w:rStyle w:val="LatinChar"/>
          <w:rFonts w:cs="FrankRuehl" w:hint="cs"/>
          <w:sz w:val="28"/>
          <w:szCs w:val="28"/>
          <w:rtl/>
          <w:lang w:val="en-GB"/>
        </w:rPr>
        <w:t>.</w:t>
      </w:r>
      <w:r w:rsidR="000B1CF4" w:rsidRPr="000B1CF4">
        <w:rPr>
          <w:rStyle w:val="LatinChar"/>
          <w:rFonts w:cs="FrankRuehl"/>
          <w:sz w:val="28"/>
          <w:szCs w:val="28"/>
          <w:rtl/>
          <w:lang w:val="en-GB"/>
        </w:rPr>
        <w:t xml:space="preserve"> וזה היה גורם ג</w:t>
      </w:r>
      <w:r>
        <w:rPr>
          <w:rStyle w:val="LatinChar"/>
          <w:rFonts w:cs="FrankRuehl" w:hint="cs"/>
          <w:sz w:val="28"/>
          <w:szCs w:val="28"/>
          <w:rtl/>
          <w:lang w:val="en-GB"/>
        </w:rPr>
        <w:t>ם כן</w:t>
      </w:r>
      <w:r w:rsidR="000B1CF4" w:rsidRPr="000B1CF4">
        <w:rPr>
          <w:rStyle w:val="LatinChar"/>
          <w:rFonts w:cs="FrankRuehl"/>
          <w:sz w:val="28"/>
          <w:szCs w:val="28"/>
          <w:rtl/>
          <w:lang w:val="en-GB"/>
        </w:rPr>
        <w:t xml:space="preserve"> שהיתה אסתר מקבלת שפע חלב על ידי מרדכי</w:t>
      </w:r>
      <w:r w:rsidR="008C2789">
        <w:rPr>
          <w:rStyle w:val="LatinChar"/>
          <w:rFonts w:cs="FrankRuehl" w:hint="cs"/>
          <w:sz w:val="28"/>
          <w:szCs w:val="28"/>
          <w:rtl/>
          <w:lang w:val="en-GB"/>
        </w:rPr>
        <w:t>,</w:t>
      </w:r>
      <w:r w:rsidR="000B1CF4" w:rsidRPr="000B1CF4">
        <w:rPr>
          <w:rStyle w:val="LatinChar"/>
          <w:rFonts w:cs="FrankRuehl"/>
          <w:sz w:val="28"/>
          <w:szCs w:val="28"/>
          <w:rtl/>
          <w:lang w:val="en-GB"/>
        </w:rPr>
        <w:t xml:space="preserve"> כי החלב הוא בא ממקום עליון נסתר</w:t>
      </w:r>
      <w:r>
        <w:rPr>
          <w:rStyle w:val="LatinChar"/>
          <w:rFonts w:cs="FrankRuehl" w:hint="cs"/>
          <w:sz w:val="28"/>
          <w:szCs w:val="28"/>
          <w:rtl/>
          <w:lang w:val="en-GB"/>
        </w:rPr>
        <w:t>,</w:t>
      </w:r>
      <w:r w:rsidR="000B1CF4" w:rsidRPr="000B1CF4">
        <w:rPr>
          <w:rStyle w:val="LatinChar"/>
          <w:rFonts w:cs="FrankRuehl"/>
          <w:sz w:val="28"/>
          <w:szCs w:val="28"/>
          <w:rtl/>
          <w:lang w:val="en-GB"/>
        </w:rPr>
        <w:t xml:space="preserve"> וכדאמרינן בפ</w:t>
      </w:r>
      <w:r>
        <w:rPr>
          <w:rStyle w:val="LatinChar"/>
          <w:rFonts w:cs="FrankRuehl" w:hint="cs"/>
          <w:sz w:val="28"/>
          <w:szCs w:val="28"/>
          <w:rtl/>
          <w:lang w:val="en-GB"/>
        </w:rPr>
        <w:t>ר</w:t>
      </w:r>
      <w:r w:rsidR="000B1CF4" w:rsidRPr="000B1CF4">
        <w:rPr>
          <w:rStyle w:val="LatinChar"/>
          <w:rFonts w:cs="FrankRuehl"/>
          <w:sz w:val="28"/>
          <w:szCs w:val="28"/>
          <w:rtl/>
          <w:lang w:val="en-GB"/>
        </w:rPr>
        <w:t xml:space="preserve">ק </w:t>
      </w:r>
      <w:r>
        <w:rPr>
          <w:rStyle w:val="LatinChar"/>
          <w:rFonts w:cs="FrankRuehl" w:hint="cs"/>
          <w:sz w:val="28"/>
          <w:szCs w:val="28"/>
          <w:rtl/>
          <w:lang w:val="en-GB"/>
        </w:rPr>
        <w:t xml:space="preserve">קמא </w:t>
      </w:r>
      <w:r w:rsidR="000B1CF4" w:rsidRPr="000B1CF4">
        <w:rPr>
          <w:rStyle w:val="LatinChar"/>
          <w:rFonts w:cs="FrankRuehl"/>
          <w:sz w:val="28"/>
          <w:szCs w:val="28"/>
          <w:rtl/>
          <w:lang w:val="en-GB"/>
        </w:rPr>
        <w:t xml:space="preserve">דברכות </w:t>
      </w:r>
      <w:r w:rsidR="000B1CF4" w:rsidRPr="0029272C">
        <w:rPr>
          <w:rStyle w:val="LatinChar"/>
          <w:rFonts w:cs="Dbs-Rashi"/>
          <w:szCs w:val="20"/>
          <w:rtl/>
          <w:lang w:val="en-GB"/>
        </w:rPr>
        <w:t>(י</w:t>
      </w:r>
      <w:r w:rsidRPr="0029272C">
        <w:rPr>
          <w:rStyle w:val="LatinChar"/>
          <w:rFonts w:cs="Dbs-Rashi" w:hint="cs"/>
          <w:szCs w:val="20"/>
          <w:rtl/>
          <w:lang w:val="en-GB"/>
        </w:rPr>
        <w:t>.</w:t>
      </w:r>
      <w:r w:rsidR="000B1CF4" w:rsidRPr="0029272C">
        <w:rPr>
          <w:rStyle w:val="LatinChar"/>
          <w:rFonts w:cs="Dbs-Rashi"/>
          <w:szCs w:val="20"/>
          <w:rtl/>
          <w:lang w:val="en-GB"/>
        </w:rPr>
        <w:t>)</w:t>
      </w:r>
      <w:r>
        <w:rPr>
          <w:rStyle w:val="LatinChar"/>
          <w:rFonts w:cs="FrankRuehl" w:hint="cs"/>
          <w:sz w:val="28"/>
          <w:szCs w:val="28"/>
          <w:rtl/>
          <w:lang w:val="en-GB"/>
        </w:rPr>
        <w:t>,</w:t>
      </w:r>
      <w:r w:rsidR="000B1CF4" w:rsidRPr="000B1CF4">
        <w:rPr>
          <w:rStyle w:val="LatinChar"/>
          <w:rFonts w:cs="FrankRuehl"/>
          <w:sz w:val="28"/>
          <w:szCs w:val="28"/>
          <w:rtl/>
          <w:lang w:val="en-GB"/>
        </w:rPr>
        <w:t xml:space="preserve"> ינק משדי אמו ואמר שירה</w:t>
      </w:r>
      <w:r w:rsidR="007F78AA">
        <w:rPr>
          <w:rStyle w:val="LatinChar"/>
          <w:rFonts w:cs="FrankRuehl" w:hint="cs"/>
          <w:sz w:val="28"/>
          <w:szCs w:val="28"/>
          <w:rtl/>
          <w:lang w:val="en-GB"/>
        </w:rPr>
        <w:t>,</w:t>
      </w:r>
      <w:r w:rsidR="000B1CF4" w:rsidRPr="000B1CF4">
        <w:rPr>
          <w:rStyle w:val="LatinChar"/>
          <w:rFonts w:cs="FrankRuehl"/>
          <w:sz w:val="28"/>
          <w:szCs w:val="28"/>
          <w:rtl/>
          <w:lang w:val="en-GB"/>
        </w:rPr>
        <w:t xml:space="preserve"> שנאמר </w:t>
      </w:r>
      <w:r w:rsidR="000B1CF4" w:rsidRPr="007F78AA">
        <w:rPr>
          <w:rStyle w:val="LatinChar"/>
          <w:rFonts w:cs="Dbs-Rashi"/>
          <w:szCs w:val="20"/>
          <w:rtl/>
          <w:lang w:val="en-GB"/>
        </w:rPr>
        <w:t>(תהלים קג, ב)</w:t>
      </w:r>
      <w:r w:rsidR="000B1CF4" w:rsidRPr="000B1CF4">
        <w:rPr>
          <w:rStyle w:val="LatinChar"/>
          <w:rFonts w:cs="FrankRuehl"/>
          <w:sz w:val="28"/>
          <w:szCs w:val="28"/>
          <w:rtl/>
          <w:lang w:val="en-GB"/>
        </w:rPr>
        <w:t xml:space="preserve"> </w:t>
      </w:r>
      <w:r w:rsidR="007F78AA">
        <w:rPr>
          <w:rStyle w:val="LatinChar"/>
          <w:rFonts w:cs="FrankRuehl" w:hint="cs"/>
          <w:sz w:val="28"/>
          <w:szCs w:val="28"/>
          <w:rtl/>
          <w:lang w:val="en-GB"/>
        </w:rPr>
        <w:t>"</w:t>
      </w:r>
      <w:r w:rsidR="000B1CF4" w:rsidRPr="000B1CF4">
        <w:rPr>
          <w:rStyle w:val="LatinChar"/>
          <w:rFonts w:cs="FrankRuehl"/>
          <w:sz w:val="28"/>
          <w:szCs w:val="28"/>
          <w:rtl/>
          <w:lang w:val="en-GB"/>
        </w:rPr>
        <w:t>ברכי נפשי את ה' ואל תשכחי כל גמוליו</w:t>
      </w:r>
      <w:r w:rsidR="007F78AA">
        <w:rPr>
          <w:rStyle w:val="LatinChar"/>
          <w:rFonts w:cs="FrankRuehl" w:hint="cs"/>
          <w:sz w:val="28"/>
          <w:szCs w:val="28"/>
          <w:rtl/>
          <w:lang w:val="en-GB"/>
        </w:rPr>
        <w:t>"</w:t>
      </w:r>
      <w:r w:rsidR="0059540E">
        <w:rPr>
          <w:rStyle w:val="FootnoteReference"/>
          <w:rFonts w:cs="FrankRuehl"/>
          <w:szCs w:val="28"/>
          <w:rtl/>
        </w:rPr>
        <w:footnoteReference w:id="312"/>
      </w:r>
      <w:r w:rsidR="007F78AA">
        <w:rPr>
          <w:rStyle w:val="LatinChar"/>
          <w:rFonts w:cs="FrankRuehl" w:hint="cs"/>
          <w:sz w:val="28"/>
          <w:szCs w:val="28"/>
          <w:rtl/>
          <w:lang w:val="en-GB"/>
        </w:rPr>
        <w:t>,</w:t>
      </w:r>
      <w:r w:rsidR="000B1CF4" w:rsidRPr="000B1CF4">
        <w:rPr>
          <w:rStyle w:val="LatinChar"/>
          <w:rFonts w:cs="FrankRuehl"/>
          <w:sz w:val="28"/>
          <w:szCs w:val="28"/>
          <w:rtl/>
          <w:lang w:val="en-GB"/>
        </w:rPr>
        <w:t xml:space="preserve"> וכמו שפרשנו שם</w:t>
      </w:r>
      <w:r w:rsidR="008C2789">
        <w:rPr>
          <w:rStyle w:val="FootnoteReference"/>
          <w:rFonts w:cs="FrankRuehl"/>
          <w:szCs w:val="28"/>
          <w:rtl/>
        </w:rPr>
        <w:footnoteReference w:id="313"/>
      </w:r>
      <w:r w:rsidR="007F78AA">
        <w:rPr>
          <w:rStyle w:val="LatinChar"/>
          <w:rFonts w:cs="FrankRuehl" w:hint="cs"/>
          <w:sz w:val="28"/>
          <w:szCs w:val="28"/>
          <w:rtl/>
          <w:lang w:val="en-GB"/>
        </w:rPr>
        <w:t>.</w:t>
      </w:r>
      <w:r w:rsidR="000B1CF4" w:rsidRPr="000B1CF4">
        <w:rPr>
          <w:rStyle w:val="LatinChar"/>
          <w:rFonts w:cs="FrankRuehl"/>
          <w:sz w:val="28"/>
          <w:szCs w:val="28"/>
          <w:rtl/>
          <w:lang w:val="en-GB"/>
        </w:rPr>
        <w:t xml:space="preserve"> והבן זה מאוד</w:t>
      </w:r>
      <w:r w:rsidR="007F78AA">
        <w:rPr>
          <w:rStyle w:val="LatinChar"/>
          <w:rFonts w:cs="FrankRuehl" w:hint="cs"/>
          <w:sz w:val="28"/>
          <w:szCs w:val="28"/>
          <w:rtl/>
          <w:lang w:val="en-GB"/>
        </w:rPr>
        <w:t>,</w:t>
      </w:r>
      <w:r w:rsidR="000B1CF4" w:rsidRPr="000B1CF4">
        <w:rPr>
          <w:rStyle w:val="LatinChar"/>
          <w:rFonts w:cs="FrankRuehl"/>
          <w:sz w:val="28"/>
          <w:szCs w:val="28"/>
          <w:rtl/>
          <w:lang w:val="en-GB"/>
        </w:rPr>
        <w:t xml:space="preserve"> והכל הוא דברי חכמה</w:t>
      </w:r>
      <w:r w:rsidR="008C2789">
        <w:rPr>
          <w:rStyle w:val="FootnoteReference"/>
          <w:rFonts w:cs="FrankRuehl"/>
          <w:szCs w:val="28"/>
          <w:rtl/>
        </w:rPr>
        <w:footnoteReference w:id="314"/>
      </w:r>
      <w:r w:rsidR="007F78AA">
        <w:rPr>
          <w:rStyle w:val="LatinChar"/>
          <w:rFonts w:cs="FrankRuehl" w:hint="cs"/>
          <w:sz w:val="28"/>
          <w:szCs w:val="28"/>
          <w:rtl/>
          <w:lang w:val="en-GB"/>
        </w:rPr>
        <w:t>.</w:t>
      </w:r>
      <w:r w:rsidR="000B1CF4" w:rsidRPr="000B1CF4">
        <w:rPr>
          <w:rStyle w:val="LatinChar"/>
          <w:rFonts w:cs="FrankRuehl"/>
          <w:sz w:val="28"/>
          <w:szCs w:val="28"/>
          <w:rtl/>
          <w:lang w:val="en-GB"/>
        </w:rPr>
        <w:t xml:space="preserve"> </w:t>
      </w:r>
    </w:p>
    <w:p w:rsidR="004A0718" w:rsidRDefault="002C5BA1" w:rsidP="00C30C4D">
      <w:pPr>
        <w:jc w:val="both"/>
        <w:rPr>
          <w:rStyle w:val="LatinChar"/>
          <w:rFonts w:cs="FrankRuehl" w:hint="cs"/>
          <w:sz w:val="28"/>
          <w:szCs w:val="28"/>
          <w:rtl/>
          <w:lang w:val="en-GB"/>
        </w:rPr>
      </w:pPr>
      <w:r w:rsidRPr="002C5BA1">
        <w:rPr>
          <w:rStyle w:val="LatinChar"/>
          <w:rtl/>
        </w:rPr>
        <w:t>#</w:t>
      </w:r>
      <w:r w:rsidR="000B1CF4" w:rsidRPr="002C5BA1">
        <w:rPr>
          <w:rStyle w:val="Title1"/>
          <w:rtl/>
        </w:rPr>
        <w:t>ומ</w:t>
      </w:r>
      <w:r w:rsidR="007F78AA" w:rsidRPr="002C5BA1">
        <w:rPr>
          <w:rStyle w:val="Title1"/>
          <w:rFonts w:hint="cs"/>
          <w:rtl/>
        </w:rPr>
        <w:t>כל מקום</w:t>
      </w:r>
      <w:r w:rsidRPr="002C5BA1">
        <w:rPr>
          <w:rStyle w:val="LatinChar"/>
          <w:rtl/>
        </w:rPr>
        <w:t>=</w:t>
      </w:r>
      <w:r w:rsidR="000B1CF4" w:rsidRPr="000B1CF4">
        <w:rPr>
          <w:rStyle w:val="LatinChar"/>
          <w:rFonts w:cs="FrankRuehl"/>
          <w:sz w:val="28"/>
          <w:szCs w:val="28"/>
          <w:rtl/>
          <w:lang w:val="en-GB"/>
        </w:rPr>
        <w:t xml:space="preserve"> גם יש לפרש הכל כפשוטו</w:t>
      </w:r>
      <w:r w:rsidR="00A27B3D">
        <w:rPr>
          <w:rStyle w:val="FootnoteReference"/>
          <w:rFonts w:cs="FrankRuehl"/>
          <w:szCs w:val="28"/>
          <w:rtl/>
        </w:rPr>
        <w:footnoteReference w:id="315"/>
      </w:r>
      <w:r>
        <w:rPr>
          <w:rStyle w:val="LatinChar"/>
          <w:rFonts w:cs="FrankRuehl" w:hint="cs"/>
          <w:sz w:val="28"/>
          <w:szCs w:val="28"/>
          <w:rtl/>
          <w:lang w:val="en-GB"/>
        </w:rPr>
        <w:t>,</w:t>
      </w:r>
      <w:r w:rsidR="000B1CF4" w:rsidRPr="000B1CF4">
        <w:rPr>
          <w:rStyle w:val="LatinChar"/>
          <w:rFonts w:cs="FrankRuehl"/>
          <w:sz w:val="28"/>
          <w:szCs w:val="28"/>
          <w:rtl/>
          <w:lang w:val="en-GB"/>
        </w:rPr>
        <w:t xml:space="preserve"> כי ראוים מרדכי ואסתר לניסים כמו אלו</w:t>
      </w:r>
      <w:r w:rsidR="008C3520">
        <w:rPr>
          <w:rStyle w:val="FootnoteReference"/>
          <w:rFonts w:cs="FrankRuehl"/>
          <w:szCs w:val="28"/>
          <w:rtl/>
        </w:rPr>
        <w:footnoteReference w:id="316"/>
      </w:r>
      <w:r w:rsidR="00DE7BE2">
        <w:rPr>
          <w:rStyle w:val="LatinChar"/>
          <w:rFonts w:cs="FrankRuehl" w:hint="cs"/>
          <w:sz w:val="28"/>
          <w:szCs w:val="28"/>
          <w:rtl/>
          <w:lang w:val="en-GB"/>
        </w:rPr>
        <w:t>,</w:t>
      </w:r>
      <w:r w:rsidR="000B1CF4" w:rsidRPr="000B1CF4">
        <w:rPr>
          <w:rStyle w:val="LatinChar"/>
          <w:rFonts w:cs="FrankRuehl"/>
          <w:sz w:val="28"/>
          <w:szCs w:val="28"/>
          <w:rtl/>
          <w:lang w:val="en-GB"/>
        </w:rPr>
        <w:t xml:space="preserve"> וכאשר ראוי מרדכי שיהיה הוא אומן הדסה</w:t>
      </w:r>
      <w:r w:rsidR="00DE7BE2">
        <w:rPr>
          <w:rStyle w:val="LatinChar"/>
          <w:rFonts w:cs="FrankRuehl" w:hint="cs"/>
          <w:sz w:val="28"/>
          <w:szCs w:val="28"/>
          <w:rtl/>
          <w:lang w:val="en-GB"/>
        </w:rPr>
        <w:t>,</w:t>
      </w:r>
      <w:r w:rsidR="000B1CF4" w:rsidRPr="000B1CF4">
        <w:rPr>
          <w:rStyle w:val="LatinChar"/>
          <w:rFonts w:cs="FrankRuehl"/>
          <w:sz w:val="28"/>
          <w:szCs w:val="28"/>
          <w:rtl/>
          <w:lang w:val="en-GB"/>
        </w:rPr>
        <w:t xml:space="preserve"> נעשה דבר זה גם כן ממש על דרך נס</w:t>
      </w:r>
      <w:r w:rsidR="00DE7BE2">
        <w:rPr>
          <w:rStyle w:val="FootnoteReference"/>
          <w:rFonts w:cs="FrankRuehl"/>
          <w:szCs w:val="28"/>
          <w:rtl/>
        </w:rPr>
        <w:footnoteReference w:id="317"/>
      </w:r>
      <w:r w:rsidR="00DE7BE2">
        <w:rPr>
          <w:rStyle w:val="LatinChar"/>
          <w:rFonts w:cs="FrankRuehl" w:hint="cs"/>
          <w:sz w:val="28"/>
          <w:szCs w:val="28"/>
          <w:rtl/>
          <w:lang w:val="en-GB"/>
        </w:rPr>
        <w:t>,</w:t>
      </w:r>
      <w:r w:rsidR="000B1CF4" w:rsidRPr="000B1CF4">
        <w:rPr>
          <w:rStyle w:val="LatinChar"/>
          <w:rFonts w:cs="FrankRuehl"/>
          <w:sz w:val="28"/>
          <w:szCs w:val="28"/>
          <w:rtl/>
          <w:lang w:val="en-GB"/>
        </w:rPr>
        <w:t xml:space="preserve"> וכך יש לפרש</w:t>
      </w:r>
      <w:r w:rsidR="00DE7BE2">
        <w:rPr>
          <w:rStyle w:val="LatinChar"/>
          <w:rFonts w:cs="FrankRuehl" w:hint="cs"/>
          <w:sz w:val="28"/>
          <w:szCs w:val="28"/>
          <w:rtl/>
          <w:lang w:val="en-GB"/>
        </w:rPr>
        <w:t>.</w:t>
      </w:r>
      <w:r w:rsidR="000B1CF4" w:rsidRPr="000B1CF4">
        <w:rPr>
          <w:rStyle w:val="LatinChar"/>
          <w:rFonts w:cs="FrankRuehl"/>
          <w:sz w:val="28"/>
          <w:szCs w:val="28"/>
          <w:rtl/>
          <w:lang w:val="en-GB"/>
        </w:rPr>
        <w:t xml:space="preserve"> וכך משמע במסכת שבת בפרק במה בהמה </w:t>
      </w:r>
      <w:r w:rsidR="000B1CF4" w:rsidRPr="00837B81">
        <w:rPr>
          <w:rStyle w:val="LatinChar"/>
          <w:rFonts w:cs="Dbs-Rashi"/>
          <w:szCs w:val="20"/>
          <w:rtl/>
          <w:lang w:val="en-GB"/>
        </w:rPr>
        <w:t>(נג</w:t>
      </w:r>
      <w:r w:rsidR="00DE7BE2" w:rsidRPr="00837B81">
        <w:rPr>
          <w:rStyle w:val="LatinChar"/>
          <w:rFonts w:cs="Dbs-Rashi" w:hint="cs"/>
          <w:szCs w:val="20"/>
          <w:rtl/>
          <w:lang w:val="en-GB"/>
        </w:rPr>
        <w:t>:</w:t>
      </w:r>
      <w:r w:rsidR="000B1CF4" w:rsidRPr="00837B81">
        <w:rPr>
          <w:rStyle w:val="LatinChar"/>
          <w:rFonts w:cs="Dbs-Rashi"/>
          <w:szCs w:val="20"/>
          <w:rtl/>
          <w:lang w:val="en-GB"/>
        </w:rPr>
        <w:t>)</w:t>
      </w:r>
      <w:r w:rsidR="00DE7BE2">
        <w:rPr>
          <w:rStyle w:val="FootnoteReference"/>
          <w:rFonts w:cs="FrankRuehl"/>
          <w:szCs w:val="28"/>
          <w:rtl/>
        </w:rPr>
        <w:footnoteReference w:id="318"/>
      </w:r>
      <w:r w:rsidR="00DE7BE2">
        <w:rPr>
          <w:rStyle w:val="LatinChar"/>
          <w:rFonts w:cs="FrankRuehl" w:hint="cs"/>
          <w:sz w:val="28"/>
          <w:szCs w:val="28"/>
          <w:rtl/>
          <w:lang w:val="en-GB"/>
        </w:rPr>
        <w:t>,</w:t>
      </w:r>
      <w:r w:rsidR="000B1CF4" w:rsidRPr="000B1CF4">
        <w:rPr>
          <w:rStyle w:val="LatinChar"/>
          <w:rFonts w:cs="FrankRuehl"/>
          <w:sz w:val="28"/>
          <w:szCs w:val="28"/>
          <w:rtl/>
          <w:lang w:val="en-GB"/>
        </w:rPr>
        <w:t xml:space="preserve"> ויש לפרש שם שהדברים הם כמשמעות שלהם</w:t>
      </w:r>
      <w:r w:rsidR="00837B81">
        <w:rPr>
          <w:rStyle w:val="LatinChar"/>
          <w:rFonts w:cs="FrankRuehl" w:hint="cs"/>
          <w:sz w:val="28"/>
          <w:szCs w:val="28"/>
          <w:rtl/>
          <w:lang w:val="en-GB"/>
        </w:rPr>
        <w:t>,</w:t>
      </w:r>
      <w:r w:rsidR="000B1CF4" w:rsidRPr="000B1CF4">
        <w:rPr>
          <w:rStyle w:val="LatinChar"/>
          <w:rFonts w:cs="FrankRuehl"/>
          <w:sz w:val="28"/>
          <w:szCs w:val="28"/>
          <w:rtl/>
          <w:lang w:val="en-GB"/>
        </w:rPr>
        <w:t xml:space="preserve"> שהניק אות</w:t>
      </w:r>
      <w:r w:rsidR="00837B81">
        <w:rPr>
          <w:rStyle w:val="LatinChar"/>
          <w:rFonts w:cs="FrankRuehl" w:hint="cs"/>
          <w:sz w:val="28"/>
          <w:szCs w:val="28"/>
          <w:rtl/>
          <w:lang w:val="en-GB"/>
        </w:rPr>
        <w:t>ו</w:t>
      </w:r>
      <w:r w:rsidR="000B1CF4" w:rsidRPr="000B1CF4">
        <w:rPr>
          <w:rStyle w:val="LatinChar"/>
          <w:rFonts w:cs="FrankRuehl"/>
          <w:sz w:val="28"/>
          <w:szCs w:val="28"/>
          <w:rtl/>
          <w:lang w:val="en-GB"/>
        </w:rPr>
        <w:t xml:space="preserve"> ממש</w:t>
      </w:r>
      <w:r w:rsidR="006D0A18">
        <w:rPr>
          <w:rStyle w:val="FootnoteReference"/>
          <w:rFonts w:cs="FrankRuehl"/>
          <w:szCs w:val="28"/>
          <w:rtl/>
        </w:rPr>
        <w:footnoteReference w:id="319"/>
      </w:r>
      <w:r w:rsidR="00837B81">
        <w:rPr>
          <w:rStyle w:val="LatinChar"/>
          <w:rFonts w:cs="FrankRuehl" w:hint="cs"/>
          <w:sz w:val="28"/>
          <w:szCs w:val="28"/>
          <w:rtl/>
          <w:lang w:val="en-GB"/>
        </w:rPr>
        <w:t>.</w:t>
      </w:r>
      <w:r w:rsidR="000B1CF4" w:rsidRPr="000B1CF4">
        <w:rPr>
          <w:rStyle w:val="LatinChar"/>
          <w:rFonts w:cs="FrankRuehl"/>
          <w:sz w:val="28"/>
          <w:szCs w:val="28"/>
          <w:rtl/>
          <w:lang w:val="en-GB"/>
        </w:rPr>
        <w:t xml:space="preserve"> ומכ</w:t>
      </w:r>
      <w:r w:rsidR="004A0718">
        <w:rPr>
          <w:rStyle w:val="LatinChar"/>
          <w:rFonts w:cs="FrankRuehl" w:hint="cs"/>
          <w:sz w:val="28"/>
          <w:szCs w:val="28"/>
          <w:rtl/>
          <w:lang w:val="en-GB"/>
        </w:rPr>
        <w:t>ל שכן</w:t>
      </w:r>
      <w:r w:rsidR="000B1CF4" w:rsidRPr="000B1CF4">
        <w:rPr>
          <w:rStyle w:val="LatinChar"/>
          <w:rFonts w:cs="FrankRuehl"/>
          <w:sz w:val="28"/>
          <w:szCs w:val="28"/>
          <w:rtl/>
          <w:lang w:val="en-GB"/>
        </w:rPr>
        <w:t xml:space="preserve"> כאן שכתיב </w:t>
      </w:r>
      <w:r w:rsidR="004A0718">
        <w:rPr>
          <w:rStyle w:val="LatinChar"/>
          <w:rFonts w:cs="FrankRuehl" w:hint="cs"/>
          <w:sz w:val="28"/>
          <w:szCs w:val="28"/>
          <w:rtl/>
          <w:lang w:val="en-GB"/>
        </w:rPr>
        <w:t>"</w:t>
      </w:r>
      <w:r w:rsidR="000B1CF4" w:rsidRPr="000B1CF4">
        <w:rPr>
          <w:rStyle w:val="LatinChar"/>
          <w:rFonts w:cs="FrankRuehl"/>
          <w:sz w:val="28"/>
          <w:szCs w:val="28"/>
          <w:rtl/>
          <w:lang w:val="en-GB"/>
        </w:rPr>
        <w:t>ותהי לו לבת</w:t>
      </w:r>
      <w:r w:rsidR="004A0718">
        <w:rPr>
          <w:rStyle w:val="LatinChar"/>
          <w:rFonts w:cs="FrankRuehl" w:hint="cs"/>
          <w:sz w:val="28"/>
          <w:szCs w:val="28"/>
          <w:rtl/>
          <w:lang w:val="en-GB"/>
        </w:rPr>
        <w:t>",</w:t>
      </w:r>
      <w:r w:rsidR="000B1CF4" w:rsidRPr="000B1CF4">
        <w:rPr>
          <w:rStyle w:val="LatinChar"/>
          <w:rFonts w:cs="FrankRuehl"/>
          <w:sz w:val="28"/>
          <w:szCs w:val="28"/>
          <w:rtl/>
          <w:lang w:val="en-GB"/>
        </w:rPr>
        <w:t xml:space="preserve"> ודבר זה היה מן הש</w:t>
      </w:r>
      <w:r w:rsidR="004A0718">
        <w:rPr>
          <w:rStyle w:val="LatinChar"/>
          <w:rFonts w:cs="FrankRuehl" w:hint="cs"/>
          <w:sz w:val="28"/>
          <w:szCs w:val="28"/>
          <w:rtl/>
          <w:lang w:val="en-GB"/>
        </w:rPr>
        <w:t>ם יתברך.</w:t>
      </w:r>
      <w:r w:rsidR="000B1CF4" w:rsidRPr="000B1CF4">
        <w:rPr>
          <w:rStyle w:val="LatinChar"/>
          <w:rFonts w:cs="FrankRuehl"/>
          <w:sz w:val="28"/>
          <w:szCs w:val="28"/>
          <w:rtl/>
          <w:lang w:val="en-GB"/>
        </w:rPr>
        <w:t xml:space="preserve"> </w:t>
      </w:r>
      <w:r w:rsidR="00596E28">
        <w:rPr>
          <w:rStyle w:val="LatinChar"/>
          <w:rFonts w:cs="FrankRuehl" w:hint="cs"/>
          <w:sz w:val="28"/>
          <w:szCs w:val="28"/>
          <w:rtl/>
          <w:lang w:val="en-GB"/>
        </w:rPr>
        <w:t>ש</w:t>
      </w:r>
      <w:r w:rsidR="000B1CF4" w:rsidRPr="000B1CF4">
        <w:rPr>
          <w:rStyle w:val="LatinChar"/>
          <w:rFonts w:cs="FrankRuehl"/>
          <w:sz w:val="28"/>
          <w:szCs w:val="28"/>
          <w:rtl/>
          <w:lang w:val="en-GB"/>
        </w:rPr>
        <w:t>כל</w:t>
      </w:r>
      <w:r w:rsidR="00596E28">
        <w:rPr>
          <w:rStyle w:val="LatinChar"/>
          <w:rFonts w:cs="FrankRuehl" w:hint="cs"/>
          <w:sz w:val="28"/>
          <w:szCs w:val="28"/>
          <w:rtl/>
          <w:lang w:val="en-GB"/>
        </w:rPr>
        <w:t>*</w:t>
      </w:r>
      <w:r w:rsidR="000B1CF4" w:rsidRPr="000B1CF4">
        <w:rPr>
          <w:rStyle w:val="LatinChar"/>
          <w:rFonts w:cs="FrankRuehl"/>
          <w:sz w:val="28"/>
          <w:szCs w:val="28"/>
          <w:rtl/>
          <w:lang w:val="en-GB"/>
        </w:rPr>
        <w:t xml:space="preserve"> מעשה המגילה הזאת היו מן הש</w:t>
      </w:r>
      <w:r w:rsidR="004A0718">
        <w:rPr>
          <w:rStyle w:val="LatinChar"/>
          <w:rFonts w:cs="FrankRuehl" w:hint="cs"/>
          <w:sz w:val="28"/>
          <w:szCs w:val="28"/>
          <w:rtl/>
          <w:lang w:val="en-GB"/>
        </w:rPr>
        <w:t>ם יתברך</w:t>
      </w:r>
      <w:r w:rsidR="00D007E4">
        <w:rPr>
          <w:rStyle w:val="FootnoteReference"/>
          <w:rFonts w:cs="FrankRuehl"/>
          <w:szCs w:val="28"/>
          <w:rtl/>
        </w:rPr>
        <w:footnoteReference w:id="320"/>
      </w:r>
      <w:r w:rsidR="004A0718">
        <w:rPr>
          <w:rStyle w:val="LatinChar"/>
          <w:rFonts w:cs="FrankRuehl" w:hint="cs"/>
          <w:sz w:val="28"/>
          <w:szCs w:val="28"/>
          <w:rtl/>
          <w:lang w:val="en-GB"/>
        </w:rPr>
        <w:t>,</w:t>
      </w:r>
      <w:r w:rsidR="000B1CF4" w:rsidRPr="000B1CF4">
        <w:rPr>
          <w:rStyle w:val="LatinChar"/>
          <w:rFonts w:cs="FrankRuehl"/>
          <w:sz w:val="28"/>
          <w:szCs w:val="28"/>
          <w:rtl/>
          <w:lang w:val="en-GB"/>
        </w:rPr>
        <w:t xml:space="preserve"> וכיון כי מן הש</w:t>
      </w:r>
      <w:r w:rsidR="004A0718">
        <w:rPr>
          <w:rStyle w:val="LatinChar"/>
          <w:rFonts w:cs="FrankRuehl" w:hint="cs"/>
          <w:sz w:val="28"/>
          <w:szCs w:val="28"/>
          <w:rtl/>
          <w:lang w:val="en-GB"/>
        </w:rPr>
        <w:t>ם יתברך</w:t>
      </w:r>
      <w:r w:rsidR="000B1CF4" w:rsidRPr="000B1CF4">
        <w:rPr>
          <w:rStyle w:val="LatinChar"/>
          <w:rFonts w:cs="FrankRuehl"/>
          <w:sz w:val="28"/>
          <w:szCs w:val="28"/>
          <w:rtl/>
          <w:lang w:val="en-GB"/>
        </w:rPr>
        <w:t xml:space="preserve"> היה שהיתה לו לבת</w:t>
      </w:r>
      <w:r w:rsidR="004A0718">
        <w:rPr>
          <w:rStyle w:val="LatinChar"/>
          <w:rFonts w:cs="FrankRuehl" w:hint="cs"/>
          <w:sz w:val="28"/>
          <w:szCs w:val="28"/>
          <w:rtl/>
          <w:lang w:val="en-GB"/>
        </w:rPr>
        <w:t>,</w:t>
      </w:r>
      <w:r w:rsidR="000B1CF4" w:rsidRPr="000B1CF4">
        <w:rPr>
          <w:rStyle w:val="LatinChar"/>
          <w:rFonts w:cs="FrankRuehl"/>
          <w:sz w:val="28"/>
          <w:szCs w:val="28"/>
          <w:rtl/>
          <w:lang w:val="en-GB"/>
        </w:rPr>
        <w:t xml:space="preserve"> ומן הש</w:t>
      </w:r>
      <w:r w:rsidR="004A0718">
        <w:rPr>
          <w:rStyle w:val="LatinChar"/>
          <w:rFonts w:cs="FrankRuehl" w:hint="cs"/>
          <w:sz w:val="28"/>
          <w:szCs w:val="28"/>
          <w:rtl/>
          <w:lang w:val="en-GB"/>
        </w:rPr>
        <w:t>ם יתברך</w:t>
      </w:r>
      <w:r w:rsidR="000B1CF4" w:rsidRPr="000B1CF4">
        <w:rPr>
          <w:rStyle w:val="LatinChar"/>
          <w:rFonts w:cs="FrankRuehl"/>
          <w:sz w:val="28"/>
          <w:szCs w:val="28"/>
          <w:rtl/>
          <w:lang w:val="en-GB"/>
        </w:rPr>
        <w:t xml:space="preserve"> הכל בשלימות הגמור</w:t>
      </w:r>
      <w:r w:rsidR="00946247">
        <w:rPr>
          <w:rStyle w:val="FootnoteReference"/>
          <w:rFonts w:cs="FrankRuehl"/>
          <w:szCs w:val="28"/>
          <w:rtl/>
        </w:rPr>
        <w:footnoteReference w:id="321"/>
      </w:r>
      <w:r w:rsidR="004A0718">
        <w:rPr>
          <w:rStyle w:val="LatinChar"/>
          <w:rFonts w:cs="FrankRuehl" w:hint="cs"/>
          <w:sz w:val="28"/>
          <w:szCs w:val="28"/>
          <w:rtl/>
          <w:lang w:val="en-GB"/>
        </w:rPr>
        <w:t>,</w:t>
      </w:r>
      <w:r w:rsidR="000B1CF4" w:rsidRPr="000B1CF4">
        <w:rPr>
          <w:rStyle w:val="LatinChar"/>
          <w:rFonts w:cs="FrankRuehl"/>
          <w:sz w:val="28"/>
          <w:szCs w:val="28"/>
          <w:rtl/>
          <w:lang w:val="en-GB"/>
        </w:rPr>
        <w:t xml:space="preserve"> לכך היה ג</w:t>
      </w:r>
      <w:r w:rsidR="004A0718">
        <w:rPr>
          <w:rStyle w:val="LatinChar"/>
          <w:rFonts w:cs="FrankRuehl" w:hint="cs"/>
          <w:sz w:val="28"/>
          <w:szCs w:val="28"/>
          <w:rtl/>
          <w:lang w:val="en-GB"/>
        </w:rPr>
        <w:t>ם כן</w:t>
      </w:r>
      <w:r w:rsidR="000B1CF4" w:rsidRPr="000B1CF4">
        <w:rPr>
          <w:rStyle w:val="LatinChar"/>
          <w:rFonts w:cs="FrankRuehl"/>
          <w:sz w:val="28"/>
          <w:szCs w:val="28"/>
          <w:rtl/>
          <w:lang w:val="en-GB"/>
        </w:rPr>
        <w:t xml:space="preserve"> החלב מן הש</w:t>
      </w:r>
      <w:r w:rsidR="004A0718">
        <w:rPr>
          <w:rStyle w:val="LatinChar"/>
          <w:rFonts w:cs="FrankRuehl" w:hint="cs"/>
          <w:sz w:val="28"/>
          <w:szCs w:val="28"/>
          <w:rtl/>
          <w:lang w:val="en-GB"/>
        </w:rPr>
        <w:t>ם יתברך,</w:t>
      </w:r>
      <w:r w:rsidR="000B1CF4" w:rsidRPr="000B1CF4">
        <w:rPr>
          <w:rStyle w:val="LatinChar"/>
          <w:rFonts w:cs="FrankRuehl"/>
          <w:sz w:val="28"/>
          <w:szCs w:val="28"/>
          <w:rtl/>
          <w:lang w:val="en-GB"/>
        </w:rPr>
        <w:t xml:space="preserve"> עד שהיא לו לבת לגמרי</w:t>
      </w:r>
      <w:r w:rsidR="003C36AA">
        <w:rPr>
          <w:rStyle w:val="LatinChar"/>
          <w:rFonts w:cs="FrankRuehl" w:hint="cs"/>
          <w:sz w:val="28"/>
          <w:szCs w:val="28"/>
          <w:rtl/>
          <w:lang w:val="en-GB"/>
        </w:rPr>
        <w:t>,</w:t>
      </w:r>
      <w:r w:rsidR="000B1CF4" w:rsidRPr="000B1CF4">
        <w:rPr>
          <w:rStyle w:val="LatinChar"/>
          <w:rFonts w:cs="FrankRuehl"/>
          <w:sz w:val="28"/>
          <w:szCs w:val="28"/>
          <w:rtl/>
          <w:lang w:val="en-GB"/>
        </w:rPr>
        <w:t xml:space="preserve"> כאשר ראוי להיות. </w:t>
      </w:r>
    </w:p>
    <w:p w:rsidR="004F542D" w:rsidRDefault="00600A41" w:rsidP="004F542D">
      <w:pPr>
        <w:jc w:val="both"/>
        <w:rPr>
          <w:rStyle w:val="LatinChar"/>
          <w:rFonts w:cs="FrankRuehl" w:hint="cs"/>
          <w:sz w:val="28"/>
          <w:szCs w:val="28"/>
          <w:rtl/>
          <w:lang w:val="en-GB"/>
        </w:rPr>
      </w:pPr>
      <w:r w:rsidRPr="00600A41">
        <w:rPr>
          <w:rStyle w:val="LatinChar"/>
          <w:rtl/>
        </w:rPr>
        <w:t>#</w:t>
      </w:r>
      <w:r w:rsidRPr="00600A41">
        <w:rPr>
          <w:rStyle w:val="Title1"/>
          <w:rFonts w:hint="cs"/>
          <w:rtl/>
        </w:rPr>
        <w:t>"</w:t>
      </w:r>
      <w:r w:rsidR="000B1CF4" w:rsidRPr="00600A41">
        <w:rPr>
          <w:rStyle w:val="Title1"/>
          <w:rtl/>
        </w:rPr>
        <w:t>ויהי אומן</w:t>
      </w:r>
      <w:r w:rsidRPr="00600A41">
        <w:rPr>
          <w:rStyle w:val="LatinChar"/>
          <w:rtl/>
        </w:rPr>
        <w:t>=</w:t>
      </w:r>
      <w:r w:rsidR="000B1CF4" w:rsidRPr="000B1CF4">
        <w:rPr>
          <w:rStyle w:val="LatinChar"/>
          <w:rFonts w:cs="FrankRuehl"/>
          <w:sz w:val="28"/>
          <w:szCs w:val="28"/>
          <w:rtl/>
          <w:lang w:val="en-GB"/>
        </w:rPr>
        <w:t xml:space="preserve"> את הדסה</w:t>
      </w:r>
      <w:r>
        <w:rPr>
          <w:rStyle w:val="LatinChar"/>
          <w:rFonts w:cs="FrankRuehl" w:hint="cs"/>
          <w:sz w:val="28"/>
          <w:szCs w:val="28"/>
          <w:rtl/>
          <w:lang w:val="en-GB"/>
        </w:rPr>
        <w:t>"</w:t>
      </w:r>
      <w:r w:rsidR="004F542D">
        <w:rPr>
          <w:rStyle w:val="LatinChar"/>
          <w:rFonts w:cs="FrankRuehl" w:hint="cs"/>
          <w:sz w:val="28"/>
          <w:szCs w:val="28"/>
          <w:rtl/>
          <w:lang w:val="en-GB"/>
        </w:rPr>
        <w:t>,</w:t>
      </w:r>
      <w:r w:rsidR="000B1CF4" w:rsidRPr="000B1CF4">
        <w:rPr>
          <w:rStyle w:val="LatinChar"/>
          <w:rFonts w:cs="FrankRuehl"/>
          <w:sz w:val="28"/>
          <w:szCs w:val="28"/>
          <w:rtl/>
          <w:lang w:val="en-GB"/>
        </w:rPr>
        <w:t xml:space="preserve"> במדרש </w:t>
      </w:r>
      <w:r w:rsidR="000B1CF4" w:rsidRPr="00746244">
        <w:rPr>
          <w:rStyle w:val="LatinChar"/>
          <w:rFonts w:cs="Dbs-Rashi"/>
          <w:szCs w:val="20"/>
          <w:rtl/>
          <w:lang w:val="en-GB"/>
        </w:rPr>
        <w:t>(</w:t>
      </w:r>
      <w:r w:rsidR="008A1C3B">
        <w:rPr>
          <w:rStyle w:val="LatinChar"/>
          <w:rFonts w:cs="Dbs-Rashi" w:hint="cs"/>
          <w:szCs w:val="20"/>
          <w:rtl/>
          <w:lang w:val="en-GB"/>
        </w:rPr>
        <w:t>ילקו"ש ח"ב רמז תתרנג</w:t>
      </w:r>
      <w:r w:rsidR="000B1CF4" w:rsidRPr="00746244">
        <w:rPr>
          <w:rStyle w:val="LatinChar"/>
          <w:rFonts w:cs="Dbs-Rashi"/>
          <w:szCs w:val="20"/>
          <w:rtl/>
          <w:lang w:val="en-GB"/>
        </w:rPr>
        <w:t>)</w:t>
      </w:r>
      <w:r w:rsidR="00746244">
        <w:rPr>
          <w:rStyle w:val="LatinChar"/>
          <w:rFonts w:cs="FrankRuehl" w:hint="cs"/>
          <w:sz w:val="28"/>
          <w:szCs w:val="28"/>
          <w:rtl/>
          <w:lang w:val="en-GB"/>
        </w:rPr>
        <w:t>,</w:t>
      </w:r>
      <w:r w:rsidR="000B1CF4" w:rsidRPr="000B1CF4">
        <w:rPr>
          <w:rStyle w:val="LatinChar"/>
          <w:rFonts w:cs="FrankRuehl"/>
          <w:sz w:val="28"/>
          <w:szCs w:val="28"/>
          <w:rtl/>
          <w:lang w:val="en-GB"/>
        </w:rPr>
        <w:t xml:space="preserve"> רב אמר</w:t>
      </w:r>
      <w:r w:rsidR="0026081A">
        <w:rPr>
          <w:rStyle w:val="LatinChar"/>
          <w:rFonts w:cs="FrankRuehl" w:hint="cs"/>
          <w:sz w:val="28"/>
          <w:szCs w:val="28"/>
          <w:rtl/>
          <w:lang w:val="en-GB"/>
        </w:rPr>
        <w:t>,</w:t>
      </w:r>
      <w:r w:rsidR="000B1CF4" w:rsidRPr="000B1CF4">
        <w:rPr>
          <w:rStyle w:val="LatinChar"/>
          <w:rFonts w:cs="FrankRuehl"/>
          <w:sz w:val="28"/>
          <w:szCs w:val="28"/>
          <w:rtl/>
          <w:lang w:val="en-GB"/>
        </w:rPr>
        <w:t xml:space="preserve"> בת ארבעים היתה</w:t>
      </w:r>
      <w:r w:rsidR="0026081A">
        <w:rPr>
          <w:rStyle w:val="LatinChar"/>
          <w:rFonts w:cs="FrankRuehl" w:hint="cs"/>
          <w:sz w:val="28"/>
          <w:szCs w:val="28"/>
          <w:rtl/>
          <w:lang w:val="en-GB"/>
        </w:rPr>
        <w:t>.</w:t>
      </w:r>
      <w:r w:rsidR="000B1CF4" w:rsidRPr="000B1CF4">
        <w:rPr>
          <w:rStyle w:val="LatinChar"/>
          <w:rFonts w:cs="FrankRuehl"/>
          <w:sz w:val="28"/>
          <w:szCs w:val="28"/>
          <w:rtl/>
          <w:lang w:val="en-GB"/>
        </w:rPr>
        <w:t xml:space="preserve"> ושמואל אמר</w:t>
      </w:r>
      <w:r w:rsidR="0026081A">
        <w:rPr>
          <w:rStyle w:val="LatinChar"/>
          <w:rFonts w:cs="FrankRuehl" w:hint="cs"/>
          <w:sz w:val="28"/>
          <w:szCs w:val="28"/>
          <w:rtl/>
          <w:lang w:val="en-GB"/>
        </w:rPr>
        <w:t>,</w:t>
      </w:r>
      <w:r w:rsidR="000B1CF4" w:rsidRPr="000B1CF4">
        <w:rPr>
          <w:rStyle w:val="LatinChar"/>
          <w:rFonts w:cs="FrankRuehl"/>
          <w:sz w:val="28"/>
          <w:szCs w:val="28"/>
          <w:rtl/>
          <w:lang w:val="en-GB"/>
        </w:rPr>
        <w:t xml:space="preserve"> בת שמונים היתה</w:t>
      </w:r>
      <w:r w:rsidR="0026081A">
        <w:rPr>
          <w:rStyle w:val="LatinChar"/>
          <w:rFonts w:cs="FrankRuehl" w:hint="cs"/>
          <w:sz w:val="28"/>
          <w:szCs w:val="28"/>
          <w:rtl/>
          <w:lang w:val="en-GB"/>
        </w:rPr>
        <w:t>.</w:t>
      </w:r>
      <w:r w:rsidR="000B1CF4" w:rsidRPr="000B1CF4">
        <w:rPr>
          <w:rStyle w:val="LatinChar"/>
          <w:rFonts w:cs="FrankRuehl"/>
          <w:sz w:val="28"/>
          <w:szCs w:val="28"/>
          <w:rtl/>
          <w:lang w:val="en-GB"/>
        </w:rPr>
        <w:t xml:space="preserve"> רבנין אמרין</w:t>
      </w:r>
      <w:r w:rsidR="0026081A">
        <w:rPr>
          <w:rStyle w:val="LatinChar"/>
          <w:rFonts w:cs="FrankRuehl" w:hint="cs"/>
          <w:sz w:val="28"/>
          <w:szCs w:val="28"/>
          <w:rtl/>
          <w:lang w:val="en-GB"/>
        </w:rPr>
        <w:t>,</w:t>
      </w:r>
      <w:r w:rsidR="000B1CF4" w:rsidRPr="000B1CF4">
        <w:rPr>
          <w:rStyle w:val="LatinChar"/>
          <w:rFonts w:cs="FrankRuehl"/>
          <w:sz w:val="28"/>
          <w:szCs w:val="28"/>
          <w:rtl/>
          <w:lang w:val="en-GB"/>
        </w:rPr>
        <w:t xml:space="preserve"> בת שבעים וארבעה</w:t>
      </w:r>
      <w:r w:rsidR="0026081A">
        <w:rPr>
          <w:rStyle w:val="LatinChar"/>
          <w:rFonts w:cs="FrankRuehl" w:hint="cs"/>
          <w:sz w:val="28"/>
          <w:szCs w:val="28"/>
          <w:rtl/>
          <w:lang w:val="en-GB"/>
        </w:rPr>
        <w:t>,</w:t>
      </w:r>
      <w:r w:rsidR="000B1CF4" w:rsidRPr="000B1CF4">
        <w:rPr>
          <w:rStyle w:val="LatinChar"/>
          <w:rFonts w:cs="FrankRuehl"/>
          <w:sz w:val="28"/>
          <w:szCs w:val="28"/>
          <w:rtl/>
          <w:lang w:val="en-GB"/>
        </w:rPr>
        <w:t xml:space="preserve"> מניי</w:t>
      </w:r>
      <w:r w:rsidR="0026081A">
        <w:rPr>
          <w:rStyle w:val="LatinChar"/>
          <w:rFonts w:cs="FrankRuehl" w:hint="cs"/>
          <w:sz w:val="28"/>
          <w:szCs w:val="28"/>
          <w:rtl/>
          <w:lang w:val="en-GB"/>
        </w:rPr>
        <w:t>ן</w:t>
      </w:r>
      <w:r w:rsidR="000B1CF4" w:rsidRPr="000B1CF4">
        <w:rPr>
          <w:rStyle w:val="LatinChar"/>
          <w:rFonts w:cs="FrankRuehl"/>
          <w:sz w:val="28"/>
          <w:szCs w:val="28"/>
          <w:rtl/>
          <w:lang w:val="en-GB"/>
        </w:rPr>
        <w:t xml:space="preserve"> </w:t>
      </w:r>
      <w:r w:rsidR="0026081A">
        <w:rPr>
          <w:rStyle w:val="LatinChar"/>
          <w:rFonts w:cs="FrankRuehl" w:hint="cs"/>
          <w:sz w:val="28"/>
          <w:szCs w:val="28"/>
          <w:rtl/>
          <w:lang w:val="en-GB"/>
        </w:rPr>
        <w:t>"</w:t>
      </w:r>
      <w:r w:rsidR="000B1CF4" w:rsidRPr="000B1CF4">
        <w:rPr>
          <w:rStyle w:val="LatinChar"/>
          <w:rFonts w:cs="FrankRuehl"/>
          <w:sz w:val="28"/>
          <w:szCs w:val="28"/>
          <w:rtl/>
          <w:lang w:val="en-GB"/>
        </w:rPr>
        <w:t>הדסה</w:t>
      </w:r>
      <w:r w:rsidR="0026081A">
        <w:rPr>
          <w:rStyle w:val="LatinChar"/>
          <w:rFonts w:cs="FrankRuehl" w:hint="cs"/>
          <w:sz w:val="28"/>
          <w:szCs w:val="28"/>
          <w:rtl/>
          <w:lang w:val="en-GB"/>
        </w:rPr>
        <w:t>".</w:t>
      </w:r>
      <w:r w:rsidR="000B1CF4" w:rsidRPr="000B1CF4">
        <w:rPr>
          <w:rStyle w:val="LatinChar"/>
          <w:rFonts w:cs="FrankRuehl"/>
          <w:sz w:val="28"/>
          <w:szCs w:val="28"/>
          <w:rtl/>
          <w:lang w:val="en-GB"/>
        </w:rPr>
        <w:t xml:space="preserve"> רבי ברכיה בשם רבי נחמיה אמר</w:t>
      </w:r>
      <w:r w:rsidR="00C30C4D">
        <w:rPr>
          <w:rStyle w:val="LatinChar"/>
          <w:rFonts w:cs="FrankRuehl" w:hint="cs"/>
          <w:sz w:val="28"/>
          <w:szCs w:val="28"/>
          <w:rtl/>
          <w:lang w:val="en-GB"/>
        </w:rPr>
        <w:t>,</w:t>
      </w:r>
      <w:r w:rsidR="000B1CF4" w:rsidRPr="000B1CF4">
        <w:rPr>
          <w:rStyle w:val="LatinChar"/>
          <w:rFonts w:cs="FrankRuehl"/>
          <w:sz w:val="28"/>
          <w:szCs w:val="28"/>
          <w:rtl/>
          <w:lang w:val="en-GB"/>
        </w:rPr>
        <w:t xml:space="preserve"> </w:t>
      </w:r>
      <w:r w:rsidR="00C30C4D">
        <w:rPr>
          <w:rStyle w:val="LatinChar"/>
          <w:rFonts w:cs="FrankRuehl" w:hint="cs"/>
          <w:sz w:val="28"/>
          <w:szCs w:val="28"/>
          <w:rtl/>
          <w:lang w:val="en-GB"/>
        </w:rPr>
        <w:t xml:space="preserve">אמר </w:t>
      </w:r>
      <w:r w:rsidR="000B1CF4" w:rsidRPr="000B1CF4">
        <w:rPr>
          <w:rStyle w:val="LatinChar"/>
          <w:rFonts w:cs="FrankRuehl"/>
          <w:sz w:val="28"/>
          <w:szCs w:val="28"/>
          <w:rtl/>
          <w:lang w:val="en-GB"/>
        </w:rPr>
        <w:t>הקב"ה לאברהם אבינו</w:t>
      </w:r>
      <w:r w:rsidR="00C30C4D">
        <w:rPr>
          <w:rStyle w:val="LatinChar"/>
          <w:rFonts w:cs="FrankRuehl" w:hint="cs"/>
          <w:sz w:val="28"/>
          <w:szCs w:val="28"/>
          <w:rtl/>
          <w:lang w:val="en-GB"/>
        </w:rPr>
        <w:t>,</w:t>
      </w:r>
      <w:r w:rsidR="000B1CF4" w:rsidRPr="000B1CF4">
        <w:rPr>
          <w:rStyle w:val="LatinChar"/>
          <w:rFonts w:cs="FrankRuehl"/>
          <w:sz w:val="28"/>
          <w:szCs w:val="28"/>
          <w:rtl/>
          <w:lang w:val="en-GB"/>
        </w:rPr>
        <w:t xml:space="preserve"> אתה יצאת מבית אביך מחרן בן ע"ה שנה </w:t>
      </w:r>
      <w:r w:rsidR="00C30C4D" w:rsidRPr="00C30C4D">
        <w:rPr>
          <w:rStyle w:val="LatinChar"/>
          <w:rFonts w:cs="Dbs-Rashi" w:hint="cs"/>
          <w:szCs w:val="20"/>
          <w:rtl/>
          <w:lang w:val="en-GB"/>
        </w:rPr>
        <w:t>(בראשית יב, ד)</w:t>
      </w:r>
      <w:r w:rsidR="00C30C4D">
        <w:rPr>
          <w:rStyle w:val="LatinChar"/>
          <w:rFonts w:cs="FrankRuehl" w:hint="cs"/>
          <w:sz w:val="28"/>
          <w:szCs w:val="28"/>
          <w:rtl/>
          <w:lang w:val="en-GB"/>
        </w:rPr>
        <w:t xml:space="preserve">, </w:t>
      </w:r>
      <w:r w:rsidR="000B1CF4" w:rsidRPr="000B1CF4">
        <w:rPr>
          <w:rStyle w:val="LatinChar"/>
          <w:rFonts w:cs="FrankRuehl"/>
          <w:sz w:val="28"/>
          <w:szCs w:val="28"/>
          <w:rtl/>
          <w:lang w:val="en-GB"/>
        </w:rPr>
        <w:t>אף אני מעמיד גואל ממך בן ע"ה</w:t>
      </w:r>
      <w:r w:rsidR="00C30C4D">
        <w:rPr>
          <w:rStyle w:val="LatinChar"/>
          <w:rFonts w:cs="FrankRuehl" w:hint="cs"/>
          <w:sz w:val="28"/>
          <w:szCs w:val="28"/>
          <w:rtl/>
          <w:lang w:val="en-GB"/>
        </w:rPr>
        <w:t>,</w:t>
      </w:r>
      <w:r w:rsidR="000B1CF4" w:rsidRPr="000B1CF4">
        <w:rPr>
          <w:rStyle w:val="LatinChar"/>
          <w:rFonts w:cs="FrankRuehl"/>
          <w:sz w:val="28"/>
          <w:szCs w:val="28"/>
          <w:rtl/>
          <w:lang w:val="en-GB"/>
        </w:rPr>
        <w:t xml:space="preserve"> כמניין </w:t>
      </w:r>
      <w:r w:rsidR="00C30C4D">
        <w:rPr>
          <w:rStyle w:val="LatinChar"/>
          <w:rFonts w:cs="FrankRuehl" w:hint="cs"/>
          <w:sz w:val="28"/>
          <w:szCs w:val="28"/>
          <w:rtl/>
          <w:lang w:val="en-GB"/>
        </w:rPr>
        <w:t>"</w:t>
      </w:r>
      <w:r w:rsidR="000B1CF4" w:rsidRPr="000B1CF4">
        <w:rPr>
          <w:rStyle w:val="LatinChar"/>
          <w:rFonts w:cs="FrankRuehl"/>
          <w:sz w:val="28"/>
          <w:szCs w:val="28"/>
          <w:rtl/>
          <w:lang w:val="en-GB"/>
        </w:rPr>
        <w:t>הדסה</w:t>
      </w:r>
      <w:r w:rsidR="00C30C4D">
        <w:rPr>
          <w:rStyle w:val="LatinChar"/>
          <w:rFonts w:cs="FrankRuehl" w:hint="cs"/>
          <w:sz w:val="28"/>
          <w:szCs w:val="28"/>
          <w:rtl/>
          <w:lang w:val="en-GB"/>
        </w:rPr>
        <w:t>"</w:t>
      </w:r>
      <w:r w:rsidR="00C30C4D">
        <w:rPr>
          <w:rStyle w:val="FootnoteReference"/>
          <w:rFonts w:cs="FrankRuehl"/>
          <w:szCs w:val="28"/>
          <w:rtl/>
        </w:rPr>
        <w:footnoteReference w:id="322"/>
      </w:r>
      <w:r w:rsidR="00C30C4D">
        <w:rPr>
          <w:rStyle w:val="LatinChar"/>
          <w:rFonts w:cs="FrankRuehl" w:hint="cs"/>
          <w:sz w:val="28"/>
          <w:szCs w:val="28"/>
          <w:rtl/>
          <w:lang w:val="en-GB"/>
        </w:rPr>
        <w:t>.</w:t>
      </w:r>
      <w:r w:rsidR="004F542D">
        <w:rPr>
          <w:rStyle w:val="LatinChar"/>
          <w:rFonts w:cs="FrankRuehl" w:hint="cs"/>
          <w:sz w:val="28"/>
          <w:szCs w:val="28"/>
          <w:rtl/>
          <w:lang w:val="en-GB"/>
        </w:rPr>
        <w:t xml:space="preserve"> </w:t>
      </w:r>
    </w:p>
    <w:p w:rsidR="003A4C73" w:rsidRDefault="004F542D" w:rsidP="003A4C73">
      <w:pPr>
        <w:jc w:val="both"/>
        <w:rPr>
          <w:rStyle w:val="LatinChar"/>
          <w:rFonts w:cs="FrankRuehl" w:hint="cs"/>
          <w:sz w:val="28"/>
          <w:szCs w:val="28"/>
          <w:rtl/>
          <w:lang w:val="en-GB"/>
        </w:rPr>
      </w:pPr>
      <w:r w:rsidRPr="004F542D">
        <w:rPr>
          <w:rStyle w:val="LatinChar"/>
          <w:rtl/>
        </w:rPr>
        <w:t>#</w:t>
      </w:r>
      <w:r w:rsidRPr="004F542D">
        <w:rPr>
          <w:rStyle w:val="Title1"/>
          <w:rtl/>
          <w:lang w:val="en-GB"/>
        </w:rPr>
        <w:t>ויש להקשות</w:t>
      </w:r>
      <w:r w:rsidRPr="004F542D">
        <w:rPr>
          <w:rStyle w:val="LatinChar"/>
          <w:rtl/>
        </w:rPr>
        <w:t>=</w:t>
      </w:r>
      <w:r>
        <w:rPr>
          <w:rStyle w:val="LatinChar"/>
          <w:rFonts w:cs="FrankRuehl" w:hint="cs"/>
          <w:sz w:val="28"/>
          <w:szCs w:val="28"/>
          <w:rtl/>
          <w:lang w:val="en-GB"/>
        </w:rPr>
        <w:t>,</w:t>
      </w:r>
      <w:r w:rsidRPr="004F542D">
        <w:rPr>
          <w:rStyle w:val="LatinChar"/>
          <w:rFonts w:cs="FrankRuehl"/>
          <w:sz w:val="28"/>
          <w:szCs w:val="28"/>
          <w:rtl/>
          <w:lang w:val="en-GB"/>
        </w:rPr>
        <w:t xml:space="preserve"> הרי לא נמצא בכתוב רק </w:t>
      </w:r>
      <w:r>
        <w:rPr>
          <w:rStyle w:val="LatinChar"/>
          <w:rFonts w:cs="FrankRuehl" w:hint="cs"/>
          <w:sz w:val="28"/>
          <w:szCs w:val="28"/>
          <w:rtl/>
          <w:lang w:val="en-GB"/>
        </w:rPr>
        <w:t>"</w:t>
      </w:r>
      <w:r w:rsidRPr="004F542D">
        <w:rPr>
          <w:rStyle w:val="LatinChar"/>
          <w:rFonts w:cs="FrankRuehl"/>
          <w:sz w:val="28"/>
          <w:szCs w:val="28"/>
          <w:rtl/>
          <w:lang w:val="en-GB"/>
        </w:rPr>
        <w:t>נערה</w:t>
      </w:r>
      <w:r>
        <w:rPr>
          <w:rStyle w:val="LatinChar"/>
          <w:rFonts w:cs="FrankRuehl" w:hint="cs"/>
          <w:sz w:val="28"/>
          <w:szCs w:val="28"/>
          <w:rtl/>
          <w:lang w:val="en-GB"/>
        </w:rPr>
        <w:t>"</w:t>
      </w:r>
      <w:r w:rsidR="0031690B">
        <w:rPr>
          <w:rStyle w:val="FootnoteReference"/>
          <w:rFonts w:cs="FrankRuehl"/>
          <w:szCs w:val="28"/>
          <w:rtl/>
        </w:rPr>
        <w:footnoteReference w:id="323"/>
      </w:r>
      <w:r>
        <w:rPr>
          <w:rStyle w:val="LatinChar"/>
          <w:rFonts w:cs="FrankRuehl" w:hint="cs"/>
          <w:sz w:val="28"/>
          <w:szCs w:val="28"/>
          <w:rtl/>
          <w:lang w:val="en-GB"/>
        </w:rPr>
        <w:t xml:space="preserve">, </w:t>
      </w:r>
      <w:r w:rsidRPr="004F542D">
        <w:rPr>
          <w:rStyle w:val="LatinChar"/>
          <w:rFonts w:cs="FrankRuehl"/>
          <w:sz w:val="28"/>
          <w:szCs w:val="28"/>
          <w:rtl/>
          <w:lang w:val="en-GB"/>
        </w:rPr>
        <w:t xml:space="preserve">ובכל מקום </w:t>
      </w:r>
      <w:r w:rsidR="00E31766">
        <w:rPr>
          <w:rStyle w:val="LatinChar"/>
          <w:rFonts w:cs="FrankRuehl" w:hint="cs"/>
          <w:sz w:val="28"/>
          <w:szCs w:val="28"/>
          <w:rtl/>
          <w:lang w:val="en-GB"/>
        </w:rPr>
        <w:t>"</w:t>
      </w:r>
      <w:r w:rsidRPr="004F542D">
        <w:rPr>
          <w:rStyle w:val="LatinChar"/>
          <w:rFonts w:cs="FrankRuehl"/>
          <w:sz w:val="28"/>
          <w:szCs w:val="28"/>
          <w:rtl/>
          <w:lang w:val="en-GB"/>
        </w:rPr>
        <w:t>נערה</w:t>
      </w:r>
      <w:r w:rsidR="00E31766">
        <w:rPr>
          <w:rStyle w:val="LatinChar"/>
          <w:rFonts w:cs="FrankRuehl" w:hint="cs"/>
          <w:sz w:val="28"/>
          <w:szCs w:val="28"/>
          <w:rtl/>
          <w:lang w:val="en-GB"/>
        </w:rPr>
        <w:t>"</w:t>
      </w:r>
      <w:r w:rsidRPr="004F542D">
        <w:rPr>
          <w:rStyle w:val="LatinChar"/>
          <w:rFonts w:cs="FrankRuehl"/>
          <w:sz w:val="28"/>
          <w:szCs w:val="28"/>
          <w:rtl/>
          <w:lang w:val="en-GB"/>
        </w:rPr>
        <w:t xml:space="preserve"> ולא </w:t>
      </w:r>
      <w:r w:rsidR="00E31766">
        <w:rPr>
          <w:rStyle w:val="LatinChar"/>
          <w:rFonts w:cs="FrankRuehl" w:hint="cs"/>
          <w:sz w:val="28"/>
          <w:szCs w:val="28"/>
          <w:rtl/>
          <w:lang w:val="en-GB"/>
        </w:rPr>
        <w:t>"</w:t>
      </w:r>
      <w:r w:rsidRPr="004F542D">
        <w:rPr>
          <w:rStyle w:val="LatinChar"/>
          <w:rFonts w:cs="FrankRuehl"/>
          <w:sz w:val="28"/>
          <w:szCs w:val="28"/>
          <w:rtl/>
          <w:lang w:val="en-GB"/>
        </w:rPr>
        <w:t>בוגרת</w:t>
      </w:r>
      <w:r w:rsidR="00E31766">
        <w:rPr>
          <w:rStyle w:val="LatinChar"/>
          <w:rFonts w:cs="FrankRuehl" w:hint="cs"/>
          <w:sz w:val="28"/>
          <w:szCs w:val="28"/>
          <w:rtl/>
          <w:lang w:val="en-GB"/>
        </w:rPr>
        <w:t xml:space="preserve">" </w:t>
      </w:r>
      <w:r w:rsidR="00E31766" w:rsidRPr="00E31766">
        <w:rPr>
          <w:rStyle w:val="LatinChar"/>
          <w:rFonts w:cs="Dbs-Rashi" w:hint="cs"/>
          <w:szCs w:val="20"/>
          <w:rtl/>
          <w:lang w:val="en-GB"/>
        </w:rPr>
        <w:t>(כתובות ל</w:t>
      </w:r>
      <w:r w:rsidR="00A67234">
        <w:rPr>
          <w:rStyle w:val="LatinChar"/>
          <w:rFonts w:cs="Dbs-Rashi" w:hint="cs"/>
          <w:szCs w:val="20"/>
          <w:rtl/>
          <w:lang w:val="en-GB"/>
        </w:rPr>
        <w:t>ח</w:t>
      </w:r>
      <w:r w:rsidR="00E31766" w:rsidRPr="00E31766">
        <w:rPr>
          <w:rStyle w:val="LatinChar"/>
          <w:rFonts w:cs="Dbs-Rashi" w:hint="cs"/>
          <w:szCs w:val="20"/>
          <w:rtl/>
          <w:lang w:val="en-GB"/>
        </w:rPr>
        <w:t>.</w:t>
      </w:r>
      <w:r w:rsidR="00A67234">
        <w:rPr>
          <w:rStyle w:val="LatinChar"/>
          <w:rFonts w:cs="Dbs-Rashi" w:hint="cs"/>
          <w:szCs w:val="20"/>
          <w:rtl/>
          <w:lang w:val="en-GB"/>
        </w:rPr>
        <w:t>, מח:</w:t>
      </w:r>
      <w:r w:rsidR="00E31766" w:rsidRPr="00E31766">
        <w:rPr>
          <w:rStyle w:val="LatinChar"/>
          <w:rFonts w:cs="Dbs-Rashi" w:hint="cs"/>
          <w:szCs w:val="20"/>
          <w:rtl/>
          <w:lang w:val="en-GB"/>
        </w:rPr>
        <w:t>)</w:t>
      </w:r>
      <w:r w:rsidR="00E31766">
        <w:rPr>
          <w:rStyle w:val="LatinChar"/>
          <w:rFonts w:cs="FrankRuehl" w:hint="cs"/>
          <w:sz w:val="28"/>
          <w:szCs w:val="28"/>
          <w:rtl/>
          <w:lang w:val="en-GB"/>
        </w:rPr>
        <w:t>,</w:t>
      </w:r>
      <w:r w:rsidRPr="004F542D">
        <w:rPr>
          <w:rStyle w:val="LatinChar"/>
          <w:rFonts w:cs="FrankRuehl"/>
          <w:sz w:val="28"/>
          <w:szCs w:val="28"/>
          <w:rtl/>
          <w:lang w:val="en-GB"/>
        </w:rPr>
        <w:t xml:space="preserve"> ואיך אפשר לומר כי היתה בת ע"ה</w:t>
      </w:r>
      <w:r w:rsidR="00A67234">
        <w:rPr>
          <w:rStyle w:val="FootnoteReference"/>
          <w:rFonts w:cs="FrankRuehl"/>
          <w:szCs w:val="28"/>
          <w:rtl/>
        </w:rPr>
        <w:footnoteReference w:id="324"/>
      </w:r>
      <w:r w:rsidR="00A67234">
        <w:rPr>
          <w:rStyle w:val="LatinChar"/>
          <w:rFonts w:cs="FrankRuehl" w:hint="cs"/>
          <w:sz w:val="28"/>
          <w:szCs w:val="28"/>
          <w:rtl/>
          <w:lang w:val="en-GB"/>
        </w:rPr>
        <w:t>.</w:t>
      </w:r>
      <w:r w:rsidRPr="004F542D">
        <w:rPr>
          <w:rStyle w:val="LatinChar"/>
          <w:rFonts w:cs="FrankRuehl"/>
          <w:sz w:val="28"/>
          <w:szCs w:val="28"/>
          <w:rtl/>
          <w:lang w:val="en-GB"/>
        </w:rPr>
        <w:t xml:space="preserve"> ועוד</w:t>
      </w:r>
      <w:r w:rsidR="005F29B6">
        <w:rPr>
          <w:rStyle w:val="LatinChar"/>
          <w:rFonts w:cs="FrankRuehl" w:hint="cs"/>
          <w:sz w:val="28"/>
          <w:szCs w:val="28"/>
          <w:rtl/>
          <w:lang w:val="en-GB"/>
        </w:rPr>
        <w:t>,</w:t>
      </w:r>
      <w:r w:rsidRPr="004F542D">
        <w:rPr>
          <w:rStyle w:val="LatinChar"/>
          <w:rFonts w:cs="FrankRuehl"/>
          <w:sz w:val="28"/>
          <w:szCs w:val="28"/>
          <w:rtl/>
          <w:lang w:val="en-GB"/>
        </w:rPr>
        <w:t xml:space="preserve"> שהרי אף על שרה לא אמרו רק כי </w:t>
      </w:r>
      <w:r w:rsidR="005F29B6">
        <w:rPr>
          <w:rStyle w:val="LatinChar"/>
          <w:rFonts w:cs="FrankRuehl" w:hint="cs"/>
          <w:sz w:val="28"/>
          <w:szCs w:val="28"/>
          <w:rtl/>
          <w:lang w:val="en-GB"/>
        </w:rPr>
        <w:t>"</w:t>
      </w:r>
      <w:r w:rsidRPr="004F542D">
        <w:rPr>
          <w:rStyle w:val="LatinChar"/>
          <w:rFonts w:cs="FrankRuehl"/>
          <w:sz w:val="28"/>
          <w:szCs w:val="28"/>
          <w:rtl/>
          <w:lang w:val="en-GB"/>
        </w:rPr>
        <w:t>בת ז' כבת עשרים ליופי</w:t>
      </w:r>
      <w:r w:rsidR="005F29B6">
        <w:rPr>
          <w:rStyle w:val="LatinChar"/>
          <w:rFonts w:cs="FrankRuehl" w:hint="cs"/>
          <w:sz w:val="28"/>
          <w:szCs w:val="28"/>
          <w:rtl/>
          <w:lang w:val="en-GB"/>
        </w:rPr>
        <w:t>"</w:t>
      </w:r>
      <w:r w:rsidRPr="004F542D">
        <w:rPr>
          <w:rStyle w:val="LatinChar"/>
          <w:rFonts w:cs="FrankRuehl"/>
          <w:sz w:val="28"/>
          <w:szCs w:val="28"/>
          <w:rtl/>
          <w:lang w:val="en-GB"/>
        </w:rPr>
        <w:t xml:space="preserve"> </w:t>
      </w:r>
      <w:r w:rsidR="005F29B6" w:rsidRPr="005F29B6">
        <w:rPr>
          <w:rStyle w:val="LatinChar"/>
          <w:rFonts w:cs="Dbs-Rashi" w:hint="cs"/>
          <w:szCs w:val="20"/>
          <w:rtl/>
          <w:lang w:val="en-GB"/>
        </w:rPr>
        <w:t>(ב"ר נח, א)</w:t>
      </w:r>
      <w:r w:rsidR="005F29B6">
        <w:rPr>
          <w:rStyle w:val="LatinChar"/>
          <w:rFonts w:cs="FrankRuehl" w:hint="cs"/>
          <w:sz w:val="28"/>
          <w:szCs w:val="28"/>
          <w:rtl/>
          <w:lang w:val="en-GB"/>
        </w:rPr>
        <w:t xml:space="preserve">, </w:t>
      </w:r>
      <w:r w:rsidRPr="004F542D">
        <w:rPr>
          <w:rStyle w:val="LatinChar"/>
          <w:rFonts w:cs="FrankRuehl"/>
          <w:sz w:val="28"/>
          <w:szCs w:val="28"/>
          <w:rtl/>
          <w:lang w:val="en-GB"/>
        </w:rPr>
        <w:t>ואיך תהיה זו בת ע"ה</w:t>
      </w:r>
      <w:r w:rsidR="005F29B6">
        <w:rPr>
          <w:rStyle w:val="LatinChar"/>
          <w:rFonts w:cs="FrankRuehl" w:hint="cs"/>
          <w:sz w:val="28"/>
          <w:szCs w:val="28"/>
          <w:rtl/>
          <w:lang w:val="en-GB"/>
        </w:rPr>
        <w:t>,</w:t>
      </w:r>
      <w:r w:rsidRPr="004F542D">
        <w:rPr>
          <w:rStyle w:val="LatinChar"/>
          <w:rFonts w:cs="FrankRuehl"/>
          <w:sz w:val="28"/>
          <w:szCs w:val="28"/>
          <w:rtl/>
          <w:lang w:val="en-GB"/>
        </w:rPr>
        <w:t xml:space="preserve"> ויהיה נאמר עליה </w:t>
      </w:r>
      <w:r w:rsidR="005F29B6" w:rsidRPr="005F29B6">
        <w:rPr>
          <w:rStyle w:val="LatinChar"/>
          <w:rFonts w:cs="Dbs-Rashi" w:hint="cs"/>
          <w:szCs w:val="20"/>
          <w:rtl/>
          <w:lang w:val="en-GB"/>
        </w:rPr>
        <w:t>(כאן)</w:t>
      </w:r>
      <w:r w:rsidR="005F29B6">
        <w:rPr>
          <w:rStyle w:val="LatinChar"/>
          <w:rFonts w:cs="FrankRuehl" w:hint="cs"/>
          <w:sz w:val="28"/>
          <w:szCs w:val="28"/>
          <w:rtl/>
          <w:lang w:val="en-GB"/>
        </w:rPr>
        <w:t xml:space="preserve"> </w:t>
      </w:r>
      <w:r w:rsidRPr="004F542D">
        <w:rPr>
          <w:rStyle w:val="LatinChar"/>
          <w:rFonts w:cs="FrankRuehl"/>
          <w:sz w:val="28"/>
          <w:szCs w:val="28"/>
          <w:rtl/>
          <w:lang w:val="en-GB"/>
        </w:rPr>
        <w:t>שהיא טובת מראה</w:t>
      </w:r>
      <w:r w:rsidR="005F29B6">
        <w:rPr>
          <w:rStyle w:val="FootnoteReference"/>
          <w:rFonts w:cs="FrankRuehl"/>
          <w:szCs w:val="28"/>
          <w:rtl/>
        </w:rPr>
        <w:footnoteReference w:id="325"/>
      </w:r>
      <w:r w:rsidR="005F29B6">
        <w:rPr>
          <w:rStyle w:val="LatinChar"/>
          <w:rFonts w:cs="FrankRuehl" w:hint="cs"/>
          <w:sz w:val="28"/>
          <w:szCs w:val="28"/>
          <w:rtl/>
          <w:lang w:val="en-GB"/>
        </w:rPr>
        <w:t>.</w:t>
      </w:r>
      <w:r w:rsidRPr="004F542D">
        <w:rPr>
          <w:rStyle w:val="LatinChar"/>
          <w:rFonts w:cs="FrankRuehl"/>
          <w:sz w:val="28"/>
          <w:szCs w:val="28"/>
          <w:rtl/>
          <w:lang w:val="en-GB"/>
        </w:rPr>
        <w:t xml:space="preserve"> ולכך יש לפרש כי הדבר שאמרו כאן שהיא בת ע"ה הוא על דרך זה</w:t>
      </w:r>
      <w:r w:rsidR="003C4C4A">
        <w:rPr>
          <w:rStyle w:val="LatinChar"/>
          <w:rFonts w:cs="FrankRuehl" w:hint="cs"/>
          <w:sz w:val="28"/>
          <w:szCs w:val="28"/>
          <w:rtl/>
          <w:lang w:val="en-GB"/>
        </w:rPr>
        <w:t>;</w:t>
      </w:r>
      <w:r w:rsidRPr="004F542D">
        <w:rPr>
          <w:rStyle w:val="LatinChar"/>
          <w:rFonts w:cs="FrankRuehl"/>
          <w:sz w:val="28"/>
          <w:szCs w:val="28"/>
          <w:rtl/>
          <w:lang w:val="en-GB"/>
        </w:rPr>
        <w:t xml:space="preserve"> כי אסתר אינה כמו שאר נשים</w:t>
      </w:r>
      <w:r w:rsidR="003C4C4A">
        <w:rPr>
          <w:rStyle w:val="LatinChar"/>
          <w:rFonts w:cs="FrankRuehl" w:hint="cs"/>
          <w:sz w:val="28"/>
          <w:szCs w:val="28"/>
          <w:rtl/>
          <w:lang w:val="en-GB"/>
        </w:rPr>
        <w:t>,</w:t>
      </w:r>
      <w:r w:rsidRPr="004F542D">
        <w:rPr>
          <w:rStyle w:val="LatinChar"/>
          <w:rFonts w:cs="FrankRuehl"/>
          <w:sz w:val="28"/>
          <w:szCs w:val="28"/>
          <w:rtl/>
          <w:lang w:val="en-GB"/>
        </w:rPr>
        <w:t xml:space="preserve"> שעל אסתר היה רוח הקודש</w:t>
      </w:r>
      <w:r w:rsidR="006102F1">
        <w:rPr>
          <w:rStyle w:val="FootnoteReference"/>
          <w:rFonts w:cs="FrankRuehl"/>
          <w:szCs w:val="28"/>
          <w:rtl/>
        </w:rPr>
        <w:footnoteReference w:id="326"/>
      </w:r>
      <w:r w:rsidR="003C4C4A">
        <w:rPr>
          <w:rStyle w:val="LatinChar"/>
          <w:rFonts w:cs="FrankRuehl" w:hint="cs"/>
          <w:sz w:val="28"/>
          <w:szCs w:val="28"/>
          <w:rtl/>
          <w:lang w:val="en-GB"/>
        </w:rPr>
        <w:t>,</w:t>
      </w:r>
      <w:r w:rsidRPr="004F542D">
        <w:rPr>
          <w:rStyle w:val="LatinChar"/>
          <w:rFonts w:cs="FrankRuehl"/>
          <w:sz w:val="28"/>
          <w:szCs w:val="28"/>
          <w:rtl/>
          <w:lang w:val="en-GB"/>
        </w:rPr>
        <w:t xml:space="preserve"> ובודאי מזה תדע כי חכמה היתה ג</w:t>
      </w:r>
      <w:r w:rsidR="003C4C4A">
        <w:rPr>
          <w:rStyle w:val="LatinChar"/>
          <w:rFonts w:cs="FrankRuehl" w:hint="cs"/>
          <w:sz w:val="28"/>
          <w:szCs w:val="28"/>
          <w:rtl/>
          <w:lang w:val="en-GB"/>
        </w:rPr>
        <w:t>ם כן</w:t>
      </w:r>
      <w:r w:rsidRPr="004F542D">
        <w:rPr>
          <w:rStyle w:val="LatinChar"/>
          <w:rFonts w:cs="FrankRuehl"/>
          <w:sz w:val="28"/>
          <w:szCs w:val="28"/>
          <w:rtl/>
          <w:lang w:val="en-GB"/>
        </w:rPr>
        <w:t xml:space="preserve"> בדברים האלקיים</w:t>
      </w:r>
      <w:r w:rsidR="0098437B">
        <w:rPr>
          <w:rStyle w:val="FootnoteReference"/>
          <w:rFonts w:cs="FrankRuehl"/>
          <w:szCs w:val="28"/>
          <w:rtl/>
        </w:rPr>
        <w:footnoteReference w:id="327"/>
      </w:r>
      <w:r w:rsidR="00D8412D">
        <w:rPr>
          <w:rStyle w:val="LatinChar"/>
          <w:rFonts w:cs="FrankRuehl" w:hint="cs"/>
          <w:sz w:val="28"/>
          <w:szCs w:val="28"/>
          <w:rtl/>
          <w:lang w:val="en-GB"/>
        </w:rPr>
        <w:t>,</w:t>
      </w:r>
      <w:r w:rsidRPr="004F542D">
        <w:rPr>
          <w:rStyle w:val="LatinChar"/>
          <w:rFonts w:cs="FrankRuehl"/>
          <w:sz w:val="28"/>
          <w:szCs w:val="28"/>
          <w:rtl/>
          <w:lang w:val="en-GB"/>
        </w:rPr>
        <w:t xml:space="preserve"> ולכך אמרו כי בת ע"ה היתה</w:t>
      </w:r>
      <w:r w:rsidR="00D8412D">
        <w:rPr>
          <w:rStyle w:val="LatinChar"/>
          <w:rFonts w:cs="FrankRuehl" w:hint="cs"/>
          <w:sz w:val="28"/>
          <w:szCs w:val="28"/>
          <w:rtl/>
          <w:lang w:val="en-GB"/>
        </w:rPr>
        <w:t>.</w:t>
      </w:r>
      <w:r w:rsidRPr="004F542D">
        <w:rPr>
          <w:rStyle w:val="LatinChar"/>
          <w:rFonts w:cs="FrankRuehl"/>
          <w:sz w:val="28"/>
          <w:szCs w:val="28"/>
          <w:rtl/>
          <w:lang w:val="en-GB"/>
        </w:rPr>
        <w:t xml:space="preserve"> וזה כי מי שיש בו חכמת האלקים בפרט נקרא </w:t>
      </w:r>
      <w:r w:rsidR="00D8412D">
        <w:rPr>
          <w:rStyle w:val="LatinChar"/>
          <w:rFonts w:cs="FrankRuehl" w:hint="cs"/>
          <w:sz w:val="28"/>
          <w:szCs w:val="28"/>
          <w:rtl/>
          <w:lang w:val="en-GB"/>
        </w:rPr>
        <w:t>"</w:t>
      </w:r>
      <w:r w:rsidRPr="004F542D">
        <w:rPr>
          <w:rStyle w:val="LatinChar"/>
          <w:rFonts w:cs="FrankRuehl"/>
          <w:sz w:val="28"/>
          <w:szCs w:val="28"/>
          <w:rtl/>
          <w:lang w:val="en-GB"/>
        </w:rPr>
        <w:t>זקן</w:t>
      </w:r>
      <w:r w:rsidR="00D8412D">
        <w:rPr>
          <w:rStyle w:val="LatinChar"/>
          <w:rFonts w:cs="FrankRuehl" w:hint="cs"/>
          <w:sz w:val="28"/>
          <w:szCs w:val="28"/>
          <w:rtl/>
          <w:lang w:val="en-GB"/>
        </w:rPr>
        <w:t>",</w:t>
      </w:r>
      <w:r w:rsidRPr="004F542D">
        <w:rPr>
          <w:rStyle w:val="LatinChar"/>
          <w:rFonts w:cs="FrankRuehl"/>
          <w:sz w:val="28"/>
          <w:szCs w:val="28"/>
          <w:rtl/>
          <w:lang w:val="en-GB"/>
        </w:rPr>
        <w:t xml:space="preserve"> כמ</w:t>
      </w:r>
      <w:r w:rsidR="00D8412D">
        <w:rPr>
          <w:rStyle w:val="LatinChar"/>
          <w:rFonts w:cs="FrankRuehl" w:hint="cs"/>
          <w:sz w:val="28"/>
          <w:szCs w:val="28"/>
          <w:rtl/>
          <w:lang w:val="en-GB"/>
        </w:rPr>
        <w:t>ו שאמרו</w:t>
      </w:r>
      <w:r w:rsidRPr="004F542D">
        <w:rPr>
          <w:rStyle w:val="LatinChar"/>
          <w:rFonts w:cs="FrankRuehl"/>
          <w:sz w:val="28"/>
          <w:szCs w:val="28"/>
          <w:rtl/>
          <w:lang w:val="en-GB"/>
        </w:rPr>
        <w:t xml:space="preserve"> </w:t>
      </w:r>
      <w:r w:rsidR="00D8412D" w:rsidRPr="00D8412D">
        <w:rPr>
          <w:rStyle w:val="LatinChar"/>
          <w:rFonts w:cs="Dbs-Rashi" w:hint="cs"/>
          <w:szCs w:val="20"/>
          <w:rtl/>
          <w:lang w:val="en-GB"/>
        </w:rPr>
        <w:t>(קידושין לב:)</w:t>
      </w:r>
      <w:r w:rsidR="00D8412D">
        <w:rPr>
          <w:rStyle w:val="LatinChar"/>
          <w:rFonts w:cs="FrankRuehl" w:hint="cs"/>
          <w:sz w:val="28"/>
          <w:szCs w:val="28"/>
          <w:rtl/>
          <w:lang w:val="en-GB"/>
        </w:rPr>
        <w:t xml:space="preserve"> </w:t>
      </w:r>
      <w:r w:rsidRPr="004F542D">
        <w:rPr>
          <w:rStyle w:val="LatinChar"/>
          <w:rFonts w:cs="FrankRuehl"/>
          <w:sz w:val="28"/>
          <w:szCs w:val="28"/>
          <w:rtl/>
          <w:lang w:val="en-GB"/>
        </w:rPr>
        <w:t xml:space="preserve">אין </w:t>
      </w:r>
      <w:r w:rsidR="00D8412D">
        <w:rPr>
          <w:rStyle w:val="LatinChar"/>
          <w:rFonts w:cs="FrankRuehl" w:hint="cs"/>
          <w:sz w:val="28"/>
          <w:szCs w:val="28"/>
          <w:rtl/>
          <w:lang w:val="en-GB"/>
        </w:rPr>
        <w:t>"</w:t>
      </w:r>
      <w:r w:rsidRPr="004F542D">
        <w:rPr>
          <w:rStyle w:val="LatinChar"/>
          <w:rFonts w:cs="FrankRuehl"/>
          <w:sz w:val="28"/>
          <w:szCs w:val="28"/>
          <w:rtl/>
          <w:lang w:val="en-GB"/>
        </w:rPr>
        <w:t>זקן</w:t>
      </w:r>
      <w:r w:rsidR="00D8412D">
        <w:rPr>
          <w:rStyle w:val="LatinChar"/>
          <w:rFonts w:cs="FrankRuehl" w:hint="cs"/>
          <w:sz w:val="28"/>
          <w:szCs w:val="28"/>
          <w:rtl/>
          <w:lang w:val="en-GB"/>
        </w:rPr>
        <w:t>"</w:t>
      </w:r>
      <w:r w:rsidRPr="004F542D">
        <w:rPr>
          <w:rStyle w:val="LatinChar"/>
          <w:rFonts w:cs="FrankRuehl"/>
          <w:sz w:val="28"/>
          <w:szCs w:val="28"/>
          <w:rtl/>
          <w:lang w:val="en-GB"/>
        </w:rPr>
        <w:t xml:space="preserve"> אלא שקנה חכמה</w:t>
      </w:r>
      <w:r w:rsidR="00195F13">
        <w:rPr>
          <w:rStyle w:val="FootnoteReference"/>
          <w:rFonts w:cs="FrankRuehl"/>
          <w:szCs w:val="28"/>
          <w:rtl/>
        </w:rPr>
        <w:footnoteReference w:id="328"/>
      </w:r>
      <w:r w:rsidR="00D8412D">
        <w:rPr>
          <w:rStyle w:val="LatinChar"/>
          <w:rFonts w:cs="FrankRuehl" w:hint="cs"/>
          <w:sz w:val="28"/>
          <w:szCs w:val="28"/>
          <w:rtl/>
          <w:lang w:val="en-GB"/>
        </w:rPr>
        <w:t>.</w:t>
      </w:r>
      <w:r w:rsidRPr="004F542D">
        <w:rPr>
          <w:rStyle w:val="LatinChar"/>
          <w:rFonts w:cs="FrankRuehl"/>
          <w:sz w:val="28"/>
          <w:szCs w:val="28"/>
          <w:rtl/>
          <w:lang w:val="en-GB"/>
        </w:rPr>
        <w:t xml:space="preserve"> ואפי</w:t>
      </w:r>
      <w:r w:rsidR="00D8412D">
        <w:rPr>
          <w:rStyle w:val="LatinChar"/>
          <w:rFonts w:cs="FrankRuehl" w:hint="cs"/>
          <w:sz w:val="28"/>
          <w:szCs w:val="28"/>
          <w:rtl/>
          <w:lang w:val="en-GB"/>
        </w:rPr>
        <w:t>לו</w:t>
      </w:r>
      <w:r w:rsidRPr="004F542D">
        <w:rPr>
          <w:rStyle w:val="LatinChar"/>
          <w:rFonts w:cs="FrankRuehl"/>
          <w:sz w:val="28"/>
          <w:szCs w:val="28"/>
          <w:rtl/>
          <w:lang w:val="en-GB"/>
        </w:rPr>
        <w:t xml:space="preserve"> יניק וחכים ג</w:t>
      </w:r>
      <w:r w:rsidR="00D8412D">
        <w:rPr>
          <w:rStyle w:val="LatinChar"/>
          <w:rFonts w:cs="FrankRuehl" w:hint="cs"/>
          <w:sz w:val="28"/>
          <w:szCs w:val="28"/>
          <w:rtl/>
          <w:lang w:val="en-GB"/>
        </w:rPr>
        <w:t>ם כן</w:t>
      </w:r>
      <w:r w:rsidRPr="004F542D">
        <w:rPr>
          <w:rStyle w:val="LatinChar"/>
          <w:rFonts w:cs="FrankRuehl"/>
          <w:sz w:val="28"/>
          <w:szCs w:val="28"/>
          <w:rtl/>
          <w:lang w:val="en-GB"/>
        </w:rPr>
        <w:t xml:space="preserve"> נקרא </w:t>
      </w:r>
      <w:r w:rsidR="00D8412D">
        <w:rPr>
          <w:rStyle w:val="LatinChar"/>
          <w:rFonts w:cs="FrankRuehl" w:hint="cs"/>
          <w:sz w:val="28"/>
          <w:szCs w:val="28"/>
          <w:rtl/>
          <w:lang w:val="en-GB"/>
        </w:rPr>
        <w:t>"</w:t>
      </w:r>
      <w:r w:rsidRPr="004F542D">
        <w:rPr>
          <w:rStyle w:val="LatinChar"/>
          <w:rFonts w:cs="FrankRuehl"/>
          <w:sz w:val="28"/>
          <w:szCs w:val="28"/>
          <w:rtl/>
          <w:lang w:val="en-GB"/>
        </w:rPr>
        <w:t>זקן</w:t>
      </w:r>
      <w:r w:rsidR="00D8412D">
        <w:rPr>
          <w:rStyle w:val="LatinChar"/>
          <w:rFonts w:cs="FrankRuehl" w:hint="cs"/>
          <w:sz w:val="28"/>
          <w:szCs w:val="28"/>
          <w:rtl/>
          <w:lang w:val="en-GB"/>
        </w:rPr>
        <w:t xml:space="preserve">" </w:t>
      </w:r>
      <w:r w:rsidR="00D8412D" w:rsidRPr="00D8412D">
        <w:rPr>
          <w:rStyle w:val="LatinChar"/>
          <w:rFonts w:cs="Dbs-Rashi" w:hint="cs"/>
          <w:szCs w:val="20"/>
          <w:rtl/>
          <w:lang w:val="en-GB"/>
        </w:rPr>
        <w:t>(שם)</w:t>
      </w:r>
      <w:r w:rsidR="00875B11">
        <w:rPr>
          <w:rStyle w:val="FootnoteReference"/>
          <w:rFonts w:cs="FrankRuehl"/>
          <w:szCs w:val="28"/>
          <w:rtl/>
        </w:rPr>
        <w:footnoteReference w:id="329"/>
      </w:r>
      <w:r w:rsidR="00D8412D">
        <w:rPr>
          <w:rStyle w:val="LatinChar"/>
          <w:rFonts w:cs="FrankRuehl" w:hint="cs"/>
          <w:sz w:val="28"/>
          <w:szCs w:val="28"/>
          <w:rtl/>
          <w:lang w:val="en-GB"/>
        </w:rPr>
        <w:t>.</w:t>
      </w:r>
      <w:r w:rsidRPr="004F542D">
        <w:rPr>
          <w:rStyle w:val="LatinChar"/>
          <w:rFonts w:cs="FrankRuehl"/>
          <w:sz w:val="28"/>
          <w:szCs w:val="28"/>
          <w:rtl/>
          <w:lang w:val="en-GB"/>
        </w:rPr>
        <w:t xml:space="preserve"> ולכך אמר כי אסתר היתה בת ע"ה שנה</w:t>
      </w:r>
      <w:r w:rsidR="00E74091">
        <w:rPr>
          <w:rStyle w:val="LatinChar"/>
          <w:rFonts w:cs="FrankRuehl" w:hint="cs"/>
          <w:sz w:val="28"/>
          <w:szCs w:val="28"/>
          <w:rtl/>
          <w:lang w:val="en-GB"/>
        </w:rPr>
        <w:t>,</w:t>
      </w:r>
      <w:r w:rsidRPr="004F542D">
        <w:rPr>
          <w:rStyle w:val="LatinChar"/>
          <w:rFonts w:cs="FrankRuehl"/>
          <w:sz w:val="28"/>
          <w:szCs w:val="28"/>
          <w:rtl/>
          <w:lang w:val="en-GB"/>
        </w:rPr>
        <w:t xml:space="preserve"> כי היתה חכמה עד שהיה לה חכמה שיש לאדם שהוא בן ע"ה שנים</w:t>
      </w:r>
      <w:r w:rsidR="00E74091">
        <w:rPr>
          <w:rStyle w:val="LatinChar"/>
          <w:rFonts w:cs="FrankRuehl" w:hint="cs"/>
          <w:sz w:val="28"/>
          <w:szCs w:val="28"/>
          <w:rtl/>
          <w:lang w:val="en-GB"/>
        </w:rPr>
        <w:t>.</w:t>
      </w:r>
      <w:r w:rsidRPr="004F542D">
        <w:rPr>
          <w:rStyle w:val="LatinChar"/>
          <w:rFonts w:cs="FrankRuehl"/>
          <w:sz w:val="28"/>
          <w:szCs w:val="28"/>
          <w:rtl/>
          <w:lang w:val="en-GB"/>
        </w:rPr>
        <w:t xml:space="preserve"> כי ע' הם ימי חיי האדם</w:t>
      </w:r>
      <w:r w:rsidR="00ED4C0E">
        <w:rPr>
          <w:rStyle w:val="FootnoteReference"/>
          <w:rFonts w:cs="FrankRuehl"/>
          <w:szCs w:val="28"/>
          <w:rtl/>
        </w:rPr>
        <w:footnoteReference w:id="330"/>
      </w:r>
      <w:r w:rsidR="00ED4C0E">
        <w:rPr>
          <w:rStyle w:val="LatinChar"/>
          <w:rFonts w:cs="FrankRuehl" w:hint="cs"/>
          <w:sz w:val="28"/>
          <w:szCs w:val="28"/>
          <w:rtl/>
          <w:lang w:val="en-GB"/>
        </w:rPr>
        <w:t>,</w:t>
      </w:r>
      <w:r w:rsidRPr="004F542D">
        <w:rPr>
          <w:rStyle w:val="LatinChar"/>
          <w:rFonts w:cs="FrankRuehl"/>
          <w:sz w:val="28"/>
          <w:szCs w:val="28"/>
          <w:rtl/>
          <w:lang w:val="en-GB"/>
        </w:rPr>
        <w:t xml:space="preserve"> וחכמים כל זמן שמזקינים דעתן נוספת עליהן</w:t>
      </w:r>
      <w:r w:rsidR="00255A4D">
        <w:rPr>
          <w:rStyle w:val="LatinChar"/>
          <w:rFonts w:cs="FrankRuehl" w:hint="cs"/>
          <w:sz w:val="28"/>
          <w:szCs w:val="28"/>
          <w:rtl/>
          <w:lang w:val="en-GB"/>
        </w:rPr>
        <w:t xml:space="preserve"> </w:t>
      </w:r>
      <w:r w:rsidR="00255A4D" w:rsidRPr="00255A4D">
        <w:rPr>
          <w:rStyle w:val="LatinChar"/>
          <w:rFonts w:cs="Dbs-Rashi" w:hint="cs"/>
          <w:szCs w:val="20"/>
          <w:rtl/>
          <w:lang w:val="en-GB"/>
        </w:rPr>
        <w:t>(שבת קנב.)</w:t>
      </w:r>
      <w:r w:rsidR="00255A4D">
        <w:rPr>
          <w:rStyle w:val="LatinChar"/>
          <w:rFonts w:cs="FrankRuehl" w:hint="cs"/>
          <w:sz w:val="28"/>
          <w:szCs w:val="28"/>
          <w:rtl/>
          <w:lang w:val="en-GB"/>
        </w:rPr>
        <w:t>,</w:t>
      </w:r>
      <w:r w:rsidRPr="004F542D">
        <w:rPr>
          <w:rStyle w:val="LatinChar"/>
          <w:rFonts w:cs="FrankRuehl"/>
          <w:sz w:val="28"/>
          <w:szCs w:val="28"/>
          <w:rtl/>
          <w:lang w:val="en-GB"/>
        </w:rPr>
        <w:t xml:space="preserve"> ולפיכך כאשר הוא בן ע"ה שנה ראוי לו החכמה יותר</w:t>
      </w:r>
      <w:r w:rsidR="00255A4D">
        <w:rPr>
          <w:rStyle w:val="FootnoteReference"/>
          <w:rFonts w:cs="FrankRuehl"/>
          <w:szCs w:val="28"/>
          <w:rtl/>
        </w:rPr>
        <w:footnoteReference w:id="331"/>
      </w:r>
      <w:r w:rsidR="00255A4D">
        <w:rPr>
          <w:rStyle w:val="LatinChar"/>
          <w:rFonts w:cs="FrankRuehl" w:hint="cs"/>
          <w:sz w:val="28"/>
          <w:szCs w:val="28"/>
          <w:rtl/>
          <w:lang w:val="en-GB"/>
        </w:rPr>
        <w:t>.</w:t>
      </w:r>
      <w:r w:rsidRPr="004F542D">
        <w:rPr>
          <w:rStyle w:val="LatinChar"/>
          <w:rFonts w:cs="FrankRuehl"/>
          <w:sz w:val="28"/>
          <w:szCs w:val="28"/>
          <w:rtl/>
          <w:lang w:val="en-GB"/>
        </w:rPr>
        <w:t xml:space="preserve"> וכבר בארנו הטעם</w:t>
      </w:r>
      <w:r w:rsidR="004D2E8B">
        <w:rPr>
          <w:rStyle w:val="FootnoteReference"/>
          <w:rFonts w:cs="FrankRuehl"/>
          <w:szCs w:val="28"/>
          <w:rtl/>
        </w:rPr>
        <w:footnoteReference w:id="332"/>
      </w:r>
      <w:r w:rsidRPr="004F542D">
        <w:rPr>
          <w:rStyle w:val="LatinChar"/>
          <w:rFonts w:cs="FrankRuehl"/>
          <w:sz w:val="28"/>
          <w:szCs w:val="28"/>
          <w:rtl/>
          <w:lang w:val="en-GB"/>
        </w:rPr>
        <w:t xml:space="preserve"> כי האדם הוא בעל גשם עד שהוא זקן בימים</w:t>
      </w:r>
      <w:r w:rsidR="00F6527D">
        <w:rPr>
          <w:rStyle w:val="LatinChar"/>
          <w:rFonts w:cs="FrankRuehl" w:hint="cs"/>
          <w:sz w:val="28"/>
          <w:szCs w:val="28"/>
          <w:rtl/>
          <w:lang w:val="en-GB"/>
        </w:rPr>
        <w:t>,</w:t>
      </w:r>
      <w:r w:rsidRPr="004F542D">
        <w:rPr>
          <w:rStyle w:val="LatinChar"/>
          <w:rFonts w:cs="FrankRuehl"/>
          <w:sz w:val="28"/>
          <w:szCs w:val="28"/>
          <w:rtl/>
          <w:lang w:val="en-GB"/>
        </w:rPr>
        <w:t xml:space="preserve"> ואז הכחות הגשמיים מסתלקים ממנו</w:t>
      </w:r>
      <w:r w:rsidR="00F6527D">
        <w:rPr>
          <w:rStyle w:val="LatinChar"/>
          <w:rFonts w:cs="FrankRuehl" w:hint="cs"/>
          <w:sz w:val="28"/>
          <w:szCs w:val="28"/>
          <w:rtl/>
          <w:lang w:val="en-GB"/>
        </w:rPr>
        <w:t>,</w:t>
      </w:r>
      <w:r w:rsidRPr="004F542D">
        <w:rPr>
          <w:rStyle w:val="LatinChar"/>
          <w:rFonts w:cs="FrankRuehl"/>
          <w:sz w:val="28"/>
          <w:szCs w:val="28"/>
          <w:rtl/>
          <w:lang w:val="en-GB"/>
        </w:rPr>
        <w:t xml:space="preserve"> כאשר הוא נראה לעינים</w:t>
      </w:r>
      <w:r w:rsidR="00F6527D">
        <w:rPr>
          <w:rStyle w:val="LatinChar"/>
          <w:rFonts w:cs="FrankRuehl" w:hint="cs"/>
          <w:sz w:val="28"/>
          <w:szCs w:val="28"/>
          <w:rtl/>
          <w:lang w:val="en-GB"/>
        </w:rPr>
        <w:t>.</w:t>
      </w:r>
      <w:r w:rsidRPr="004F542D">
        <w:rPr>
          <w:rStyle w:val="LatinChar"/>
          <w:rFonts w:cs="FrankRuehl"/>
          <w:sz w:val="28"/>
          <w:szCs w:val="28"/>
          <w:rtl/>
          <w:lang w:val="en-GB"/>
        </w:rPr>
        <w:t xml:space="preserve"> וכאשר כחות הגשמיים מסתלקים</w:t>
      </w:r>
      <w:r w:rsidR="00F6527D">
        <w:rPr>
          <w:rStyle w:val="LatinChar"/>
          <w:rFonts w:cs="FrankRuehl" w:hint="cs"/>
          <w:sz w:val="28"/>
          <w:szCs w:val="28"/>
          <w:rtl/>
          <w:lang w:val="en-GB"/>
        </w:rPr>
        <w:t>,</w:t>
      </w:r>
      <w:r w:rsidRPr="004F542D">
        <w:rPr>
          <w:rStyle w:val="LatinChar"/>
          <w:rFonts w:cs="FrankRuehl"/>
          <w:sz w:val="28"/>
          <w:szCs w:val="28"/>
          <w:rtl/>
          <w:lang w:val="en-GB"/>
        </w:rPr>
        <w:t xml:space="preserve"> אז השכל הנבדל גובר יותר</w:t>
      </w:r>
      <w:r w:rsidR="00F6527D">
        <w:rPr>
          <w:rStyle w:val="FootnoteReference"/>
          <w:rFonts w:cs="FrankRuehl"/>
          <w:szCs w:val="28"/>
          <w:rtl/>
        </w:rPr>
        <w:footnoteReference w:id="333"/>
      </w:r>
      <w:r w:rsidR="00F6527D">
        <w:rPr>
          <w:rStyle w:val="LatinChar"/>
          <w:rFonts w:cs="FrankRuehl" w:hint="cs"/>
          <w:sz w:val="28"/>
          <w:szCs w:val="28"/>
          <w:rtl/>
          <w:lang w:val="en-GB"/>
        </w:rPr>
        <w:t>.</w:t>
      </w:r>
      <w:r w:rsidRPr="004F542D">
        <w:rPr>
          <w:rStyle w:val="LatinChar"/>
          <w:rFonts w:cs="FrankRuehl"/>
          <w:sz w:val="28"/>
          <w:szCs w:val="28"/>
          <w:rtl/>
          <w:lang w:val="en-GB"/>
        </w:rPr>
        <w:t xml:space="preserve"> ולפיכך כל זמן שיש כאן זקנה</w:t>
      </w:r>
      <w:r w:rsidR="00326C9D">
        <w:rPr>
          <w:rStyle w:val="LatinChar"/>
          <w:rFonts w:cs="FrankRuehl" w:hint="cs"/>
          <w:sz w:val="28"/>
          <w:szCs w:val="28"/>
          <w:rtl/>
          <w:lang w:val="en-GB"/>
        </w:rPr>
        <w:t>,</w:t>
      </w:r>
      <w:r w:rsidRPr="004F542D">
        <w:rPr>
          <w:rStyle w:val="LatinChar"/>
          <w:rFonts w:cs="FrankRuehl"/>
          <w:sz w:val="28"/>
          <w:szCs w:val="28"/>
          <w:rtl/>
          <w:lang w:val="en-GB"/>
        </w:rPr>
        <w:t xml:space="preserve"> גובר כח השכלי יותר</w:t>
      </w:r>
      <w:r w:rsidR="00326C9D">
        <w:rPr>
          <w:rStyle w:val="FootnoteReference"/>
          <w:rFonts w:cs="FrankRuehl"/>
          <w:szCs w:val="28"/>
          <w:rtl/>
        </w:rPr>
        <w:footnoteReference w:id="334"/>
      </w:r>
      <w:r w:rsidR="00326C9D">
        <w:rPr>
          <w:rStyle w:val="LatinChar"/>
          <w:rFonts w:cs="FrankRuehl" w:hint="cs"/>
          <w:sz w:val="28"/>
          <w:szCs w:val="28"/>
          <w:rtl/>
          <w:lang w:val="en-GB"/>
        </w:rPr>
        <w:t>.</w:t>
      </w:r>
      <w:r w:rsidRPr="004F542D">
        <w:rPr>
          <w:rStyle w:val="LatinChar"/>
          <w:rFonts w:cs="FrankRuehl"/>
          <w:sz w:val="28"/>
          <w:szCs w:val="28"/>
          <w:rtl/>
          <w:lang w:val="en-GB"/>
        </w:rPr>
        <w:t xml:space="preserve"> ומ</w:t>
      </w:r>
      <w:r w:rsidR="009061C1">
        <w:rPr>
          <w:rStyle w:val="LatinChar"/>
          <w:rFonts w:cs="FrankRuehl" w:hint="cs"/>
          <w:sz w:val="28"/>
          <w:szCs w:val="28"/>
          <w:rtl/>
          <w:lang w:val="en-GB"/>
        </w:rPr>
        <w:t>כל מקום</w:t>
      </w:r>
      <w:r w:rsidRPr="004F542D">
        <w:rPr>
          <w:rStyle w:val="LatinChar"/>
          <w:rFonts w:cs="FrankRuehl"/>
          <w:sz w:val="28"/>
          <w:szCs w:val="28"/>
          <w:rtl/>
          <w:lang w:val="en-GB"/>
        </w:rPr>
        <w:t xml:space="preserve"> כאשר הוא זקן לגמרי</w:t>
      </w:r>
      <w:r w:rsidR="009061C1">
        <w:rPr>
          <w:rStyle w:val="LatinChar"/>
          <w:rFonts w:cs="FrankRuehl" w:hint="cs"/>
          <w:sz w:val="28"/>
          <w:szCs w:val="28"/>
          <w:rtl/>
          <w:lang w:val="en-GB"/>
        </w:rPr>
        <w:t>,</w:t>
      </w:r>
      <w:r w:rsidRPr="004F542D">
        <w:rPr>
          <w:rStyle w:val="LatinChar"/>
          <w:rFonts w:cs="FrankRuehl"/>
          <w:sz w:val="28"/>
          <w:szCs w:val="28"/>
          <w:rtl/>
          <w:lang w:val="en-GB"/>
        </w:rPr>
        <w:t xml:space="preserve"> והוא חלש</w:t>
      </w:r>
      <w:r w:rsidR="009061C1">
        <w:rPr>
          <w:rStyle w:val="LatinChar"/>
          <w:rFonts w:cs="FrankRuehl" w:hint="cs"/>
          <w:sz w:val="28"/>
          <w:szCs w:val="28"/>
          <w:rtl/>
          <w:lang w:val="en-GB"/>
        </w:rPr>
        <w:t>,</w:t>
      </w:r>
      <w:r w:rsidRPr="004F542D">
        <w:rPr>
          <w:rStyle w:val="LatinChar"/>
          <w:rFonts w:cs="FrankRuehl"/>
          <w:sz w:val="28"/>
          <w:szCs w:val="28"/>
          <w:rtl/>
          <w:lang w:val="en-GB"/>
        </w:rPr>
        <w:t xml:space="preserve"> אין לאדם השכל כ</w:t>
      </w:r>
      <w:r w:rsidR="009061C1">
        <w:rPr>
          <w:rStyle w:val="LatinChar"/>
          <w:rFonts w:cs="FrankRuehl" w:hint="cs"/>
          <w:sz w:val="28"/>
          <w:szCs w:val="28"/>
          <w:rtl/>
          <w:lang w:val="en-GB"/>
        </w:rPr>
        <w:t>ל כך,</w:t>
      </w:r>
      <w:r w:rsidRPr="004F542D">
        <w:rPr>
          <w:rStyle w:val="LatinChar"/>
          <w:rFonts w:cs="FrankRuehl"/>
          <w:sz w:val="28"/>
          <w:szCs w:val="28"/>
          <w:rtl/>
          <w:lang w:val="en-GB"/>
        </w:rPr>
        <w:t xml:space="preserve"> שהחולשה של הגוף מ</w:t>
      </w:r>
      <w:r w:rsidR="009061C1">
        <w:rPr>
          <w:rStyle w:val="LatinChar"/>
          <w:rFonts w:cs="FrankRuehl" w:hint="cs"/>
          <w:sz w:val="28"/>
          <w:szCs w:val="28"/>
          <w:rtl/>
          <w:lang w:val="en-GB"/>
        </w:rPr>
        <w:t>ב</w:t>
      </w:r>
      <w:r w:rsidRPr="004F542D">
        <w:rPr>
          <w:rStyle w:val="LatinChar"/>
          <w:rFonts w:cs="FrankRuehl"/>
          <w:sz w:val="28"/>
          <w:szCs w:val="28"/>
          <w:rtl/>
          <w:lang w:val="en-GB"/>
        </w:rPr>
        <w:t>ל</w:t>
      </w:r>
      <w:r w:rsidR="009061C1">
        <w:rPr>
          <w:rStyle w:val="LatinChar"/>
          <w:rFonts w:cs="FrankRuehl" w:hint="cs"/>
          <w:sz w:val="28"/>
          <w:szCs w:val="28"/>
          <w:rtl/>
          <w:lang w:val="en-GB"/>
        </w:rPr>
        <w:t>ב</w:t>
      </w:r>
      <w:r w:rsidRPr="004F542D">
        <w:rPr>
          <w:rStyle w:val="LatinChar"/>
          <w:rFonts w:cs="FrankRuehl"/>
          <w:sz w:val="28"/>
          <w:szCs w:val="28"/>
          <w:rtl/>
          <w:lang w:val="en-GB"/>
        </w:rPr>
        <w:t>ל</w:t>
      </w:r>
      <w:r w:rsidR="009061C1">
        <w:rPr>
          <w:rStyle w:val="LatinChar"/>
          <w:rFonts w:cs="FrankRuehl" w:hint="cs"/>
          <w:sz w:val="28"/>
          <w:szCs w:val="28"/>
          <w:rtl/>
          <w:lang w:val="en-GB"/>
        </w:rPr>
        <w:t>*</w:t>
      </w:r>
      <w:r w:rsidRPr="004F542D">
        <w:rPr>
          <w:rStyle w:val="LatinChar"/>
          <w:rFonts w:cs="FrankRuehl"/>
          <w:sz w:val="28"/>
          <w:szCs w:val="28"/>
          <w:rtl/>
          <w:lang w:val="en-GB"/>
        </w:rPr>
        <w:t xml:space="preserve"> את שכלו</w:t>
      </w:r>
      <w:r w:rsidR="003558D3">
        <w:rPr>
          <w:rStyle w:val="LatinChar"/>
          <w:rFonts w:cs="FrankRuehl" w:hint="cs"/>
          <w:sz w:val="28"/>
          <w:szCs w:val="28"/>
          <w:rtl/>
          <w:lang w:val="en-GB"/>
        </w:rPr>
        <w:t>,</w:t>
      </w:r>
      <w:r w:rsidRPr="004F542D">
        <w:rPr>
          <w:rStyle w:val="LatinChar"/>
          <w:rFonts w:cs="FrankRuehl"/>
          <w:sz w:val="28"/>
          <w:szCs w:val="28"/>
          <w:rtl/>
          <w:lang w:val="en-GB"/>
        </w:rPr>
        <w:t xml:space="preserve"> עד שאין לו השכל בשלימות</w:t>
      </w:r>
      <w:r w:rsidR="003558D3">
        <w:rPr>
          <w:rStyle w:val="FootnoteReference"/>
          <w:rFonts w:cs="FrankRuehl"/>
          <w:szCs w:val="28"/>
          <w:rtl/>
        </w:rPr>
        <w:footnoteReference w:id="335"/>
      </w:r>
      <w:r w:rsidR="003558D3">
        <w:rPr>
          <w:rStyle w:val="LatinChar"/>
          <w:rFonts w:cs="FrankRuehl" w:hint="cs"/>
          <w:sz w:val="28"/>
          <w:szCs w:val="28"/>
          <w:rtl/>
          <w:lang w:val="en-GB"/>
        </w:rPr>
        <w:t>.</w:t>
      </w:r>
    </w:p>
    <w:p w:rsidR="00C23100" w:rsidRDefault="003A4C73" w:rsidP="004F69E1">
      <w:pPr>
        <w:jc w:val="both"/>
        <w:rPr>
          <w:rStyle w:val="LatinChar"/>
          <w:rFonts w:cs="FrankRuehl" w:hint="cs"/>
          <w:sz w:val="28"/>
          <w:szCs w:val="28"/>
          <w:rtl/>
          <w:lang w:val="en-GB"/>
        </w:rPr>
      </w:pPr>
      <w:r w:rsidRPr="003A4C73">
        <w:rPr>
          <w:rStyle w:val="LatinChar"/>
          <w:rtl/>
        </w:rPr>
        <w:t>#</w:t>
      </w:r>
      <w:r w:rsidR="004F542D" w:rsidRPr="003A4C73">
        <w:rPr>
          <w:rStyle w:val="Title1"/>
          <w:rtl/>
        </w:rPr>
        <w:t>וס</w:t>
      </w:r>
      <w:r w:rsidRPr="003A4C73">
        <w:rPr>
          <w:rStyle w:val="Title1"/>
          <w:rFonts w:hint="cs"/>
          <w:rtl/>
        </w:rPr>
        <w:t>בירא ליה</w:t>
      </w:r>
      <w:r w:rsidRPr="003A4C73">
        <w:rPr>
          <w:rStyle w:val="LatinChar"/>
          <w:rtl/>
        </w:rPr>
        <w:t>=</w:t>
      </w:r>
      <w:r w:rsidR="004F542D" w:rsidRPr="004F542D">
        <w:rPr>
          <w:rStyle w:val="LatinChar"/>
          <w:rFonts w:cs="FrankRuehl"/>
          <w:sz w:val="28"/>
          <w:szCs w:val="28"/>
          <w:rtl/>
          <w:lang w:val="en-GB"/>
        </w:rPr>
        <w:t xml:space="preserve"> להך מאן דאמר כי בת </w:t>
      </w:r>
      <w:r>
        <w:rPr>
          <w:rStyle w:val="LatinChar"/>
          <w:rFonts w:cs="FrankRuehl" w:hint="cs"/>
          <w:sz w:val="28"/>
          <w:szCs w:val="28"/>
          <w:rtl/>
          <w:lang w:val="en-GB"/>
        </w:rPr>
        <w:t>(-</w:t>
      </w:r>
      <w:r w:rsidR="004F542D" w:rsidRPr="004F542D">
        <w:rPr>
          <w:rStyle w:val="LatinChar"/>
          <w:rFonts w:cs="FrankRuehl"/>
          <w:sz w:val="28"/>
          <w:szCs w:val="28"/>
          <w:rtl/>
          <w:lang w:val="en-GB"/>
        </w:rPr>
        <w:t>ע"ה</w:t>
      </w:r>
      <w:r>
        <w:rPr>
          <w:rStyle w:val="LatinChar"/>
          <w:rFonts w:cs="FrankRuehl" w:hint="cs"/>
          <w:sz w:val="28"/>
          <w:szCs w:val="28"/>
          <w:rtl/>
          <w:lang w:val="en-GB"/>
        </w:rPr>
        <w:t>-) [ע"ד]</w:t>
      </w:r>
      <w:r w:rsidR="004F542D" w:rsidRPr="004F542D">
        <w:rPr>
          <w:rStyle w:val="LatinChar"/>
          <w:rFonts w:cs="FrankRuehl"/>
          <w:sz w:val="28"/>
          <w:szCs w:val="28"/>
          <w:rtl/>
          <w:lang w:val="en-GB"/>
        </w:rPr>
        <w:t xml:space="preserve"> שנה היתה</w:t>
      </w:r>
      <w:r>
        <w:rPr>
          <w:rStyle w:val="LatinChar"/>
          <w:rFonts w:cs="FrankRuehl" w:hint="cs"/>
          <w:sz w:val="28"/>
          <w:szCs w:val="28"/>
          <w:rtl/>
          <w:lang w:val="en-GB"/>
        </w:rPr>
        <w:t>,</w:t>
      </w:r>
      <w:r w:rsidR="004F542D" w:rsidRPr="004F542D">
        <w:rPr>
          <w:rStyle w:val="LatinChar"/>
          <w:rFonts w:cs="FrankRuehl"/>
          <w:sz w:val="28"/>
          <w:szCs w:val="28"/>
          <w:rtl/>
          <w:lang w:val="en-GB"/>
        </w:rPr>
        <w:t xml:space="preserve"> כי עד ע"ד שנים שהוא עדיין מעוט השנים של עשרה</w:t>
      </w:r>
      <w:r w:rsidR="000A5951">
        <w:rPr>
          <w:rStyle w:val="LatinChar"/>
          <w:rFonts w:cs="FrankRuehl" w:hint="cs"/>
          <w:sz w:val="28"/>
          <w:szCs w:val="28"/>
          <w:rtl/>
          <w:lang w:val="en-GB"/>
        </w:rPr>
        <w:t>,</w:t>
      </w:r>
      <w:r w:rsidR="004F542D" w:rsidRPr="004F542D">
        <w:rPr>
          <w:rStyle w:val="LatinChar"/>
          <w:rFonts w:cs="FrankRuehl"/>
          <w:sz w:val="28"/>
          <w:szCs w:val="28"/>
          <w:rtl/>
          <w:lang w:val="en-GB"/>
        </w:rPr>
        <w:t xml:space="preserve"> שלא בא לכלל גבורות</w:t>
      </w:r>
      <w:r w:rsidR="000A5951">
        <w:rPr>
          <w:rStyle w:val="FootnoteReference"/>
          <w:rFonts w:cs="FrankRuehl"/>
          <w:szCs w:val="28"/>
          <w:rtl/>
        </w:rPr>
        <w:footnoteReference w:id="336"/>
      </w:r>
      <w:r w:rsidR="000A5951">
        <w:rPr>
          <w:rStyle w:val="LatinChar"/>
          <w:rFonts w:cs="FrankRuehl" w:hint="cs"/>
          <w:sz w:val="28"/>
          <w:szCs w:val="28"/>
          <w:rtl/>
          <w:lang w:val="en-GB"/>
        </w:rPr>
        <w:t>,</w:t>
      </w:r>
      <w:r w:rsidR="004F542D" w:rsidRPr="004F542D">
        <w:rPr>
          <w:rStyle w:val="LatinChar"/>
          <w:rFonts w:cs="FrankRuehl"/>
          <w:sz w:val="28"/>
          <w:szCs w:val="28"/>
          <w:rtl/>
          <w:lang w:val="en-GB"/>
        </w:rPr>
        <w:t xml:space="preserve"> לא יצא מכלל גדר שיבה</w:t>
      </w:r>
      <w:r w:rsidR="00733092">
        <w:rPr>
          <w:rStyle w:val="FootnoteReference"/>
          <w:rFonts w:cs="FrankRuehl"/>
          <w:szCs w:val="28"/>
          <w:rtl/>
        </w:rPr>
        <w:footnoteReference w:id="337"/>
      </w:r>
      <w:r w:rsidR="00733092">
        <w:rPr>
          <w:rStyle w:val="LatinChar"/>
          <w:rFonts w:cs="FrankRuehl" w:hint="cs"/>
          <w:sz w:val="28"/>
          <w:szCs w:val="28"/>
          <w:rtl/>
          <w:lang w:val="en-GB"/>
        </w:rPr>
        <w:t>,</w:t>
      </w:r>
      <w:r w:rsidR="004F542D" w:rsidRPr="004F542D">
        <w:rPr>
          <w:rStyle w:val="LatinChar"/>
          <w:rFonts w:cs="FrankRuehl"/>
          <w:sz w:val="28"/>
          <w:szCs w:val="28"/>
          <w:rtl/>
          <w:lang w:val="en-GB"/>
        </w:rPr>
        <w:t xml:space="preserve"> ואין לו תשות של שמונים</w:t>
      </w:r>
      <w:r w:rsidR="00733092">
        <w:rPr>
          <w:rStyle w:val="FootnoteReference"/>
          <w:rFonts w:cs="FrankRuehl"/>
          <w:szCs w:val="28"/>
          <w:rtl/>
        </w:rPr>
        <w:footnoteReference w:id="338"/>
      </w:r>
      <w:r w:rsidR="00733092">
        <w:rPr>
          <w:rStyle w:val="LatinChar"/>
          <w:rFonts w:cs="FrankRuehl" w:hint="cs"/>
          <w:sz w:val="28"/>
          <w:szCs w:val="28"/>
          <w:rtl/>
          <w:lang w:val="en-GB"/>
        </w:rPr>
        <w:t>,</w:t>
      </w:r>
      <w:r w:rsidR="004F542D" w:rsidRPr="004F542D">
        <w:rPr>
          <w:rStyle w:val="LatinChar"/>
          <w:rFonts w:cs="FrankRuehl"/>
          <w:sz w:val="28"/>
          <w:szCs w:val="28"/>
          <w:rtl/>
          <w:lang w:val="en-GB"/>
        </w:rPr>
        <w:t xml:space="preserve"> ושכלו עדיין בתוקף שלו כמו שהיה קודם</w:t>
      </w:r>
      <w:r w:rsidR="007F39DB">
        <w:rPr>
          <w:rStyle w:val="LatinChar"/>
          <w:rFonts w:cs="FrankRuehl" w:hint="cs"/>
          <w:sz w:val="28"/>
          <w:szCs w:val="28"/>
          <w:rtl/>
          <w:lang w:val="en-GB"/>
        </w:rPr>
        <w:t>,</w:t>
      </w:r>
      <w:r w:rsidR="004F542D" w:rsidRPr="004F542D">
        <w:rPr>
          <w:rStyle w:val="LatinChar"/>
          <w:rFonts w:cs="FrankRuehl"/>
          <w:sz w:val="28"/>
          <w:szCs w:val="28"/>
          <w:rtl/>
          <w:lang w:val="en-GB"/>
        </w:rPr>
        <w:t xml:space="preserve"> ולכך היותר חכם הוא בן ע"ד שנה</w:t>
      </w:r>
      <w:r w:rsidR="007F39DB">
        <w:rPr>
          <w:rStyle w:val="LatinChar"/>
          <w:rFonts w:cs="FrankRuehl" w:hint="cs"/>
          <w:sz w:val="28"/>
          <w:szCs w:val="28"/>
          <w:rtl/>
          <w:lang w:val="en-GB"/>
        </w:rPr>
        <w:t>.</w:t>
      </w:r>
      <w:r w:rsidR="004F542D" w:rsidRPr="004F542D">
        <w:rPr>
          <w:rStyle w:val="LatinChar"/>
          <w:rFonts w:cs="FrankRuehl"/>
          <w:sz w:val="28"/>
          <w:szCs w:val="28"/>
          <w:rtl/>
          <w:lang w:val="en-GB"/>
        </w:rPr>
        <w:t xml:space="preserve"> אבל בן ע"ה</w:t>
      </w:r>
      <w:r w:rsidR="007F39DB">
        <w:rPr>
          <w:rStyle w:val="LatinChar"/>
          <w:rFonts w:cs="FrankRuehl" w:hint="cs"/>
          <w:sz w:val="28"/>
          <w:szCs w:val="28"/>
          <w:rtl/>
          <w:lang w:val="en-GB"/>
        </w:rPr>
        <w:t>,</w:t>
      </w:r>
      <w:r w:rsidR="004F542D" w:rsidRPr="004F542D">
        <w:rPr>
          <w:rStyle w:val="LatinChar"/>
          <w:rFonts w:cs="FrankRuehl"/>
          <w:sz w:val="28"/>
          <w:szCs w:val="28"/>
          <w:rtl/>
          <w:lang w:val="en-GB"/>
        </w:rPr>
        <w:t xml:space="preserve"> שכבר עבר חציין מן עשר</w:t>
      </w:r>
      <w:r w:rsidR="004F69E1">
        <w:rPr>
          <w:rStyle w:val="LatinChar"/>
          <w:rFonts w:cs="FrankRuehl" w:hint="cs"/>
          <w:sz w:val="28"/>
          <w:szCs w:val="28"/>
          <w:rtl/>
          <w:lang w:val="en-GB"/>
        </w:rPr>
        <w:t>ה</w:t>
      </w:r>
      <w:r w:rsidR="007F39DB">
        <w:rPr>
          <w:rStyle w:val="LatinChar"/>
          <w:rFonts w:cs="FrankRuehl" w:hint="cs"/>
          <w:sz w:val="28"/>
          <w:szCs w:val="28"/>
          <w:rtl/>
          <w:lang w:val="en-GB"/>
        </w:rPr>
        <w:t>,</w:t>
      </w:r>
      <w:r w:rsidR="004F542D" w:rsidRPr="004F542D">
        <w:rPr>
          <w:rStyle w:val="LatinChar"/>
          <w:rFonts w:cs="FrankRuehl"/>
          <w:sz w:val="28"/>
          <w:szCs w:val="28"/>
          <w:rtl/>
          <w:lang w:val="en-GB"/>
        </w:rPr>
        <w:t xml:space="preserve"> כי מחצה על מחצה הוא כמו רוב</w:t>
      </w:r>
      <w:r w:rsidR="00AC744B">
        <w:rPr>
          <w:rStyle w:val="LatinChar"/>
          <w:rFonts w:cs="FrankRuehl" w:hint="cs"/>
          <w:sz w:val="28"/>
          <w:szCs w:val="28"/>
          <w:rtl/>
          <w:lang w:val="en-GB"/>
        </w:rPr>
        <w:t xml:space="preserve"> </w:t>
      </w:r>
      <w:r w:rsidR="00AC744B" w:rsidRPr="00AC744B">
        <w:rPr>
          <w:rStyle w:val="LatinChar"/>
          <w:rFonts w:cs="Dbs-Rashi" w:hint="cs"/>
          <w:szCs w:val="20"/>
          <w:rtl/>
          <w:lang w:val="en-GB"/>
        </w:rPr>
        <w:t>(פסחים עט.)</w:t>
      </w:r>
      <w:r w:rsidR="007F39DB">
        <w:rPr>
          <w:rStyle w:val="FootnoteReference"/>
          <w:rFonts w:cs="FrankRuehl"/>
          <w:szCs w:val="28"/>
          <w:rtl/>
        </w:rPr>
        <w:footnoteReference w:id="339"/>
      </w:r>
      <w:r w:rsidR="007F39DB">
        <w:rPr>
          <w:rStyle w:val="LatinChar"/>
          <w:rFonts w:cs="FrankRuehl" w:hint="cs"/>
          <w:sz w:val="28"/>
          <w:szCs w:val="28"/>
          <w:rtl/>
          <w:lang w:val="en-GB"/>
        </w:rPr>
        <w:t>,</w:t>
      </w:r>
      <w:r w:rsidR="004F542D" w:rsidRPr="004F542D">
        <w:rPr>
          <w:rStyle w:val="LatinChar"/>
          <w:rFonts w:cs="FrankRuehl"/>
          <w:sz w:val="28"/>
          <w:szCs w:val="28"/>
          <w:rtl/>
          <w:lang w:val="en-GB"/>
        </w:rPr>
        <w:t xml:space="preserve"> ויש לו חולשת הגוף לגמרי</w:t>
      </w:r>
      <w:r w:rsidR="00384E61">
        <w:rPr>
          <w:rStyle w:val="LatinChar"/>
          <w:rFonts w:cs="FrankRuehl" w:hint="cs"/>
          <w:sz w:val="28"/>
          <w:szCs w:val="28"/>
          <w:rtl/>
          <w:lang w:val="en-GB"/>
        </w:rPr>
        <w:t>,</w:t>
      </w:r>
      <w:r w:rsidR="004F542D" w:rsidRPr="004F542D">
        <w:rPr>
          <w:rStyle w:val="LatinChar"/>
          <w:rFonts w:cs="FrankRuehl"/>
          <w:sz w:val="28"/>
          <w:szCs w:val="28"/>
          <w:rtl/>
          <w:lang w:val="en-GB"/>
        </w:rPr>
        <w:t xml:space="preserve"> ודבר זה מבלבל שכלו</w:t>
      </w:r>
      <w:r w:rsidR="00384E61">
        <w:rPr>
          <w:rStyle w:val="LatinChar"/>
          <w:rFonts w:cs="FrankRuehl" w:hint="cs"/>
          <w:sz w:val="28"/>
          <w:szCs w:val="28"/>
          <w:rtl/>
          <w:lang w:val="en-GB"/>
        </w:rPr>
        <w:t>.</w:t>
      </w:r>
      <w:r w:rsidR="004F542D" w:rsidRPr="004F542D">
        <w:rPr>
          <w:rStyle w:val="LatinChar"/>
          <w:rFonts w:cs="FrankRuehl"/>
          <w:sz w:val="28"/>
          <w:szCs w:val="28"/>
          <w:rtl/>
          <w:lang w:val="en-GB"/>
        </w:rPr>
        <w:t xml:space="preserve"> ולמ</w:t>
      </w:r>
      <w:r w:rsidR="00384E61">
        <w:rPr>
          <w:rStyle w:val="LatinChar"/>
          <w:rFonts w:cs="FrankRuehl" w:hint="cs"/>
          <w:sz w:val="28"/>
          <w:szCs w:val="28"/>
          <w:rtl/>
          <w:lang w:val="en-GB"/>
        </w:rPr>
        <w:t>אן דאמר</w:t>
      </w:r>
      <w:r w:rsidR="004F542D" w:rsidRPr="004F542D">
        <w:rPr>
          <w:rStyle w:val="LatinChar"/>
          <w:rFonts w:cs="FrankRuehl"/>
          <w:sz w:val="28"/>
          <w:szCs w:val="28"/>
          <w:rtl/>
          <w:lang w:val="en-GB"/>
        </w:rPr>
        <w:t xml:space="preserve"> בת ע"ה שנה היתה</w:t>
      </w:r>
      <w:r w:rsidR="00384E61">
        <w:rPr>
          <w:rStyle w:val="LatinChar"/>
          <w:rFonts w:cs="FrankRuehl" w:hint="cs"/>
          <w:sz w:val="28"/>
          <w:szCs w:val="28"/>
          <w:rtl/>
          <w:lang w:val="en-GB"/>
        </w:rPr>
        <w:t>,</w:t>
      </w:r>
      <w:r w:rsidR="004F542D" w:rsidRPr="004F542D">
        <w:rPr>
          <w:rStyle w:val="LatinChar"/>
          <w:rFonts w:cs="FrankRuehl"/>
          <w:sz w:val="28"/>
          <w:szCs w:val="28"/>
          <w:rtl/>
          <w:lang w:val="en-GB"/>
        </w:rPr>
        <w:t xml:space="preserve"> דעתו כי לא נקרא רוב רק כאשר עבר רוב השנים של עשרה</w:t>
      </w:r>
      <w:r w:rsidR="00384E61">
        <w:rPr>
          <w:rStyle w:val="LatinChar"/>
          <w:rFonts w:cs="FrankRuehl" w:hint="cs"/>
          <w:sz w:val="28"/>
          <w:szCs w:val="28"/>
          <w:rtl/>
          <w:lang w:val="en-GB"/>
        </w:rPr>
        <w:t>,</w:t>
      </w:r>
      <w:r w:rsidR="004F542D" w:rsidRPr="004F542D">
        <w:rPr>
          <w:rStyle w:val="LatinChar"/>
          <w:rFonts w:cs="FrankRuehl"/>
          <w:sz w:val="28"/>
          <w:szCs w:val="28"/>
          <w:rtl/>
          <w:lang w:val="en-GB"/>
        </w:rPr>
        <w:t xml:space="preserve"> דהיינו שש שנים</w:t>
      </w:r>
      <w:r w:rsidR="00384E61">
        <w:rPr>
          <w:rStyle w:val="LatinChar"/>
          <w:rFonts w:cs="FrankRuehl" w:hint="cs"/>
          <w:sz w:val="28"/>
          <w:szCs w:val="28"/>
          <w:rtl/>
          <w:lang w:val="en-GB"/>
        </w:rPr>
        <w:t>.</w:t>
      </w:r>
      <w:r w:rsidR="004F542D" w:rsidRPr="004F542D">
        <w:rPr>
          <w:rStyle w:val="LatinChar"/>
          <w:rFonts w:cs="FrankRuehl"/>
          <w:sz w:val="28"/>
          <w:szCs w:val="28"/>
          <w:rtl/>
          <w:lang w:val="en-GB"/>
        </w:rPr>
        <w:t xml:space="preserve"> אבל בן ע"ה</w:t>
      </w:r>
      <w:r w:rsidR="00384E61">
        <w:rPr>
          <w:rStyle w:val="LatinChar"/>
          <w:rFonts w:cs="FrankRuehl" w:hint="cs"/>
          <w:sz w:val="28"/>
          <w:szCs w:val="28"/>
          <w:rtl/>
          <w:lang w:val="en-GB"/>
        </w:rPr>
        <w:t>,</w:t>
      </w:r>
      <w:r w:rsidR="004F542D" w:rsidRPr="004F542D">
        <w:rPr>
          <w:rStyle w:val="LatinChar"/>
          <w:rFonts w:cs="FrankRuehl"/>
          <w:sz w:val="28"/>
          <w:szCs w:val="28"/>
          <w:rtl/>
          <w:lang w:val="en-GB"/>
        </w:rPr>
        <w:t xml:space="preserve"> שהוא מחצה עשרה</w:t>
      </w:r>
      <w:r w:rsidR="00384E61">
        <w:rPr>
          <w:rStyle w:val="LatinChar"/>
          <w:rFonts w:cs="FrankRuehl" w:hint="cs"/>
          <w:sz w:val="28"/>
          <w:szCs w:val="28"/>
          <w:rtl/>
          <w:lang w:val="en-GB"/>
        </w:rPr>
        <w:t>,</w:t>
      </w:r>
      <w:r w:rsidR="004F542D" w:rsidRPr="004F542D">
        <w:rPr>
          <w:rStyle w:val="LatinChar"/>
          <w:rFonts w:cs="FrankRuehl"/>
          <w:sz w:val="28"/>
          <w:szCs w:val="28"/>
          <w:rtl/>
          <w:lang w:val="en-GB"/>
        </w:rPr>
        <w:t xml:space="preserve"> עדיין לא יצא מעניין הראשון של ע' שנה</w:t>
      </w:r>
      <w:r w:rsidR="00384E61">
        <w:rPr>
          <w:rStyle w:val="LatinChar"/>
          <w:rFonts w:cs="FrankRuehl" w:hint="cs"/>
          <w:sz w:val="28"/>
          <w:szCs w:val="28"/>
          <w:rtl/>
          <w:lang w:val="en-GB"/>
        </w:rPr>
        <w:t>,</w:t>
      </w:r>
      <w:r w:rsidR="004F542D" w:rsidRPr="004F542D">
        <w:rPr>
          <w:rStyle w:val="LatinChar"/>
          <w:rFonts w:cs="FrankRuehl"/>
          <w:sz w:val="28"/>
          <w:szCs w:val="28"/>
          <w:rtl/>
          <w:lang w:val="en-GB"/>
        </w:rPr>
        <w:t xml:space="preserve"> ויש לאדם עוד החכמה</w:t>
      </w:r>
      <w:r w:rsidR="00384E61">
        <w:rPr>
          <w:rStyle w:val="FootnoteReference"/>
          <w:rFonts w:cs="FrankRuehl"/>
          <w:szCs w:val="28"/>
          <w:rtl/>
        </w:rPr>
        <w:footnoteReference w:id="340"/>
      </w:r>
      <w:r w:rsidR="00384E61">
        <w:rPr>
          <w:rStyle w:val="LatinChar"/>
          <w:rFonts w:cs="FrankRuehl" w:hint="cs"/>
          <w:sz w:val="28"/>
          <w:szCs w:val="28"/>
          <w:rtl/>
          <w:lang w:val="en-GB"/>
        </w:rPr>
        <w:t>.</w:t>
      </w:r>
      <w:r w:rsidR="004F542D" w:rsidRPr="004F542D">
        <w:rPr>
          <w:rStyle w:val="LatinChar"/>
          <w:rFonts w:cs="FrankRuehl"/>
          <w:sz w:val="28"/>
          <w:szCs w:val="28"/>
          <w:rtl/>
          <w:lang w:val="en-GB"/>
        </w:rPr>
        <w:t xml:space="preserve"> </w:t>
      </w:r>
    </w:p>
    <w:p w:rsidR="002F7418" w:rsidRDefault="00C23100" w:rsidP="00A30CC4">
      <w:pPr>
        <w:jc w:val="both"/>
        <w:rPr>
          <w:rStyle w:val="LatinChar"/>
          <w:rFonts w:cs="FrankRuehl" w:hint="cs"/>
          <w:sz w:val="28"/>
          <w:szCs w:val="28"/>
          <w:rtl/>
          <w:lang w:val="en-GB"/>
        </w:rPr>
      </w:pPr>
      <w:r w:rsidRPr="00C23100">
        <w:rPr>
          <w:rStyle w:val="LatinChar"/>
          <w:rtl/>
        </w:rPr>
        <w:t>#</w:t>
      </w:r>
      <w:r w:rsidR="004F542D" w:rsidRPr="00C23100">
        <w:rPr>
          <w:rStyle w:val="Title1"/>
          <w:rtl/>
        </w:rPr>
        <w:t>ולמ</w:t>
      </w:r>
      <w:r w:rsidR="003A3EB8" w:rsidRPr="00C23100">
        <w:rPr>
          <w:rStyle w:val="Title1"/>
          <w:rFonts w:hint="cs"/>
          <w:rtl/>
        </w:rPr>
        <w:t>אן דאמר</w:t>
      </w:r>
      <w:r w:rsidRPr="00C23100">
        <w:rPr>
          <w:rStyle w:val="LatinChar"/>
          <w:rtl/>
        </w:rPr>
        <w:t>=</w:t>
      </w:r>
      <w:r w:rsidR="004F542D" w:rsidRPr="004F542D">
        <w:rPr>
          <w:rStyle w:val="LatinChar"/>
          <w:rFonts w:cs="FrankRuehl"/>
          <w:sz w:val="28"/>
          <w:szCs w:val="28"/>
          <w:rtl/>
          <w:lang w:val="en-GB"/>
        </w:rPr>
        <w:t xml:space="preserve"> בת שמונים</w:t>
      </w:r>
      <w:r w:rsidR="003A3EB8">
        <w:rPr>
          <w:rStyle w:val="LatinChar"/>
          <w:rFonts w:cs="FrankRuehl" w:hint="cs"/>
          <w:sz w:val="28"/>
          <w:szCs w:val="28"/>
          <w:rtl/>
          <w:lang w:val="en-GB"/>
        </w:rPr>
        <w:t>,</w:t>
      </w:r>
      <w:r w:rsidR="004F542D" w:rsidRPr="004F542D">
        <w:rPr>
          <w:rStyle w:val="LatinChar"/>
          <w:rFonts w:cs="FrankRuehl"/>
          <w:sz w:val="28"/>
          <w:szCs w:val="28"/>
          <w:rtl/>
          <w:lang w:val="en-GB"/>
        </w:rPr>
        <w:t xml:space="preserve"> סבר כל זמן שלא בא האדם לכלל גבור</w:t>
      </w:r>
      <w:r w:rsidR="003A3EB8">
        <w:rPr>
          <w:rStyle w:val="LatinChar"/>
          <w:rFonts w:cs="FrankRuehl" w:hint="cs"/>
          <w:sz w:val="28"/>
          <w:szCs w:val="28"/>
          <w:rtl/>
          <w:lang w:val="en-GB"/>
        </w:rPr>
        <w:t>ו</w:t>
      </w:r>
      <w:r w:rsidR="004F542D" w:rsidRPr="004F542D">
        <w:rPr>
          <w:rStyle w:val="LatinChar"/>
          <w:rFonts w:cs="FrankRuehl"/>
          <w:sz w:val="28"/>
          <w:szCs w:val="28"/>
          <w:rtl/>
          <w:lang w:val="en-GB"/>
        </w:rPr>
        <w:t>ת</w:t>
      </w:r>
      <w:r w:rsidR="003A3EB8">
        <w:rPr>
          <w:rStyle w:val="LatinChar"/>
          <w:rFonts w:cs="FrankRuehl" w:hint="cs"/>
          <w:sz w:val="28"/>
          <w:szCs w:val="28"/>
          <w:rtl/>
          <w:lang w:val="en-GB"/>
        </w:rPr>
        <w:t>,</w:t>
      </w:r>
      <w:r w:rsidR="004F542D" w:rsidRPr="004F542D">
        <w:rPr>
          <w:rStyle w:val="LatinChar"/>
          <w:rFonts w:cs="FrankRuehl"/>
          <w:sz w:val="28"/>
          <w:szCs w:val="28"/>
          <w:rtl/>
          <w:lang w:val="en-GB"/>
        </w:rPr>
        <w:t xml:space="preserve"> דהיינו עד שמונים</w:t>
      </w:r>
      <w:r w:rsidR="003A3EB8">
        <w:rPr>
          <w:rStyle w:val="LatinChar"/>
          <w:rFonts w:cs="FrankRuehl" w:hint="cs"/>
          <w:sz w:val="28"/>
          <w:szCs w:val="28"/>
          <w:rtl/>
          <w:lang w:val="en-GB"/>
        </w:rPr>
        <w:t xml:space="preserve">, </w:t>
      </w:r>
      <w:r w:rsidR="004F69E1" w:rsidRPr="004F69E1">
        <w:rPr>
          <w:rStyle w:val="LatinChar"/>
          <w:rFonts w:cs="FrankRuehl"/>
          <w:sz w:val="28"/>
          <w:szCs w:val="28"/>
          <w:rtl/>
          <w:lang w:val="en-GB"/>
        </w:rPr>
        <w:t>עדיין הוא בכחו של ע' שנים</w:t>
      </w:r>
      <w:r w:rsidR="009F15AD">
        <w:rPr>
          <w:rStyle w:val="LatinChar"/>
          <w:rFonts w:cs="FrankRuehl" w:hint="cs"/>
          <w:sz w:val="28"/>
          <w:szCs w:val="28"/>
          <w:rtl/>
          <w:lang w:val="en-GB"/>
        </w:rPr>
        <w:t>*</w:t>
      </w:r>
      <w:r w:rsidR="004F69E1">
        <w:rPr>
          <w:rStyle w:val="LatinChar"/>
          <w:rFonts w:cs="FrankRuehl" w:hint="cs"/>
          <w:sz w:val="28"/>
          <w:szCs w:val="28"/>
          <w:rtl/>
          <w:lang w:val="en-GB"/>
        </w:rPr>
        <w:t>.</w:t>
      </w:r>
      <w:r w:rsidR="004F69E1" w:rsidRPr="004F69E1">
        <w:rPr>
          <w:rStyle w:val="LatinChar"/>
          <w:rFonts w:cs="FrankRuehl"/>
          <w:sz w:val="28"/>
          <w:szCs w:val="28"/>
          <w:rtl/>
          <w:lang w:val="en-GB"/>
        </w:rPr>
        <w:t xml:space="preserve"> פי</w:t>
      </w:r>
      <w:r w:rsidR="00575574">
        <w:rPr>
          <w:rStyle w:val="LatinChar"/>
          <w:rFonts w:cs="FrankRuehl" w:hint="cs"/>
          <w:sz w:val="28"/>
          <w:szCs w:val="28"/>
          <w:rtl/>
          <w:lang w:val="en-GB"/>
        </w:rPr>
        <w:t>רוש</w:t>
      </w:r>
      <w:r w:rsidR="009F15AD">
        <w:rPr>
          <w:rStyle w:val="LatinChar"/>
          <w:rFonts w:cs="FrankRuehl" w:hint="cs"/>
          <w:sz w:val="28"/>
          <w:szCs w:val="28"/>
          <w:rtl/>
          <w:lang w:val="en-GB"/>
        </w:rPr>
        <w:t>,</w:t>
      </w:r>
      <w:r w:rsidR="004F69E1" w:rsidRPr="004F69E1">
        <w:rPr>
          <w:rStyle w:val="LatinChar"/>
          <w:rFonts w:cs="FrankRuehl"/>
          <w:sz w:val="28"/>
          <w:szCs w:val="28"/>
          <w:rtl/>
          <w:lang w:val="en-GB"/>
        </w:rPr>
        <w:t xml:space="preserve"> כי הוא סבר שעד שמונים אין מתחילין ימי גבור</w:t>
      </w:r>
      <w:r w:rsidR="00575574">
        <w:rPr>
          <w:rStyle w:val="LatinChar"/>
          <w:rFonts w:cs="FrankRuehl" w:hint="cs"/>
          <w:sz w:val="28"/>
          <w:szCs w:val="28"/>
          <w:rtl/>
          <w:lang w:val="en-GB"/>
        </w:rPr>
        <w:t>ו</w:t>
      </w:r>
      <w:r w:rsidR="004F69E1" w:rsidRPr="004F69E1">
        <w:rPr>
          <w:rStyle w:val="LatinChar"/>
          <w:rFonts w:cs="FrankRuehl"/>
          <w:sz w:val="28"/>
          <w:szCs w:val="28"/>
          <w:rtl/>
          <w:lang w:val="en-GB"/>
        </w:rPr>
        <w:t>ת</w:t>
      </w:r>
      <w:r w:rsidR="00575574">
        <w:rPr>
          <w:rStyle w:val="FootnoteReference"/>
          <w:rFonts w:cs="FrankRuehl"/>
          <w:szCs w:val="28"/>
          <w:rtl/>
        </w:rPr>
        <w:footnoteReference w:id="341"/>
      </w:r>
      <w:r w:rsidR="00575574">
        <w:rPr>
          <w:rStyle w:val="LatinChar"/>
          <w:rFonts w:cs="FrankRuehl" w:hint="cs"/>
          <w:sz w:val="28"/>
          <w:szCs w:val="28"/>
          <w:rtl/>
          <w:lang w:val="en-GB"/>
        </w:rPr>
        <w:t>,</w:t>
      </w:r>
      <w:r w:rsidR="004F69E1" w:rsidRPr="004F69E1">
        <w:rPr>
          <w:rStyle w:val="LatinChar"/>
          <w:rFonts w:cs="FrankRuehl"/>
          <w:sz w:val="28"/>
          <w:szCs w:val="28"/>
          <w:rtl/>
          <w:lang w:val="en-GB"/>
        </w:rPr>
        <w:t xml:space="preserve"> ולכך אמר בת שמונים היתה</w:t>
      </w:r>
      <w:r w:rsidR="00A56FD8">
        <w:rPr>
          <w:rStyle w:val="FootnoteReference"/>
          <w:rFonts w:cs="FrankRuehl"/>
          <w:szCs w:val="28"/>
          <w:rtl/>
        </w:rPr>
        <w:footnoteReference w:id="342"/>
      </w:r>
      <w:r w:rsidR="00575574">
        <w:rPr>
          <w:rStyle w:val="LatinChar"/>
          <w:rFonts w:cs="FrankRuehl" w:hint="cs"/>
          <w:sz w:val="28"/>
          <w:szCs w:val="28"/>
          <w:rtl/>
          <w:lang w:val="en-GB"/>
        </w:rPr>
        <w:t>.</w:t>
      </w:r>
      <w:r w:rsidR="004F69E1" w:rsidRPr="004F69E1">
        <w:rPr>
          <w:rStyle w:val="LatinChar"/>
          <w:rFonts w:cs="FrankRuehl"/>
          <w:sz w:val="28"/>
          <w:szCs w:val="28"/>
          <w:rtl/>
          <w:lang w:val="en-GB"/>
        </w:rPr>
        <w:t xml:space="preserve"> </w:t>
      </w:r>
    </w:p>
    <w:p w:rsidR="0013247B" w:rsidRDefault="002F7418" w:rsidP="004E7EAD">
      <w:pPr>
        <w:jc w:val="both"/>
        <w:rPr>
          <w:rStyle w:val="LatinChar"/>
          <w:rFonts w:cs="FrankRuehl" w:hint="cs"/>
          <w:sz w:val="28"/>
          <w:szCs w:val="28"/>
          <w:rtl/>
          <w:lang w:val="en-GB"/>
        </w:rPr>
      </w:pPr>
      <w:r w:rsidRPr="002F7418">
        <w:rPr>
          <w:rStyle w:val="LatinChar"/>
          <w:rtl/>
        </w:rPr>
        <w:t>#</w:t>
      </w:r>
      <w:r w:rsidR="004F69E1" w:rsidRPr="002F7418">
        <w:rPr>
          <w:rStyle w:val="Title1"/>
          <w:rtl/>
        </w:rPr>
        <w:t>ולמ</w:t>
      </w:r>
      <w:r w:rsidR="00A30CC4" w:rsidRPr="002F7418">
        <w:rPr>
          <w:rStyle w:val="Title1"/>
          <w:rFonts w:hint="cs"/>
          <w:rtl/>
        </w:rPr>
        <w:t>אן דאמר</w:t>
      </w:r>
      <w:r w:rsidRPr="002F7418">
        <w:rPr>
          <w:rStyle w:val="LatinChar"/>
          <w:rtl/>
        </w:rPr>
        <w:t>=</w:t>
      </w:r>
      <w:r w:rsidR="004F69E1" w:rsidRPr="004F69E1">
        <w:rPr>
          <w:rStyle w:val="LatinChar"/>
          <w:rFonts w:cs="FrankRuehl"/>
          <w:sz w:val="28"/>
          <w:szCs w:val="28"/>
          <w:rtl/>
          <w:lang w:val="en-GB"/>
        </w:rPr>
        <w:t xml:space="preserve"> בת ארבעים היתה</w:t>
      </w:r>
      <w:r>
        <w:rPr>
          <w:rStyle w:val="LatinChar"/>
          <w:rFonts w:cs="FrankRuehl" w:hint="cs"/>
          <w:sz w:val="28"/>
          <w:szCs w:val="28"/>
          <w:rtl/>
          <w:lang w:val="en-GB"/>
        </w:rPr>
        <w:t>,</w:t>
      </w:r>
      <w:r w:rsidR="004F69E1" w:rsidRPr="004F69E1">
        <w:rPr>
          <w:rStyle w:val="LatinChar"/>
          <w:rFonts w:cs="FrankRuehl"/>
          <w:sz w:val="28"/>
          <w:szCs w:val="28"/>
          <w:rtl/>
          <w:lang w:val="en-GB"/>
        </w:rPr>
        <w:t xml:space="preserve"> כי </w:t>
      </w:r>
      <w:r>
        <w:rPr>
          <w:rStyle w:val="LatinChar"/>
          <w:rFonts w:cs="FrankRuehl" w:hint="cs"/>
          <w:sz w:val="28"/>
          <w:szCs w:val="28"/>
          <w:rtl/>
          <w:lang w:val="en-GB"/>
        </w:rPr>
        <w:t>"</w:t>
      </w:r>
      <w:r w:rsidR="004F69E1" w:rsidRPr="004F69E1">
        <w:rPr>
          <w:rStyle w:val="LatinChar"/>
          <w:rFonts w:cs="FrankRuehl"/>
          <w:sz w:val="28"/>
          <w:szCs w:val="28"/>
          <w:rtl/>
          <w:lang w:val="en-GB"/>
        </w:rPr>
        <w:t>בן ארבעים לבינה</w:t>
      </w:r>
      <w:r>
        <w:rPr>
          <w:rStyle w:val="LatinChar"/>
          <w:rFonts w:cs="FrankRuehl" w:hint="cs"/>
          <w:sz w:val="28"/>
          <w:szCs w:val="28"/>
          <w:rtl/>
          <w:lang w:val="en-GB"/>
        </w:rPr>
        <w:t xml:space="preserve">" </w:t>
      </w:r>
      <w:r w:rsidRPr="002F7418">
        <w:rPr>
          <w:rStyle w:val="LatinChar"/>
          <w:rFonts w:cs="Dbs-Rashi" w:hint="cs"/>
          <w:szCs w:val="20"/>
          <w:rtl/>
          <w:lang w:val="en-GB"/>
        </w:rPr>
        <w:t>(אבות פ"ה מכ"א)</w:t>
      </w:r>
      <w:r>
        <w:rPr>
          <w:rStyle w:val="LatinChar"/>
          <w:rFonts w:cs="FrankRuehl" w:hint="cs"/>
          <w:sz w:val="28"/>
          <w:szCs w:val="28"/>
          <w:rtl/>
          <w:lang w:val="en-GB"/>
        </w:rPr>
        <w:t>,</w:t>
      </w:r>
      <w:r w:rsidR="004F69E1" w:rsidRPr="004F69E1">
        <w:rPr>
          <w:rStyle w:val="LatinChar"/>
          <w:rFonts w:cs="FrankRuehl"/>
          <w:sz w:val="28"/>
          <w:szCs w:val="28"/>
          <w:rtl/>
          <w:lang w:val="en-GB"/>
        </w:rPr>
        <w:t xml:space="preserve"> ולמה בן ארבעים לבינה</w:t>
      </w:r>
      <w:r w:rsidR="00DA4A6A">
        <w:rPr>
          <w:rStyle w:val="LatinChar"/>
          <w:rFonts w:cs="FrankRuehl" w:hint="cs"/>
          <w:sz w:val="28"/>
          <w:szCs w:val="28"/>
          <w:rtl/>
          <w:lang w:val="en-GB"/>
        </w:rPr>
        <w:t>,</w:t>
      </w:r>
      <w:r w:rsidR="004F69E1" w:rsidRPr="004F69E1">
        <w:rPr>
          <w:rStyle w:val="LatinChar"/>
          <w:rFonts w:cs="FrankRuehl"/>
          <w:sz w:val="28"/>
          <w:szCs w:val="28"/>
          <w:rtl/>
          <w:lang w:val="en-GB"/>
        </w:rPr>
        <w:t xml:space="preserve"> כי עד ארבעים לא עברו רוב שנותיו של אדם</w:t>
      </w:r>
      <w:r w:rsidR="00DA4A6A">
        <w:rPr>
          <w:rStyle w:val="FootnoteReference"/>
          <w:rFonts w:cs="FrankRuehl"/>
          <w:szCs w:val="28"/>
          <w:rtl/>
        </w:rPr>
        <w:footnoteReference w:id="343"/>
      </w:r>
      <w:r>
        <w:rPr>
          <w:rStyle w:val="LatinChar"/>
          <w:rFonts w:cs="FrankRuehl" w:hint="cs"/>
          <w:sz w:val="28"/>
          <w:szCs w:val="28"/>
          <w:rtl/>
          <w:lang w:val="en-GB"/>
        </w:rPr>
        <w:t>,</w:t>
      </w:r>
      <w:r w:rsidR="004F69E1" w:rsidRPr="004F69E1">
        <w:rPr>
          <w:rStyle w:val="LatinChar"/>
          <w:rFonts w:cs="FrankRuehl"/>
          <w:sz w:val="28"/>
          <w:szCs w:val="28"/>
          <w:rtl/>
          <w:lang w:val="en-GB"/>
        </w:rPr>
        <w:t xml:space="preserve"> ועדיין הגוף חמרי גובר עד ארבעים שנה</w:t>
      </w:r>
      <w:r>
        <w:rPr>
          <w:rStyle w:val="LatinChar"/>
          <w:rFonts w:cs="FrankRuehl" w:hint="cs"/>
          <w:sz w:val="28"/>
          <w:szCs w:val="28"/>
          <w:rtl/>
          <w:lang w:val="en-GB"/>
        </w:rPr>
        <w:t>,</w:t>
      </w:r>
      <w:r w:rsidR="004F69E1" w:rsidRPr="004F69E1">
        <w:rPr>
          <w:rStyle w:val="LatinChar"/>
          <w:rFonts w:cs="FrankRuehl"/>
          <w:sz w:val="28"/>
          <w:szCs w:val="28"/>
          <w:rtl/>
          <w:lang w:val="en-GB"/>
        </w:rPr>
        <w:t xml:space="preserve"> שאז התחיל החמריי להתמעט</w:t>
      </w:r>
      <w:r w:rsidR="00AA190E">
        <w:rPr>
          <w:rStyle w:val="LatinChar"/>
          <w:rFonts w:cs="FrankRuehl" w:hint="cs"/>
          <w:sz w:val="28"/>
          <w:szCs w:val="28"/>
          <w:rtl/>
          <w:lang w:val="en-GB"/>
        </w:rPr>
        <w:t>,</w:t>
      </w:r>
      <w:r w:rsidR="004F69E1" w:rsidRPr="004F69E1">
        <w:rPr>
          <w:rStyle w:val="LatinChar"/>
          <w:rFonts w:cs="FrankRuehl"/>
          <w:sz w:val="28"/>
          <w:szCs w:val="28"/>
          <w:rtl/>
          <w:lang w:val="en-GB"/>
        </w:rPr>
        <w:t xml:space="preserve"> והשכליי להתגבר</w:t>
      </w:r>
      <w:r w:rsidR="00091903">
        <w:rPr>
          <w:rStyle w:val="FootnoteReference"/>
          <w:rFonts w:cs="FrankRuehl"/>
          <w:szCs w:val="28"/>
          <w:rtl/>
        </w:rPr>
        <w:footnoteReference w:id="344"/>
      </w:r>
      <w:r>
        <w:rPr>
          <w:rStyle w:val="LatinChar"/>
          <w:rFonts w:cs="FrankRuehl" w:hint="cs"/>
          <w:sz w:val="28"/>
          <w:szCs w:val="28"/>
          <w:rtl/>
          <w:lang w:val="en-GB"/>
        </w:rPr>
        <w:t>,</w:t>
      </w:r>
      <w:r w:rsidR="004F69E1" w:rsidRPr="004F69E1">
        <w:rPr>
          <w:rStyle w:val="LatinChar"/>
          <w:rFonts w:cs="FrankRuehl"/>
          <w:sz w:val="28"/>
          <w:szCs w:val="28"/>
          <w:rtl/>
          <w:lang w:val="en-GB"/>
        </w:rPr>
        <w:t xml:space="preserve"> לכך בן מ' שנה לבינה</w:t>
      </w:r>
      <w:r w:rsidR="003148C8">
        <w:rPr>
          <w:rStyle w:val="FootnoteReference"/>
          <w:rFonts w:cs="FrankRuehl"/>
          <w:szCs w:val="28"/>
          <w:rtl/>
        </w:rPr>
        <w:footnoteReference w:id="345"/>
      </w:r>
      <w:r>
        <w:rPr>
          <w:rStyle w:val="LatinChar"/>
          <w:rFonts w:cs="FrankRuehl" w:hint="cs"/>
          <w:sz w:val="28"/>
          <w:szCs w:val="28"/>
          <w:rtl/>
          <w:lang w:val="en-GB"/>
        </w:rPr>
        <w:t>.</w:t>
      </w:r>
      <w:r w:rsidR="004F69E1" w:rsidRPr="004F69E1">
        <w:rPr>
          <w:rStyle w:val="LatinChar"/>
          <w:rFonts w:cs="FrankRuehl"/>
          <w:sz w:val="28"/>
          <w:szCs w:val="28"/>
          <w:rtl/>
          <w:lang w:val="en-GB"/>
        </w:rPr>
        <w:t xml:space="preserve"> וסבר כי אסתר</w:t>
      </w:r>
      <w:r w:rsidR="00352551">
        <w:rPr>
          <w:rStyle w:val="LatinChar"/>
          <w:rFonts w:cs="FrankRuehl" w:hint="cs"/>
          <w:sz w:val="28"/>
          <w:szCs w:val="28"/>
          <w:rtl/>
          <w:lang w:val="en-GB"/>
        </w:rPr>
        <w:t>,</w:t>
      </w:r>
      <w:r w:rsidR="004F69E1" w:rsidRPr="004F69E1">
        <w:rPr>
          <w:rStyle w:val="LatinChar"/>
          <w:rFonts w:cs="FrankRuehl"/>
          <w:sz w:val="28"/>
          <w:szCs w:val="28"/>
          <w:rtl/>
          <w:lang w:val="en-GB"/>
        </w:rPr>
        <w:t xml:space="preserve"> כאשר לקחה אחשורוש</w:t>
      </w:r>
      <w:r w:rsidR="00E00EFF">
        <w:rPr>
          <w:rStyle w:val="FootnoteReference"/>
          <w:rFonts w:cs="FrankRuehl"/>
          <w:szCs w:val="28"/>
          <w:rtl/>
        </w:rPr>
        <w:footnoteReference w:id="346"/>
      </w:r>
      <w:r w:rsidR="00352551">
        <w:rPr>
          <w:rStyle w:val="LatinChar"/>
          <w:rFonts w:cs="FrankRuehl" w:hint="cs"/>
          <w:sz w:val="28"/>
          <w:szCs w:val="28"/>
          <w:rtl/>
          <w:lang w:val="en-GB"/>
        </w:rPr>
        <w:t>,</w:t>
      </w:r>
      <w:r w:rsidR="004F69E1" w:rsidRPr="004F69E1">
        <w:rPr>
          <w:rStyle w:val="LatinChar"/>
          <w:rFonts w:cs="FrankRuehl"/>
          <w:sz w:val="28"/>
          <w:szCs w:val="28"/>
          <w:rtl/>
          <w:lang w:val="en-GB"/>
        </w:rPr>
        <w:t xml:space="preserve"> היה לה הבינה שיש לאדם כאשר הוא בן מ' שנה</w:t>
      </w:r>
      <w:r w:rsidR="0013247B">
        <w:rPr>
          <w:rStyle w:val="LatinChar"/>
          <w:rFonts w:cs="FrankRuehl" w:hint="cs"/>
          <w:sz w:val="28"/>
          <w:szCs w:val="28"/>
          <w:rtl/>
          <w:lang w:val="en-GB"/>
        </w:rPr>
        <w:t>,</w:t>
      </w:r>
      <w:r w:rsidR="004F69E1" w:rsidRPr="004F69E1">
        <w:rPr>
          <w:rStyle w:val="LatinChar"/>
          <w:rFonts w:cs="FrankRuehl"/>
          <w:sz w:val="28"/>
          <w:szCs w:val="28"/>
          <w:rtl/>
          <w:lang w:val="en-GB"/>
        </w:rPr>
        <w:t xml:space="preserve"> עד שהיה רוח הקודש עליה</w:t>
      </w:r>
      <w:r w:rsidR="00352551">
        <w:rPr>
          <w:rStyle w:val="FootnoteReference"/>
          <w:rFonts w:cs="FrankRuehl"/>
          <w:szCs w:val="28"/>
          <w:rtl/>
        </w:rPr>
        <w:footnoteReference w:id="347"/>
      </w:r>
      <w:r w:rsidR="0013247B">
        <w:rPr>
          <w:rStyle w:val="LatinChar"/>
          <w:rFonts w:cs="FrankRuehl" w:hint="cs"/>
          <w:sz w:val="28"/>
          <w:szCs w:val="28"/>
          <w:rtl/>
          <w:lang w:val="en-GB"/>
        </w:rPr>
        <w:t>.</w:t>
      </w:r>
      <w:r w:rsidR="004F69E1" w:rsidRPr="004F69E1">
        <w:rPr>
          <w:rStyle w:val="LatinChar"/>
          <w:rFonts w:cs="FrankRuehl"/>
          <w:sz w:val="28"/>
          <w:szCs w:val="28"/>
          <w:rtl/>
          <w:lang w:val="en-GB"/>
        </w:rPr>
        <w:t xml:space="preserve"> והבינה הוא כאשר האדם הוא בן ארבעים</w:t>
      </w:r>
      <w:r w:rsidR="0013247B">
        <w:rPr>
          <w:rStyle w:val="LatinChar"/>
          <w:rFonts w:cs="FrankRuehl" w:hint="cs"/>
          <w:sz w:val="28"/>
          <w:szCs w:val="28"/>
          <w:rtl/>
          <w:lang w:val="en-GB"/>
        </w:rPr>
        <w:t>.</w:t>
      </w:r>
      <w:r w:rsidR="004F69E1" w:rsidRPr="004F69E1">
        <w:rPr>
          <w:rStyle w:val="LatinChar"/>
          <w:rFonts w:cs="FrankRuehl"/>
          <w:sz w:val="28"/>
          <w:szCs w:val="28"/>
          <w:rtl/>
          <w:lang w:val="en-GB"/>
        </w:rPr>
        <w:t xml:space="preserve"> ואף על גב שלא תמצא זה בשאר אדם</w:t>
      </w:r>
      <w:r w:rsidR="004A0F99">
        <w:rPr>
          <w:rStyle w:val="LatinChar"/>
          <w:rFonts w:cs="FrankRuehl" w:hint="cs"/>
          <w:sz w:val="28"/>
          <w:szCs w:val="28"/>
          <w:rtl/>
          <w:lang w:val="en-GB"/>
        </w:rPr>
        <w:t>,</w:t>
      </w:r>
      <w:r w:rsidR="004F69E1" w:rsidRPr="004F69E1">
        <w:rPr>
          <w:rStyle w:val="LatinChar"/>
          <w:rFonts w:cs="FrankRuehl"/>
          <w:sz w:val="28"/>
          <w:szCs w:val="28"/>
          <w:rtl/>
          <w:lang w:val="en-GB"/>
        </w:rPr>
        <w:t xml:space="preserve"> שיהיה נקרא אח</w:t>
      </w:r>
      <w:r w:rsidR="004A0F99">
        <w:rPr>
          <w:rStyle w:val="LatinChar"/>
          <w:rFonts w:cs="FrankRuehl" w:hint="cs"/>
          <w:sz w:val="28"/>
          <w:szCs w:val="28"/>
          <w:rtl/>
          <w:lang w:val="en-GB"/>
        </w:rPr>
        <w:t>ד</w:t>
      </w:r>
      <w:r w:rsidR="004F2CA6">
        <w:rPr>
          <w:rStyle w:val="LatinChar"/>
          <w:rFonts w:cs="FrankRuehl" w:hint="cs"/>
          <w:sz w:val="28"/>
          <w:szCs w:val="28"/>
          <w:rtl/>
          <w:lang w:val="en-GB"/>
        </w:rPr>
        <w:t>*</w:t>
      </w:r>
      <w:r w:rsidR="004F69E1" w:rsidRPr="004F69E1">
        <w:rPr>
          <w:rStyle w:val="LatinChar"/>
          <w:rFonts w:cs="FrankRuehl"/>
          <w:sz w:val="28"/>
          <w:szCs w:val="28"/>
          <w:rtl/>
          <w:lang w:val="en-GB"/>
        </w:rPr>
        <w:t xml:space="preserve"> שהוא רך בשנים </w:t>
      </w:r>
      <w:r w:rsidR="004A0F99">
        <w:rPr>
          <w:rStyle w:val="LatinChar"/>
          <w:rFonts w:cs="FrankRuehl" w:hint="cs"/>
          <w:sz w:val="28"/>
          <w:szCs w:val="28"/>
          <w:rtl/>
          <w:lang w:val="en-GB"/>
        </w:rPr>
        <w:t>(-</w:t>
      </w:r>
      <w:r w:rsidR="004F69E1" w:rsidRPr="004F69E1">
        <w:rPr>
          <w:rStyle w:val="LatinChar"/>
          <w:rFonts w:cs="FrankRuehl"/>
          <w:sz w:val="28"/>
          <w:szCs w:val="28"/>
          <w:rtl/>
          <w:lang w:val="en-GB"/>
        </w:rPr>
        <w:t>שנחשב</w:t>
      </w:r>
      <w:r w:rsidR="004A0F99">
        <w:rPr>
          <w:rStyle w:val="LatinChar"/>
          <w:rFonts w:cs="FrankRuehl" w:hint="cs"/>
          <w:sz w:val="28"/>
          <w:szCs w:val="28"/>
          <w:rtl/>
          <w:lang w:val="en-GB"/>
        </w:rPr>
        <w:t>-)</w:t>
      </w:r>
      <w:r w:rsidR="004F69E1" w:rsidRPr="004F69E1">
        <w:rPr>
          <w:rStyle w:val="LatinChar"/>
          <w:rFonts w:cs="FrankRuehl"/>
          <w:sz w:val="28"/>
          <w:szCs w:val="28"/>
          <w:rtl/>
          <w:lang w:val="en-GB"/>
        </w:rPr>
        <w:t xml:space="preserve"> </w:t>
      </w:r>
      <w:r w:rsidR="004A0F99">
        <w:rPr>
          <w:rStyle w:val="LatinChar"/>
          <w:rFonts w:cs="FrankRuehl" w:hint="cs"/>
          <w:sz w:val="28"/>
          <w:szCs w:val="28"/>
          <w:rtl/>
          <w:lang w:val="en-GB"/>
        </w:rPr>
        <w:t>"</w:t>
      </w:r>
      <w:r w:rsidR="004F69E1" w:rsidRPr="004F69E1">
        <w:rPr>
          <w:rStyle w:val="LatinChar"/>
          <w:rFonts w:cs="FrankRuehl"/>
          <w:sz w:val="28"/>
          <w:szCs w:val="28"/>
          <w:rtl/>
          <w:lang w:val="en-GB"/>
        </w:rPr>
        <w:t>זקן</w:t>
      </w:r>
      <w:r w:rsidR="004A0F99">
        <w:rPr>
          <w:rStyle w:val="LatinChar"/>
          <w:rFonts w:cs="FrankRuehl" w:hint="cs"/>
          <w:sz w:val="28"/>
          <w:szCs w:val="28"/>
          <w:rtl/>
          <w:lang w:val="en-GB"/>
        </w:rPr>
        <w:t>"</w:t>
      </w:r>
      <w:r w:rsidR="004F69E1" w:rsidRPr="004F69E1">
        <w:rPr>
          <w:rStyle w:val="LatinChar"/>
          <w:rFonts w:cs="FrankRuehl"/>
          <w:sz w:val="28"/>
          <w:szCs w:val="28"/>
          <w:rtl/>
          <w:lang w:val="en-GB"/>
        </w:rPr>
        <w:t xml:space="preserve"> בשביל חכמתו</w:t>
      </w:r>
      <w:r w:rsidR="004F2CA6">
        <w:rPr>
          <w:rStyle w:val="FootnoteReference"/>
          <w:rFonts w:cs="FrankRuehl"/>
          <w:szCs w:val="28"/>
          <w:rtl/>
        </w:rPr>
        <w:footnoteReference w:id="348"/>
      </w:r>
      <w:r w:rsidR="004F2CA6">
        <w:rPr>
          <w:rStyle w:val="LatinChar"/>
          <w:rFonts w:cs="FrankRuehl" w:hint="cs"/>
          <w:sz w:val="28"/>
          <w:szCs w:val="28"/>
          <w:rtl/>
          <w:lang w:val="en-GB"/>
        </w:rPr>
        <w:t>.</w:t>
      </w:r>
      <w:r w:rsidR="004F69E1" w:rsidRPr="004F69E1">
        <w:rPr>
          <w:rStyle w:val="LatinChar"/>
          <w:rFonts w:cs="FrankRuehl"/>
          <w:sz w:val="28"/>
          <w:szCs w:val="28"/>
          <w:rtl/>
          <w:lang w:val="en-GB"/>
        </w:rPr>
        <w:t xml:space="preserve"> כי דבר זה לא שייך בכל אדם</w:t>
      </w:r>
      <w:r w:rsidR="004F2CA6">
        <w:rPr>
          <w:rStyle w:val="LatinChar"/>
          <w:rFonts w:cs="FrankRuehl" w:hint="cs"/>
          <w:sz w:val="28"/>
          <w:szCs w:val="28"/>
          <w:rtl/>
          <w:lang w:val="en-GB"/>
        </w:rPr>
        <w:t>,</w:t>
      </w:r>
      <w:r w:rsidR="004F69E1" w:rsidRPr="004F69E1">
        <w:rPr>
          <w:rStyle w:val="LatinChar"/>
          <w:rFonts w:cs="FrankRuehl"/>
          <w:sz w:val="28"/>
          <w:szCs w:val="28"/>
          <w:rtl/>
          <w:lang w:val="en-GB"/>
        </w:rPr>
        <w:t xml:space="preserve"> כי אף שהאדם הוא חכם</w:t>
      </w:r>
      <w:r w:rsidR="0013247B">
        <w:rPr>
          <w:rStyle w:val="LatinChar"/>
          <w:rFonts w:cs="FrankRuehl" w:hint="cs"/>
          <w:sz w:val="28"/>
          <w:szCs w:val="28"/>
          <w:rtl/>
          <w:lang w:val="en-GB"/>
        </w:rPr>
        <w:t>,</w:t>
      </w:r>
      <w:r w:rsidR="004F69E1" w:rsidRPr="004F69E1">
        <w:rPr>
          <w:rStyle w:val="LatinChar"/>
          <w:rFonts w:cs="FrankRuehl"/>
          <w:sz w:val="28"/>
          <w:szCs w:val="28"/>
          <w:rtl/>
          <w:lang w:val="en-GB"/>
        </w:rPr>
        <w:t xml:space="preserve"> מ</w:t>
      </w:r>
      <w:r w:rsidR="0013247B">
        <w:rPr>
          <w:rStyle w:val="LatinChar"/>
          <w:rFonts w:cs="FrankRuehl" w:hint="cs"/>
          <w:sz w:val="28"/>
          <w:szCs w:val="28"/>
          <w:rtl/>
          <w:lang w:val="en-GB"/>
        </w:rPr>
        <w:t>כל מקום</w:t>
      </w:r>
      <w:r w:rsidR="004F69E1" w:rsidRPr="004F69E1">
        <w:rPr>
          <w:rStyle w:val="LatinChar"/>
          <w:rFonts w:cs="FrankRuehl"/>
          <w:sz w:val="28"/>
          <w:szCs w:val="28"/>
          <w:rtl/>
          <w:lang w:val="en-GB"/>
        </w:rPr>
        <w:t xml:space="preserve"> מצד ילדותו האדם נוטה אל הגוף</w:t>
      </w:r>
      <w:r w:rsidR="00440735">
        <w:rPr>
          <w:rStyle w:val="FootnoteReference"/>
          <w:rFonts w:cs="FrankRuehl"/>
          <w:szCs w:val="28"/>
          <w:rtl/>
        </w:rPr>
        <w:footnoteReference w:id="349"/>
      </w:r>
      <w:r w:rsidR="0013247B">
        <w:rPr>
          <w:rStyle w:val="LatinChar"/>
          <w:rFonts w:cs="FrankRuehl" w:hint="cs"/>
          <w:sz w:val="28"/>
          <w:szCs w:val="28"/>
          <w:rtl/>
          <w:lang w:val="en-GB"/>
        </w:rPr>
        <w:t>,</w:t>
      </w:r>
      <w:r w:rsidR="004F69E1" w:rsidRPr="004F69E1">
        <w:rPr>
          <w:rStyle w:val="LatinChar"/>
          <w:rFonts w:cs="FrankRuehl"/>
          <w:sz w:val="28"/>
          <w:szCs w:val="28"/>
          <w:rtl/>
          <w:lang w:val="en-GB"/>
        </w:rPr>
        <w:t xml:space="preserve"> ולא נקרא </w:t>
      </w:r>
      <w:r w:rsidR="0013247B">
        <w:rPr>
          <w:rStyle w:val="LatinChar"/>
          <w:rFonts w:cs="FrankRuehl" w:hint="cs"/>
          <w:sz w:val="28"/>
          <w:szCs w:val="28"/>
          <w:rtl/>
          <w:lang w:val="en-GB"/>
        </w:rPr>
        <w:t>"</w:t>
      </w:r>
      <w:r w:rsidR="004F69E1" w:rsidRPr="004F69E1">
        <w:rPr>
          <w:rStyle w:val="LatinChar"/>
          <w:rFonts w:cs="FrankRuehl"/>
          <w:sz w:val="28"/>
          <w:szCs w:val="28"/>
          <w:rtl/>
          <w:lang w:val="en-GB"/>
        </w:rPr>
        <w:t>זקן</w:t>
      </w:r>
      <w:r w:rsidR="0013247B">
        <w:rPr>
          <w:rStyle w:val="LatinChar"/>
          <w:rFonts w:cs="FrankRuehl" w:hint="cs"/>
          <w:sz w:val="28"/>
          <w:szCs w:val="28"/>
          <w:rtl/>
          <w:lang w:val="en-GB"/>
        </w:rPr>
        <w:t>"</w:t>
      </w:r>
      <w:r w:rsidR="00E86178">
        <w:rPr>
          <w:rStyle w:val="FootnoteReference"/>
          <w:rFonts w:cs="FrankRuehl"/>
          <w:szCs w:val="28"/>
          <w:rtl/>
        </w:rPr>
        <w:footnoteReference w:id="350"/>
      </w:r>
      <w:r w:rsidR="0013247B">
        <w:rPr>
          <w:rStyle w:val="LatinChar"/>
          <w:rFonts w:cs="FrankRuehl" w:hint="cs"/>
          <w:sz w:val="28"/>
          <w:szCs w:val="28"/>
          <w:rtl/>
          <w:lang w:val="en-GB"/>
        </w:rPr>
        <w:t>.</w:t>
      </w:r>
      <w:r w:rsidR="004F69E1" w:rsidRPr="004F69E1">
        <w:rPr>
          <w:rStyle w:val="LatinChar"/>
          <w:rFonts w:cs="FrankRuehl"/>
          <w:sz w:val="28"/>
          <w:szCs w:val="28"/>
          <w:rtl/>
          <w:lang w:val="en-GB"/>
        </w:rPr>
        <w:t xml:space="preserve"> אבל אסתר זכתה לזה</w:t>
      </w:r>
      <w:r w:rsidR="0013247B">
        <w:rPr>
          <w:rStyle w:val="LatinChar"/>
          <w:rFonts w:cs="FrankRuehl" w:hint="cs"/>
          <w:sz w:val="28"/>
          <w:szCs w:val="28"/>
          <w:rtl/>
          <w:lang w:val="en-GB"/>
        </w:rPr>
        <w:t>,</w:t>
      </w:r>
      <w:r w:rsidR="004F69E1" w:rsidRPr="004F69E1">
        <w:rPr>
          <w:rStyle w:val="LatinChar"/>
          <w:rFonts w:cs="FrankRuehl"/>
          <w:sz w:val="28"/>
          <w:szCs w:val="28"/>
          <w:rtl/>
          <w:lang w:val="en-GB"/>
        </w:rPr>
        <w:t xml:space="preserve"> שכל עניין שלה היה במצוע</w:t>
      </w:r>
      <w:r w:rsidR="009F308C">
        <w:rPr>
          <w:rStyle w:val="FootnoteReference"/>
          <w:rFonts w:cs="FrankRuehl"/>
          <w:szCs w:val="28"/>
          <w:rtl/>
        </w:rPr>
        <w:footnoteReference w:id="351"/>
      </w:r>
      <w:r w:rsidR="0013247B">
        <w:rPr>
          <w:rStyle w:val="LatinChar"/>
          <w:rFonts w:cs="FrankRuehl" w:hint="cs"/>
          <w:sz w:val="28"/>
          <w:szCs w:val="28"/>
          <w:rtl/>
          <w:lang w:val="en-GB"/>
        </w:rPr>
        <w:t>,</w:t>
      </w:r>
      <w:r w:rsidR="004F69E1" w:rsidRPr="004F69E1">
        <w:rPr>
          <w:rStyle w:val="LatinChar"/>
          <w:rFonts w:cs="FrankRuehl"/>
          <w:sz w:val="28"/>
          <w:szCs w:val="28"/>
          <w:rtl/>
          <w:lang w:val="en-GB"/>
        </w:rPr>
        <w:t xml:space="preserve"> ולא היתה נוטה אל הגופני יותר</w:t>
      </w:r>
      <w:r w:rsidR="004E7EAD">
        <w:rPr>
          <w:rStyle w:val="FootnoteReference"/>
          <w:rFonts w:cs="FrankRuehl"/>
          <w:szCs w:val="28"/>
          <w:rtl/>
        </w:rPr>
        <w:footnoteReference w:id="352"/>
      </w:r>
      <w:r w:rsidR="004E7EAD">
        <w:rPr>
          <w:rStyle w:val="LatinChar"/>
          <w:rFonts w:cs="FrankRuehl" w:hint="cs"/>
          <w:sz w:val="28"/>
          <w:szCs w:val="28"/>
          <w:rtl/>
          <w:lang w:val="en-GB"/>
        </w:rPr>
        <w:t>.</w:t>
      </w:r>
      <w:r w:rsidR="004F69E1" w:rsidRPr="004F69E1">
        <w:rPr>
          <w:rStyle w:val="LatinChar"/>
          <w:rFonts w:cs="FrankRuehl"/>
          <w:sz w:val="28"/>
          <w:szCs w:val="28"/>
          <w:rtl/>
          <w:lang w:val="en-GB"/>
        </w:rPr>
        <w:t xml:space="preserve"> לכך אמר שהיא בת ע'</w:t>
      </w:r>
      <w:r w:rsidR="00957816">
        <w:rPr>
          <w:rStyle w:val="FootnoteReference"/>
          <w:rFonts w:cs="FrankRuehl"/>
          <w:szCs w:val="28"/>
          <w:rtl/>
        </w:rPr>
        <w:footnoteReference w:id="353"/>
      </w:r>
      <w:r w:rsidR="004F69E1" w:rsidRPr="004F69E1">
        <w:rPr>
          <w:rStyle w:val="LatinChar"/>
          <w:rFonts w:cs="FrankRuehl"/>
          <w:sz w:val="28"/>
          <w:szCs w:val="28"/>
          <w:rtl/>
          <w:lang w:val="en-GB"/>
        </w:rPr>
        <w:t xml:space="preserve"> או בת ע"ה או בת מ'</w:t>
      </w:r>
      <w:r w:rsidR="00957816">
        <w:rPr>
          <w:rStyle w:val="FootnoteReference"/>
          <w:rFonts w:cs="FrankRuehl"/>
          <w:szCs w:val="28"/>
          <w:rtl/>
        </w:rPr>
        <w:footnoteReference w:id="354"/>
      </w:r>
      <w:r w:rsidR="0013247B">
        <w:rPr>
          <w:rStyle w:val="LatinChar"/>
          <w:rFonts w:cs="FrankRuehl" w:hint="cs"/>
          <w:sz w:val="28"/>
          <w:szCs w:val="28"/>
          <w:rtl/>
          <w:lang w:val="en-GB"/>
        </w:rPr>
        <w:t>.</w:t>
      </w:r>
      <w:r w:rsidR="004F69E1" w:rsidRPr="004F69E1">
        <w:rPr>
          <w:rStyle w:val="LatinChar"/>
          <w:rFonts w:cs="FrankRuehl"/>
          <w:sz w:val="28"/>
          <w:szCs w:val="28"/>
          <w:rtl/>
          <w:lang w:val="en-GB"/>
        </w:rPr>
        <w:t xml:space="preserve"> </w:t>
      </w:r>
    </w:p>
    <w:p w:rsidR="00B322C7" w:rsidRDefault="00957816" w:rsidP="00833AA7">
      <w:pPr>
        <w:jc w:val="both"/>
        <w:rPr>
          <w:rStyle w:val="LatinChar"/>
          <w:rFonts w:cs="FrankRuehl" w:hint="cs"/>
          <w:sz w:val="28"/>
          <w:szCs w:val="28"/>
          <w:rtl/>
          <w:lang w:val="en-GB"/>
        </w:rPr>
      </w:pPr>
      <w:r w:rsidRPr="00957816">
        <w:rPr>
          <w:rStyle w:val="LatinChar"/>
          <w:rtl/>
        </w:rPr>
        <w:t>#</w:t>
      </w:r>
      <w:r w:rsidR="004F69E1" w:rsidRPr="00957816">
        <w:rPr>
          <w:rStyle w:val="Title1"/>
          <w:rtl/>
        </w:rPr>
        <w:t>אמנם כאשר</w:t>
      </w:r>
      <w:r w:rsidRPr="00957816">
        <w:rPr>
          <w:rStyle w:val="LatinChar"/>
          <w:rtl/>
        </w:rPr>
        <w:t>=</w:t>
      </w:r>
      <w:r w:rsidR="004F69E1" w:rsidRPr="004F69E1">
        <w:rPr>
          <w:rStyle w:val="LatinChar"/>
          <w:rFonts w:cs="FrankRuehl"/>
          <w:sz w:val="28"/>
          <w:szCs w:val="28"/>
          <w:rtl/>
          <w:lang w:val="en-GB"/>
        </w:rPr>
        <w:t xml:space="preserve"> עוד תבין דברי חכמה מאוד</w:t>
      </w:r>
      <w:r w:rsidR="00007FD8">
        <w:rPr>
          <w:rStyle w:val="LatinChar"/>
          <w:rFonts w:cs="FrankRuehl" w:hint="cs"/>
          <w:sz w:val="28"/>
          <w:szCs w:val="28"/>
          <w:rtl/>
          <w:lang w:val="en-GB"/>
        </w:rPr>
        <w:t>,</w:t>
      </w:r>
      <w:r w:rsidR="004F69E1" w:rsidRPr="004F69E1">
        <w:rPr>
          <w:rStyle w:val="LatinChar"/>
          <w:rFonts w:cs="FrankRuehl"/>
          <w:sz w:val="28"/>
          <w:szCs w:val="28"/>
          <w:rtl/>
          <w:lang w:val="en-GB"/>
        </w:rPr>
        <w:t xml:space="preserve"> בא לומר כי אסתר היתה דביקות ברוח הקודש</w:t>
      </w:r>
      <w:r w:rsidR="00007FD8">
        <w:rPr>
          <w:rStyle w:val="LatinChar"/>
          <w:rFonts w:cs="FrankRuehl" w:hint="cs"/>
          <w:sz w:val="28"/>
          <w:szCs w:val="28"/>
          <w:rtl/>
          <w:lang w:val="en-GB"/>
        </w:rPr>
        <w:t>,</w:t>
      </w:r>
      <w:r w:rsidR="004F69E1" w:rsidRPr="004F69E1">
        <w:rPr>
          <w:rStyle w:val="LatinChar"/>
          <w:rFonts w:cs="FrankRuehl"/>
          <w:sz w:val="28"/>
          <w:szCs w:val="28"/>
          <w:rtl/>
          <w:lang w:val="en-GB"/>
        </w:rPr>
        <w:t xml:space="preserve"> ואותה מדריגה ראוי לה מספר ע"ה</w:t>
      </w:r>
      <w:r w:rsidR="00007FD8">
        <w:rPr>
          <w:rStyle w:val="LatinChar"/>
          <w:rFonts w:cs="FrankRuehl" w:hint="cs"/>
          <w:sz w:val="28"/>
          <w:szCs w:val="28"/>
          <w:rtl/>
          <w:lang w:val="en-GB"/>
        </w:rPr>
        <w:t>,</w:t>
      </w:r>
      <w:r w:rsidR="004F69E1" w:rsidRPr="004F69E1">
        <w:rPr>
          <w:rStyle w:val="LatinChar"/>
          <w:rFonts w:cs="FrankRuehl"/>
          <w:sz w:val="28"/>
          <w:szCs w:val="28"/>
          <w:rtl/>
          <w:lang w:val="en-GB"/>
        </w:rPr>
        <w:t xml:space="preserve"> שהם נחשבים אלו ע"ה כמו שבעה ומחצה</w:t>
      </w:r>
      <w:r w:rsidR="00007FD8">
        <w:rPr>
          <w:rStyle w:val="FootnoteReference"/>
          <w:rFonts w:cs="FrankRuehl"/>
          <w:szCs w:val="28"/>
          <w:rtl/>
        </w:rPr>
        <w:footnoteReference w:id="355"/>
      </w:r>
      <w:r w:rsidR="00007FD8">
        <w:rPr>
          <w:rStyle w:val="LatinChar"/>
          <w:rFonts w:cs="FrankRuehl" w:hint="cs"/>
          <w:sz w:val="28"/>
          <w:szCs w:val="28"/>
          <w:rtl/>
          <w:lang w:val="en-GB"/>
        </w:rPr>
        <w:t>,</w:t>
      </w:r>
      <w:r w:rsidR="004F69E1" w:rsidRPr="004F69E1">
        <w:rPr>
          <w:rStyle w:val="LatinChar"/>
          <w:rFonts w:cs="FrankRuehl"/>
          <w:sz w:val="28"/>
          <w:szCs w:val="28"/>
          <w:rtl/>
          <w:lang w:val="en-GB"/>
        </w:rPr>
        <w:t xml:space="preserve"> כי כל עשרה נחשב כמו אחד</w:t>
      </w:r>
      <w:r w:rsidR="00007FD8">
        <w:rPr>
          <w:rStyle w:val="FootnoteReference"/>
          <w:rFonts w:cs="FrankRuehl"/>
          <w:szCs w:val="28"/>
          <w:rtl/>
        </w:rPr>
        <w:footnoteReference w:id="356"/>
      </w:r>
      <w:r w:rsidR="00007FD8">
        <w:rPr>
          <w:rStyle w:val="LatinChar"/>
          <w:rFonts w:cs="FrankRuehl" w:hint="cs"/>
          <w:sz w:val="28"/>
          <w:szCs w:val="28"/>
          <w:rtl/>
          <w:lang w:val="en-GB"/>
        </w:rPr>
        <w:t>,</w:t>
      </w:r>
      <w:r w:rsidR="004F69E1" w:rsidRPr="004F69E1">
        <w:rPr>
          <w:rStyle w:val="LatinChar"/>
          <w:rFonts w:cs="FrankRuehl"/>
          <w:sz w:val="28"/>
          <w:szCs w:val="28"/>
          <w:rtl/>
          <w:lang w:val="en-GB"/>
        </w:rPr>
        <w:t xml:space="preserve"> ולכך אמר כי בת ע"ה היתה</w:t>
      </w:r>
      <w:r w:rsidR="00883A16">
        <w:rPr>
          <w:rStyle w:val="FootnoteReference"/>
          <w:rFonts w:cs="FrankRuehl"/>
          <w:szCs w:val="28"/>
          <w:rtl/>
        </w:rPr>
        <w:footnoteReference w:id="357"/>
      </w:r>
      <w:r w:rsidR="00007FD8">
        <w:rPr>
          <w:rStyle w:val="LatinChar"/>
          <w:rFonts w:cs="FrankRuehl" w:hint="cs"/>
          <w:sz w:val="28"/>
          <w:szCs w:val="28"/>
          <w:rtl/>
          <w:lang w:val="en-GB"/>
        </w:rPr>
        <w:t>.</w:t>
      </w:r>
      <w:r w:rsidR="004F69E1" w:rsidRPr="004F69E1">
        <w:rPr>
          <w:rStyle w:val="LatinChar"/>
          <w:rFonts w:cs="FrankRuehl"/>
          <w:sz w:val="28"/>
          <w:szCs w:val="28"/>
          <w:rtl/>
          <w:lang w:val="en-GB"/>
        </w:rPr>
        <w:t xml:space="preserve"> וכן למ</w:t>
      </w:r>
      <w:r w:rsidR="00616D44">
        <w:rPr>
          <w:rStyle w:val="LatinChar"/>
          <w:rFonts w:cs="FrankRuehl" w:hint="cs"/>
          <w:sz w:val="28"/>
          <w:szCs w:val="28"/>
          <w:rtl/>
          <w:lang w:val="en-GB"/>
        </w:rPr>
        <w:t>אן דאמר</w:t>
      </w:r>
      <w:r w:rsidR="004F69E1" w:rsidRPr="004F69E1">
        <w:rPr>
          <w:rStyle w:val="LatinChar"/>
          <w:rFonts w:cs="FrankRuehl"/>
          <w:sz w:val="28"/>
          <w:szCs w:val="28"/>
          <w:rtl/>
          <w:lang w:val="en-GB"/>
        </w:rPr>
        <w:t xml:space="preserve"> שהיתה בת ארבעים</w:t>
      </w:r>
      <w:r w:rsidR="00A17F69">
        <w:rPr>
          <w:rStyle w:val="LatinChar"/>
          <w:rFonts w:cs="FrankRuehl" w:hint="cs"/>
          <w:sz w:val="28"/>
          <w:szCs w:val="28"/>
          <w:rtl/>
          <w:lang w:val="en-GB"/>
        </w:rPr>
        <w:t>,</w:t>
      </w:r>
      <w:r w:rsidR="004F69E1" w:rsidRPr="004F69E1">
        <w:rPr>
          <w:rStyle w:val="LatinChar"/>
          <w:rFonts w:cs="FrankRuehl"/>
          <w:sz w:val="28"/>
          <w:szCs w:val="28"/>
          <w:rtl/>
          <w:lang w:val="en-GB"/>
        </w:rPr>
        <w:t xml:space="preserve"> סבר כי המדה העליונה הזאת שהיתה אסתר זוכה לה ראוי אל אשר הוא בן ארבעים</w:t>
      </w:r>
      <w:r w:rsidR="00A307E9">
        <w:rPr>
          <w:rStyle w:val="FootnoteReference"/>
          <w:rFonts w:cs="FrankRuehl"/>
          <w:szCs w:val="28"/>
          <w:rtl/>
        </w:rPr>
        <w:footnoteReference w:id="358"/>
      </w:r>
      <w:r w:rsidR="00A17F69">
        <w:rPr>
          <w:rStyle w:val="LatinChar"/>
          <w:rFonts w:cs="FrankRuehl" w:hint="cs"/>
          <w:sz w:val="28"/>
          <w:szCs w:val="28"/>
          <w:rtl/>
          <w:lang w:val="en-GB"/>
        </w:rPr>
        <w:t>.</w:t>
      </w:r>
      <w:r w:rsidR="004F69E1" w:rsidRPr="004F69E1">
        <w:rPr>
          <w:rStyle w:val="LatinChar"/>
          <w:rFonts w:cs="FrankRuehl"/>
          <w:sz w:val="28"/>
          <w:szCs w:val="28"/>
          <w:rtl/>
          <w:lang w:val="en-GB"/>
        </w:rPr>
        <w:t xml:space="preserve"> וכן למ</w:t>
      </w:r>
      <w:r w:rsidR="00CA510B">
        <w:rPr>
          <w:rStyle w:val="LatinChar"/>
          <w:rFonts w:cs="FrankRuehl" w:hint="cs"/>
          <w:sz w:val="28"/>
          <w:szCs w:val="28"/>
          <w:rtl/>
          <w:lang w:val="en-GB"/>
        </w:rPr>
        <w:t>אן דאמר</w:t>
      </w:r>
      <w:r w:rsidR="004F69E1" w:rsidRPr="004F69E1">
        <w:rPr>
          <w:rStyle w:val="LatinChar"/>
          <w:rFonts w:cs="FrankRuehl"/>
          <w:sz w:val="28"/>
          <w:szCs w:val="28"/>
          <w:rtl/>
          <w:lang w:val="en-GB"/>
        </w:rPr>
        <w:t xml:space="preserve"> בת שמונים היתה</w:t>
      </w:r>
      <w:r w:rsidR="00CA510B">
        <w:rPr>
          <w:rStyle w:val="LatinChar"/>
          <w:rFonts w:cs="FrankRuehl" w:hint="cs"/>
          <w:sz w:val="28"/>
          <w:szCs w:val="28"/>
          <w:rtl/>
          <w:lang w:val="en-GB"/>
        </w:rPr>
        <w:t>,</w:t>
      </w:r>
      <w:r w:rsidR="004F69E1" w:rsidRPr="004F69E1">
        <w:rPr>
          <w:rStyle w:val="LatinChar"/>
          <w:rFonts w:cs="FrankRuehl"/>
          <w:sz w:val="28"/>
          <w:szCs w:val="28"/>
          <w:rtl/>
          <w:lang w:val="en-GB"/>
        </w:rPr>
        <w:t xml:space="preserve"> סבר כי המדה שהיתה אסתר זוכה להיות דביקה הוא מספר שמונים</w:t>
      </w:r>
      <w:r w:rsidR="00CA510B">
        <w:rPr>
          <w:rStyle w:val="LatinChar"/>
          <w:rFonts w:cs="FrankRuehl" w:hint="cs"/>
          <w:sz w:val="28"/>
          <w:szCs w:val="28"/>
          <w:rtl/>
          <w:lang w:val="en-GB"/>
        </w:rPr>
        <w:t>,</w:t>
      </w:r>
      <w:r w:rsidR="004F69E1" w:rsidRPr="004F69E1">
        <w:rPr>
          <w:rStyle w:val="LatinChar"/>
          <w:rFonts w:cs="FrankRuehl"/>
          <w:sz w:val="28"/>
          <w:szCs w:val="28"/>
          <w:rtl/>
          <w:lang w:val="en-GB"/>
        </w:rPr>
        <w:t xml:space="preserve"> ודבר זה תבין</w:t>
      </w:r>
      <w:r w:rsidR="00CA510B">
        <w:rPr>
          <w:rStyle w:val="FootnoteReference"/>
          <w:rFonts w:cs="FrankRuehl"/>
          <w:szCs w:val="28"/>
          <w:rtl/>
        </w:rPr>
        <w:footnoteReference w:id="359"/>
      </w:r>
      <w:r w:rsidR="00CA510B">
        <w:rPr>
          <w:rStyle w:val="LatinChar"/>
          <w:rFonts w:cs="FrankRuehl" w:hint="cs"/>
          <w:sz w:val="28"/>
          <w:szCs w:val="28"/>
          <w:rtl/>
          <w:lang w:val="en-GB"/>
        </w:rPr>
        <w:t>.</w:t>
      </w:r>
      <w:r w:rsidR="004F69E1" w:rsidRPr="004F69E1">
        <w:rPr>
          <w:rStyle w:val="LatinChar"/>
          <w:rFonts w:cs="FrankRuehl"/>
          <w:sz w:val="28"/>
          <w:szCs w:val="28"/>
          <w:rtl/>
          <w:lang w:val="en-GB"/>
        </w:rPr>
        <w:t xml:space="preserve"> ולפי פי</w:t>
      </w:r>
      <w:r w:rsidR="006B0E5F">
        <w:rPr>
          <w:rStyle w:val="LatinChar"/>
          <w:rFonts w:cs="FrankRuehl" w:hint="cs"/>
          <w:sz w:val="28"/>
          <w:szCs w:val="28"/>
          <w:rtl/>
          <w:lang w:val="en-GB"/>
        </w:rPr>
        <w:t>רוש זה</w:t>
      </w:r>
      <w:r w:rsidR="00B322C7">
        <w:rPr>
          <w:rStyle w:val="FootnoteReference"/>
          <w:rFonts w:cs="FrankRuehl"/>
          <w:szCs w:val="28"/>
          <w:rtl/>
        </w:rPr>
        <w:footnoteReference w:id="360"/>
      </w:r>
      <w:r w:rsidR="006B0E5F">
        <w:rPr>
          <w:rStyle w:val="LatinChar"/>
          <w:rFonts w:cs="FrankRuehl" w:hint="cs"/>
          <w:sz w:val="28"/>
          <w:szCs w:val="28"/>
          <w:rtl/>
          <w:lang w:val="en-GB"/>
        </w:rPr>
        <w:t>,</w:t>
      </w:r>
      <w:r w:rsidR="004F69E1" w:rsidRPr="004F69E1">
        <w:rPr>
          <w:rStyle w:val="LatinChar"/>
          <w:rFonts w:cs="FrankRuehl"/>
          <w:sz w:val="28"/>
          <w:szCs w:val="28"/>
          <w:rtl/>
          <w:lang w:val="en-GB"/>
        </w:rPr>
        <w:t xml:space="preserve"> מ</w:t>
      </w:r>
      <w:r w:rsidR="006B0E5F">
        <w:rPr>
          <w:rStyle w:val="LatinChar"/>
          <w:rFonts w:cs="FrankRuehl" w:hint="cs"/>
          <w:sz w:val="28"/>
          <w:szCs w:val="28"/>
          <w:rtl/>
          <w:lang w:val="en-GB"/>
        </w:rPr>
        <w:t>אן דאמר</w:t>
      </w:r>
      <w:r w:rsidR="004F69E1" w:rsidRPr="004F69E1">
        <w:rPr>
          <w:rStyle w:val="LatinChar"/>
          <w:rFonts w:cs="FrankRuehl"/>
          <w:sz w:val="28"/>
          <w:szCs w:val="28"/>
          <w:rtl/>
          <w:lang w:val="en-GB"/>
        </w:rPr>
        <w:t xml:space="preserve"> בת ע"ד שנה היתה</w:t>
      </w:r>
      <w:r w:rsidR="00B322C7">
        <w:rPr>
          <w:rStyle w:val="LatinChar"/>
          <w:rFonts w:cs="FrankRuehl" w:hint="cs"/>
          <w:sz w:val="28"/>
          <w:szCs w:val="28"/>
          <w:rtl/>
          <w:lang w:val="en-GB"/>
        </w:rPr>
        <w:t>,</w:t>
      </w:r>
      <w:r w:rsidR="004F69E1" w:rsidRPr="004F69E1">
        <w:rPr>
          <w:rStyle w:val="LatinChar"/>
          <w:rFonts w:cs="FrankRuehl"/>
          <w:sz w:val="28"/>
          <w:szCs w:val="28"/>
          <w:rtl/>
          <w:lang w:val="en-GB"/>
        </w:rPr>
        <w:t xml:space="preserve"> היינו שעברה ע"ד</w:t>
      </w:r>
      <w:r w:rsidR="00B322C7">
        <w:rPr>
          <w:rStyle w:val="LatinChar"/>
          <w:rFonts w:cs="FrankRuehl" w:hint="cs"/>
          <w:sz w:val="28"/>
          <w:szCs w:val="28"/>
          <w:rtl/>
          <w:lang w:val="en-GB"/>
        </w:rPr>
        <w:t>,</w:t>
      </w:r>
      <w:r w:rsidR="004F69E1" w:rsidRPr="004F69E1">
        <w:rPr>
          <w:rStyle w:val="LatinChar"/>
          <w:rFonts w:cs="FrankRuehl"/>
          <w:sz w:val="28"/>
          <w:szCs w:val="28"/>
          <w:rtl/>
          <w:lang w:val="en-GB"/>
        </w:rPr>
        <w:t xml:space="preserve"> והיא בת ע"ה</w:t>
      </w:r>
      <w:r w:rsidR="00B322C7">
        <w:rPr>
          <w:rStyle w:val="LatinChar"/>
          <w:rFonts w:cs="FrankRuehl" w:hint="cs"/>
          <w:sz w:val="28"/>
          <w:szCs w:val="28"/>
          <w:rtl/>
          <w:lang w:val="en-GB"/>
        </w:rPr>
        <w:t>.</w:t>
      </w:r>
      <w:r w:rsidR="004F69E1" w:rsidRPr="004F69E1">
        <w:rPr>
          <w:rStyle w:val="LatinChar"/>
          <w:rFonts w:cs="FrankRuehl"/>
          <w:sz w:val="28"/>
          <w:szCs w:val="28"/>
          <w:rtl/>
          <w:lang w:val="en-GB"/>
        </w:rPr>
        <w:t xml:space="preserve"> ולא פליגי</w:t>
      </w:r>
      <w:r w:rsidR="00B322C7">
        <w:rPr>
          <w:rStyle w:val="LatinChar"/>
          <w:rFonts w:cs="FrankRuehl" w:hint="cs"/>
          <w:sz w:val="28"/>
          <w:szCs w:val="28"/>
          <w:rtl/>
          <w:lang w:val="en-GB"/>
        </w:rPr>
        <w:t>,</w:t>
      </w:r>
      <w:r w:rsidR="004F69E1" w:rsidRPr="004F69E1">
        <w:rPr>
          <w:rStyle w:val="LatinChar"/>
          <w:rFonts w:cs="FrankRuehl"/>
          <w:sz w:val="28"/>
          <w:szCs w:val="28"/>
          <w:rtl/>
          <w:lang w:val="en-GB"/>
        </w:rPr>
        <w:t xml:space="preserve"> רק כי מ</w:t>
      </w:r>
      <w:r w:rsidR="00B322C7">
        <w:rPr>
          <w:rStyle w:val="LatinChar"/>
          <w:rFonts w:cs="FrankRuehl" w:hint="cs"/>
          <w:sz w:val="28"/>
          <w:szCs w:val="28"/>
          <w:rtl/>
          <w:lang w:val="en-GB"/>
        </w:rPr>
        <w:t>אן דאמר</w:t>
      </w:r>
      <w:r w:rsidR="004F69E1" w:rsidRPr="004F69E1">
        <w:rPr>
          <w:rStyle w:val="LatinChar"/>
          <w:rFonts w:cs="FrankRuehl"/>
          <w:sz w:val="28"/>
          <w:szCs w:val="28"/>
          <w:rtl/>
          <w:lang w:val="en-GB"/>
        </w:rPr>
        <w:t xml:space="preserve"> בת ע"ד</w:t>
      </w:r>
      <w:r w:rsidR="00FE7E97">
        <w:rPr>
          <w:rStyle w:val="FootnoteReference"/>
          <w:rFonts w:cs="FrankRuehl"/>
          <w:szCs w:val="28"/>
          <w:rtl/>
        </w:rPr>
        <w:footnoteReference w:id="361"/>
      </w:r>
      <w:r w:rsidR="00B322C7">
        <w:rPr>
          <w:rStyle w:val="LatinChar"/>
          <w:rFonts w:cs="FrankRuehl" w:hint="cs"/>
          <w:sz w:val="28"/>
          <w:szCs w:val="28"/>
          <w:rtl/>
          <w:lang w:val="en-GB"/>
        </w:rPr>
        <w:t>,</w:t>
      </w:r>
      <w:r w:rsidR="004F69E1" w:rsidRPr="004F69E1">
        <w:rPr>
          <w:rStyle w:val="LatinChar"/>
          <w:rFonts w:cs="FrankRuehl"/>
          <w:sz w:val="28"/>
          <w:szCs w:val="28"/>
          <w:rtl/>
          <w:lang w:val="en-GB"/>
        </w:rPr>
        <w:t xml:space="preserve"> מפני כי מניין </w:t>
      </w:r>
      <w:r w:rsidR="00B322C7">
        <w:rPr>
          <w:rStyle w:val="LatinChar"/>
          <w:rFonts w:cs="FrankRuehl" w:hint="cs"/>
          <w:sz w:val="28"/>
          <w:szCs w:val="28"/>
          <w:rtl/>
          <w:lang w:val="en-GB"/>
        </w:rPr>
        <w:t>"</w:t>
      </w:r>
      <w:r w:rsidR="004F69E1" w:rsidRPr="004F69E1">
        <w:rPr>
          <w:rStyle w:val="LatinChar"/>
          <w:rFonts w:cs="FrankRuehl"/>
          <w:sz w:val="28"/>
          <w:szCs w:val="28"/>
          <w:rtl/>
          <w:lang w:val="en-GB"/>
        </w:rPr>
        <w:t>הדסה</w:t>
      </w:r>
      <w:r w:rsidR="00B322C7">
        <w:rPr>
          <w:rStyle w:val="LatinChar"/>
          <w:rFonts w:cs="FrankRuehl" w:hint="cs"/>
          <w:sz w:val="28"/>
          <w:szCs w:val="28"/>
          <w:rtl/>
          <w:lang w:val="en-GB"/>
        </w:rPr>
        <w:t>"</w:t>
      </w:r>
      <w:r w:rsidR="004F69E1" w:rsidRPr="004F69E1">
        <w:rPr>
          <w:rStyle w:val="LatinChar"/>
          <w:rFonts w:cs="FrankRuehl"/>
          <w:sz w:val="28"/>
          <w:szCs w:val="28"/>
          <w:rtl/>
          <w:lang w:val="en-GB"/>
        </w:rPr>
        <w:t xml:space="preserve"> הוא ע"ד</w:t>
      </w:r>
      <w:r w:rsidR="00B322C7">
        <w:rPr>
          <w:rStyle w:val="LatinChar"/>
          <w:rFonts w:cs="FrankRuehl" w:hint="cs"/>
          <w:sz w:val="28"/>
          <w:szCs w:val="28"/>
          <w:rtl/>
          <w:lang w:val="en-GB"/>
        </w:rPr>
        <w:t>,</w:t>
      </w:r>
      <w:r w:rsidR="004F69E1" w:rsidRPr="004F69E1">
        <w:rPr>
          <w:rStyle w:val="LatinChar"/>
          <w:rFonts w:cs="FrankRuehl"/>
          <w:sz w:val="28"/>
          <w:szCs w:val="28"/>
          <w:rtl/>
          <w:lang w:val="en-GB"/>
        </w:rPr>
        <w:t xml:space="preserve"> הוצרך לומר שכבר עברו ע"ד</w:t>
      </w:r>
      <w:r w:rsidR="00B322C7">
        <w:rPr>
          <w:rStyle w:val="LatinChar"/>
          <w:rFonts w:cs="FrankRuehl" w:hint="cs"/>
          <w:sz w:val="28"/>
          <w:szCs w:val="28"/>
          <w:rtl/>
          <w:lang w:val="en-GB"/>
        </w:rPr>
        <w:t>,</w:t>
      </w:r>
      <w:r w:rsidR="004F69E1" w:rsidRPr="004F69E1">
        <w:rPr>
          <w:rStyle w:val="LatinChar"/>
          <w:rFonts w:cs="FrankRuehl"/>
          <w:sz w:val="28"/>
          <w:szCs w:val="28"/>
          <w:rtl/>
          <w:lang w:val="en-GB"/>
        </w:rPr>
        <w:t xml:space="preserve"> והי</w:t>
      </w:r>
      <w:r w:rsidR="00F03F57">
        <w:rPr>
          <w:rStyle w:val="LatinChar"/>
          <w:rFonts w:cs="FrankRuehl" w:hint="cs"/>
          <w:sz w:val="28"/>
          <w:szCs w:val="28"/>
          <w:rtl/>
          <w:lang w:val="en-GB"/>
        </w:rPr>
        <w:t>א</w:t>
      </w:r>
      <w:r w:rsidR="004F69E1" w:rsidRPr="004F69E1">
        <w:rPr>
          <w:rStyle w:val="LatinChar"/>
          <w:rFonts w:cs="FrankRuehl"/>
          <w:sz w:val="28"/>
          <w:szCs w:val="28"/>
          <w:rtl/>
          <w:lang w:val="en-GB"/>
        </w:rPr>
        <w:t xml:space="preserve"> בת ע"ה</w:t>
      </w:r>
      <w:r w:rsidR="0061728D">
        <w:rPr>
          <w:rStyle w:val="LatinChar"/>
          <w:rFonts w:cs="FrankRuehl" w:hint="cs"/>
          <w:sz w:val="28"/>
          <w:szCs w:val="28"/>
          <w:rtl/>
          <w:lang w:val="en-GB"/>
        </w:rPr>
        <w:t>.</w:t>
      </w:r>
      <w:r w:rsidR="004F69E1" w:rsidRPr="004F69E1">
        <w:rPr>
          <w:rStyle w:val="LatinChar"/>
          <w:rFonts w:cs="FrankRuehl"/>
          <w:sz w:val="28"/>
          <w:szCs w:val="28"/>
          <w:rtl/>
          <w:lang w:val="en-GB"/>
        </w:rPr>
        <w:t xml:space="preserve"> והבן זה מאוד</w:t>
      </w:r>
      <w:r w:rsidR="000F095C">
        <w:rPr>
          <w:rStyle w:val="LatinChar"/>
          <w:rFonts w:cs="FrankRuehl" w:hint="cs"/>
          <w:sz w:val="28"/>
          <w:szCs w:val="28"/>
          <w:rtl/>
          <w:lang w:val="en-GB"/>
        </w:rPr>
        <w:t>.</w:t>
      </w:r>
      <w:r w:rsidR="004F69E1" w:rsidRPr="004F69E1">
        <w:rPr>
          <w:rStyle w:val="LatinChar"/>
          <w:rFonts w:cs="FrankRuehl"/>
          <w:sz w:val="28"/>
          <w:szCs w:val="28"/>
          <w:rtl/>
          <w:lang w:val="en-GB"/>
        </w:rPr>
        <w:t xml:space="preserve"> ואין להאריך בדברים כמו אלו</w:t>
      </w:r>
      <w:r w:rsidR="00B322C7">
        <w:rPr>
          <w:rStyle w:val="LatinChar"/>
          <w:rFonts w:cs="FrankRuehl" w:hint="cs"/>
          <w:sz w:val="28"/>
          <w:szCs w:val="28"/>
          <w:rtl/>
          <w:lang w:val="en-GB"/>
        </w:rPr>
        <w:t>,</w:t>
      </w:r>
      <w:r w:rsidR="004F69E1" w:rsidRPr="004F69E1">
        <w:rPr>
          <w:rStyle w:val="LatinChar"/>
          <w:rFonts w:cs="FrankRuehl"/>
          <w:sz w:val="28"/>
          <w:szCs w:val="28"/>
          <w:rtl/>
          <w:lang w:val="en-GB"/>
        </w:rPr>
        <w:t xml:space="preserve"> שהם דברי חכמה</w:t>
      </w:r>
      <w:r w:rsidR="00B322C7">
        <w:rPr>
          <w:rStyle w:val="LatinChar"/>
          <w:rFonts w:cs="FrankRuehl" w:hint="cs"/>
          <w:sz w:val="28"/>
          <w:szCs w:val="28"/>
          <w:rtl/>
          <w:lang w:val="en-GB"/>
        </w:rPr>
        <w:t>,</w:t>
      </w:r>
      <w:r w:rsidR="004F69E1" w:rsidRPr="004F69E1">
        <w:rPr>
          <w:rStyle w:val="LatinChar"/>
          <w:rFonts w:cs="FrankRuehl"/>
          <w:sz w:val="28"/>
          <w:szCs w:val="28"/>
          <w:rtl/>
          <w:lang w:val="en-GB"/>
        </w:rPr>
        <w:t xml:space="preserve"> והם דברים עמוקים</w:t>
      </w:r>
      <w:r w:rsidR="00833AA7">
        <w:rPr>
          <w:rStyle w:val="FootnoteReference"/>
          <w:rFonts w:cs="FrankRuehl"/>
          <w:szCs w:val="28"/>
          <w:rtl/>
        </w:rPr>
        <w:footnoteReference w:id="362"/>
      </w:r>
      <w:r w:rsidR="00B322C7">
        <w:rPr>
          <w:rStyle w:val="LatinChar"/>
          <w:rFonts w:cs="FrankRuehl" w:hint="cs"/>
          <w:sz w:val="28"/>
          <w:szCs w:val="28"/>
          <w:rtl/>
          <w:lang w:val="en-GB"/>
        </w:rPr>
        <w:t>,</w:t>
      </w:r>
      <w:r w:rsidR="004F69E1" w:rsidRPr="004F69E1">
        <w:rPr>
          <w:rStyle w:val="LatinChar"/>
          <w:rFonts w:cs="FrankRuehl"/>
          <w:sz w:val="28"/>
          <w:szCs w:val="28"/>
          <w:rtl/>
          <w:lang w:val="en-GB"/>
        </w:rPr>
        <w:t xml:space="preserve"> כי חולקים הם במדריגת אסתר</w:t>
      </w:r>
      <w:r w:rsidR="00ED35CE">
        <w:rPr>
          <w:rStyle w:val="FootnoteReference"/>
          <w:rFonts w:cs="FrankRuehl"/>
          <w:szCs w:val="28"/>
          <w:rtl/>
        </w:rPr>
        <w:footnoteReference w:id="363"/>
      </w:r>
      <w:r w:rsidR="004F69E1" w:rsidRPr="004F69E1">
        <w:rPr>
          <w:rStyle w:val="LatinChar"/>
          <w:rFonts w:cs="FrankRuehl"/>
          <w:sz w:val="28"/>
          <w:szCs w:val="28"/>
          <w:rtl/>
          <w:lang w:val="en-GB"/>
        </w:rPr>
        <w:t xml:space="preserve">. </w:t>
      </w:r>
    </w:p>
    <w:p w:rsidR="0008015D" w:rsidRDefault="00E16203" w:rsidP="0008015D">
      <w:pPr>
        <w:jc w:val="both"/>
        <w:rPr>
          <w:rStyle w:val="LatinChar"/>
          <w:rFonts w:cs="FrankRuehl" w:hint="cs"/>
          <w:sz w:val="28"/>
          <w:szCs w:val="28"/>
          <w:rtl/>
          <w:lang w:val="en-GB"/>
        </w:rPr>
      </w:pPr>
      <w:r w:rsidRPr="00E16203">
        <w:rPr>
          <w:rStyle w:val="LatinChar"/>
          <w:rtl/>
        </w:rPr>
        <w:t>#</w:t>
      </w:r>
      <w:r>
        <w:rPr>
          <w:rStyle w:val="Title1"/>
          <w:rFonts w:hint="cs"/>
          <w:rtl/>
        </w:rPr>
        <w:t>"</w:t>
      </w:r>
      <w:r w:rsidR="004F69E1" w:rsidRPr="00E16203">
        <w:rPr>
          <w:rStyle w:val="Title1"/>
          <w:rtl/>
        </w:rPr>
        <w:t>לא הגידה אסתר</w:t>
      </w:r>
      <w:r w:rsidRPr="00E16203">
        <w:rPr>
          <w:rStyle w:val="Title1"/>
          <w:rFonts w:hint="cs"/>
          <w:rtl/>
        </w:rPr>
        <w:t xml:space="preserve"> וגו'</w:t>
      </w:r>
      <w:r>
        <w:rPr>
          <w:rStyle w:val="Title1"/>
          <w:rFonts w:hint="cs"/>
          <w:rtl/>
        </w:rPr>
        <w:t>"</w:t>
      </w:r>
      <w:r w:rsidRPr="00E16203">
        <w:rPr>
          <w:rStyle w:val="LatinChar"/>
          <w:rtl/>
        </w:rPr>
        <w:t>=</w:t>
      </w:r>
      <w:r w:rsidR="004F69E1" w:rsidRPr="004F69E1">
        <w:rPr>
          <w:rStyle w:val="LatinChar"/>
          <w:rFonts w:cs="FrankRuehl"/>
          <w:sz w:val="28"/>
          <w:szCs w:val="28"/>
          <w:rtl/>
          <w:lang w:val="en-GB"/>
        </w:rPr>
        <w:t xml:space="preserve"> </w:t>
      </w:r>
      <w:r w:rsidR="004F69E1" w:rsidRPr="00E16203">
        <w:rPr>
          <w:rStyle w:val="LatinChar"/>
          <w:rFonts w:cs="Dbs-Rashi"/>
          <w:szCs w:val="20"/>
          <w:rtl/>
          <w:lang w:val="en-GB"/>
        </w:rPr>
        <w:t>(</w:t>
      </w:r>
      <w:r w:rsidRPr="00E16203">
        <w:rPr>
          <w:rStyle w:val="LatinChar"/>
          <w:rFonts w:cs="Dbs-Rashi" w:hint="cs"/>
          <w:szCs w:val="20"/>
          <w:rtl/>
          <w:lang w:val="en-GB"/>
        </w:rPr>
        <w:t>פסוק י</w:t>
      </w:r>
      <w:r w:rsidR="004F69E1" w:rsidRPr="00E16203">
        <w:rPr>
          <w:rStyle w:val="LatinChar"/>
          <w:rFonts w:cs="Dbs-Rashi"/>
          <w:szCs w:val="20"/>
          <w:rtl/>
          <w:lang w:val="en-GB"/>
        </w:rPr>
        <w:t>)</w:t>
      </w:r>
      <w:r>
        <w:rPr>
          <w:rStyle w:val="LatinChar"/>
          <w:rFonts w:cs="FrankRuehl" w:hint="cs"/>
          <w:sz w:val="28"/>
          <w:szCs w:val="28"/>
          <w:rtl/>
          <w:lang w:val="en-GB"/>
        </w:rPr>
        <w:t>.</w:t>
      </w:r>
      <w:r w:rsidR="004F69E1" w:rsidRPr="004F69E1">
        <w:rPr>
          <w:rStyle w:val="LatinChar"/>
          <w:rFonts w:cs="FrankRuehl"/>
          <w:sz w:val="28"/>
          <w:szCs w:val="28"/>
          <w:rtl/>
          <w:lang w:val="en-GB"/>
        </w:rPr>
        <w:t xml:space="preserve"> פי</w:t>
      </w:r>
      <w:r>
        <w:rPr>
          <w:rStyle w:val="LatinChar"/>
          <w:rFonts w:cs="FrankRuehl" w:hint="cs"/>
          <w:sz w:val="28"/>
          <w:szCs w:val="28"/>
          <w:rtl/>
          <w:lang w:val="en-GB"/>
        </w:rPr>
        <w:t>רוש</w:t>
      </w:r>
      <w:r w:rsidR="004F69E1" w:rsidRPr="004F69E1">
        <w:rPr>
          <w:rStyle w:val="LatinChar"/>
          <w:rFonts w:cs="FrankRuehl"/>
          <w:sz w:val="28"/>
          <w:szCs w:val="28"/>
          <w:rtl/>
          <w:lang w:val="en-GB"/>
        </w:rPr>
        <w:t xml:space="preserve"> זה</w:t>
      </w:r>
      <w:r w:rsidR="00B67EDA">
        <w:rPr>
          <w:rStyle w:val="LatinChar"/>
          <w:rFonts w:cs="FrankRuehl" w:hint="cs"/>
          <w:sz w:val="28"/>
          <w:szCs w:val="28"/>
          <w:rtl/>
          <w:lang w:val="en-GB"/>
        </w:rPr>
        <w:t>,</w:t>
      </w:r>
      <w:r w:rsidR="004F69E1" w:rsidRPr="004F69E1">
        <w:rPr>
          <w:rStyle w:val="LatinChar"/>
          <w:rFonts w:cs="FrankRuehl"/>
          <w:sz w:val="28"/>
          <w:szCs w:val="28"/>
          <w:rtl/>
          <w:lang w:val="en-GB"/>
        </w:rPr>
        <w:t xml:space="preserve"> כי אם היתה מגדת עמה ומולדתה</w:t>
      </w:r>
      <w:r w:rsidR="00575A21">
        <w:rPr>
          <w:rStyle w:val="FootnoteReference"/>
          <w:rFonts w:cs="FrankRuehl"/>
          <w:szCs w:val="28"/>
          <w:rtl/>
        </w:rPr>
        <w:footnoteReference w:id="364"/>
      </w:r>
      <w:r w:rsidR="00B67EDA">
        <w:rPr>
          <w:rStyle w:val="LatinChar"/>
          <w:rFonts w:cs="FrankRuehl" w:hint="cs"/>
          <w:sz w:val="28"/>
          <w:szCs w:val="28"/>
          <w:rtl/>
          <w:lang w:val="en-GB"/>
        </w:rPr>
        <w:t>,</w:t>
      </w:r>
      <w:r w:rsidR="004F69E1" w:rsidRPr="004F69E1">
        <w:rPr>
          <w:rStyle w:val="LatinChar"/>
          <w:rFonts w:cs="FrankRuehl"/>
          <w:sz w:val="28"/>
          <w:szCs w:val="28"/>
          <w:rtl/>
          <w:lang w:val="en-GB"/>
        </w:rPr>
        <w:t xml:space="preserve"> היה מרדכי חושש</w:t>
      </w:r>
      <w:r w:rsidR="00B67EDA">
        <w:rPr>
          <w:rStyle w:val="LatinChar"/>
          <w:rFonts w:cs="FrankRuehl" w:hint="cs"/>
          <w:sz w:val="28"/>
          <w:szCs w:val="28"/>
          <w:rtl/>
          <w:lang w:val="en-GB"/>
        </w:rPr>
        <w:t>,</w:t>
      </w:r>
      <w:r w:rsidR="004F69E1" w:rsidRPr="004F69E1">
        <w:rPr>
          <w:rStyle w:val="LatinChar"/>
          <w:rFonts w:cs="FrankRuehl"/>
          <w:sz w:val="28"/>
          <w:szCs w:val="28"/>
          <w:rtl/>
          <w:lang w:val="en-GB"/>
        </w:rPr>
        <w:t xml:space="preserve"> כי שיהיו יראים האומות שהמלכה תגדל מולדתה על כל השרים</w:t>
      </w:r>
      <w:r w:rsidR="00B67EDA">
        <w:rPr>
          <w:rStyle w:val="LatinChar"/>
          <w:rFonts w:cs="FrankRuehl" w:hint="cs"/>
          <w:sz w:val="28"/>
          <w:szCs w:val="28"/>
          <w:rtl/>
          <w:lang w:val="en-GB"/>
        </w:rPr>
        <w:t>,</w:t>
      </w:r>
      <w:r w:rsidR="004F69E1" w:rsidRPr="004F69E1">
        <w:rPr>
          <w:rStyle w:val="LatinChar"/>
          <w:rFonts w:cs="FrankRuehl"/>
          <w:sz w:val="28"/>
          <w:szCs w:val="28"/>
          <w:rtl/>
          <w:lang w:val="en-GB"/>
        </w:rPr>
        <w:t xml:space="preserve"> ותשפיל אחרים</w:t>
      </w:r>
      <w:r w:rsidR="00B67EDA">
        <w:rPr>
          <w:rStyle w:val="FootnoteReference"/>
          <w:rFonts w:cs="FrankRuehl"/>
          <w:szCs w:val="28"/>
          <w:rtl/>
        </w:rPr>
        <w:footnoteReference w:id="365"/>
      </w:r>
      <w:r w:rsidR="00B67EDA">
        <w:rPr>
          <w:rStyle w:val="LatinChar"/>
          <w:rFonts w:cs="FrankRuehl" w:hint="cs"/>
          <w:sz w:val="28"/>
          <w:szCs w:val="28"/>
          <w:rtl/>
          <w:lang w:val="en-GB"/>
        </w:rPr>
        <w:t>.</w:t>
      </w:r>
      <w:r w:rsidR="004F69E1" w:rsidRPr="004F69E1">
        <w:rPr>
          <w:rStyle w:val="LatinChar"/>
          <w:rFonts w:cs="FrankRuehl"/>
          <w:sz w:val="28"/>
          <w:szCs w:val="28"/>
          <w:rtl/>
          <w:lang w:val="en-GB"/>
        </w:rPr>
        <w:t xml:space="preserve"> או באולי יהיו יראים כיון שהמלכה מן היהודים</w:t>
      </w:r>
      <w:r w:rsidR="00B67EDA">
        <w:rPr>
          <w:rStyle w:val="LatinChar"/>
          <w:rFonts w:cs="FrankRuehl" w:hint="cs"/>
          <w:sz w:val="28"/>
          <w:szCs w:val="28"/>
          <w:rtl/>
          <w:lang w:val="en-GB"/>
        </w:rPr>
        <w:t>,</w:t>
      </w:r>
      <w:r w:rsidR="004F69E1" w:rsidRPr="004F69E1">
        <w:rPr>
          <w:rStyle w:val="LatinChar"/>
          <w:rFonts w:cs="FrankRuehl"/>
          <w:sz w:val="28"/>
          <w:szCs w:val="28"/>
          <w:rtl/>
          <w:lang w:val="en-GB"/>
        </w:rPr>
        <w:t xml:space="preserve"> תהיה</w:t>
      </w:r>
      <w:r w:rsidR="00B67EDA">
        <w:rPr>
          <w:rStyle w:val="LatinChar"/>
          <w:rFonts w:cs="FrankRuehl" w:hint="cs"/>
          <w:sz w:val="28"/>
          <w:szCs w:val="28"/>
          <w:rtl/>
          <w:lang w:val="en-GB"/>
        </w:rPr>
        <w:t xml:space="preserve"> </w:t>
      </w:r>
      <w:r w:rsidR="00B67EDA" w:rsidRPr="00B67EDA">
        <w:rPr>
          <w:rStyle w:val="LatinChar"/>
          <w:rFonts w:cs="FrankRuehl"/>
          <w:sz w:val="28"/>
          <w:szCs w:val="28"/>
          <w:rtl/>
          <w:lang w:val="en-GB"/>
        </w:rPr>
        <w:t>המלכה שונאה את אשר אינה מן אומתה</w:t>
      </w:r>
      <w:r w:rsidR="006E49D6">
        <w:rPr>
          <w:rStyle w:val="LatinChar"/>
          <w:rFonts w:cs="FrankRuehl" w:hint="cs"/>
          <w:sz w:val="28"/>
          <w:szCs w:val="28"/>
          <w:rtl/>
          <w:lang w:val="en-GB"/>
        </w:rPr>
        <w:t>,</w:t>
      </w:r>
      <w:r w:rsidR="00B67EDA" w:rsidRPr="00B67EDA">
        <w:rPr>
          <w:rStyle w:val="LatinChar"/>
          <w:rFonts w:cs="FrankRuehl"/>
          <w:sz w:val="28"/>
          <w:szCs w:val="28"/>
          <w:rtl/>
          <w:lang w:val="en-GB"/>
        </w:rPr>
        <w:t xml:space="preserve"> ותהיה מסיתה את המלך עליהם</w:t>
      </w:r>
      <w:r w:rsidR="00776973">
        <w:rPr>
          <w:rStyle w:val="FootnoteReference"/>
          <w:rFonts w:cs="FrankRuehl"/>
          <w:szCs w:val="28"/>
          <w:rtl/>
        </w:rPr>
        <w:footnoteReference w:id="366"/>
      </w:r>
      <w:r w:rsidR="006E49D6">
        <w:rPr>
          <w:rStyle w:val="LatinChar"/>
          <w:rFonts w:cs="FrankRuehl" w:hint="cs"/>
          <w:sz w:val="28"/>
          <w:szCs w:val="28"/>
          <w:rtl/>
          <w:lang w:val="en-GB"/>
        </w:rPr>
        <w:t>.</w:t>
      </w:r>
      <w:r w:rsidR="00B67EDA" w:rsidRPr="00B67EDA">
        <w:rPr>
          <w:rStyle w:val="LatinChar"/>
          <w:rFonts w:cs="FrankRuehl"/>
          <w:sz w:val="28"/>
          <w:szCs w:val="28"/>
          <w:rtl/>
          <w:lang w:val="en-GB"/>
        </w:rPr>
        <w:t xml:space="preserve"> ובודאי הם חפצים יותר לעשות מלכה מן אומה שלהם</w:t>
      </w:r>
      <w:r w:rsidR="006E49D6">
        <w:rPr>
          <w:rStyle w:val="LatinChar"/>
          <w:rFonts w:cs="FrankRuehl" w:hint="cs"/>
          <w:sz w:val="28"/>
          <w:szCs w:val="28"/>
          <w:rtl/>
          <w:lang w:val="en-GB"/>
        </w:rPr>
        <w:t>,</w:t>
      </w:r>
      <w:r w:rsidR="00B67EDA" w:rsidRPr="00B67EDA">
        <w:rPr>
          <w:rStyle w:val="LatinChar"/>
          <w:rFonts w:cs="FrankRuehl"/>
          <w:sz w:val="28"/>
          <w:szCs w:val="28"/>
          <w:rtl/>
          <w:lang w:val="en-GB"/>
        </w:rPr>
        <w:t xml:space="preserve"> ובשביל כך יהיו חושבים להפיל את אסתר בכמה דברים של לשון הרע</w:t>
      </w:r>
      <w:r w:rsidR="00A93F3E">
        <w:rPr>
          <w:rStyle w:val="LatinChar"/>
          <w:rFonts w:cs="FrankRuehl" w:hint="cs"/>
          <w:sz w:val="28"/>
          <w:szCs w:val="28"/>
          <w:rtl/>
          <w:lang w:val="en-GB"/>
        </w:rPr>
        <w:t>,</w:t>
      </w:r>
      <w:r w:rsidR="00B67EDA" w:rsidRPr="00B67EDA">
        <w:rPr>
          <w:rStyle w:val="LatinChar"/>
          <w:rFonts w:cs="FrankRuehl"/>
          <w:sz w:val="28"/>
          <w:szCs w:val="28"/>
          <w:rtl/>
          <w:lang w:val="en-GB"/>
        </w:rPr>
        <w:t xml:space="preserve"> עד שיהיה נעשה לה כמו שנעשה לושתי</w:t>
      </w:r>
      <w:r w:rsidR="00DF1BC6">
        <w:rPr>
          <w:rStyle w:val="LatinChar"/>
          <w:rFonts w:cs="FrankRuehl" w:hint="cs"/>
          <w:sz w:val="28"/>
          <w:szCs w:val="28"/>
          <w:rtl/>
          <w:lang w:val="en-GB"/>
        </w:rPr>
        <w:t>,</w:t>
      </w:r>
      <w:r w:rsidR="00B67EDA" w:rsidRPr="00B67EDA">
        <w:rPr>
          <w:rStyle w:val="LatinChar"/>
          <w:rFonts w:cs="FrankRuehl"/>
          <w:sz w:val="28"/>
          <w:szCs w:val="28"/>
          <w:rtl/>
          <w:lang w:val="en-GB"/>
        </w:rPr>
        <w:t xml:space="preserve"> ולכך צוה עליה כי לא תגיד את עמה ואת מולדתה</w:t>
      </w:r>
      <w:r w:rsidR="00B16228">
        <w:rPr>
          <w:rStyle w:val="FootnoteReference"/>
          <w:rFonts w:cs="FrankRuehl"/>
          <w:szCs w:val="28"/>
          <w:rtl/>
        </w:rPr>
        <w:footnoteReference w:id="367"/>
      </w:r>
      <w:r w:rsidR="00A93F3E">
        <w:rPr>
          <w:rStyle w:val="LatinChar"/>
          <w:rFonts w:cs="FrankRuehl" w:hint="cs"/>
          <w:sz w:val="28"/>
          <w:szCs w:val="28"/>
          <w:rtl/>
          <w:lang w:val="en-GB"/>
        </w:rPr>
        <w:t>.</w:t>
      </w:r>
      <w:r w:rsidR="00B67EDA" w:rsidRPr="00B67EDA">
        <w:rPr>
          <w:rStyle w:val="LatinChar"/>
          <w:rFonts w:cs="FrankRuehl"/>
          <w:sz w:val="28"/>
          <w:szCs w:val="28"/>
          <w:rtl/>
          <w:lang w:val="en-GB"/>
        </w:rPr>
        <w:t xml:space="preserve"> </w:t>
      </w:r>
    </w:p>
    <w:p w:rsidR="00CA07CA" w:rsidRDefault="0008015D" w:rsidP="0034387B">
      <w:pPr>
        <w:jc w:val="both"/>
        <w:rPr>
          <w:rStyle w:val="LatinChar"/>
          <w:rFonts w:cs="FrankRuehl" w:hint="cs"/>
          <w:sz w:val="28"/>
          <w:szCs w:val="28"/>
          <w:rtl/>
          <w:lang w:val="en-GB"/>
        </w:rPr>
      </w:pPr>
      <w:r w:rsidRPr="0008015D">
        <w:rPr>
          <w:rStyle w:val="LatinChar"/>
          <w:rtl/>
        </w:rPr>
        <w:t>#</w:t>
      </w:r>
      <w:r w:rsidR="00B67EDA" w:rsidRPr="0008015D">
        <w:rPr>
          <w:rStyle w:val="Title1"/>
          <w:rtl/>
        </w:rPr>
        <w:t>וה</w:t>
      </w:r>
      <w:r w:rsidR="00DF1BC6" w:rsidRPr="0008015D">
        <w:rPr>
          <w:rStyle w:val="Title1"/>
          <w:rFonts w:hint="cs"/>
          <w:rtl/>
        </w:rPr>
        <w:t>וה ליה למימר</w:t>
      </w:r>
      <w:r w:rsidRPr="0008015D">
        <w:rPr>
          <w:rStyle w:val="LatinChar"/>
          <w:rtl/>
        </w:rPr>
        <w:t>=</w:t>
      </w:r>
      <w:r w:rsidR="00B67EDA" w:rsidRPr="00B67EDA">
        <w:rPr>
          <w:rStyle w:val="LatinChar"/>
          <w:rFonts w:cs="FrankRuehl"/>
          <w:sz w:val="28"/>
          <w:szCs w:val="28"/>
          <w:rtl/>
          <w:lang w:val="en-GB"/>
        </w:rPr>
        <w:t xml:space="preserve"> </w:t>
      </w:r>
      <w:r w:rsidR="00DF1BC6">
        <w:rPr>
          <w:rStyle w:val="LatinChar"/>
          <w:rFonts w:cs="FrankRuehl" w:hint="cs"/>
          <w:sz w:val="28"/>
          <w:szCs w:val="28"/>
          <w:rtl/>
          <w:lang w:val="en-GB"/>
        </w:rPr>
        <w:t>'</w:t>
      </w:r>
      <w:r w:rsidR="00B67EDA" w:rsidRPr="00B67EDA">
        <w:rPr>
          <w:rStyle w:val="LatinChar"/>
          <w:rFonts w:cs="FrankRuehl"/>
          <w:sz w:val="28"/>
          <w:szCs w:val="28"/>
          <w:rtl/>
          <w:lang w:val="en-GB"/>
        </w:rPr>
        <w:t>לא הגידה את עמה בלבד</w:t>
      </w:r>
      <w:r w:rsidR="00DF1BC6">
        <w:rPr>
          <w:rStyle w:val="LatinChar"/>
          <w:rFonts w:cs="FrankRuehl" w:hint="cs"/>
          <w:sz w:val="28"/>
          <w:szCs w:val="28"/>
          <w:rtl/>
          <w:lang w:val="en-GB"/>
        </w:rPr>
        <w:t>',</w:t>
      </w:r>
      <w:r w:rsidR="00B67EDA" w:rsidRPr="00B67EDA">
        <w:rPr>
          <w:rStyle w:val="LatinChar"/>
          <w:rFonts w:cs="FrankRuehl"/>
          <w:sz w:val="28"/>
          <w:szCs w:val="28"/>
          <w:rtl/>
          <w:lang w:val="en-GB"/>
        </w:rPr>
        <w:t xml:space="preserve"> וכיון שלא ידעו עמה</w:t>
      </w:r>
      <w:r w:rsidR="00DF1BC6">
        <w:rPr>
          <w:rStyle w:val="LatinChar"/>
          <w:rFonts w:cs="FrankRuehl" w:hint="cs"/>
          <w:sz w:val="28"/>
          <w:szCs w:val="28"/>
          <w:rtl/>
          <w:lang w:val="en-GB"/>
        </w:rPr>
        <w:t>,</w:t>
      </w:r>
      <w:r w:rsidR="00B67EDA" w:rsidRPr="00B67EDA">
        <w:rPr>
          <w:rStyle w:val="LatinChar"/>
          <w:rFonts w:cs="FrankRuehl"/>
          <w:sz w:val="28"/>
          <w:szCs w:val="28"/>
          <w:rtl/>
          <w:lang w:val="en-GB"/>
        </w:rPr>
        <w:t xml:space="preserve"> א</w:t>
      </w:r>
      <w:r w:rsidR="00DF1BC6">
        <w:rPr>
          <w:rStyle w:val="LatinChar"/>
          <w:rFonts w:cs="FrankRuehl" w:hint="cs"/>
          <w:sz w:val="28"/>
          <w:szCs w:val="28"/>
          <w:rtl/>
          <w:lang w:val="en-GB"/>
        </w:rPr>
        <w:t>ם כן</w:t>
      </w:r>
      <w:r w:rsidR="00B67EDA" w:rsidRPr="00B67EDA">
        <w:rPr>
          <w:rStyle w:val="LatinChar"/>
          <w:rFonts w:cs="FrankRuehl"/>
          <w:sz w:val="28"/>
          <w:szCs w:val="28"/>
          <w:rtl/>
          <w:lang w:val="en-GB"/>
        </w:rPr>
        <w:t xml:space="preserve"> גם כן לא ידעו משפחתה</w:t>
      </w:r>
      <w:r w:rsidR="00DF1BC6">
        <w:rPr>
          <w:rStyle w:val="FootnoteReference"/>
          <w:rFonts w:cs="FrankRuehl"/>
          <w:szCs w:val="28"/>
          <w:rtl/>
        </w:rPr>
        <w:footnoteReference w:id="368"/>
      </w:r>
      <w:r w:rsidR="00DF1BC6">
        <w:rPr>
          <w:rStyle w:val="LatinChar"/>
          <w:rFonts w:cs="FrankRuehl" w:hint="cs"/>
          <w:sz w:val="28"/>
          <w:szCs w:val="28"/>
          <w:rtl/>
          <w:lang w:val="en-GB"/>
        </w:rPr>
        <w:t>.</w:t>
      </w:r>
      <w:r w:rsidR="00B67EDA" w:rsidRPr="00B67EDA">
        <w:rPr>
          <w:rStyle w:val="LatinChar"/>
          <w:rFonts w:cs="FrankRuehl"/>
          <w:sz w:val="28"/>
          <w:szCs w:val="28"/>
          <w:rtl/>
          <w:lang w:val="en-GB"/>
        </w:rPr>
        <w:t xml:space="preserve"> אבל לא היתה אסתר מעלמת עמה בשביל שהיתה יראה באולי יחשבו האומות שתגדיל אסתר כל עמה</w:t>
      </w:r>
      <w:r w:rsidR="004A7D81">
        <w:rPr>
          <w:rStyle w:val="LatinChar"/>
          <w:rFonts w:cs="FrankRuehl" w:hint="cs"/>
          <w:sz w:val="28"/>
          <w:szCs w:val="28"/>
          <w:rtl/>
          <w:lang w:val="en-GB"/>
        </w:rPr>
        <w:t>,</w:t>
      </w:r>
      <w:r w:rsidR="00B67EDA" w:rsidRPr="00B67EDA">
        <w:rPr>
          <w:rStyle w:val="LatinChar"/>
          <w:rFonts w:cs="FrankRuehl"/>
          <w:sz w:val="28"/>
          <w:szCs w:val="28"/>
          <w:rtl/>
          <w:lang w:val="en-GB"/>
        </w:rPr>
        <w:t xml:space="preserve"> כי אין לחוש לדבר זה</w:t>
      </w:r>
      <w:r w:rsidR="00054B77">
        <w:rPr>
          <w:rStyle w:val="FootnoteReference"/>
          <w:rFonts w:cs="FrankRuehl"/>
          <w:szCs w:val="28"/>
          <w:rtl/>
        </w:rPr>
        <w:footnoteReference w:id="369"/>
      </w:r>
      <w:r w:rsidR="004A7D81">
        <w:rPr>
          <w:rStyle w:val="LatinChar"/>
          <w:rFonts w:cs="FrankRuehl" w:hint="cs"/>
          <w:sz w:val="28"/>
          <w:szCs w:val="28"/>
          <w:rtl/>
          <w:lang w:val="en-GB"/>
        </w:rPr>
        <w:t>.</w:t>
      </w:r>
      <w:r w:rsidR="00B67EDA" w:rsidRPr="00B67EDA">
        <w:rPr>
          <w:rStyle w:val="LatinChar"/>
          <w:rFonts w:cs="FrankRuehl"/>
          <w:sz w:val="28"/>
          <w:szCs w:val="28"/>
          <w:rtl/>
          <w:lang w:val="en-GB"/>
        </w:rPr>
        <w:t xml:space="preserve"> רק בשביל שע</w:t>
      </w:r>
      <w:r w:rsidR="004A7D81">
        <w:rPr>
          <w:rStyle w:val="LatinChar"/>
          <w:rFonts w:cs="FrankRuehl" w:hint="cs"/>
          <w:sz w:val="28"/>
          <w:szCs w:val="28"/>
          <w:rtl/>
          <w:lang w:val="en-GB"/>
        </w:rPr>
        <w:t>ל כל פנים</w:t>
      </w:r>
      <w:r w:rsidR="00B67EDA" w:rsidRPr="00B67EDA">
        <w:rPr>
          <w:rStyle w:val="LatinChar"/>
          <w:rFonts w:cs="FrankRuehl"/>
          <w:sz w:val="28"/>
          <w:szCs w:val="28"/>
          <w:rtl/>
          <w:lang w:val="en-GB"/>
        </w:rPr>
        <w:t xml:space="preserve"> היתה צריכה להעלים משפחתה</w:t>
      </w:r>
      <w:r w:rsidR="00054B77">
        <w:rPr>
          <w:rStyle w:val="LatinChar"/>
          <w:rFonts w:cs="FrankRuehl" w:hint="cs"/>
          <w:sz w:val="28"/>
          <w:szCs w:val="28"/>
          <w:rtl/>
          <w:lang w:val="en-GB"/>
        </w:rPr>
        <w:t>,</w:t>
      </w:r>
      <w:r w:rsidR="00B67EDA" w:rsidRPr="00B67EDA">
        <w:rPr>
          <w:rStyle w:val="LatinChar"/>
          <w:rFonts w:cs="FrankRuehl"/>
          <w:sz w:val="28"/>
          <w:szCs w:val="28"/>
          <w:rtl/>
          <w:lang w:val="en-GB"/>
        </w:rPr>
        <w:t xml:space="preserve"> כי זה בודאי יחשבו כל השרים עליה שתגביה אסתר את מרדכי</w:t>
      </w:r>
      <w:r w:rsidR="00054B77">
        <w:rPr>
          <w:rStyle w:val="FootnoteReference"/>
          <w:rFonts w:cs="FrankRuehl"/>
          <w:szCs w:val="28"/>
          <w:rtl/>
        </w:rPr>
        <w:footnoteReference w:id="370"/>
      </w:r>
      <w:r w:rsidR="00054B77">
        <w:rPr>
          <w:rStyle w:val="LatinChar"/>
          <w:rFonts w:cs="FrankRuehl" w:hint="cs"/>
          <w:sz w:val="28"/>
          <w:szCs w:val="28"/>
          <w:rtl/>
          <w:lang w:val="en-GB"/>
        </w:rPr>
        <w:t>,</w:t>
      </w:r>
      <w:r w:rsidR="00B67EDA" w:rsidRPr="00B67EDA">
        <w:rPr>
          <w:rStyle w:val="LatinChar"/>
          <w:rFonts w:cs="FrankRuehl"/>
          <w:sz w:val="28"/>
          <w:szCs w:val="28"/>
          <w:rtl/>
          <w:lang w:val="en-GB"/>
        </w:rPr>
        <w:t xml:space="preserve"> כמו שעשתה באמת</w:t>
      </w:r>
      <w:r w:rsidR="00EB16E0">
        <w:rPr>
          <w:rStyle w:val="LatinChar"/>
          <w:rFonts w:cs="FrankRuehl" w:hint="cs"/>
          <w:sz w:val="28"/>
          <w:szCs w:val="28"/>
          <w:rtl/>
          <w:lang w:val="en-GB"/>
        </w:rPr>
        <w:t>*</w:t>
      </w:r>
      <w:r w:rsidR="00054B77">
        <w:rPr>
          <w:rStyle w:val="LatinChar"/>
          <w:rFonts w:cs="FrankRuehl" w:hint="cs"/>
          <w:sz w:val="28"/>
          <w:szCs w:val="28"/>
          <w:rtl/>
          <w:lang w:val="en-GB"/>
        </w:rPr>
        <w:t xml:space="preserve"> </w:t>
      </w:r>
      <w:r w:rsidR="00054B77" w:rsidRPr="00054B77">
        <w:rPr>
          <w:rStyle w:val="LatinChar"/>
          <w:rFonts w:cs="Dbs-Rashi" w:hint="cs"/>
          <w:szCs w:val="20"/>
          <w:rtl/>
          <w:lang w:val="en-GB"/>
        </w:rPr>
        <w:t>(להלן ח, א-ב)</w:t>
      </w:r>
      <w:r w:rsidR="00054B77">
        <w:rPr>
          <w:rStyle w:val="LatinChar"/>
          <w:rFonts w:cs="FrankRuehl" w:hint="cs"/>
          <w:sz w:val="28"/>
          <w:szCs w:val="28"/>
          <w:rtl/>
          <w:lang w:val="en-GB"/>
        </w:rPr>
        <w:t>.</w:t>
      </w:r>
      <w:r w:rsidR="00B67EDA" w:rsidRPr="00B67EDA">
        <w:rPr>
          <w:rStyle w:val="LatinChar"/>
          <w:rFonts w:cs="FrankRuehl"/>
          <w:sz w:val="28"/>
          <w:szCs w:val="28"/>
          <w:rtl/>
          <w:lang w:val="en-GB"/>
        </w:rPr>
        <w:t xml:space="preserve"> וכיון שע</w:t>
      </w:r>
      <w:r w:rsidR="00054B77">
        <w:rPr>
          <w:rStyle w:val="LatinChar"/>
          <w:rFonts w:cs="FrankRuehl" w:hint="cs"/>
          <w:sz w:val="28"/>
          <w:szCs w:val="28"/>
          <w:rtl/>
          <w:lang w:val="en-GB"/>
        </w:rPr>
        <w:t>ל כל פנים</w:t>
      </w:r>
      <w:r w:rsidR="00B67EDA" w:rsidRPr="00B67EDA">
        <w:rPr>
          <w:rStyle w:val="LatinChar"/>
          <w:rFonts w:cs="FrankRuehl"/>
          <w:sz w:val="28"/>
          <w:szCs w:val="28"/>
          <w:rtl/>
          <w:lang w:val="en-GB"/>
        </w:rPr>
        <w:t xml:space="preserve"> הוצרכה להעלים מולדתה</w:t>
      </w:r>
      <w:r w:rsidR="00054B77">
        <w:rPr>
          <w:rStyle w:val="LatinChar"/>
          <w:rFonts w:cs="FrankRuehl" w:hint="cs"/>
          <w:sz w:val="28"/>
          <w:szCs w:val="28"/>
          <w:rtl/>
          <w:lang w:val="en-GB"/>
        </w:rPr>
        <w:t>,</w:t>
      </w:r>
      <w:r w:rsidR="00B67EDA" w:rsidRPr="00B67EDA">
        <w:rPr>
          <w:rStyle w:val="LatinChar"/>
          <w:rFonts w:cs="FrankRuehl"/>
          <w:sz w:val="28"/>
          <w:szCs w:val="28"/>
          <w:rtl/>
          <w:lang w:val="en-GB"/>
        </w:rPr>
        <w:t xml:space="preserve"> העלימה ג</w:t>
      </w:r>
      <w:r w:rsidR="00054B77">
        <w:rPr>
          <w:rStyle w:val="LatinChar"/>
          <w:rFonts w:cs="FrankRuehl" w:hint="cs"/>
          <w:sz w:val="28"/>
          <w:szCs w:val="28"/>
          <w:rtl/>
          <w:lang w:val="en-GB"/>
        </w:rPr>
        <w:t>ם כן</w:t>
      </w:r>
      <w:r w:rsidR="00B67EDA" w:rsidRPr="00B67EDA">
        <w:rPr>
          <w:rStyle w:val="LatinChar"/>
          <w:rFonts w:cs="FrankRuehl"/>
          <w:sz w:val="28"/>
          <w:szCs w:val="28"/>
          <w:rtl/>
          <w:lang w:val="en-GB"/>
        </w:rPr>
        <w:t xml:space="preserve"> אומתה</w:t>
      </w:r>
      <w:r w:rsidR="00054B77">
        <w:rPr>
          <w:rStyle w:val="LatinChar"/>
          <w:rFonts w:cs="FrankRuehl" w:hint="cs"/>
          <w:sz w:val="28"/>
          <w:szCs w:val="28"/>
          <w:rtl/>
          <w:lang w:val="en-GB"/>
        </w:rPr>
        <w:t>,</w:t>
      </w:r>
      <w:r w:rsidR="00B67EDA" w:rsidRPr="00B67EDA">
        <w:rPr>
          <w:rStyle w:val="LatinChar"/>
          <w:rFonts w:cs="FrankRuehl"/>
          <w:sz w:val="28"/>
          <w:szCs w:val="28"/>
          <w:rtl/>
          <w:lang w:val="en-GB"/>
        </w:rPr>
        <w:t xml:space="preserve"> מטעם אשר אמרנו שלא יחשבו עליה שתגדיל את אומתה ותגביה אותם</w:t>
      </w:r>
      <w:r w:rsidR="00A75309">
        <w:rPr>
          <w:rStyle w:val="FootnoteReference"/>
          <w:rFonts w:cs="FrankRuehl"/>
          <w:szCs w:val="28"/>
          <w:rtl/>
        </w:rPr>
        <w:footnoteReference w:id="371"/>
      </w:r>
      <w:r w:rsidR="00054B77">
        <w:rPr>
          <w:rStyle w:val="LatinChar"/>
          <w:rFonts w:cs="FrankRuehl" w:hint="cs"/>
          <w:sz w:val="28"/>
          <w:szCs w:val="28"/>
          <w:rtl/>
          <w:lang w:val="en-GB"/>
        </w:rPr>
        <w:t>.</w:t>
      </w:r>
      <w:r w:rsidR="00B67EDA" w:rsidRPr="00B67EDA">
        <w:rPr>
          <w:rStyle w:val="LatinChar"/>
          <w:rFonts w:cs="FrankRuehl"/>
          <w:sz w:val="28"/>
          <w:szCs w:val="28"/>
          <w:rtl/>
          <w:lang w:val="en-GB"/>
        </w:rPr>
        <w:t xml:space="preserve"> ובלאו הכי ג</w:t>
      </w:r>
      <w:r w:rsidR="00BD5BAF">
        <w:rPr>
          <w:rStyle w:val="LatinChar"/>
          <w:rFonts w:cs="FrankRuehl" w:hint="cs"/>
          <w:sz w:val="28"/>
          <w:szCs w:val="28"/>
          <w:rtl/>
          <w:lang w:val="en-GB"/>
        </w:rPr>
        <w:t>ם כן</w:t>
      </w:r>
      <w:r w:rsidR="00B67EDA" w:rsidRPr="00B67EDA">
        <w:rPr>
          <w:rStyle w:val="LatinChar"/>
          <w:rFonts w:cs="FrankRuehl"/>
          <w:sz w:val="28"/>
          <w:szCs w:val="28"/>
          <w:rtl/>
          <w:lang w:val="en-GB"/>
        </w:rPr>
        <w:t xml:space="preserve"> לא קשיא</w:t>
      </w:r>
      <w:r w:rsidR="00BD5BAF">
        <w:rPr>
          <w:rStyle w:val="LatinChar"/>
          <w:rFonts w:cs="FrankRuehl" w:hint="cs"/>
          <w:sz w:val="28"/>
          <w:szCs w:val="28"/>
          <w:rtl/>
          <w:lang w:val="en-GB"/>
        </w:rPr>
        <w:t>,</w:t>
      </w:r>
      <w:r w:rsidR="00B67EDA" w:rsidRPr="00B67EDA">
        <w:rPr>
          <w:rStyle w:val="LatinChar"/>
          <w:rFonts w:cs="FrankRuehl"/>
          <w:sz w:val="28"/>
          <w:szCs w:val="28"/>
          <w:rtl/>
          <w:lang w:val="en-GB"/>
        </w:rPr>
        <w:t xml:space="preserve"> כי פיר</w:t>
      </w:r>
      <w:r w:rsidR="00BD5BAF">
        <w:rPr>
          <w:rStyle w:val="LatinChar"/>
          <w:rFonts w:cs="FrankRuehl" w:hint="cs"/>
          <w:sz w:val="28"/>
          <w:szCs w:val="28"/>
          <w:rtl/>
          <w:lang w:val="en-GB"/>
        </w:rPr>
        <w:t>ו</w:t>
      </w:r>
      <w:r w:rsidR="00B67EDA" w:rsidRPr="00B67EDA">
        <w:rPr>
          <w:rStyle w:val="LatinChar"/>
          <w:rFonts w:cs="FrankRuehl"/>
          <w:sz w:val="28"/>
          <w:szCs w:val="28"/>
          <w:rtl/>
          <w:lang w:val="en-GB"/>
        </w:rPr>
        <w:t xml:space="preserve">ש </w:t>
      </w:r>
      <w:r w:rsidR="00BD5BAF">
        <w:rPr>
          <w:rStyle w:val="LatinChar"/>
          <w:rFonts w:cs="FrankRuehl" w:hint="cs"/>
          <w:sz w:val="28"/>
          <w:szCs w:val="28"/>
          <w:rtl/>
          <w:lang w:val="en-GB"/>
        </w:rPr>
        <w:t>"</w:t>
      </w:r>
      <w:r w:rsidR="00B67EDA" w:rsidRPr="00B67EDA">
        <w:rPr>
          <w:rStyle w:val="LatinChar"/>
          <w:rFonts w:cs="FrankRuehl"/>
          <w:sz w:val="28"/>
          <w:szCs w:val="28"/>
          <w:rtl/>
          <w:lang w:val="en-GB"/>
        </w:rPr>
        <w:t>מולדתה</w:t>
      </w:r>
      <w:r w:rsidR="00BD5BAF">
        <w:rPr>
          <w:rStyle w:val="LatinChar"/>
          <w:rFonts w:cs="FrankRuehl" w:hint="cs"/>
          <w:sz w:val="28"/>
          <w:szCs w:val="28"/>
          <w:rtl/>
          <w:lang w:val="en-GB"/>
        </w:rPr>
        <w:t>"</w:t>
      </w:r>
      <w:r w:rsidR="00B67EDA" w:rsidRPr="00B67EDA">
        <w:rPr>
          <w:rStyle w:val="LatinChar"/>
          <w:rFonts w:cs="FrankRuehl"/>
          <w:sz w:val="28"/>
          <w:szCs w:val="28"/>
          <w:rtl/>
          <w:lang w:val="en-GB"/>
        </w:rPr>
        <w:t xml:space="preserve"> שהיא ממשפחת מלכים</w:t>
      </w:r>
      <w:r w:rsidR="00BD5BAF">
        <w:rPr>
          <w:rStyle w:val="LatinChar"/>
          <w:rFonts w:cs="FrankRuehl" w:hint="cs"/>
          <w:sz w:val="28"/>
          <w:szCs w:val="28"/>
          <w:rtl/>
          <w:lang w:val="en-GB"/>
        </w:rPr>
        <w:t>,</w:t>
      </w:r>
      <w:r w:rsidR="00B67EDA" w:rsidRPr="00B67EDA">
        <w:rPr>
          <w:rStyle w:val="LatinChar"/>
          <w:rFonts w:cs="FrankRuehl"/>
          <w:sz w:val="28"/>
          <w:szCs w:val="28"/>
          <w:rtl/>
          <w:lang w:val="en-GB"/>
        </w:rPr>
        <w:t xml:space="preserve"> כי כן באמת אסתר היתה מזרע שאול המלך </w:t>
      </w:r>
      <w:r w:rsidR="00BD5BAF" w:rsidRPr="00BD5BAF">
        <w:rPr>
          <w:rStyle w:val="LatinChar"/>
          <w:rFonts w:cs="Dbs-Rashi" w:hint="cs"/>
          <w:szCs w:val="20"/>
          <w:rtl/>
          <w:lang w:val="en-GB"/>
        </w:rPr>
        <w:t>(רש"י כאן)</w:t>
      </w:r>
      <w:r w:rsidR="00BD5BAF">
        <w:rPr>
          <w:rStyle w:val="LatinChar"/>
          <w:rFonts w:cs="FrankRuehl" w:hint="cs"/>
          <w:sz w:val="28"/>
          <w:szCs w:val="28"/>
          <w:rtl/>
          <w:lang w:val="en-GB"/>
        </w:rPr>
        <w:t xml:space="preserve">. </w:t>
      </w:r>
      <w:r w:rsidR="00B67EDA" w:rsidRPr="00B67EDA">
        <w:rPr>
          <w:rStyle w:val="LatinChar"/>
          <w:rFonts w:cs="FrankRuehl"/>
          <w:sz w:val="28"/>
          <w:szCs w:val="28"/>
          <w:rtl/>
          <w:lang w:val="en-GB"/>
        </w:rPr>
        <w:t xml:space="preserve">ואם אמר </w:t>
      </w:r>
      <w:r>
        <w:rPr>
          <w:rStyle w:val="LatinChar"/>
          <w:rFonts w:cs="FrankRuehl" w:hint="cs"/>
          <w:sz w:val="28"/>
          <w:szCs w:val="28"/>
          <w:rtl/>
          <w:lang w:val="en-GB"/>
        </w:rPr>
        <w:t>"</w:t>
      </w:r>
      <w:r w:rsidR="00B67EDA" w:rsidRPr="00B67EDA">
        <w:rPr>
          <w:rStyle w:val="LatinChar"/>
          <w:rFonts w:cs="FrankRuehl"/>
          <w:sz w:val="28"/>
          <w:szCs w:val="28"/>
          <w:rtl/>
          <w:lang w:val="en-GB"/>
        </w:rPr>
        <w:t>לא הגידה אסתר את עמה</w:t>
      </w:r>
      <w:r>
        <w:rPr>
          <w:rStyle w:val="LatinChar"/>
          <w:rFonts w:cs="FrankRuehl" w:hint="cs"/>
          <w:sz w:val="28"/>
          <w:szCs w:val="28"/>
          <w:rtl/>
          <w:lang w:val="en-GB"/>
        </w:rPr>
        <w:t>",</w:t>
      </w:r>
      <w:r w:rsidR="00B67EDA" w:rsidRPr="00B67EDA">
        <w:rPr>
          <w:rStyle w:val="LatinChar"/>
          <w:rFonts w:cs="FrankRuehl"/>
          <w:sz w:val="28"/>
          <w:szCs w:val="28"/>
          <w:rtl/>
          <w:lang w:val="en-GB"/>
        </w:rPr>
        <w:t xml:space="preserve"> אפשר לומר כי מ</w:t>
      </w:r>
      <w:r>
        <w:rPr>
          <w:rStyle w:val="LatinChar"/>
          <w:rFonts w:cs="FrankRuehl" w:hint="cs"/>
          <w:sz w:val="28"/>
          <w:szCs w:val="28"/>
          <w:rtl/>
          <w:lang w:val="en-GB"/>
        </w:rPr>
        <w:t>כל מקום</w:t>
      </w:r>
      <w:r w:rsidR="00B67EDA" w:rsidRPr="00B67EDA">
        <w:rPr>
          <w:rStyle w:val="LatinChar"/>
          <w:rFonts w:cs="FrankRuehl"/>
          <w:sz w:val="28"/>
          <w:szCs w:val="28"/>
          <w:rtl/>
          <w:lang w:val="en-GB"/>
        </w:rPr>
        <w:t xml:space="preserve"> הגידה משפחתה</w:t>
      </w:r>
      <w:r>
        <w:rPr>
          <w:rStyle w:val="LatinChar"/>
          <w:rFonts w:cs="FrankRuehl" w:hint="cs"/>
          <w:sz w:val="28"/>
          <w:szCs w:val="28"/>
          <w:rtl/>
          <w:lang w:val="en-GB"/>
        </w:rPr>
        <w:t>,</w:t>
      </w:r>
      <w:r w:rsidR="00B67EDA" w:rsidRPr="00B67EDA">
        <w:rPr>
          <w:rStyle w:val="LatinChar"/>
          <w:rFonts w:cs="FrankRuehl"/>
          <w:sz w:val="28"/>
          <w:szCs w:val="28"/>
          <w:rtl/>
          <w:lang w:val="en-GB"/>
        </w:rPr>
        <w:t xml:space="preserve"> שהיא בת מלכים</w:t>
      </w:r>
      <w:r>
        <w:rPr>
          <w:rStyle w:val="LatinChar"/>
          <w:rFonts w:cs="FrankRuehl" w:hint="cs"/>
          <w:sz w:val="28"/>
          <w:szCs w:val="28"/>
          <w:rtl/>
          <w:lang w:val="en-GB"/>
        </w:rPr>
        <w:t>,</w:t>
      </w:r>
      <w:r w:rsidR="00B67EDA" w:rsidRPr="00B67EDA">
        <w:rPr>
          <w:rStyle w:val="LatinChar"/>
          <w:rFonts w:cs="FrankRuehl"/>
          <w:sz w:val="28"/>
          <w:szCs w:val="28"/>
          <w:rtl/>
          <w:lang w:val="en-GB"/>
        </w:rPr>
        <w:t xml:space="preserve"> ולכך אמר </w:t>
      </w:r>
      <w:r>
        <w:rPr>
          <w:rStyle w:val="LatinChar"/>
          <w:rFonts w:cs="FrankRuehl" w:hint="cs"/>
          <w:sz w:val="28"/>
          <w:szCs w:val="28"/>
          <w:rtl/>
          <w:lang w:val="en-GB"/>
        </w:rPr>
        <w:t>"</w:t>
      </w:r>
      <w:r w:rsidR="00B67EDA" w:rsidRPr="00B67EDA">
        <w:rPr>
          <w:rStyle w:val="LatinChar"/>
          <w:rFonts w:cs="FrankRuehl"/>
          <w:sz w:val="28"/>
          <w:szCs w:val="28"/>
          <w:rtl/>
          <w:lang w:val="en-GB"/>
        </w:rPr>
        <w:t>ואת מולדתה</w:t>
      </w:r>
      <w:r>
        <w:rPr>
          <w:rStyle w:val="LatinChar"/>
          <w:rFonts w:cs="FrankRuehl" w:hint="cs"/>
          <w:sz w:val="28"/>
          <w:szCs w:val="28"/>
          <w:rtl/>
          <w:lang w:val="en-GB"/>
        </w:rPr>
        <w:t>"</w:t>
      </w:r>
      <w:r>
        <w:rPr>
          <w:rStyle w:val="FootnoteReference"/>
          <w:rFonts w:cs="FrankRuehl"/>
          <w:szCs w:val="28"/>
          <w:rtl/>
        </w:rPr>
        <w:footnoteReference w:id="372"/>
      </w:r>
      <w:r>
        <w:rPr>
          <w:rStyle w:val="LatinChar"/>
          <w:rFonts w:cs="FrankRuehl" w:hint="cs"/>
          <w:sz w:val="28"/>
          <w:szCs w:val="28"/>
          <w:rtl/>
          <w:lang w:val="en-GB"/>
        </w:rPr>
        <w:t>.</w:t>
      </w:r>
      <w:r w:rsidR="00B67EDA" w:rsidRPr="00B67EDA">
        <w:rPr>
          <w:rStyle w:val="LatinChar"/>
          <w:rFonts w:cs="FrankRuehl"/>
          <w:sz w:val="28"/>
          <w:szCs w:val="28"/>
          <w:rtl/>
          <w:lang w:val="en-GB"/>
        </w:rPr>
        <w:t xml:space="preserve"> גם נראה לומר כל שהם בדת אחת נקראו </w:t>
      </w:r>
      <w:r>
        <w:rPr>
          <w:rStyle w:val="LatinChar"/>
          <w:rFonts w:cs="FrankRuehl" w:hint="cs"/>
          <w:sz w:val="28"/>
          <w:szCs w:val="28"/>
          <w:rtl/>
          <w:lang w:val="en-GB"/>
        </w:rPr>
        <w:t>"</w:t>
      </w:r>
      <w:r w:rsidR="00B67EDA" w:rsidRPr="00B67EDA">
        <w:rPr>
          <w:rStyle w:val="LatinChar"/>
          <w:rFonts w:cs="FrankRuehl"/>
          <w:sz w:val="28"/>
          <w:szCs w:val="28"/>
          <w:rtl/>
          <w:lang w:val="en-GB"/>
        </w:rPr>
        <w:t>עמה</w:t>
      </w:r>
      <w:r>
        <w:rPr>
          <w:rStyle w:val="LatinChar"/>
          <w:rFonts w:cs="FrankRuehl" w:hint="cs"/>
          <w:sz w:val="28"/>
          <w:szCs w:val="28"/>
          <w:rtl/>
          <w:lang w:val="en-GB"/>
        </w:rPr>
        <w:t>"</w:t>
      </w:r>
      <w:r w:rsidR="005576F5">
        <w:rPr>
          <w:rStyle w:val="FootnoteReference"/>
          <w:rFonts w:cs="FrankRuehl"/>
          <w:szCs w:val="28"/>
          <w:rtl/>
        </w:rPr>
        <w:footnoteReference w:id="373"/>
      </w:r>
      <w:r>
        <w:rPr>
          <w:rStyle w:val="LatinChar"/>
          <w:rFonts w:cs="FrankRuehl" w:hint="cs"/>
          <w:sz w:val="28"/>
          <w:szCs w:val="28"/>
          <w:rtl/>
          <w:lang w:val="en-GB"/>
        </w:rPr>
        <w:t>.</w:t>
      </w:r>
      <w:r w:rsidR="00B67EDA" w:rsidRPr="00B67EDA">
        <w:rPr>
          <w:rStyle w:val="LatinChar"/>
          <w:rFonts w:cs="FrankRuehl"/>
          <w:sz w:val="28"/>
          <w:szCs w:val="28"/>
          <w:rtl/>
          <w:lang w:val="en-GB"/>
        </w:rPr>
        <w:t xml:space="preserve"> ולפיכך אף אם לא הגידה עמה</w:t>
      </w:r>
      <w:r>
        <w:rPr>
          <w:rStyle w:val="LatinChar"/>
          <w:rFonts w:cs="FrankRuehl" w:hint="cs"/>
          <w:sz w:val="28"/>
          <w:szCs w:val="28"/>
          <w:rtl/>
          <w:lang w:val="en-GB"/>
        </w:rPr>
        <w:t>,</w:t>
      </w:r>
      <w:r w:rsidR="00B67EDA" w:rsidRPr="00B67EDA">
        <w:rPr>
          <w:rStyle w:val="LatinChar"/>
          <w:rFonts w:cs="FrankRuehl"/>
          <w:sz w:val="28"/>
          <w:szCs w:val="28"/>
          <w:rtl/>
          <w:lang w:val="en-GB"/>
        </w:rPr>
        <w:t xml:space="preserve"> אפשר כי הגידה מולדתה</w:t>
      </w:r>
      <w:r>
        <w:rPr>
          <w:rStyle w:val="LatinChar"/>
          <w:rFonts w:cs="FrankRuehl" w:hint="cs"/>
          <w:sz w:val="28"/>
          <w:szCs w:val="28"/>
          <w:rtl/>
          <w:lang w:val="en-GB"/>
        </w:rPr>
        <w:t>.</w:t>
      </w:r>
      <w:r w:rsidR="00B67EDA" w:rsidRPr="00B67EDA">
        <w:rPr>
          <w:rStyle w:val="LatinChar"/>
          <w:rFonts w:cs="FrankRuehl"/>
          <w:sz w:val="28"/>
          <w:szCs w:val="28"/>
          <w:rtl/>
          <w:lang w:val="en-GB"/>
        </w:rPr>
        <w:t xml:space="preserve"> כי כאשר יגיד איש מולדתו</w:t>
      </w:r>
      <w:r>
        <w:rPr>
          <w:rStyle w:val="LatinChar"/>
          <w:rFonts w:cs="FrankRuehl" w:hint="cs"/>
          <w:sz w:val="28"/>
          <w:szCs w:val="28"/>
          <w:rtl/>
          <w:lang w:val="en-GB"/>
        </w:rPr>
        <w:t>,</w:t>
      </w:r>
      <w:r w:rsidR="00B67EDA" w:rsidRPr="00B67EDA">
        <w:rPr>
          <w:rStyle w:val="LatinChar"/>
          <w:rFonts w:cs="FrankRuehl"/>
          <w:sz w:val="28"/>
          <w:szCs w:val="28"/>
          <w:rtl/>
          <w:lang w:val="en-GB"/>
        </w:rPr>
        <w:t xml:space="preserve"> עדיין אין ידוע עמו אשר הוא מצורף אליו</w:t>
      </w:r>
      <w:r w:rsidR="00A117A5">
        <w:rPr>
          <w:rStyle w:val="FootnoteReference"/>
          <w:rFonts w:cs="FrankRuehl"/>
          <w:szCs w:val="28"/>
          <w:rtl/>
        </w:rPr>
        <w:footnoteReference w:id="374"/>
      </w:r>
      <w:r>
        <w:rPr>
          <w:rStyle w:val="LatinChar"/>
          <w:rFonts w:cs="FrankRuehl" w:hint="cs"/>
          <w:sz w:val="28"/>
          <w:szCs w:val="28"/>
          <w:rtl/>
          <w:lang w:val="en-GB"/>
        </w:rPr>
        <w:t>.</w:t>
      </w:r>
      <w:r w:rsidR="00B67EDA" w:rsidRPr="00B67EDA">
        <w:rPr>
          <w:rStyle w:val="LatinChar"/>
          <w:rFonts w:cs="FrankRuehl"/>
          <w:sz w:val="28"/>
          <w:szCs w:val="28"/>
          <w:rtl/>
          <w:lang w:val="en-GB"/>
        </w:rPr>
        <w:t xml:space="preserve"> ולכך אמר שלא הגידה אסתר מולדתה</w:t>
      </w:r>
      <w:r w:rsidR="00CA07CA">
        <w:rPr>
          <w:rStyle w:val="LatinChar"/>
          <w:rFonts w:cs="FrankRuehl" w:hint="cs"/>
          <w:sz w:val="28"/>
          <w:szCs w:val="28"/>
          <w:rtl/>
          <w:lang w:val="en-GB"/>
        </w:rPr>
        <w:t>.</w:t>
      </w:r>
    </w:p>
    <w:p w:rsidR="008B5C9C" w:rsidRDefault="00CA07CA" w:rsidP="008F2402">
      <w:pPr>
        <w:jc w:val="both"/>
        <w:rPr>
          <w:rStyle w:val="LatinChar"/>
          <w:rFonts w:cs="FrankRuehl" w:hint="cs"/>
          <w:sz w:val="28"/>
          <w:szCs w:val="28"/>
          <w:rtl/>
          <w:lang w:val="en-GB"/>
        </w:rPr>
      </w:pPr>
      <w:r w:rsidRPr="00CA07CA">
        <w:rPr>
          <w:rStyle w:val="LatinChar"/>
          <w:rtl/>
        </w:rPr>
        <w:t>#</w:t>
      </w:r>
      <w:r w:rsidR="00B67EDA" w:rsidRPr="00CA07CA">
        <w:rPr>
          <w:rStyle w:val="Title1"/>
          <w:rtl/>
        </w:rPr>
        <w:t>וכך אמרו</w:t>
      </w:r>
      <w:r w:rsidRPr="00CA07CA">
        <w:rPr>
          <w:rStyle w:val="LatinChar"/>
          <w:rtl/>
        </w:rPr>
        <w:t>=</w:t>
      </w:r>
      <w:r w:rsidR="00B67EDA" w:rsidRPr="00B67EDA">
        <w:rPr>
          <w:rStyle w:val="LatinChar"/>
          <w:rFonts w:cs="FrankRuehl"/>
          <w:sz w:val="28"/>
          <w:szCs w:val="28"/>
          <w:rtl/>
          <w:lang w:val="en-GB"/>
        </w:rPr>
        <w:t xml:space="preserve"> במדרש </w:t>
      </w:r>
      <w:r w:rsidR="00B67EDA" w:rsidRPr="00CA07CA">
        <w:rPr>
          <w:rStyle w:val="LatinChar"/>
          <w:rFonts w:cs="Dbs-Rashi"/>
          <w:szCs w:val="20"/>
          <w:rtl/>
          <w:lang w:val="en-GB"/>
        </w:rPr>
        <w:t>(ילקו</w:t>
      </w:r>
      <w:r w:rsidRPr="00CA07CA">
        <w:rPr>
          <w:rStyle w:val="LatinChar"/>
          <w:rFonts w:cs="Dbs-Rashi" w:hint="cs"/>
          <w:szCs w:val="20"/>
          <w:rtl/>
          <w:lang w:val="en-GB"/>
        </w:rPr>
        <w:t>"ש</w:t>
      </w:r>
      <w:r w:rsidR="00B67EDA" w:rsidRPr="00CA07CA">
        <w:rPr>
          <w:rStyle w:val="LatinChar"/>
          <w:rFonts w:cs="Dbs-Rashi"/>
          <w:szCs w:val="20"/>
          <w:rtl/>
          <w:lang w:val="en-GB"/>
        </w:rPr>
        <w:t xml:space="preserve"> אסתר תתרנג)</w:t>
      </w:r>
      <w:r w:rsidR="007A6ED9">
        <w:rPr>
          <w:rStyle w:val="FootnoteReference"/>
          <w:rFonts w:cs="FrankRuehl"/>
          <w:szCs w:val="28"/>
          <w:rtl/>
        </w:rPr>
        <w:footnoteReference w:id="375"/>
      </w:r>
      <w:r>
        <w:rPr>
          <w:rStyle w:val="LatinChar"/>
          <w:rFonts w:cs="FrankRuehl" w:hint="cs"/>
          <w:sz w:val="28"/>
          <w:szCs w:val="28"/>
          <w:rtl/>
          <w:lang w:val="en-GB"/>
        </w:rPr>
        <w:t>,</w:t>
      </w:r>
      <w:r w:rsidR="00B67EDA" w:rsidRPr="00B67EDA">
        <w:rPr>
          <w:rStyle w:val="LatinChar"/>
          <w:rFonts w:cs="FrankRuehl"/>
          <w:sz w:val="28"/>
          <w:szCs w:val="28"/>
          <w:rtl/>
          <w:lang w:val="en-GB"/>
        </w:rPr>
        <w:t xml:space="preserve"> </w:t>
      </w:r>
      <w:r>
        <w:rPr>
          <w:rStyle w:val="LatinChar"/>
          <w:rFonts w:cs="FrankRuehl" w:hint="cs"/>
          <w:sz w:val="28"/>
          <w:szCs w:val="28"/>
          <w:rtl/>
          <w:lang w:val="en-GB"/>
        </w:rPr>
        <w:t>"</w:t>
      </w:r>
      <w:r w:rsidR="00B67EDA" w:rsidRPr="00B67EDA">
        <w:rPr>
          <w:rStyle w:val="LatinChar"/>
          <w:rFonts w:cs="FrankRuehl"/>
          <w:sz w:val="28"/>
          <w:szCs w:val="28"/>
          <w:rtl/>
          <w:lang w:val="en-GB"/>
        </w:rPr>
        <w:t>כי מרדכי צוה עליה אשר לא תגיד</w:t>
      </w:r>
      <w:r>
        <w:rPr>
          <w:rStyle w:val="LatinChar"/>
          <w:rFonts w:cs="FrankRuehl" w:hint="cs"/>
          <w:sz w:val="28"/>
          <w:szCs w:val="28"/>
          <w:rtl/>
          <w:lang w:val="en-GB"/>
        </w:rPr>
        <w:t>",</w:t>
      </w:r>
      <w:r w:rsidR="00B67EDA" w:rsidRPr="00B67EDA">
        <w:rPr>
          <w:rStyle w:val="LatinChar"/>
          <w:rFonts w:cs="FrankRuehl"/>
          <w:sz w:val="28"/>
          <w:szCs w:val="28"/>
          <w:rtl/>
          <w:lang w:val="en-GB"/>
        </w:rPr>
        <w:t xml:space="preserve"> שהיה בורח מן הגדולה</w:t>
      </w:r>
      <w:r>
        <w:rPr>
          <w:rStyle w:val="LatinChar"/>
          <w:rFonts w:cs="FrankRuehl" w:hint="cs"/>
          <w:sz w:val="28"/>
          <w:szCs w:val="28"/>
          <w:rtl/>
          <w:lang w:val="en-GB"/>
        </w:rPr>
        <w:t>.</w:t>
      </w:r>
      <w:r w:rsidR="00B67EDA" w:rsidRPr="00B67EDA">
        <w:rPr>
          <w:rStyle w:val="LatinChar"/>
          <w:rFonts w:cs="FrankRuehl"/>
          <w:sz w:val="28"/>
          <w:szCs w:val="28"/>
          <w:rtl/>
          <w:lang w:val="en-GB"/>
        </w:rPr>
        <w:t xml:space="preserve"> שהיה המלך אומר לאסתר בת מי את</w:t>
      </w:r>
      <w:r>
        <w:rPr>
          <w:rStyle w:val="LatinChar"/>
          <w:rFonts w:cs="FrankRuehl" w:hint="cs"/>
          <w:sz w:val="28"/>
          <w:szCs w:val="28"/>
          <w:rtl/>
          <w:lang w:val="en-GB"/>
        </w:rPr>
        <w:t>,</w:t>
      </w:r>
      <w:r w:rsidR="00B67EDA" w:rsidRPr="00B67EDA">
        <w:rPr>
          <w:rStyle w:val="LatinChar"/>
          <w:rFonts w:cs="FrankRuehl"/>
          <w:sz w:val="28"/>
          <w:szCs w:val="28"/>
          <w:rtl/>
          <w:lang w:val="en-GB"/>
        </w:rPr>
        <w:t xml:space="preserve"> אצל מי גדלת</w:t>
      </w:r>
      <w:r>
        <w:rPr>
          <w:rStyle w:val="LatinChar"/>
          <w:rFonts w:cs="FrankRuehl" w:hint="cs"/>
          <w:sz w:val="28"/>
          <w:szCs w:val="28"/>
          <w:rtl/>
          <w:lang w:val="en-GB"/>
        </w:rPr>
        <w:t>,</w:t>
      </w:r>
      <w:r w:rsidR="00B67EDA" w:rsidRPr="00B67EDA">
        <w:rPr>
          <w:rStyle w:val="LatinChar"/>
          <w:rFonts w:cs="FrankRuehl"/>
          <w:sz w:val="28"/>
          <w:szCs w:val="28"/>
          <w:rtl/>
          <w:lang w:val="en-GB"/>
        </w:rPr>
        <w:t xml:space="preserve"> ואעשה אותם גדולים מלכים ושלטונים</w:t>
      </w:r>
      <w:r>
        <w:rPr>
          <w:rStyle w:val="LatinChar"/>
          <w:rFonts w:cs="FrankRuehl" w:hint="cs"/>
          <w:sz w:val="28"/>
          <w:szCs w:val="28"/>
          <w:rtl/>
          <w:lang w:val="en-GB"/>
        </w:rPr>
        <w:t>.</w:t>
      </w:r>
      <w:r w:rsidR="00B67EDA" w:rsidRPr="00B67EDA">
        <w:rPr>
          <w:rStyle w:val="LatinChar"/>
          <w:rFonts w:cs="FrankRuehl"/>
          <w:sz w:val="28"/>
          <w:szCs w:val="28"/>
          <w:rtl/>
          <w:lang w:val="en-GB"/>
        </w:rPr>
        <w:t xml:space="preserve"> אמר לו הקב"ה</w:t>
      </w:r>
      <w:r>
        <w:rPr>
          <w:rStyle w:val="LatinChar"/>
          <w:rFonts w:cs="FrankRuehl" w:hint="cs"/>
          <w:sz w:val="28"/>
          <w:szCs w:val="28"/>
          <w:rtl/>
          <w:lang w:val="en-GB"/>
        </w:rPr>
        <w:t>,</w:t>
      </w:r>
      <w:r w:rsidR="00B67EDA" w:rsidRPr="00B67EDA">
        <w:rPr>
          <w:rStyle w:val="LatinChar"/>
          <w:rFonts w:cs="FrankRuehl"/>
          <w:sz w:val="28"/>
          <w:szCs w:val="28"/>
          <w:rtl/>
          <w:lang w:val="en-GB"/>
        </w:rPr>
        <w:t xml:space="preserve"> אתה בורח </w:t>
      </w:r>
      <w:r w:rsidR="008B5C9C">
        <w:rPr>
          <w:rStyle w:val="LatinChar"/>
          <w:rFonts w:cs="FrankRuehl" w:hint="cs"/>
          <w:sz w:val="28"/>
          <w:szCs w:val="28"/>
          <w:rtl/>
          <w:lang w:val="en-GB"/>
        </w:rPr>
        <w:t>[</w:t>
      </w:r>
      <w:r w:rsidR="00B67EDA" w:rsidRPr="00B67EDA">
        <w:rPr>
          <w:rStyle w:val="LatinChar"/>
          <w:rFonts w:cs="FrankRuehl"/>
          <w:sz w:val="28"/>
          <w:szCs w:val="28"/>
          <w:rtl/>
          <w:lang w:val="en-GB"/>
        </w:rPr>
        <w:t>מ</w:t>
      </w:r>
      <w:r w:rsidR="008B5C9C">
        <w:rPr>
          <w:rStyle w:val="LatinChar"/>
          <w:rFonts w:cs="FrankRuehl" w:hint="cs"/>
          <w:sz w:val="28"/>
          <w:szCs w:val="28"/>
          <w:rtl/>
          <w:lang w:val="en-GB"/>
        </w:rPr>
        <w:t xml:space="preserve">ן] </w:t>
      </w:r>
      <w:r w:rsidR="00B67EDA" w:rsidRPr="00B67EDA">
        <w:rPr>
          <w:rStyle w:val="LatinChar"/>
          <w:rFonts w:cs="FrankRuehl"/>
          <w:sz w:val="28"/>
          <w:szCs w:val="28"/>
          <w:rtl/>
          <w:lang w:val="en-GB"/>
        </w:rPr>
        <w:t>הגדולה</w:t>
      </w:r>
      <w:r w:rsidR="006C4778">
        <w:rPr>
          <w:rStyle w:val="LatinChar"/>
          <w:rFonts w:cs="FrankRuehl" w:hint="cs"/>
          <w:sz w:val="28"/>
          <w:szCs w:val="28"/>
          <w:rtl/>
          <w:lang w:val="en-GB"/>
        </w:rPr>
        <w:t>*</w:t>
      </w:r>
      <w:r>
        <w:rPr>
          <w:rStyle w:val="LatinChar"/>
          <w:rFonts w:cs="FrankRuehl" w:hint="cs"/>
          <w:sz w:val="28"/>
          <w:szCs w:val="28"/>
          <w:rtl/>
          <w:lang w:val="en-GB"/>
        </w:rPr>
        <w:t>,</w:t>
      </w:r>
      <w:r w:rsidR="00B67EDA" w:rsidRPr="00B67EDA">
        <w:rPr>
          <w:rStyle w:val="LatinChar"/>
          <w:rFonts w:cs="FrankRuehl"/>
          <w:sz w:val="28"/>
          <w:szCs w:val="28"/>
          <w:rtl/>
          <w:lang w:val="en-GB"/>
        </w:rPr>
        <w:t xml:space="preserve"> חייך שאני מגדלך</w:t>
      </w:r>
      <w:r>
        <w:rPr>
          <w:rStyle w:val="LatinChar"/>
          <w:rFonts w:cs="FrankRuehl" w:hint="cs"/>
          <w:sz w:val="28"/>
          <w:szCs w:val="28"/>
          <w:rtl/>
          <w:lang w:val="en-GB"/>
        </w:rPr>
        <w:t>.</w:t>
      </w:r>
      <w:r w:rsidR="00B67EDA" w:rsidRPr="00B67EDA">
        <w:rPr>
          <w:rStyle w:val="LatinChar"/>
          <w:rFonts w:cs="FrankRuehl"/>
          <w:sz w:val="28"/>
          <w:szCs w:val="28"/>
          <w:rtl/>
          <w:lang w:val="en-GB"/>
        </w:rPr>
        <w:t xml:space="preserve"> ד</w:t>
      </w:r>
      <w:r>
        <w:rPr>
          <w:rStyle w:val="LatinChar"/>
          <w:rFonts w:cs="FrankRuehl" w:hint="cs"/>
          <w:sz w:val="28"/>
          <w:szCs w:val="28"/>
          <w:rtl/>
          <w:lang w:val="en-GB"/>
        </w:rPr>
        <w:t>בר אחר,</w:t>
      </w:r>
      <w:r w:rsidR="00B67EDA" w:rsidRPr="00B67EDA">
        <w:rPr>
          <w:rStyle w:val="LatinChar"/>
          <w:rFonts w:cs="FrankRuehl"/>
          <w:sz w:val="28"/>
          <w:szCs w:val="28"/>
          <w:rtl/>
          <w:lang w:val="en-GB"/>
        </w:rPr>
        <w:t xml:space="preserve"> חשב מרדכי בלבו</w:t>
      </w:r>
      <w:r>
        <w:rPr>
          <w:rStyle w:val="LatinChar"/>
          <w:rFonts w:cs="FrankRuehl" w:hint="cs"/>
          <w:sz w:val="28"/>
          <w:szCs w:val="28"/>
          <w:rtl/>
          <w:lang w:val="en-GB"/>
        </w:rPr>
        <w:t>,</w:t>
      </w:r>
      <w:r w:rsidR="00B67EDA" w:rsidRPr="00B67EDA">
        <w:rPr>
          <w:rStyle w:val="LatinChar"/>
          <w:rFonts w:cs="FrankRuehl"/>
          <w:sz w:val="28"/>
          <w:szCs w:val="28"/>
          <w:rtl/>
          <w:lang w:val="en-GB"/>
        </w:rPr>
        <w:t xml:space="preserve"> מיום שגלו ישראל אינם מכובדים על העמים</w:t>
      </w:r>
      <w:r>
        <w:rPr>
          <w:rStyle w:val="LatinChar"/>
          <w:rFonts w:cs="FrankRuehl" w:hint="cs"/>
          <w:sz w:val="28"/>
          <w:szCs w:val="28"/>
          <w:rtl/>
          <w:lang w:val="en-GB"/>
        </w:rPr>
        <w:t>,</w:t>
      </w:r>
      <w:r w:rsidR="00B67EDA" w:rsidRPr="00B67EDA">
        <w:rPr>
          <w:rStyle w:val="LatinChar"/>
          <w:rFonts w:cs="FrankRuehl"/>
          <w:sz w:val="28"/>
          <w:szCs w:val="28"/>
          <w:rtl/>
          <w:lang w:val="en-GB"/>
        </w:rPr>
        <w:t xml:space="preserve"> שלא אעשה דבר ויעמדו על עמו של הקב"ה</w:t>
      </w:r>
      <w:r>
        <w:rPr>
          <w:rStyle w:val="LatinChar"/>
          <w:rFonts w:cs="FrankRuehl" w:hint="cs"/>
          <w:sz w:val="28"/>
          <w:szCs w:val="28"/>
          <w:rtl/>
          <w:lang w:val="en-GB"/>
        </w:rPr>
        <w:t>,</w:t>
      </w:r>
      <w:r w:rsidR="00B67EDA" w:rsidRPr="00B67EDA">
        <w:rPr>
          <w:rStyle w:val="LatinChar"/>
          <w:rFonts w:cs="FrankRuehl"/>
          <w:sz w:val="28"/>
          <w:szCs w:val="28"/>
          <w:rtl/>
          <w:lang w:val="en-GB"/>
        </w:rPr>
        <w:t xml:space="preserve"> ויודעים שאסתר קרובתי היא</w:t>
      </w:r>
      <w:r>
        <w:rPr>
          <w:rStyle w:val="LatinChar"/>
          <w:rFonts w:cs="FrankRuehl" w:hint="cs"/>
          <w:sz w:val="28"/>
          <w:szCs w:val="28"/>
          <w:rtl/>
          <w:lang w:val="en-GB"/>
        </w:rPr>
        <w:t>,</w:t>
      </w:r>
      <w:r w:rsidR="00B67EDA" w:rsidRPr="00B67EDA">
        <w:rPr>
          <w:rStyle w:val="LatinChar"/>
          <w:rFonts w:cs="FrankRuehl"/>
          <w:sz w:val="28"/>
          <w:szCs w:val="28"/>
          <w:rtl/>
          <w:lang w:val="en-GB"/>
        </w:rPr>
        <w:t xml:space="preserve"> ויאמרו למלך אשתך יהודית היא</w:t>
      </w:r>
      <w:r>
        <w:rPr>
          <w:rStyle w:val="LatinChar"/>
          <w:rFonts w:cs="FrankRuehl" w:hint="cs"/>
          <w:sz w:val="28"/>
          <w:szCs w:val="28"/>
          <w:rtl/>
          <w:lang w:val="en-GB"/>
        </w:rPr>
        <w:t>,</w:t>
      </w:r>
      <w:r w:rsidR="00B67EDA" w:rsidRPr="00B67EDA">
        <w:rPr>
          <w:rStyle w:val="LatinChar"/>
          <w:rFonts w:cs="FrankRuehl"/>
          <w:sz w:val="28"/>
          <w:szCs w:val="28"/>
          <w:rtl/>
          <w:lang w:val="en-GB"/>
        </w:rPr>
        <w:t xml:space="preserve"> ויכריתו עמה ובית אביה</w:t>
      </w:r>
      <w:r>
        <w:rPr>
          <w:rStyle w:val="LatinChar"/>
          <w:rFonts w:cs="FrankRuehl" w:hint="cs"/>
          <w:sz w:val="28"/>
          <w:szCs w:val="28"/>
          <w:rtl/>
          <w:lang w:val="en-GB"/>
        </w:rPr>
        <w:t>.</w:t>
      </w:r>
      <w:r w:rsidR="00B67EDA" w:rsidRPr="00B67EDA">
        <w:rPr>
          <w:rStyle w:val="LatinChar"/>
          <w:rFonts w:cs="FrankRuehl"/>
          <w:sz w:val="28"/>
          <w:szCs w:val="28"/>
          <w:rtl/>
          <w:lang w:val="en-GB"/>
        </w:rPr>
        <w:t xml:space="preserve"> א</w:t>
      </w:r>
      <w:r>
        <w:rPr>
          <w:rStyle w:val="LatinChar"/>
          <w:rFonts w:cs="FrankRuehl" w:hint="cs"/>
          <w:sz w:val="28"/>
          <w:szCs w:val="28"/>
          <w:rtl/>
          <w:lang w:val="en-GB"/>
        </w:rPr>
        <w:t>ף על פי כן</w:t>
      </w:r>
      <w:r w:rsidR="008B5C9C">
        <w:rPr>
          <w:rStyle w:val="LatinChar"/>
          <w:rFonts w:cs="FrankRuehl" w:hint="cs"/>
          <w:sz w:val="28"/>
          <w:szCs w:val="28"/>
          <w:rtl/>
          <w:lang w:val="en-GB"/>
        </w:rPr>
        <w:t>,</w:t>
      </w:r>
      <w:r>
        <w:rPr>
          <w:rStyle w:val="LatinChar"/>
          <w:rFonts w:cs="FrankRuehl" w:hint="cs"/>
          <w:sz w:val="28"/>
          <w:szCs w:val="28"/>
          <w:rtl/>
          <w:lang w:val="en-GB"/>
        </w:rPr>
        <w:t xml:space="preserve"> </w:t>
      </w:r>
      <w:r w:rsidR="00B67EDA" w:rsidRPr="00B67EDA">
        <w:rPr>
          <w:rStyle w:val="LatinChar"/>
          <w:rFonts w:cs="FrankRuehl"/>
          <w:sz w:val="28"/>
          <w:szCs w:val="28"/>
          <w:rtl/>
          <w:lang w:val="en-GB"/>
        </w:rPr>
        <w:t>לא זז</w:t>
      </w:r>
      <w:r w:rsidR="008B5C9C">
        <w:rPr>
          <w:rStyle w:val="LatinChar"/>
          <w:rFonts w:cs="FrankRuehl" w:hint="cs"/>
          <w:sz w:val="28"/>
          <w:szCs w:val="28"/>
          <w:rtl/>
          <w:lang w:val="en-GB"/>
        </w:rPr>
        <w:t>,</w:t>
      </w:r>
      <w:r w:rsidR="00B67EDA" w:rsidRPr="00B67EDA">
        <w:rPr>
          <w:rStyle w:val="LatinChar"/>
          <w:rFonts w:cs="FrankRuehl"/>
          <w:sz w:val="28"/>
          <w:szCs w:val="28"/>
          <w:rtl/>
          <w:lang w:val="en-GB"/>
        </w:rPr>
        <w:t xml:space="preserve"> הולך ומביט עליה כל הימים שלא יהרגוה</w:t>
      </w:r>
      <w:r>
        <w:rPr>
          <w:rStyle w:val="LatinChar"/>
          <w:rFonts w:cs="FrankRuehl" w:hint="cs"/>
          <w:sz w:val="28"/>
          <w:szCs w:val="28"/>
          <w:rtl/>
          <w:lang w:val="en-GB"/>
        </w:rPr>
        <w:t>,</w:t>
      </w:r>
      <w:r w:rsidR="00B67EDA" w:rsidRPr="00B67EDA">
        <w:rPr>
          <w:rStyle w:val="LatinChar"/>
          <w:rFonts w:cs="FrankRuehl"/>
          <w:sz w:val="28"/>
          <w:szCs w:val="28"/>
          <w:rtl/>
          <w:lang w:val="en-GB"/>
        </w:rPr>
        <w:t xml:space="preserve"> כשם שהרג לושתי</w:t>
      </w:r>
      <w:r>
        <w:rPr>
          <w:rStyle w:val="LatinChar"/>
          <w:rFonts w:cs="FrankRuehl" w:hint="cs"/>
          <w:sz w:val="28"/>
          <w:szCs w:val="28"/>
          <w:rtl/>
          <w:lang w:val="en-GB"/>
        </w:rPr>
        <w:t>.</w:t>
      </w:r>
      <w:r w:rsidR="00B67EDA" w:rsidRPr="00B67EDA">
        <w:rPr>
          <w:rStyle w:val="LatinChar"/>
          <w:rFonts w:cs="FrankRuehl"/>
          <w:sz w:val="28"/>
          <w:szCs w:val="28"/>
          <w:rtl/>
          <w:lang w:val="en-GB"/>
        </w:rPr>
        <w:t xml:space="preserve"> </w:t>
      </w:r>
    </w:p>
    <w:p w:rsidR="00EB487D" w:rsidRDefault="008B5C9C" w:rsidP="00EB487D">
      <w:pPr>
        <w:jc w:val="both"/>
        <w:rPr>
          <w:rStyle w:val="LatinChar"/>
          <w:rFonts w:cs="FrankRuehl" w:hint="cs"/>
          <w:sz w:val="28"/>
          <w:szCs w:val="28"/>
          <w:rtl/>
          <w:lang w:val="en-GB"/>
        </w:rPr>
      </w:pPr>
      <w:r w:rsidRPr="008B5C9C">
        <w:rPr>
          <w:rStyle w:val="LatinChar"/>
          <w:rtl/>
        </w:rPr>
        <w:t>#</w:t>
      </w:r>
      <w:r w:rsidR="00B67EDA" w:rsidRPr="008B5C9C">
        <w:rPr>
          <w:rStyle w:val="Title1"/>
          <w:rtl/>
        </w:rPr>
        <w:t>ופיר</w:t>
      </w:r>
      <w:r w:rsidRPr="008B5C9C">
        <w:rPr>
          <w:rStyle w:val="Title1"/>
          <w:rFonts w:hint="cs"/>
          <w:rtl/>
        </w:rPr>
        <w:t>ו</w:t>
      </w:r>
      <w:r w:rsidR="00B67EDA" w:rsidRPr="008B5C9C">
        <w:rPr>
          <w:rStyle w:val="Title1"/>
          <w:rtl/>
        </w:rPr>
        <w:t>ש זה</w:t>
      </w:r>
      <w:r w:rsidRPr="008B5C9C">
        <w:rPr>
          <w:rStyle w:val="LatinChar"/>
          <w:rtl/>
        </w:rPr>
        <w:t>=</w:t>
      </w:r>
      <w:r w:rsidR="00B67EDA" w:rsidRPr="00B67EDA">
        <w:rPr>
          <w:rStyle w:val="LatinChar"/>
          <w:rFonts w:cs="FrankRuehl"/>
          <w:sz w:val="28"/>
          <w:szCs w:val="28"/>
          <w:rtl/>
          <w:lang w:val="en-GB"/>
        </w:rPr>
        <w:t xml:space="preserve"> המדרש</w:t>
      </w:r>
      <w:r>
        <w:rPr>
          <w:rStyle w:val="LatinChar"/>
          <w:rFonts w:cs="FrankRuehl" w:hint="cs"/>
          <w:sz w:val="28"/>
          <w:szCs w:val="28"/>
          <w:rtl/>
          <w:lang w:val="en-GB"/>
        </w:rPr>
        <w:t>,</w:t>
      </w:r>
      <w:r w:rsidR="00B67EDA" w:rsidRPr="00B67EDA">
        <w:rPr>
          <w:rStyle w:val="LatinChar"/>
          <w:rFonts w:cs="FrankRuehl"/>
          <w:sz w:val="28"/>
          <w:szCs w:val="28"/>
          <w:rtl/>
          <w:lang w:val="en-GB"/>
        </w:rPr>
        <w:t xml:space="preserve"> שהי</w:t>
      </w:r>
      <w:r w:rsidR="006C4778">
        <w:rPr>
          <w:rStyle w:val="LatinChar"/>
          <w:rFonts w:cs="FrankRuehl" w:hint="cs"/>
          <w:sz w:val="28"/>
          <w:szCs w:val="28"/>
          <w:rtl/>
          <w:lang w:val="en-GB"/>
        </w:rPr>
        <w:t>ה</w:t>
      </w:r>
      <w:r w:rsidR="00B67EDA" w:rsidRPr="00B67EDA">
        <w:rPr>
          <w:rStyle w:val="LatinChar"/>
          <w:rFonts w:cs="FrankRuehl"/>
          <w:sz w:val="28"/>
          <w:szCs w:val="28"/>
          <w:rtl/>
          <w:lang w:val="en-GB"/>
        </w:rPr>
        <w:t xml:space="preserve"> מרדכי מוכן לדבר זה להתרחק מן המלכות</w:t>
      </w:r>
      <w:r w:rsidR="006C4778">
        <w:rPr>
          <w:rStyle w:val="LatinChar"/>
          <w:rFonts w:cs="FrankRuehl" w:hint="cs"/>
          <w:sz w:val="28"/>
          <w:szCs w:val="28"/>
          <w:rtl/>
          <w:lang w:val="en-GB"/>
        </w:rPr>
        <w:t xml:space="preserve">, </w:t>
      </w:r>
      <w:r w:rsidR="00814DBC" w:rsidRPr="00814DBC">
        <w:rPr>
          <w:rStyle w:val="LatinChar"/>
          <w:rFonts w:cs="FrankRuehl"/>
          <w:sz w:val="28"/>
          <w:szCs w:val="28"/>
          <w:rtl/>
          <w:lang w:val="en-GB"/>
        </w:rPr>
        <w:t>כמו שעשה שאול המלך</w:t>
      </w:r>
      <w:r w:rsidR="00CF0500">
        <w:rPr>
          <w:rStyle w:val="LatinChar"/>
          <w:rFonts w:cs="FrankRuehl" w:hint="cs"/>
          <w:sz w:val="28"/>
          <w:szCs w:val="28"/>
          <w:rtl/>
          <w:lang w:val="en-GB"/>
        </w:rPr>
        <w:t>,</w:t>
      </w:r>
      <w:r w:rsidR="00814DBC" w:rsidRPr="00814DBC">
        <w:rPr>
          <w:rStyle w:val="LatinChar"/>
          <w:rFonts w:cs="FrankRuehl"/>
          <w:sz w:val="28"/>
          <w:szCs w:val="28"/>
          <w:rtl/>
          <w:lang w:val="en-GB"/>
        </w:rPr>
        <w:t xml:space="preserve"> שהוא היה ראש יחוסו</w:t>
      </w:r>
      <w:r w:rsidR="00CF0500">
        <w:rPr>
          <w:rStyle w:val="FootnoteReference"/>
          <w:rFonts w:cs="FrankRuehl"/>
          <w:szCs w:val="28"/>
          <w:rtl/>
        </w:rPr>
        <w:footnoteReference w:id="376"/>
      </w:r>
      <w:r w:rsidR="00CF0500">
        <w:rPr>
          <w:rStyle w:val="LatinChar"/>
          <w:rFonts w:cs="FrankRuehl" w:hint="cs"/>
          <w:sz w:val="28"/>
          <w:szCs w:val="28"/>
          <w:rtl/>
          <w:lang w:val="en-GB"/>
        </w:rPr>
        <w:t>,</w:t>
      </w:r>
      <w:r w:rsidR="00814DBC" w:rsidRPr="00814DBC">
        <w:rPr>
          <w:rStyle w:val="LatinChar"/>
          <w:rFonts w:cs="FrankRuehl"/>
          <w:sz w:val="28"/>
          <w:szCs w:val="28"/>
          <w:rtl/>
          <w:lang w:val="en-GB"/>
        </w:rPr>
        <w:t xml:space="preserve"> שהיה בורח מן המלכות</w:t>
      </w:r>
      <w:r w:rsidR="00DF1415">
        <w:rPr>
          <w:rStyle w:val="FootnoteReference"/>
          <w:rFonts w:cs="FrankRuehl"/>
          <w:szCs w:val="28"/>
          <w:rtl/>
        </w:rPr>
        <w:footnoteReference w:id="377"/>
      </w:r>
      <w:r w:rsidR="00217575">
        <w:rPr>
          <w:rStyle w:val="LatinChar"/>
          <w:rFonts w:cs="FrankRuehl" w:hint="cs"/>
          <w:sz w:val="28"/>
          <w:szCs w:val="28"/>
          <w:rtl/>
          <w:lang w:val="en-GB"/>
        </w:rPr>
        <w:t>,</w:t>
      </w:r>
      <w:r w:rsidR="00814DBC" w:rsidRPr="00814DBC">
        <w:rPr>
          <w:rStyle w:val="LatinChar"/>
          <w:rFonts w:cs="FrankRuehl"/>
          <w:sz w:val="28"/>
          <w:szCs w:val="28"/>
          <w:rtl/>
          <w:lang w:val="en-GB"/>
        </w:rPr>
        <w:t xml:space="preserve"> לכך צוה עליה שלא תגיד</w:t>
      </w:r>
      <w:r w:rsidR="00217575">
        <w:rPr>
          <w:rStyle w:val="FootnoteReference"/>
          <w:rFonts w:cs="FrankRuehl"/>
          <w:szCs w:val="28"/>
          <w:rtl/>
        </w:rPr>
        <w:footnoteReference w:id="378"/>
      </w:r>
      <w:r w:rsidR="00217575">
        <w:rPr>
          <w:rStyle w:val="LatinChar"/>
          <w:rFonts w:cs="FrankRuehl" w:hint="cs"/>
          <w:sz w:val="28"/>
          <w:szCs w:val="28"/>
          <w:rtl/>
          <w:lang w:val="en-GB"/>
        </w:rPr>
        <w:t>.</w:t>
      </w:r>
      <w:r w:rsidR="00814DBC" w:rsidRPr="00814DBC">
        <w:rPr>
          <w:rStyle w:val="LatinChar"/>
          <w:rFonts w:cs="FrankRuehl"/>
          <w:sz w:val="28"/>
          <w:szCs w:val="28"/>
          <w:rtl/>
          <w:lang w:val="en-GB"/>
        </w:rPr>
        <w:t xml:space="preserve"> וזה גרם שזכה לנצח את המן</w:t>
      </w:r>
      <w:r w:rsidR="00217575">
        <w:rPr>
          <w:rStyle w:val="FootnoteReference"/>
          <w:rFonts w:cs="FrankRuehl"/>
          <w:szCs w:val="28"/>
          <w:rtl/>
        </w:rPr>
        <w:footnoteReference w:id="379"/>
      </w:r>
      <w:r w:rsidR="00217575">
        <w:rPr>
          <w:rStyle w:val="LatinChar"/>
          <w:rFonts w:cs="FrankRuehl" w:hint="cs"/>
          <w:sz w:val="28"/>
          <w:szCs w:val="28"/>
          <w:rtl/>
          <w:lang w:val="en-GB"/>
        </w:rPr>
        <w:t>,</w:t>
      </w:r>
      <w:r w:rsidR="00814DBC" w:rsidRPr="00814DBC">
        <w:rPr>
          <w:rStyle w:val="LatinChar"/>
          <w:rFonts w:cs="FrankRuehl"/>
          <w:sz w:val="28"/>
          <w:szCs w:val="28"/>
          <w:rtl/>
          <w:lang w:val="en-GB"/>
        </w:rPr>
        <w:t xml:space="preserve"> כמו שהתבאר למעלה</w:t>
      </w:r>
      <w:r w:rsidR="00403687">
        <w:rPr>
          <w:rStyle w:val="FootnoteReference"/>
          <w:rFonts w:cs="FrankRuehl"/>
          <w:szCs w:val="28"/>
          <w:rtl/>
        </w:rPr>
        <w:footnoteReference w:id="380"/>
      </w:r>
      <w:r w:rsidR="00403687">
        <w:rPr>
          <w:rStyle w:val="LatinChar"/>
          <w:rFonts w:cs="FrankRuehl" w:hint="cs"/>
          <w:sz w:val="28"/>
          <w:szCs w:val="28"/>
          <w:rtl/>
          <w:lang w:val="en-GB"/>
        </w:rPr>
        <w:t>,</w:t>
      </w:r>
      <w:r w:rsidR="00814DBC" w:rsidRPr="00814DBC">
        <w:rPr>
          <w:rStyle w:val="LatinChar"/>
          <w:rFonts w:cs="FrankRuehl"/>
          <w:sz w:val="28"/>
          <w:szCs w:val="28"/>
          <w:rtl/>
          <w:lang w:val="en-GB"/>
        </w:rPr>
        <w:t xml:space="preserve"> כי בשביל שהיתה אסתר יתומה ולכך זכתה אסתר להיות גואל</w:t>
      </w:r>
      <w:r w:rsidR="00403687">
        <w:rPr>
          <w:rStyle w:val="FootnoteReference"/>
          <w:rFonts w:cs="FrankRuehl"/>
          <w:szCs w:val="28"/>
          <w:rtl/>
        </w:rPr>
        <w:footnoteReference w:id="381"/>
      </w:r>
      <w:r w:rsidR="00403687">
        <w:rPr>
          <w:rStyle w:val="LatinChar"/>
          <w:rFonts w:cs="FrankRuehl" w:hint="cs"/>
          <w:sz w:val="28"/>
          <w:szCs w:val="28"/>
          <w:rtl/>
          <w:lang w:val="en-GB"/>
        </w:rPr>
        <w:t>.</w:t>
      </w:r>
      <w:r w:rsidR="00814DBC" w:rsidRPr="00814DBC">
        <w:rPr>
          <w:rStyle w:val="LatinChar"/>
          <w:rFonts w:cs="FrankRuehl"/>
          <w:sz w:val="28"/>
          <w:szCs w:val="28"/>
          <w:rtl/>
          <w:lang w:val="en-GB"/>
        </w:rPr>
        <w:t xml:space="preserve"> </w:t>
      </w:r>
    </w:p>
    <w:p w:rsidR="000879C5" w:rsidRDefault="00EB487D" w:rsidP="00FD2B9F">
      <w:pPr>
        <w:jc w:val="both"/>
        <w:rPr>
          <w:rStyle w:val="LatinChar"/>
          <w:rFonts w:cs="FrankRuehl" w:hint="cs"/>
          <w:sz w:val="28"/>
          <w:szCs w:val="28"/>
          <w:rtl/>
          <w:lang w:val="en-GB"/>
        </w:rPr>
      </w:pPr>
      <w:r w:rsidRPr="00EB487D">
        <w:rPr>
          <w:rStyle w:val="LatinChar"/>
          <w:rtl/>
        </w:rPr>
        <w:t>#</w:t>
      </w:r>
      <w:r w:rsidR="00814DBC" w:rsidRPr="00EB487D">
        <w:rPr>
          <w:rStyle w:val="Title1"/>
          <w:rtl/>
        </w:rPr>
        <w:t>ופי</w:t>
      </w:r>
      <w:r w:rsidR="00403687" w:rsidRPr="00EB487D">
        <w:rPr>
          <w:rStyle w:val="Title1"/>
          <w:rFonts w:hint="cs"/>
          <w:rtl/>
        </w:rPr>
        <w:t>רוש</w:t>
      </w:r>
      <w:r w:rsidRPr="00EB487D">
        <w:rPr>
          <w:rStyle w:val="LatinChar"/>
          <w:rtl/>
        </w:rPr>
        <w:t>=</w:t>
      </w:r>
      <w:r w:rsidR="00814DBC" w:rsidRPr="00814DBC">
        <w:rPr>
          <w:rStyle w:val="LatinChar"/>
          <w:rFonts w:cs="FrankRuehl"/>
          <w:sz w:val="28"/>
          <w:szCs w:val="28"/>
          <w:rtl/>
          <w:lang w:val="en-GB"/>
        </w:rPr>
        <w:t xml:space="preserve"> דבר אחר כמו שאמרנו</w:t>
      </w:r>
      <w:r w:rsidR="007E183F">
        <w:rPr>
          <w:rStyle w:val="FootnoteReference"/>
          <w:rFonts w:cs="FrankRuehl"/>
          <w:szCs w:val="28"/>
          <w:rtl/>
        </w:rPr>
        <w:footnoteReference w:id="382"/>
      </w:r>
      <w:r w:rsidR="00FF2997">
        <w:rPr>
          <w:rStyle w:val="LatinChar"/>
          <w:rFonts w:cs="FrankRuehl" w:hint="cs"/>
          <w:sz w:val="28"/>
          <w:szCs w:val="28"/>
          <w:rtl/>
          <w:lang w:val="en-GB"/>
        </w:rPr>
        <w:t>,</w:t>
      </w:r>
      <w:r w:rsidR="00814DBC" w:rsidRPr="00814DBC">
        <w:rPr>
          <w:rStyle w:val="LatinChar"/>
          <w:rFonts w:cs="FrankRuehl"/>
          <w:sz w:val="28"/>
          <w:szCs w:val="28"/>
          <w:rtl/>
          <w:lang w:val="en-GB"/>
        </w:rPr>
        <w:t xml:space="preserve"> שהיה ירא מרדכי שלא יבוא קלקול לאסתר לסכן אותה ואת עמה ואת מולדתה</w:t>
      </w:r>
      <w:r w:rsidR="00F70211">
        <w:rPr>
          <w:rStyle w:val="LatinChar"/>
          <w:rFonts w:cs="FrankRuehl" w:hint="cs"/>
          <w:sz w:val="28"/>
          <w:szCs w:val="28"/>
          <w:rtl/>
          <w:lang w:val="en-GB"/>
        </w:rPr>
        <w:t>.</w:t>
      </w:r>
      <w:r w:rsidR="00814DBC" w:rsidRPr="00814DBC">
        <w:rPr>
          <w:rStyle w:val="LatinChar"/>
          <w:rFonts w:cs="FrankRuehl"/>
          <w:sz w:val="28"/>
          <w:szCs w:val="28"/>
          <w:rtl/>
          <w:lang w:val="en-GB"/>
        </w:rPr>
        <w:t xml:space="preserve"> ואם תגיד עמה</w:t>
      </w:r>
      <w:r w:rsidR="007E183F">
        <w:rPr>
          <w:rStyle w:val="LatinChar"/>
          <w:rFonts w:cs="FrankRuehl" w:hint="cs"/>
          <w:sz w:val="28"/>
          <w:szCs w:val="28"/>
          <w:rtl/>
          <w:lang w:val="en-GB"/>
        </w:rPr>
        <w:t>,</w:t>
      </w:r>
      <w:r w:rsidR="00814DBC" w:rsidRPr="00814DBC">
        <w:rPr>
          <w:rStyle w:val="LatinChar"/>
          <w:rFonts w:cs="FrankRuehl"/>
          <w:sz w:val="28"/>
          <w:szCs w:val="28"/>
          <w:rtl/>
          <w:lang w:val="en-GB"/>
        </w:rPr>
        <w:t xml:space="preserve"> א</w:t>
      </w:r>
      <w:r w:rsidR="007E183F">
        <w:rPr>
          <w:rStyle w:val="LatinChar"/>
          <w:rFonts w:cs="FrankRuehl" w:hint="cs"/>
          <w:sz w:val="28"/>
          <w:szCs w:val="28"/>
          <w:rtl/>
          <w:lang w:val="en-GB"/>
        </w:rPr>
        <w:t>ף על גב</w:t>
      </w:r>
      <w:r w:rsidR="00814DBC" w:rsidRPr="00814DBC">
        <w:rPr>
          <w:rStyle w:val="LatinChar"/>
          <w:rFonts w:cs="FrankRuehl"/>
          <w:sz w:val="28"/>
          <w:szCs w:val="28"/>
          <w:rtl/>
          <w:lang w:val="en-GB"/>
        </w:rPr>
        <w:t xml:space="preserve"> שלא תגיד מולדתה</w:t>
      </w:r>
      <w:r w:rsidR="00F70211">
        <w:rPr>
          <w:rStyle w:val="FootnoteReference"/>
          <w:rFonts w:cs="FrankRuehl"/>
          <w:szCs w:val="28"/>
          <w:rtl/>
        </w:rPr>
        <w:footnoteReference w:id="383"/>
      </w:r>
      <w:r w:rsidR="007E183F">
        <w:rPr>
          <w:rStyle w:val="LatinChar"/>
          <w:rFonts w:cs="FrankRuehl" w:hint="cs"/>
          <w:sz w:val="28"/>
          <w:szCs w:val="28"/>
          <w:rtl/>
          <w:lang w:val="en-GB"/>
        </w:rPr>
        <w:t>,</w:t>
      </w:r>
      <w:r w:rsidR="00814DBC" w:rsidRPr="00814DBC">
        <w:rPr>
          <w:rStyle w:val="LatinChar"/>
          <w:rFonts w:cs="FrankRuehl"/>
          <w:sz w:val="28"/>
          <w:szCs w:val="28"/>
          <w:rtl/>
          <w:lang w:val="en-GB"/>
        </w:rPr>
        <w:t xml:space="preserve"> היה ירא שמא יהרגוה כמו שהרגו לושתי</w:t>
      </w:r>
      <w:r w:rsidR="007E183F">
        <w:rPr>
          <w:rStyle w:val="LatinChar"/>
          <w:rFonts w:cs="FrankRuehl" w:hint="cs"/>
          <w:sz w:val="28"/>
          <w:szCs w:val="28"/>
          <w:rtl/>
          <w:lang w:val="en-GB"/>
        </w:rPr>
        <w:t>.</w:t>
      </w:r>
      <w:r w:rsidR="00814DBC" w:rsidRPr="00814DBC">
        <w:rPr>
          <w:rStyle w:val="LatinChar"/>
          <w:rFonts w:cs="FrankRuehl"/>
          <w:sz w:val="28"/>
          <w:szCs w:val="28"/>
          <w:rtl/>
          <w:lang w:val="en-GB"/>
        </w:rPr>
        <w:t xml:space="preserve"> ולכ</w:t>
      </w:r>
      <w:r w:rsidR="007E183F">
        <w:rPr>
          <w:rStyle w:val="LatinChar"/>
          <w:rFonts w:cs="FrankRuehl" w:hint="cs"/>
          <w:sz w:val="28"/>
          <w:szCs w:val="28"/>
          <w:rtl/>
          <w:lang w:val="en-GB"/>
        </w:rPr>
        <w:t>ך</w:t>
      </w:r>
      <w:r w:rsidR="00814DBC" w:rsidRPr="00814DBC">
        <w:rPr>
          <w:rStyle w:val="LatinChar"/>
          <w:rFonts w:cs="FrankRuehl"/>
          <w:sz w:val="28"/>
          <w:szCs w:val="28"/>
          <w:rtl/>
          <w:lang w:val="en-GB"/>
        </w:rPr>
        <w:t xml:space="preserve"> כתיב </w:t>
      </w:r>
      <w:r w:rsidR="00814DBC" w:rsidRPr="00483261">
        <w:rPr>
          <w:rStyle w:val="LatinChar"/>
          <w:rFonts w:cs="Dbs-Rashi"/>
          <w:szCs w:val="20"/>
          <w:rtl/>
          <w:lang w:val="en-GB"/>
        </w:rPr>
        <w:t>(</w:t>
      </w:r>
      <w:r w:rsidR="00483261" w:rsidRPr="00483261">
        <w:rPr>
          <w:rStyle w:val="LatinChar"/>
          <w:rFonts w:cs="Dbs-Rashi" w:hint="cs"/>
          <w:szCs w:val="20"/>
          <w:rtl/>
          <w:lang w:val="en-GB"/>
        </w:rPr>
        <w:t>פסוק</w:t>
      </w:r>
      <w:r w:rsidR="00814DBC" w:rsidRPr="00483261">
        <w:rPr>
          <w:rStyle w:val="LatinChar"/>
          <w:rFonts w:cs="Dbs-Rashi"/>
          <w:szCs w:val="20"/>
          <w:rtl/>
          <w:lang w:val="en-GB"/>
        </w:rPr>
        <w:t xml:space="preserve"> יא)</w:t>
      </w:r>
      <w:r w:rsidR="00814DBC" w:rsidRPr="00814DBC">
        <w:rPr>
          <w:rStyle w:val="LatinChar"/>
          <w:rFonts w:cs="FrankRuehl"/>
          <w:sz w:val="28"/>
          <w:szCs w:val="28"/>
          <w:rtl/>
          <w:lang w:val="en-GB"/>
        </w:rPr>
        <w:t xml:space="preserve"> </w:t>
      </w:r>
      <w:r w:rsidR="00483261">
        <w:rPr>
          <w:rStyle w:val="LatinChar"/>
          <w:rFonts w:cs="FrankRuehl" w:hint="cs"/>
          <w:sz w:val="28"/>
          <w:szCs w:val="28"/>
          <w:rtl/>
          <w:lang w:val="en-GB"/>
        </w:rPr>
        <w:t>"</w:t>
      </w:r>
      <w:r w:rsidR="00814DBC" w:rsidRPr="00814DBC">
        <w:rPr>
          <w:rStyle w:val="LatinChar"/>
          <w:rFonts w:cs="FrankRuehl"/>
          <w:sz w:val="28"/>
          <w:szCs w:val="28"/>
          <w:rtl/>
          <w:lang w:val="en-GB"/>
        </w:rPr>
        <w:t>בכל יום מרדכי מתהלך לפני חצר המלך לדעת את שלום אסתר ומה יעשה בה</w:t>
      </w:r>
      <w:r w:rsidR="00483261">
        <w:rPr>
          <w:rStyle w:val="LatinChar"/>
          <w:rFonts w:cs="FrankRuehl" w:hint="cs"/>
          <w:sz w:val="28"/>
          <w:szCs w:val="28"/>
          <w:rtl/>
          <w:lang w:val="en-GB"/>
        </w:rPr>
        <w:t>"</w:t>
      </w:r>
      <w:r w:rsidR="002226F5">
        <w:rPr>
          <w:rStyle w:val="LatinChar"/>
          <w:rFonts w:cs="FrankRuehl" w:hint="cs"/>
          <w:sz w:val="28"/>
          <w:szCs w:val="28"/>
          <w:rtl/>
          <w:lang w:val="en-GB"/>
        </w:rPr>
        <w:t>.</w:t>
      </w:r>
      <w:r w:rsidR="00814DBC" w:rsidRPr="00814DBC">
        <w:rPr>
          <w:rStyle w:val="LatinChar"/>
          <w:rFonts w:cs="FrankRuehl"/>
          <w:sz w:val="28"/>
          <w:szCs w:val="28"/>
          <w:rtl/>
          <w:lang w:val="en-GB"/>
        </w:rPr>
        <w:t xml:space="preserve"> כי מפני שהיה מרדכי ירא באולי אף כי אסתר לא תגיד את עמה ואת מולדתה</w:t>
      </w:r>
      <w:r w:rsidR="00483261">
        <w:rPr>
          <w:rStyle w:val="LatinChar"/>
          <w:rFonts w:cs="FrankRuehl" w:hint="cs"/>
          <w:sz w:val="28"/>
          <w:szCs w:val="28"/>
          <w:rtl/>
          <w:lang w:val="en-GB"/>
        </w:rPr>
        <w:t>,</w:t>
      </w:r>
      <w:r w:rsidR="00814DBC" w:rsidRPr="00814DBC">
        <w:rPr>
          <w:rStyle w:val="LatinChar"/>
          <w:rFonts w:cs="FrankRuehl"/>
          <w:sz w:val="28"/>
          <w:szCs w:val="28"/>
          <w:rtl/>
          <w:lang w:val="en-GB"/>
        </w:rPr>
        <w:t xml:space="preserve"> באולי נודע להם ממקום אחר ע</w:t>
      </w:r>
      <w:r w:rsidR="00483261">
        <w:rPr>
          <w:rStyle w:val="LatinChar"/>
          <w:rFonts w:cs="FrankRuehl" w:hint="cs"/>
          <w:sz w:val="28"/>
          <w:szCs w:val="28"/>
          <w:rtl/>
          <w:lang w:val="en-GB"/>
        </w:rPr>
        <w:t>ל ידי</w:t>
      </w:r>
      <w:r w:rsidR="00814DBC" w:rsidRPr="00814DBC">
        <w:rPr>
          <w:rStyle w:val="LatinChar"/>
          <w:rFonts w:cs="FrankRuehl"/>
          <w:sz w:val="28"/>
          <w:szCs w:val="28"/>
          <w:rtl/>
          <w:lang w:val="en-GB"/>
        </w:rPr>
        <w:t xml:space="preserve"> אחרים</w:t>
      </w:r>
      <w:r w:rsidR="00483261">
        <w:rPr>
          <w:rStyle w:val="LatinChar"/>
          <w:rFonts w:cs="FrankRuehl" w:hint="cs"/>
          <w:sz w:val="28"/>
          <w:szCs w:val="28"/>
          <w:rtl/>
          <w:lang w:val="en-GB"/>
        </w:rPr>
        <w:t>,</w:t>
      </w:r>
      <w:r w:rsidR="00814DBC" w:rsidRPr="00814DBC">
        <w:rPr>
          <w:rStyle w:val="LatinChar"/>
          <w:rFonts w:cs="FrankRuehl"/>
          <w:sz w:val="28"/>
          <w:szCs w:val="28"/>
          <w:rtl/>
          <w:lang w:val="en-GB"/>
        </w:rPr>
        <w:t xml:space="preserve"> ובאולי יסכנו אותה מפני שאינ</w:t>
      </w:r>
      <w:r w:rsidR="00483261">
        <w:rPr>
          <w:rStyle w:val="LatinChar"/>
          <w:rFonts w:cs="FrankRuehl" w:hint="cs"/>
          <w:sz w:val="28"/>
          <w:szCs w:val="28"/>
          <w:rtl/>
          <w:lang w:val="en-GB"/>
        </w:rPr>
        <w:t>ם</w:t>
      </w:r>
      <w:r w:rsidR="00753ACC">
        <w:rPr>
          <w:rStyle w:val="LatinChar"/>
          <w:rFonts w:cs="FrankRuehl" w:hint="cs"/>
          <w:sz w:val="28"/>
          <w:szCs w:val="28"/>
          <w:rtl/>
          <w:lang w:val="en-GB"/>
        </w:rPr>
        <w:t>*</w:t>
      </w:r>
      <w:r w:rsidR="00814DBC" w:rsidRPr="00814DBC">
        <w:rPr>
          <w:rStyle w:val="LatinChar"/>
          <w:rFonts w:cs="FrankRuehl"/>
          <w:sz w:val="28"/>
          <w:szCs w:val="28"/>
          <w:rtl/>
          <w:lang w:val="en-GB"/>
        </w:rPr>
        <w:t xml:space="preserve"> רוצ</w:t>
      </w:r>
      <w:r w:rsidR="00483261">
        <w:rPr>
          <w:rStyle w:val="LatinChar"/>
          <w:rFonts w:cs="FrankRuehl" w:hint="cs"/>
          <w:sz w:val="28"/>
          <w:szCs w:val="28"/>
          <w:rtl/>
          <w:lang w:val="en-GB"/>
        </w:rPr>
        <w:t>ים</w:t>
      </w:r>
      <w:r w:rsidR="00814DBC" w:rsidRPr="00814DBC">
        <w:rPr>
          <w:rStyle w:val="LatinChar"/>
          <w:rFonts w:cs="FrankRuehl"/>
          <w:sz w:val="28"/>
          <w:szCs w:val="28"/>
          <w:rtl/>
          <w:lang w:val="en-GB"/>
        </w:rPr>
        <w:t xml:space="preserve"> שתהיה מלכה מאומה אשר הם מתנגדים להם</w:t>
      </w:r>
      <w:r w:rsidR="00483261">
        <w:rPr>
          <w:rStyle w:val="LatinChar"/>
          <w:rFonts w:cs="FrankRuehl" w:hint="cs"/>
          <w:sz w:val="28"/>
          <w:szCs w:val="28"/>
          <w:rtl/>
          <w:lang w:val="en-GB"/>
        </w:rPr>
        <w:t>,</w:t>
      </w:r>
      <w:r w:rsidR="00814DBC" w:rsidRPr="00814DBC">
        <w:rPr>
          <w:rStyle w:val="LatinChar"/>
          <w:rFonts w:cs="FrankRuehl"/>
          <w:sz w:val="28"/>
          <w:szCs w:val="28"/>
          <w:rtl/>
          <w:lang w:val="en-GB"/>
        </w:rPr>
        <w:t xml:space="preserve"> כי תגביה את עמ</w:t>
      </w:r>
      <w:r w:rsidR="000879C5">
        <w:rPr>
          <w:rStyle w:val="LatinChar"/>
          <w:rFonts w:cs="FrankRuehl" w:hint="cs"/>
          <w:sz w:val="28"/>
          <w:szCs w:val="28"/>
          <w:rtl/>
          <w:lang w:val="en-GB"/>
        </w:rPr>
        <w:t>ה</w:t>
      </w:r>
      <w:r w:rsidR="00814DBC" w:rsidRPr="00814DBC">
        <w:rPr>
          <w:rStyle w:val="LatinChar"/>
          <w:rFonts w:cs="FrankRuehl"/>
          <w:sz w:val="28"/>
          <w:szCs w:val="28"/>
          <w:rtl/>
          <w:lang w:val="en-GB"/>
        </w:rPr>
        <w:t xml:space="preserve"> ואת משפחת</w:t>
      </w:r>
      <w:r w:rsidR="000879C5">
        <w:rPr>
          <w:rStyle w:val="LatinChar"/>
          <w:rFonts w:cs="FrankRuehl" w:hint="cs"/>
          <w:sz w:val="28"/>
          <w:szCs w:val="28"/>
          <w:rtl/>
          <w:lang w:val="en-GB"/>
        </w:rPr>
        <w:t>ה</w:t>
      </w:r>
      <w:r w:rsidR="00814DBC" w:rsidRPr="00814DBC">
        <w:rPr>
          <w:rStyle w:val="LatinChar"/>
          <w:rFonts w:cs="FrankRuehl"/>
          <w:sz w:val="28"/>
          <w:szCs w:val="28"/>
          <w:rtl/>
          <w:lang w:val="en-GB"/>
        </w:rPr>
        <w:t xml:space="preserve"> כמ</w:t>
      </w:r>
      <w:r w:rsidR="000879C5">
        <w:rPr>
          <w:rStyle w:val="LatinChar"/>
          <w:rFonts w:cs="FrankRuehl" w:hint="cs"/>
          <w:sz w:val="28"/>
          <w:szCs w:val="28"/>
          <w:rtl/>
          <w:lang w:val="en-GB"/>
        </w:rPr>
        <w:t>ו שאמרנו</w:t>
      </w:r>
      <w:r w:rsidR="00C545D6">
        <w:rPr>
          <w:rStyle w:val="LatinChar"/>
          <w:rFonts w:cs="FrankRuehl" w:hint="cs"/>
          <w:sz w:val="28"/>
          <w:szCs w:val="28"/>
          <w:rtl/>
          <w:lang w:val="en-GB"/>
        </w:rPr>
        <w:t>,</w:t>
      </w:r>
      <w:r w:rsidR="00814DBC" w:rsidRPr="00814DBC">
        <w:rPr>
          <w:rStyle w:val="LatinChar"/>
          <w:rFonts w:cs="FrankRuehl"/>
          <w:sz w:val="28"/>
          <w:szCs w:val="28"/>
          <w:rtl/>
          <w:lang w:val="en-GB"/>
        </w:rPr>
        <w:t xml:space="preserve"> שיחשבו כי יהיו עמה ומולדתה קרובים אל המלכות</w:t>
      </w:r>
      <w:r w:rsidR="000879C5">
        <w:rPr>
          <w:rStyle w:val="LatinChar"/>
          <w:rFonts w:cs="FrankRuehl" w:hint="cs"/>
          <w:sz w:val="28"/>
          <w:szCs w:val="28"/>
          <w:rtl/>
          <w:lang w:val="en-GB"/>
        </w:rPr>
        <w:t>,</w:t>
      </w:r>
      <w:r w:rsidR="00814DBC" w:rsidRPr="00814DBC">
        <w:rPr>
          <w:rStyle w:val="LatinChar"/>
          <w:rFonts w:cs="FrankRuehl"/>
          <w:sz w:val="28"/>
          <w:szCs w:val="28"/>
          <w:rtl/>
          <w:lang w:val="en-GB"/>
        </w:rPr>
        <w:t xml:space="preserve"> כאשר היה זה בסוף</w:t>
      </w:r>
      <w:r w:rsidR="000879C5">
        <w:rPr>
          <w:rStyle w:val="LatinChar"/>
          <w:rFonts w:cs="FrankRuehl" w:hint="cs"/>
          <w:sz w:val="28"/>
          <w:szCs w:val="28"/>
          <w:rtl/>
          <w:lang w:val="en-GB"/>
        </w:rPr>
        <w:t>.</w:t>
      </w:r>
      <w:r w:rsidR="00814DBC" w:rsidRPr="00814DBC">
        <w:rPr>
          <w:rStyle w:val="LatinChar"/>
          <w:rFonts w:cs="FrankRuehl"/>
          <w:sz w:val="28"/>
          <w:szCs w:val="28"/>
          <w:rtl/>
          <w:lang w:val="en-GB"/>
        </w:rPr>
        <w:t xml:space="preserve"> או אסתר עצמה </w:t>
      </w:r>
      <w:r w:rsidR="00753ACC">
        <w:rPr>
          <w:rStyle w:val="LatinChar"/>
          <w:rFonts w:cs="FrankRuehl" w:hint="cs"/>
          <w:sz w:val="28"/>
          <w:szCs w:val="28"/>
          <w:rtl/>
          <w:lang w:val="en-GB"/>
        </w:rPr>
        <w:t>(-תנשא-) [</w:t>
      </w:r>
      <w:r w:rsidR="00814DBC" w:rsidRPr="00814DBC">
        <w:rPr>
          <w:rStyle w:val="LatinChar"/>
          <w:rFonts w:cs="FrankRuehl"/>
          <w:sz w:val="28"/>
          <w:szCs w:val="28"/>
          <w:rtl/>
          <w:lang w:val="en-GB"/>
        </w:rPr>
        <w:t>תש</w:t>
      </w:r>
      <w:r w:rsidR="000879C5">
        <w:rPr>
          <w:rStyle w:val="LatinChar"/>
          <w:rFonts w:cs="FrankRuehl" w:hint="cs"/>
          <w:sz w:val="28"/>
          <w:szCs w:val="28"/>
          <w:rtl/>
          <w:lang w:val="en-GB"/>
        </w:rPr>
        <w:t>נ</w:t>
      </w:r>
      <w:r w:rsidR="00814DBC" w:rsidRPr="00814DBC">
        <w:rPr>
          <w:rStyle w:val="LatinChar"/>
          <w:rFonts w:cs="FrankRuehl"/>
          <w:sz w:val="28"/>
          <w:szCs w:val="28"/>
          <w:rtl/>
          <w:lang w:val="en-GB"/>
        </w:rPr>
        <w:t>א</w:t>
      </w:r>
      <w:r w:rsidR="00753ACC">
        <w:rPr>
          <w:rStyle w:val="LatinChar"/>
          <w:rFonts w:cs="FrankRuehl" w:hint="cs"/>
          <w:sz w:val="28"/>
          <w:szCs w:val="28"/>
          <w:rtl/>
          <w:lang w:val="en-GB"/>
        </w:rPr>
        <w:t>]</w:t>
      </w:r>
      <w:r w:rsidR="00814DBC" w:rsidRPr="00814DBC">
        <w:rPr>
          <w:rStyle w:val="LatinChar"/>
          <w:rFonts w:cs="FrankRuehl"/>
          <w:sz w:val="28"/>
          <w:szCs w:val="28"/>
          <w:rtl/>
          <w:lang w:val="en-GB"/>
        </w:rPr>
        <w:t xml:space="preserve"> את שאין אומתה</w:t>
      </w:r>
      <w:r w:rsidR="000879C5">
        <w:rPr>
          <w:rStyle w:val="LatinChar"/>
          <w:rFonts w:cs="FrankRuehl" w:hint="cs"/>
          <w:sz w:val="28"/>
          <w:szCs w:val="28"/>
          <w:rtl/>
          <w:lang w:val="en-GB"/>
        </w:rPr>
        <w:t>,</w:t>
      </w:r>
      <w:r w:rsidR="00814DBC" w:rsidRPr="00814DBC">
        <w:rPr>
          <w:rStyle w:val="LatinChar"/>
          <w:rFonts w:cs="FrankRuehl"/>
          <w:sz w:val="28"/>
          <w:szCs w:val="28"/>
          <w:rtl/>
          <w:lang w:val="en-GB"/>
        </w:rPr>
        <w:t xml:space="preserve"> ותעמוד עליהם להסית את המלך עליהם</w:t>
      </w:r>
      <w:r w:rsidR="000879C5">
        <w:rPr>
          <w:rStyle w:val="LatinChar"/>
          <w:rFonts w:cs="FrankRuehl" w:hint="cs"/>
          <w:sz w:val="28"/>
          <w:szCs w:val="28"/>
          <w:rtl/>
          <w:lang w:val="en-GB"/>
        </w:rPr>
        <w:t>.</w:t>
      </w:r>
      <w:r w:rsidR="00814DBC" w:rsidRPr="00814DBC">
        <w:rPr>
          <w:rStyle w:val="LatinChar"/>
          <w:rFonts w:cs="FrankRuehl"/>
          <w:sz w:val="28"/>
          <w:szCs w:val="28"/>
          <w:rtl/>
          <w:lang w:val="en-GB"/>
        </w:rPr>
        <w:t xml:space="preserve"> ובפרט מפני כי כל האומות שונאים</w:t>
      </w:r>
      <w:r w:rsidR="00DD636E">
        <w:rPr>
          <w:rStyle w:val="LatinChar"/>
          <w:rFonts w:cs="FrankRuehl" w:hint="cs"/>
          <w:sz w:val="28"/>
          <w:szCs w:val="28"/>
          <w:rtl/>
          <w:lang w:val="en-GB"/>
        </w:rPr>
        <w:t>*</w:t>
      </w:r>
      <w:r w:rsidR="00814DBC" w:rsidRPr="00814DBC">
        <w:rPr>
          <w:rStyle w:val="LatinChar"/>
          <w:rFonts w:cs="FrankRuehl"/>
          <w:sz w:val="28"/>
          <w:szCs w:val="28"/>
          <w:rtl/>
          <w:lang w:val="en-GB"/>
        </w:rPr>
        <w:t xml:space="preserve"> את ישראל</w:t>
      </w:r>
      <w:r w:rsidR="00C545D6">
        <w:rPr>
          <w:rStyle w:val="FootnoteReference"/>
          <w:rFonts w:cs="FrankRuehl"/>
          <w:szCs w:val="28"/>
          <w:rtl/>
        </w:rPr>
        <w:footnoteReference w:id="384"/>
      </w:r>
      <w:r w:rsidR="00C545D6">
        <w:rPr>
          <w:rStyle w:val="LatinChar"/>
          <w:rFonts w:cs="FrankRuehl" w:hint="cs"/>
          <w:sz w:val="28"/>
          <w:szCs w:val="28"/>
          <w:rtl/>
          <w:lang w:val="en-GB"/>
        </w:rPr>
        <w:t>,</w:t>
      </w:r>
      <w:r w:rsidR="00814DBC" w:rsidRPr="00814DBC">
        <w:rPr>
          <w:rStyle w:val="LatinChar"/>
          <w:rFonts w:cs="FrankRuehl"/>
          <w:sz w:val="28"/>
          <w:szCs w:val="28"/>
          <w:rtl/>
          <w:lang w:val="en-GB"/>
        </w:rPr>
        <w:t xml:space="preserve"> ולכך לא ירצו כלל שתהיה המלכה יהודית</w:t>
      </w:r>
      <w:r w:rsidR="00C545D6">
        <w:rPr>
          <w:rStyle w:val="LatinChar"/>
          <w:rFonts w:cs="FrankRuehl" w:hint="cs"/>
          <w:sz w:val="28"/>
          <w:szCs w:val="28"/>
          <w:rtl/>
          <w:lang w:val="en-GB"/>
        </w:rPr>
        <w:t>,</w:t>
      </w:r>
      <w:r w:rsidR="00814DBC" w:rsidRPr="00814DBC">
        <w:rPr>
          <w:rStyle w:val="LatinChar"/>
          <w:rFonts w:cs="FrankRuehl"/>
          <w:sz w:val="28"/>
          <w:szCs w:val="28"/>
          <w:rtl/>
          <w:lang w:val="en-GB"/>
        </w:rPr>
        <w:t xml:space="preserve"> לכך היה ירא באולי יסכנו אותה</w:t>
      </w:r>
      <w:r w:rsidR="002244FE">
        <w:rPr>
          <w:rStyle w:val="FootnoteReference"/>
          <w:rFonts w:cs="FrankRuehl"/>
          <w:szCs w:val="28"/>
          <w:rtl/>
        </w:rPr>
        <w:footnoteReference w:id="385"/>
      </w:r>
      <w:r w:rsidR="000879C5">
        <w:rPr>
          <w:rStyle w:val="LatinChar"/>
          <w:rFonts w:cs="FrankRuehl" w:hint="cs"/>
          <w:sz w:val="28"/>
          <w:szCs w:val="28"/>
          <w:rtl/>
          <w:lang w:val="en-GB"/>
        </w:rPr>
        <w:t>.</w:t>
      </w:r>
      <w:r w:rsidR="00814DBC" w:rsidRPr="00814DBC">
        <w:rPr>
          <w:rStyle w:val="LatinChar"/>
          <w:rFonts w:cs="FrankRuehl"/>
          <w:sz w:val="28"/>
          <w:szCs w:val="28"/>
          <w:rtl/>
          <w:lang w:val="en-GB"/>
        </w:rPr>
        <w:t xml:space="preserve"> </w:t>
      </w:r>
    </w:p>
    <w:p w:rsidR="00FD2B9F" w:rsidRDefault="00FD2B9F" w:rsidP="0034609B">
      <w:pPr>
        <w:jc w:val="both"/>
        <w:rPr>
          <w:rStyle w:val="LatinChar"/>
          <w:rFonts w:cs="FrankRuehl" w:hint="cs"/>
          <w:sz w:val="28"/>
          <w:szCs w:val="28"/>
          <w:rtl/>
          <w:lang w:val="en-GB"/>
        </w:rPr>
      </w:pPr>
      <w:r w:rsidRPr="00FD2B9F">
        <w:rPr>
          <w:rStyle w:val="LatinChar"/>
          <w:rtl/>
        </w:rPr>
        <w:t>#</w:t>
      </w:r>
      <w:r w:rsidR="00814DBC" w:rsidRPr="00FD2B9F">
        <w:rPr>
          <w:rStyle w:val="Title1"/>
          <w:rtl/>
        </w:rPr>
        <w:t>אבל</w:t>
      </w:r>
      <w:r w:rsidRPr="00FD2B9F">
        <w:rPr>
          <w:rStyle w:val="LatinChar"/>
          <w:rtl/>
        </w:rPr>
        <w:t>=</w:t>
      </w:r>
      <w:r w:rsidR="00814DBC" w:rsidRPr="00814DBC">
        <w:rPr>
          <w:rStyle w:val="LatinChar"/>
          <w:rFonts w:cs="FrankRuehl"/>
          <w:sz w:val="28"/>
          <w:szCs w:val="28"/>
          <w:rtl/>
          <w:lang w:val="en-GB"/>
        </w:rPr>
        <w:t xml:space="preserve"> לפי הפשט יש לפרש </w:t>
      </w:r>
      <w:r>
        <w:rPr>
          <w:rStyle w:val="LatinChar"/>
          <w:rFonts w:cs="FrankRuehl" w:hint="cs"/>
          <w:sz w:val="28"/>
          <w:szCs w:val="28"/>
          <w:rtl/>
          <w:lang w:val="en-GB"/>
        </w:rPr>
        <w:t>"</w:t>
      </w:r>
      <w:r w:rsidR="00814DBC" w:rsidRPr="00814DBC">
        <w:rPr>
          <w:rStyle w:val="LatinChar"/>
          <w:rFonts w:cs="FrankRuehl"/>
          <w:sz w:val="28"/>
          <w:szCs w:val="28"/>
          <w:rtl/>
          <w:lang w:val="en-GB"/>
        </w:rPr>
        <w:t>ובכל יום מרדכי מתהלך לפני חצר המלך</w:t>
      </w:r>
      <w:r>
        <w:rPr>
          <w:rStyle w:val="LatinChar"/>
          <w:rFonts w:cs="FrankRuehl" w:hint="cs"/>
          <w:sz w:val="28"/>
          <w:szCs w:val="28"/>
          <w:rtl/>
          <w:lang w:val="en-GB"/>
        </w:rPr>
        <w:t>"</w:t>
      </w:r>
      <w:r w:rsidR="00814DBC" w:rsidRPr="00814DBC">
        <w:rPr>
          <w:rStyle w:val="LatinChar"/>
          <w:rFonts w:cs="FrankRuehl"/>
          <w:sz w:val="28"/>
          <w:szCs w:val="28"/>
          <w:rtl/>
          <w:lang w:val="en-GB"/>
        </w:rPr>
        <w:t xml:space="preserve"> וזה בשבי</w:t>
      </w:r>
      <w:r>
        <w:rPr>
          <w:rStyle w:val="LatinChar"/>
          <w:rFonts w:cs="FrankRuehl" w:hint="cs"/>
          <w:sz w:val="28"/>
          <w:szCs w:val="28"/>
          <w:rtl/>
          <w:lang w:val="en-GB"/>
        </w:rPr>
        <w:t>ל</w:t>
      </w:r>
      <w:r w:rsidR="00814DBC" w:rsidRPr="00814DBC">
        <w:rPr>
          <w:rStyle w:val="LatinChar"/>
          <w:rFonts w:cs="FrankRuehl"/>
          <w:sz w:val="28"/>
          <w:szCs w:val="28"/>
          <w:rtl/>
          <w:lang w:val="en-GB"/>
        </w:rPr>
        <w:t xml:space="preserve"> אהבת אסתר הי</w:t>
      </w:r>
      <w:r>
        <w:rPr>
          <w:rStyle w:val="LatinChar"/>
          <w:rFonts w:cs="FrankRuehl" w:hint="cs"/>
          <w:sz w:val="28"/>
          <w:szCs w:val="28"/>
          <w:rtl/>
          <w:lang w:val="en-GB"/>
        </w:rPr>
        <w:t>ה</w:t>
      </w:r>
      <w:r w:rsidR="00814DBC" w:rsidRPr="00814DBC">
        <w:rPr>
          <w:rStyle w:val="LatinChar"/>
          <w:rFonts w:cs="FrankRuehl"/>
          <w:sz w:val="28"/>
          <w:szCs w:val="28"/>
          <w:rtl/>
          <w:lang w:val="en-GB"/>
        </w:rPr>
        <w:t xml:space="preserve"> מתהלך לפני חצר המלך לדעת שלום אסתר</w:t>
      </w:r>
      <w:r>
        <w:rPr>
          <w:rStyle w:val="LatinChar"/>
          <w:rFonts w:cs="FrankRuehl" w:hint="cs"/>
          <w:sz w:val="28"/>
          <w:szCs w:val="28"/>
          <w:rtl/>
          <w:lang w:val="en-GB"/>
        </w:rPr>
        <w:t>,</w:t>
      </w:r>
      <w:r w:rsidR="00814DBC" w:rsidRPr="00814DBC">
        <w:rPr>
          <w:rStyle w:val="LatinChar"/>
          <w:rFonts w:cs="FrankRuehl"/>
          <w:sz w:val="28"/>
          <w:szCs w:val="28"/>
          <w:rtl/>
          <w:lang w:val="en-GB"/>
        </w:rPr>
        <w:t xml:space="preserve"> שלא קרה לה דבר מה</w:t>
      </w:r>
      <w:r>
        <w:rPr>
          <w:rStyle w:val="FootnoteReference"/>
          <w:rFonts w:cs="FrankRuehl"/>
          <w:szCs w:val="28"/>
          <w:rtl/>
        </w:rPr>
        <w:footnoteReference w:id="386"/>
      </w:r>
      <w:r w:rsidR="00386CE7">
        <w:rPr>
          <w:rStyle w:val="LatinChar"/>
          <w:rFonts w:cs="FrankRuehl" w:hint="cs"/>
          <w:sz w:val="28"/>
          <w:szCs w:val="28"/>
          <w:rtl/>
          <w:lang w:val="en-GB"/>
        </w:rPr>
        <w:t>,</w:t>
      </w:r>
      <w:r w:rsidR="00814DBC" w:rsidRPr="00814DBC">
        <w:rPr>
          <w:rStyle w:val="LatinChar"/>
          <w:rFonts w:cs="FrankRuehl"/>
          <w:sz w:val="28"/>
          <w:szCs w:val="28"/>
          <w:rtl/>
          <w:lang w:val="en-GB"/>
        </w:rPr>
        <w:t xml:space="preserve"> ועל זה שייך </w:t>
      </w:r>
      <w:r>
        <w:rPr>
          <w:rStyle w:val="LatinChar"/>
          <w:rFonts w:cs="FrankRuehl" w:hint="cs"/>
          <w:sz w:val="28"/>
          <w:szCs w:val="28"/>
          <w:rtl/>
          <w:lang w:val="en-GB"/>
        </w:rPr>
        <w:t>"</w:t>
      </w:r>
      <w:r w:rsidR="00814DBC" w:rsidRPr="00814DBC">
        <w:rPr>
          <w:rStyle w:val="LatinChar"/>
          <w:rFonts w:cs="FrankRuehl"/>
          <w:sz w:val="28"/>
          <w:szCs w:val="28"/>
          <w:rtl/>
          <w:lang w:val="en-GB"/>
        </w:rPr>
        <w:t>שלום אסתר</w:t>
      </w:r>
      <w:r w:rsidR="00386CE7">
        <w:rPr>
          <w:rStyle w:val="LatinChar"/>
          <w:rFonts w:cs="FrankRuehl" w:hint="cs"/>
          <w:sz w:val="28"/>
          <w:szCs w:val="28"/>
          <w:rtl/>
          <w:lang w:val="en-GB"/>
        </w:rPr>
        <w:t>".</w:t>
      </w:r>
      <w:r w:rsidR="00814DBC" w:rsidRPr="00814DBC">
        <w:rPr>
          <w:rStyle w:val="LatinChar"/>
          <w:rFonts w:cs="FrankRuehl"/>
          <w:sz w:val="28"/>
          <w:szCs w:val="28"/>
          <w:rtl/>
          <w:lang w:val="en-GB"/>
        </w:rPr>
        <w:t xml:space="preserve"> </w:t>
      </w:r>
      <w:r w:rsidR="00386CE7">
        <w:rPr>
          <w:rStyle w:val="LatinChar"/>
          <w:rFonts w:cs="FrankRuehl" w:hint="cs"/>
          <w:sz w:val="28"/>
          <w:szCs w:val="28"/>
          <w:rtl/>
          <w:lang w:val="en-GB"/>
        </w:rPr>
        <w:t>"</w:t>
      </w:r>
      <w:r w:rsidR="00814DBC" w:rsidRPr="00814DBC">
        <w:rPr>
          <w:rStyle w:val="LatinChar"/>
          <w:rFonts w:cs="FrankRuehl"/>
          <w:sz w:val="28"/>
          <w:szCs w:val="28"/>
          <w:rtl/>
          <w:lang w:val="en-GB"/>
        </w:rPr>
        <w:t>ומה יעשה בה</w:t>
      </w:r>
      <w:r>
        <w:rPr>
          <w:rStyle w:val="LatinChar"/>
          <w:rFonts w:cs="FrankRuehl" w:hint="cs"/>
          <w:sz w:val="28"/>
          <w:szCs w:val="28"/>
          <w:rtl/>
          <w:lang w:val="en-GB"/>
        </w:rPr>
        <w:t>";</w:t>
      </w:r>
      <w:r w:rsidR="00814DBC" w:rsidRPr="00814DBC">
        <w:rPr>
          <w:rStyle w:val="LatinChar"/>
          <w:rFonts w:cs="FrankRuehl"/>
          <w:sz w:val="28"/>
          <w:szCs w:val="28"/>
          <w:rtl/>
          <w:lang w:val="en-GB"/>
        </w:rPr>
        <w:t xml:space="preserve"> אם מרחיקין אותה מבית המלך</w:t>
      </w:r>
      <w:r>
        <w:rPr>
          <w:rStyle w:val="LatinChar"/>
          <w:rFonts w:cs="FrankRuehl" w:hint="cs"/>
          <w:sz w:val="28"/>
          <w:szCs w:val="28"/>
          <w:rtl/>
          <w:lang w:val="en-GB"/>
        </w:rPr>
        <w:t>,</w:t>
      </w:r>
      <w:r w:rsidR="00814DBC" w:rsidRPr="00814DBC">
        <w:rPr>
          <w:rStyle w:val="LatinChar"/>
          <w:rFonts w:cs="FrankRuehl"/>
          <w:sz w:val="28"/>
          <w:szCs w:val="28"/>
          <w:rtl/>
          <w:lang w:val="en-GB"/>
        </w:rPr>
        <w:t xml:space="preserve"> או מקריבין אותה</w:t>
      </w:r>
      <w:r w:rsidR="00AC34D2">
        <w:rPr>
          <w:rStyle w:val="FootnoteReference"/>
          <w:rFonts w:cs="FrankRuehl"/>
          <w:szCs w:val="28"/>
          <w:rtl/>
        </w:rPr>
        <w:footnoteReference w:id="387"/>
      </w:r>
      <w:r>
        <w:rPr>
          <w:rStyle w:val="LatinChar"/>
          <w:rFonts w:cs="FrankRuehl" w:hint="cs"/>
          <w:sz w:val="28"/>
          <w:szCs w:val="28"/>
          <w:rtl/>
          <w:lang w:val="en-GB"/>
        </w:rPr>
        <w:t>.</w:t>
      </w:r>
      <w:r w:rsidR="00814DBC" w:rsidRPr="00814DBC">
        <w:rPr>
          <w:rStyle w:val="LatinChar"/>
          <w:rFonts w:cs="FrankRuehl"/>
          <w:sz w:val="28"/>
          <w:szCs w:val="28"/>
          <w:rtl/>
          <w:lang w:val="en-GB"/>
        </w:rPr>
        <w:t xml:space="preserve"> רק מפני </w:t>
      </w:r>
      <w:r>
        <w:rPr>
          <w:rStyle w:val="LatinChar"/>
          <w:rFonts w:cs="FrankRuehl" w:hint="cs"/>
          <w:sz w:val="28"/>
          <w:szCs w:val="28"/>
          <w:rtl/>
          <w:lang w:val="en-GB"/>
        </w:rPr>
        <w:t>[ש]</w:t>
      </w:r>
      <w:r w:rsidR="00814DBC" w:rsidRPr="00814DBC">
        <w:rPr>
          <w:rStyle w:val="LatinChar"/>
          <w:rFonts w:cs="FrankRuehl"/>
          <w:sz w:val="28"/>
          <w:szCs w:val="28"/>
          <w:rtl/>
          <w:lang w:val="en-GB"/>
        </w:rPr>
        <w:t xml:space="preserve">הפסוק נכתב אחר שאמר </w:t>
      </w:r>
      <w:r>
        <w:rPr>
          <w:rStyle w:val="LatinChar"/>
          <w:rFonts w:cs="FrankRuehl" w:hint="cs"/>
          <w:sz w:val="28"/>
          <w:szCs w:val="28"/>
          <w:rtl/>
          <w:lang w:val="en-GB"/>
        </w:rPr>
        <w:t>"</w:t>
      </w:r>
      <w:r w:rsidR="00814DBC" w:rsidRPr="00814DBC">
        <w:rPr>
          <w:rStyle w:val="LatinChar"/>
          <w:rFonts w:cs="FrankRuehl"/>
          <w:sz w:val="28"/>
          <w:szCs w:val="28"/>
          <w:rtl/>
          <w:lang w:val="en-GB"/>
        </w:rPr>
        <w:t>אין אסתר מגדת את עמה ואת מולדתה</w:t>
      </w:r>
      <w:r>
        <w:rPr>
          <w:rStyle w:val="LatinChar"/>
          <w:rFonts w:cs="FrankRuehl" w:hint="cs"/>
          <w:sz w:val="28"/>
          <w:szCs w:val="28"/>
          <w:rtl/>
          <w:lang w:val="en-GB"/>
        </w:rPr>
        <w:t>",</w:t>
      </w:r>
      <w:r w:rsidR="00814DBC" w:rsidRPr="00814DBC">
        <w:rPr>
          <w:rStyle w:val="LatinChar"/>
          <w:rFonts w:cs="FrankRuehl"/>
          <w:sz w:val="28"/>
          <w:szCs w:val="28"/>
          <w:rtl/>
          <w:lang w:val="en-GB"/>
        </w:rPr>
        <w:t xml:space="preserve"> לכך דרשו כמו שנזכר למעלה</w:t>
      </w:r>
      <w:r w:rsidR="0034609B">
        <w:rPr>
          <w:rStyle w:val="FootnoteReference"/>
          <w:rFonts w:cs="FrankRuehl"/>
          <w:szCs w:val="28"/>
          <w:rtl/>
        </w:rPr>
        <w:footnoteReference w:id="388"/>
      </w:r>
      <w:r>
        <w:rPr>
          <w:rStyle w:val="LatinChar"/>
          <w:rFonts w:cs="FrankRuehl" w:hint="cs"/>
          <w:sz w:val="28"/>
          <w:szCs w:val="28"/>
          <w:rtl/>
          <w:lang w:val="en-GB"/>
        </w:rPr>
        <w:t>.</w:t>
      </w:r>
      <w:r w:rsidR="00814DBC" w:rsidRPr="00814DBC">
        <w:rPr>
          <w:rStyle w:val="LatinChar"/>
          <w:rFonts w:cs="FrankRuehl"/>
          <w:sz w:val="28"/>
          <w:szCs w:val="28"/>
          <w:rtl/>
          <w:lang w:val="en-GB"/>
        </w:rPr>
        <w:t xml:space="preserve"> </w:t>
      </w:r>
    </w:p>
    <w:p w:rsidR="00CE2A50" w:rsidRDefault="004E5D6C" w:rsidP="005338D1">
      <w:pPr>
        <w:jc w:val="both"/>
        <w:rPr>
          <w:rStyle w:val="LatinChar"/>
          <w:rFonts w:cs="FrankRuehl" w:hint="cs"/>
          <w:sz w:val="28"/>
          <w:szCs w:val="28"/>
          <w:rtl/>
          <w:lang w:val="en-GB"/>
        </w:rPr>
      </w:pPr>
      <w:r w:rsidRPr="004E5D6C">
        <w:rPr>
          <w:rStyle w:val="LatinChar"/>
          <w:rtl/>
        </w:rPr>
        <w:t>#</w:t>
      </w:r>
      <w:r w:rsidR="00814DBC" w:rsidRPr="004E5D6C">
        <w:rPr>
          <w:rStyle w:val="Title1"/>
          <w:rtl/>
        </w:rPr>
        <w:t>ומה שפ</w:t>
      </w:r>
      <w:r>
        <w:rPr>
          <w:rStyle w:val="Title1"/>
          <w:rFonts w:hint="cs"/>
          <w:rtl/>
        </w:rPr>
        <w:t>י</w:t>
      </w:r>
      <w:r w:rsidR="00814DBC" w:rsidRPr="004E5D6C">
        <w:rPr>
          <w:rStyle w:val="Title1"/>
          <w:rtl/>
        </w:rPr>
        <w:t>רשו</w:t>
      </w:r>
      <w:r w:rsidRPr="004E5D6C">
        <w:rPr>
          <w:rStyle w:val="LatinChar"/>
          <w:rtl/>
        </w:rPr>
        <w:t>=</w:t>
      </w:r>
      <w:r w:rsidR="00814DBC" w:rsidRPr="00814DBC">
        <w:rPr>
          <w:rStyle w:val="LatinChar"/>
          <w:rFonts w:cs="FrankRuehl"/>
          <w:sz w:val="28"/>
          <w:szCs w:val="28"/>
          <w:rtl/>
          <w:lang w:val="en-GB"/>
        </w:rPr>
        <w:t xml:space="preserve"> </w:t>
      </w:r>
      <w:r w:rsidR="005537A1" w:rsidRPr="005537A1">
        <w:rPr>
          <w:rStyle w:val="LatinChar"/>
          <w:rFonts w:cs="Dbs-Rashi" w:hint="cs"/>
          <w:szCs w:val="20"/>
          <w:rtl/>
          <w:lang w:val="en-GB"/>
        </w:rPr>
        <w:t>(אסת"ר ו, ח)</w:t>
      </w:r>
      <w:r w:rsidR="005537A1">
        <w:rPr>
          <w:rStyle w:val="LatinChar"/>
          <w:rFonts w:cs="FrankRuehl" w:hint="cs"/>
          <w:sz w:val="28"/>
          <w:szCs w:val="28"/>
          <w:rtl/>
          <w:lang w:val="en-GB"/>
        </w:rPr>
        <w:t xml:space="preserve"> </w:t>
      </w:r>
      <w:r w:rsidR="00814DBC" w:rsidRPr="00814DBC">
        <w:rPr>
          <w:rStyle w:val="LatinChar"/>
          <w:rFonts w:cs="FrankRuehl"/>
          <w:sz w:val="28"/>
          <w:szCs w:val="28"/>
          <w:rtl/>
          <w:lang w:val="en-GB"/>
        </w:rPr>
        <w:t>לשאול על דותה ועל נדתה</w:t>
      </w:r>
      <w:r>
        <w:rPr>
          <w:rStyle w:val="FootnoteReference"/>
          <w:rFonts w:cs="FrankRuehl"/>
          <w:szCs w:val="28"/>
          <w:rtl/>
        </w:rPr>
        <w:footnoteReference w:id="389"/>
      </w:r>
      <w:r>
        <w:rPr>
          <w:rStyle w:val="LatinChar"/>
          <w:rFonts w:cs="FrankRuehl" w:hint="cs"/>
          <w:sz w:val="28"/>
          <w:szCs w:val="28"/>
          <w:rtl/>
          <w:lang w:val="en-GB"/>
        </w:rPr>
        <w:t>.</w:t>
      </w:r>
      <w:r w:rsidR="00814DBC" w:rsidRPr="00814DBC">
        <w:rPr>
          <w:rStyle w:val="LatinChar"/>
          <w:rFonts w:cs="FrankRuehl"/>
          <w:sz w:val="28"/>
          <w:szCs w:val="28"/>
          <w:rtl/>
          <w:lang w:val="en-GB"/>
        </w:rPr>
        <w:t xml:space="preserve"> ונרא</w:t>
      </w:r>
      <w:r w:rsidR="00AC34D2">
        <w:rPr>
          <w:rStyle w:val="LatinChar"/>
          <w:rFonts w:cs="FrankRuehl" w:hint="cs"/>
          <w:sz w:val="28"/>
          <w:szCs w:val="28"/>
          <w:rtl/>
          <w:lang w:val="en-GB"/>
        </w:rPr>
        <w:t>ה,</w:t>
      </w:r>
      <w:r w:rsidR="00814DBC" w:rsidRPr="00814DBC">
        <w:rPr>
          <w:rStyle w:val="LatinChar"/>
          <w:rFonts w:cs="FrankRuehl"/>
          <w:sz w:val="28"/>
          <w:szCs w:val="28"/>
          <w:rtl/>
          <w:lang w:val="en-GB"/>
        </w:rPr>
        <w:t xml:space="preserve"> כי לאו דוקא אמר דותה ונדתה</w:t>
      </w:r>
      <w:r w:rsidR="00AC34D2">
        <w:rPr>
          <w:rStyle w:val="LatinChar"/>
          <w:rFonts w:cs="FrankRuehl" w:hint="cs"/>
          <w:sz w:val="28"/>
          <w:szCs w:val="28"/>
          <w:rtl/>
          <w:lang w:val="en-GB"/>
        </w:rPr>
        <w:t>,</w:t>
      </w:r>
      <w:r w:rsidR="00814DBC" w:rsidRPr="00814DBC">
        <w:rPr>
          <w:rStyle w:val="LatinChar"/>
          <w:rFonts w:cs="FrankRuehl"/>
          <w:sz w:val="28"/>
          <w:szCs w:val="28"/>
          <w:rtl/>
          <w:lang w:val="en-GB"/>
        </w:rPr>
        <w:t xml:space="preserve"> רק הוא הדין שאר מצות שבתורה</w:t>
      </w:r>
      <w:r w:rsidR="00AC34D2">
        <w:rPr>
          <w:rStyle w:val="LatinChar"/>
          <w:rFonts w:cs="FrankRuehl" w:hint="cs"/>
          <w:sz w:val="28"/>
          <w:szCs w:val="28"/>
          <w:rtl/>
          <w:lang w:val="en-GB"/>
        </w:rPr>
        <w:t>,</w:t>
      </w:r>
      <w:r w:rsidR="00814DBC" w:rsidRPr="00814DBC">
        <w:rPr>
          <w:rStyle w:val="LatinChar"/>
          <w:rFonts w:cs="FrankRuehl"/>
          <w:sz w:val="28"/>
          <w:szCs w:val="28"/>
          <w:rtl/>
          <w:lang w:val="en-GB"/>
        </w:rPr>
        <w:t xml:space="preserve"> שהיה מתהלך לפני חצר המלך באולי יש לה ספק בדבר מה שיש לה להרחיק</w:t>
      </w:r>
      <w:r w:rsidR="00AC34D2">
        <w:rPr>
          <w:rStyle w:val="FootnoteReference"/>
          <w:rFonts w:cs="FrankRuehl"/>
          <w:szCs w:val="28"/>
          <w:rtl/>
        </w:rPr>
        <w:footnoteReference w:id="390"/>
      </w:r>
      <w:r w:rsidR="00AC34D2">
        <w:rPr>
          <w:rStyle w:val="LatinChar"/>
          <w:rFonts w:cs="FrankRuehl" w:hint="cs"/>
          <w:sz w:val="28"/>
          <w:szCs w:val="28"/>
          <w:rtl/>
          <w:lang w:val="en-GB"/>
        </w:rPr>
        <w:t>.</w:t>
      </w:r>
      <w:r w:rsidR="00814DBC" w:rsidRPr="00814DBC">
        <w:rPr>
          <w:rStyle w:val="LatinChar"/>
          <w:rFonts w:cs="FrankRuehl"/>
          <w:sz w:val="28"/>
          <w:szCs w:val="28"/>
          <w:rtl/>
          <w:lang w:val="en-GB"/>
        </w:rPr>
        <w:t xml:space="preserve"> ונראה שדקדקו זה מדלא כתיב </w:t>
      </w:r>
      <w:r w:rsidR="002C32CE">
        <w:rPr>
          <w:rStyle w:val="LatinChar"/>
          <w:rFonts w:cs="FrankRuehl" w:hint="cs"/>
          <w:sz w:val="28"/>
          <w:szCs w:val="28"/>
          <w:rtl/>
          <w:lang w:val="en-GB"/>
        </w:rPr>
        <w:t>'</w:t>
      </w:r>
      <w:r w:rsidR="00814DBC" w:rsidRPr="00814DBC">
        <w:rPr>
          <w:rStyle w:val="LatinChar"/>
          <w:rFonts w:cs="FrankRuehl"/>
          <w:sz w:val="28"/>
          <w:szCs w:val="28"/>
          <w:rtl/>
          <w:lang w:val="en-GB"/>
        </w:rPr>
        <w:t>הולך מרדכי לפני חצר בית הנשים לדעת שלום אסתר</w:t>
      </w:r>
      <w:r w:rsidR="002C32CE">
        <w:rPr>
          <w:rStyle w:val="LatinChar"/>
          <w:rFonts w:cs="FrankRuehl" w:hint="cs"/>
          <w:sz w:val="28"/>
          <w:szCs w:val="28"/>
          <w:rtl/>
          <w:lang w:val="en-GB"/>
        </w:rPr>
        <w:t>',</w:t>
      </w:r>
      <w:r w:rsidR="00814DBC" w:rsidRPr="00814DBC">
        <w:rPr>
          <w:rStyle w:val="LatinChar"/>
          <w:rFonts w:cs="FrankRuehl"/>
          <w:sz w:val="28"/>
          <w:szCs w:val="28"/>
          <w:rtl/>
          <w:lang w:val="en-GB"/>
        </w:rPr>
        <w:t xml:space="preserve"> רק אמר </w:t>
      </w:r>
      <w:r w:rsidR="002C32CE">
        <w:rPr>
          <w:rStyle w:val="LatinChar"/>
          <w:rFonts w:cs="FrankRuehl" w:hint="cs"/>
          <w:sz w:val="28"/>
          <w:szCs w:val="28"/>
          <w:rtl/>
          <w:lang w:val="en-GB"/>
        </w:rPr>
        <w:t>"</w:t>
      </w:r>
      <w:r w:rsidR="00814DBC" w:rsidRPr="00814DBC">
        <w:rPr>
          <w:rStyle w:val="LatinChar"/>
          <w:rFonts w:cs="FrankRuehl"/>
          <w:sz w:val="28"/>
          <w:szCs w:val="28"/>
          <w:rtl/>
          <w:lang w:val="en-GB"/>
        </w:rPr>
        <w:t>מתהלך</w:t>
      </w:r>
      <w:r w:rsidR="002C32CE">
        <w:rPr>
          <w:rStyle w:val="LatinChar"/>
          <w:rFonts w:cs="FrankRuehl" w:hint="cs"/>
          <w:sz w:val="28"/>
          <w:szCs w:val="28"/>
          <w:rtl/>
          <w:lang w:val="en-GB"/>
        </w:rPr>
        <w:t>",</w:t>
      </w:r>
      <w:r w:rsidR="00814DBC" w:rsidRPr="00814DBC">
        <w:rPr>
          <w:rStyle w:val="LatinChar"/>
          <w:rFonts w:cs="FrankRuehl"/>
          <w:sz w:val="28"/>
          <w:szCs w:val="28"/>
          <w:rtl/>
          <w:lang w:val="en-GB"/>
        </w:rPr>
        <w:t xml:space="preserve"> ופירושו שהוא היה מתהלך כמו האדם שהוא הולך דרך טיול</w:t>
      </w:r>
      <w:r w:rsidR="002C32CE">
        <w:rPr>
          <w:rStyle w:val="LatinChar"/>
          <w:rFonts w:cs="FrankRuehl" w:hint="cs"/>
          <w:sz w:val="28"/>
          <w:szCs w:val="28"/>
          <w:rtl/>
          <w:lang w:val="en-GB"/>
        </w:rPr>
        <w:t>,</w:t>
      </w:r>
      <w:r w:rsidR="00814DBC" w:rsidRPr="00814DBC">
        <w:rPr>
          <w:rStyle w:val="LatinChar"/>
          <w:rFonts w:cs="FrankRuehl"/>
          <w:sz w:val="28"/>
          <w:szCs w:val="28"/>
          <w:rtl/>
          <w:lang w:val="en-GB"/>
        </w:rPr>
        <w:t xml:space="preserve"> לא לעשות דבר</w:t>
      </w:r>
      <w:r w:rsidR="002C32CE">
        <w:rPr>
          <w:rStyle w:val="LatinChar"/>
          <w:rFonts w:cs="FrankRuehl" w:hint="cs"/>
          <w:sz w:val="28"/>
          <w:szCs w:val="28"/>
          <w:rtl/>
          <w:lang w:val="en-GB"/>
        </w:rPr>
        <w:t>,</w:t>
      </w:r>
      <w:r w:rsidR="00814DBC" w:rsidRPr="00814DBC">
        <w:rPr>
          <w:rStyle w:val="LatinChar"/>
          <w:rFonts w:cs="FrankRuehl"/>
          <w:sz w:val="28"/>
          <w:szCs w:val="28"/>
          <w:rtl/>
          <w:lang w:val="en-GB"/>
        </w:rPr>
        <w:t xml:space="preserve"> רק שהוא הולך דרך טיול</w:t>
      </w:r>
      <w:r w:rsidR="002C32CE">
        <w:rPr>
          <w:rStyle w:val="FootnoteReference"/>
          <w:rFonts w:cs="FrankRuehl"/>
          <w:szCs w:val="28"/>
          <w:rtl/>
        </w:rPr>
        <w:footnoteReference w:id="391"/>
      </w:r>
      <w:r w:rsidR="002C32CE">
        <w:rPr>
          <w:rStyle w:val="LatinChar"/>
          <w:rFonts w:cs="FrankRuehl" w:hint="cs"/>
          <w:sz w:val="28"/>
          <w:szCs w:val="28"/>
          <w:rtl/>
          <w:lang w:val="en-GB"/>
        </w:rPr>
        <w:t>,</w:t>
      </w:r>
      <w:r w:rsidR="00814DBC" w:rsidRPr="00814DBC">
        <w:rPr>
          <w:rStyle w:val="LatinChar"/>
          <w:rFonts w:cs="FrankRuehl"/>
          <w:sz w:val="28"/>
          <w:szCs w:val="28"/>
          <w:rtl/>
          <w:lang w:val="en-GB"/>
        </w:rPr>
        <w:t xml:space="preserve"> אם אחר צריך לו</w:t>
      </w:r>
      <w:r w:rsidR="00E44729">
        <w:rPr>
          <w:rStyle w:val="LatinChar"/>
          <w:rFonts w:cs="FrankRuehl" w:hint="cs"/>
          <w:sz w:val="28"/>
          <w:szCs w:val="28"/>
          <w:rtl/>
          <w:lang w:val="en-GB"/>
        </w:rPr>
        <w:t>,</w:t>
      </w:r>
      <w:r w:rsidR="002C32CE">
        <w:rPr>
          <w:rStyle w:val="LatinChar"/>
          <w:rFonts w:cs="FrankRuehl" w:hint="cs"/>
          <w:sz w:val="28"/>
          <w:szCs w:val="28"/>
          <w:rtl/>
          <w:lang w:val="en-GB"/>
        </w:rPr>
        <w:t xml:space="preserve"> ימצא אותו.</w:t>
      </w:r>
    </w:p>
    <w:p w:rsidR="00647499" w:rsidRDefault="00CE2A50" w:rsidP="00CE2A50">
      <w:pPr>
        <w:jc w:val="both"/>
        <w:rPr>
          <w:rStyle w:val="LatinChar"/>
          <w:rFonts w:cs="FrankRuehl" w:hint="cs"/>
          <w:sz w:val="28"/>
          <w:szCs w:val="28"/>
          <w:rtl/>
          <w:lang w:val="en-GB"/>
        </w:rPr>
      </w:pPr>
      <w:r w:rsidRPr="00CE2A50">
        <w:rPr>
          <w:rStyle w:val="LatinChar"/>
          <w:rtl/>
        </w:rPr>
        <w:t>#</w:t>
      </w:r>
      <w:r w:rsidR="00E44729" w:rsidRPr="00CE2A50">
        <w:rPr>
          <w:rStyle w:val="Title1"/>
          <w:rFonts w:hint="cs"/>
          <w:rtl/>
        </w:rPr>
        <w:t>"</w:t>
      </w:r>
      <w:r w:rsidR="00E44729" w:rsidRPr="00CE2A50">
        <w:rPr>
          <w:rStyle w:val="Title1"/>
          <w:rtl/>
        </w:rPr>
        <w:t>ולדעת שלום אסת</w:t>
      </w:r>
      <w:r w:rsidR="00E44729" w:rsidRPr="00CE2A50">
        <w:rPr>
          <w:rStyle w:val="Title1"/>
          <w:rFonts w:hint="cs"/>
          <w:rtl/>
        </w:rPr>
        <w:t>ר"</w:t>
      </w:r>
      <w:r w:rsidRPr="00CE2A50">
        <w:rPr>
          <w:rStyle w:val="LatinChar"/>
          <w:rtl/>
        </w:rPr>
        <w:t>=</w:t>
      </w:r>
      <w:r w:rsidR="00E44729" w:rsidRPr="00E44729">
        <w:rPr>
          <w:rStyle w:val="LatinChar"/>
          <w:rFonts w:cs="FrankRuehl"/>
          <w:sz w:val="28"/>
          <w:szCs w:val="28"/>
          <w:rtl/>
          <w:lang w:val="en-GB"/>
        </w:rPr>
        <w:t xml:space="preserve"> מלתא בפני עצמו היא</w:t>
      </w:r>
      <w:r w:rsidR="007314FD">
        <w:rPr>
          <w:rStyle w:val="FootnoteReference"/>
          <w:rFonts w:cs="FrankRuehl"/>
          <w:szCs w:val="28"/>
          <w:rtl/>
        </w:rPr>
        <w:footnoteReference w:id="392"/>
      </w:r>
      <w:r w:rsidR="007314FD">
        <w:rPr>
          <w:rStyle w:val="LatinChar"/>
          <w:rFonts w:cs="FrankRuehl" w:hint="cs"/>
          <w:sz w:val="28"/>
          <w:szCs w:val="28"/>
          <w:rtl/>
          <w:lang w:val="en-GB"/>
        </w:rPr>
        <w:t>.</w:t>
      </w:r>
      <w:r w:rsidR="00E44729" w:rsidRPr="00E44729">
        <w:rPr>
          <w:rStyle w:val="LatinChar"/>
          <w:rFonts w:cs="FrankRuehl"/>
          <w:sz w:val="28"/>
          <w:szCs w:val="28"/>
          <w:rtl/>
          <w:lang w:val="en-GB"/>
        </w:rPr>
        <w:t xml:space="preserve"> ואמרו </w:t>
      </w:r>
      <w:r w:rsidR="007314FD" w:rsidRPr="007314FD">
        <w:rPr>
          <w:rStyle w:val="LatinChar"/>
          <w:rFonts w:cs="Dbs-Rashi" w:hint="cs"/>
          <w:szCs w:val="20"/>
          <w:rtl/>
          <w:lang w:val="en-GB"/>
        </w:rPr>
        <w:t>(אסת"ר ו, ח)</w:t>
      </w:r>
      <w:r w:rsidR="007314FD">
        <w:rPr>
          <w:rStyle w:val="LatinChar"/>
          <w:rFonts w:cs="FrankRuehl" w:hint="cs"/>
          <w:sz w:val="28"/>
          <w:szCs w:val="28"/>
          <w:rtl/>
          <w:lang w:val="en-GB"/>
        </w:rPr>
        <w:t xml:space="preserve"> </w:t>
      </w:r>
      <w:r w:rsidR="00E44729" w:rsidRPr="00E44729">
        <w:rPr>
          <w:rStyle w:val="LatinChar"/>
          <w:rFonts w:cs="FrankRuehl"/>
          <w:sz w:val="28"/>
          <w:szCs w:val="28"/>
          <w:rtl/>
          <w:lang w:val="en-GB"/>
        </w:rPr>
        <w:t>שלא יעשו לה כשפים</w:t>
      </w:r>
      <w:r w:rsidR="007314FD">
        <w:rPr>
          <w:rStyle w:val="LatinChar"/>
          <w:rFonts w:cs="FrankRuehl" w:hint="cs"/>
          <w:sz w:val="28"/>
          <w:szCs w:val="28"/>
          <w:rtl/>
          <w:lang w:val="en-GB"/>
        </w:rPr>
        <w:t>.</w:t>
      </w:r>
      <w:r w:rsidR="00E44729" w:rsidRPr="00E44729">
        <w:rPr>
          <w:rStyle w:val="LatinChar"/>
          <w:rFonts w:cs="FrankRuehl"/>
          <w:sz w:val="28"/>
          <w:szCs w:val="28"/>
          <w:rtl/>
          <w:lang w:val="en-GB"/>
        </w:rPr>
        <w:t xml:space="preserve"> ולמה יעשו לה כשפים</w:t>
      </w:r>
      <w:r w:rsidR="007314FD">
        <w:rPr>
          <w:rStyle w:val="LatinChar"/>
          <w:rFonts w:cs="FrankRuehl" w:hint="cs"/>
          <w:sz w:val="28"/>
          <w:szCs w:val="28"/>
          <w:rtl/>
          <w:lang w:val="en-GB"/>
        </w:rPr>
        <w:t>.</w:t>
      </w:r>
      <w:r w:rsidR="00E44729" w:rsidRPr="00E44729">
        <w:rPr>
          <w:rStyle w:val="LatinChar"/>
          <w:rFonts w:cs="FrankRuehl"/>
          <w:sz w:val="28"/>
          <w:szCs w:val="28"/>
          <w:rtl/>
          <w:lang w:val="en-GB"/>
        </w:rPr>
        <w:t xml:space="preserve"> אלא כמו שאמרנו</w:t>
      </w:r>
      <w:r w:rsidR="007314FD">
        <w:rPr>
          <w:rStyle w:val="LatinChar"/>
          <w:rFonts w:cs="FrankRuehl" w:hint="cs"/>
          <w:sz w:val="28"/>
          <w:szCs w:val="28"/>
          <w:rtl/>
          <w:lang w:val="en-GB"/>
        </w:rPr>
        <w:t>,</w:t>
      </w:r>
      <w:r w:rsidR="00E44729" w:rsidRPr="00E44729">
        <w:rPr>
          <w:rStyle w:val="LatinChar"/>
          <w:rFonts w:cs="FrankRuehl"/>
          <w:sz w:val="28"/>
          <w:szCs w:val="28"/>
          <w:rtl/>
          <w:lang w:val="en-GB"/>
        </w:rPr>
        <w:t xml:space="preserve"> שחשב</w:t>
      </w:r>
      <w:r w:rsidR="00565F75">
        <w:rPr>
          <w:rStyle w:val="FootnoteReference"/>
          <w:rFonts w:cs="FrankRuehl"/>
          <w:szCs w:val="28"/>
          <w:rtl/>
        </w:rPr>
        <w:footnoteReference w:id="393"/>
      </w:r>
      <w:r w:rsidR="00E44729" w:rsidRPr="00E44729">
        <w:rPr>
          <w:rStyle w:val="LatinChar"/>
          <w:rFonts w:cs="FrankRuehl"/>
          <w:sz w:val="28"/>
          <w:szCs w:val="28"/>
          <w:rtl/>
          <w:lang w:val="en-GB"/>
        </w:rPr>
        <w:t xml:space="preserve"> באולי נודע להם כי היא יהודית מן אומה אחרת</w:t>
      </w:r>
      <w:r w:rsidR="00A673BC">
        <w:rPr>
          <w:rStyle w:val="FootnoteReference"/>
          <w:rFonts w:cs="FrankRuehl"/>
          <w:szCs w:val="28"/>
          <w:rtl/>
        </w:rPr>
        <w:footnoteReference w:id="394"/>
      </w:r>
      <w:r w:rsidR="007314FD">
        <w:rPr>
          <w:rStyle w:val="LatinChar"/>
          <w:rFonts w:cs="FrankRuehl" w:hint="cs"/>
          <w:sz w:val="28"/>
          <w:szCs w:val="28"/>
          <w:rtl/>
          <w:lang w:val="en-GB"/>
        </w:rPr>
        <w:t>,</w:t>
      </w:r>
      <w:r w:rsidR="00E44729" w:rsidRPr="00E44729">
        <w:rPr>
          <w:rStyle w:val="LatinChar"/>
          <w:rFonts w:cs="FrankRuehl"/>
          <w:sz w:val="28"/>
          <w:szCs w:val="28"/>
          <w:rtl/>
          <w:lang w:val="en-GB"/>
        </w:rPr>
        <w:t xml:space="preserve"> ולפיכך יעש</w:t>
      </w:r>
      <w:r w:rsidR="005338D1">
        <w:rPr>
          <w:rStyle w:val="LatinChar"/>
          <w:rFonts w:cs="FrankRuehl" w:hint="cs"/>
          <w:sz w:val="28"/>
          <w:szCs w:val="28"/>
          <w:rtl/>
          <w:lang w:val="en-GB"/>
        </w:rPr>
        <w:t>ו</w:t>
      </w:r>
      <w:r w:rsidR="00E44729" w:rsidRPr="00E44729">
        <w:rPr>
          <w:rStyle w:val="LatinChar"/>
          <w:rFonts w:cs="FrankRuehl"/>
          <w:sz w:val="28"/>
          <w:szCs w:val="28"/>
          <w:rtl/>
          <w:lang w:val="en-GB"/>
        </w:rPr>
        <w:t xml:space="preserve"> לה כשפים</w:t>
      </w:r>
      <w:r w:rsidR="007314FD">
        <w:rPr>
          <w:rStyle w:val="LatinChar"/>
          <w:rFonts w:cs="FrankRuehl" w:hint="cs"/>
          <w:sz w:val="28"/>
          <w:szCs w:val="28"/>
          <w:rtl/>
          <w:lang w:val="en-GB"/>
        </w:rPr>
        <w:t>.</w:t>
      </w:r>
      <w:r w:rsidR="00E44729" w:rsidRPr="00E44729">
        <w:rPr>
          <w:rStyle w:val="LatinChar"/>
          <w:rFonts w:cs="FrankRuehl"/>
          <w:sz w:val="28"/>
          <w:szCs w:val="28"/>
          <w:rtl/>
          <w:lang w:val="en-GB"/>
        </w:rPr>
        <w:t xml:space="preserve"> ועוד</w:t>
      </w:r>
      <w:r w:rsidR="007314FD">
        <w:rPr>
          <w:rStyle w:val="LatinChar"/>
          <w:rFonts w:cs="FrankRuehl" w:hint="cs"/>
          <w:sz w:val="28"/>
          <w:szCs w:val="28"/>
          <w:rtl/>
          <w:lang w:val="en-GB"/>
        </w:rPr>
        <w:t>,</w:t>
      </w:r>
      <w:r w:rsidR="00E44729" w:rsidRPr="00E44729">
        <w:rPr>
          <w:rStyle w:val="LatinChar"/>
          <w:rFonts w:cs="FrankRuehl"/>
          <w:sz w:val="28"/>
          <w:szCs w:val="28"/>
          <w:rtl/>
          <w:lang w:val="en-GB"/>
        </w:rPr>
        <w:t xml:space="preserve"> שאין אשה מתקנא אלא בירך חברתה </w:t>
      </w:r>
      <w:r w:rsidR="007314FD" w:rsidRPr="007314FD">
        <w:rPr>
          <w:rStyle w:val="LatinChar"/>
          <w:rFonts w:cs="Dbs-Rashi" w:hint="cs"/>
          <w:szCs w:val="20"/>
          <w:rtl/>
          <w:lang w:val="en-GB"/>
        </w:rPr>
        <w:t>(מגילה יג.)</w:t>
      </w:r>
      <w:r w:rsidR="00027054">
        <w:rPr>
          <w:rStyle w:val="FootnoteReference"/>
          <w:rFonts w:cs="FrankRuehl"/>
          <w:szCs w:val="28"/>
          <w:rtl/>
        </w:rPr>
        <w:footnoteReference w:id="395"/>
      </w:r>
      <w:r w:rsidR="007314FD">
        <w:rPr>
          <w:rStyle w:val="LatinChar"/>
          <w:rFonts w:cs="FrankRuehl" w:hint="cs"/>
          <w:sz w:val="28"/>
          <w:szCs w:val="28"/>
          <w:rtl/>
          <w:lang w:val="en-GB"/>
        </w:rPr>
        <w:t xml:space="preserve">, </w:t>
      </w:r>
      <w:r w:rsidR="00E44729" w:rsidRPr="00E44729">
        <w:rPr>
          <w:rStyle w:val="LatinChar"/>
          <w:rFonts w:cs="FrankRuehl"/>
          <w:sz w:val="28"/>
          <w:szCs w:val="28"/>
          <w:rtl/>
          <w:lang w:val="en-GB"/>
        </w:rPr>
        <w:t>וכאשר יראו הנשים כי אסתר יותר חביבה על הגיא שומר הנשים</w:t>
      </w:r>
      <w:r w:rsidR="00647499">
        <w:rPr>
          <w:rStyle w:val="LatinChar"/>
          <w:rFonts w:cs="FrankRuehl" w:hint="cs"/>
          <w:sz w:val="28"/>
          <w:szCs w:val="28"/>
          <w:rtl/>
          <w:lang w:val="en-GB"/>
        </w:rPr>
        <w:t>,</w:t>
      </w:r>
      <w:r w:rsidR="00E44729" w:rsidRPr="00E44729">
        <w:rPr>
          <w:rStyle w:val="LatinChar"/>
          <w:rFonts w:cs="FrankRuehl"/>
          <w:sz w:val="28"/>
          <w:szCs w:val="28"/>
          <w:rtl/>
          <w:lang w:val="en-GB"/>
        </w:rPr>
        <w:t xml:space="preserve"> יעשו לה כשפים</w:t>
      </w:r>
      <w:r w:rsidR="007B7995">
        <w:rPr>
          <w:rStyle w:val="FootnoteReference"/>
          <w:rFonts w:cs="FrankRuehl"/>
          <w:szCs w:val="28"/>
          <w:rtl/>
        </w:rPr>
        <w:footnoteReference w:id="396"/>
      </w:r>
      <w:r w:rsidR="00647499">
        <w:rPr>
          <w:rStyle w:val="LatinChar"/>
          <w:rFonts w:cs="FrankRuehl" w:hint="cs"/>
          <w:sz w:val="28"/>
          <w:szCs w:val="28"/>
          <w:rtl/>
          <w:lang w:val="en-GB"/>
        </w:rPr>
        <w:t>.</w:t>
      </w:r>
      <w:r w:rsidR="00E44729" w:rsidRPr="00E44729">
        <w:rPr>
          <w:rStyle w:val="LatinChar"/>
          <w:rFonts w:cs="FrankRuehl"/>
          <w:sz w:val="28"/>
          <w:szCs w:val="28"/>
          <w:rtl/>
          <w:lang w:val="en-GB"/>
        </w:rPr>
        <w:t xml:space="preserve"> ואמר דוקא כשפים</w:t>
      </w:r>
      <w:r w:rsidR="00647499">
        <w:rPr>
          <w:rStyle w:val="LatinChar"/>
          <w:rFonts w:cs="FrankRuehl" w:hint="cs"/>
          <w:sz w:val="28"/>
          <w:szCs w:val="28"/>
          <w:rtl/>
          <w:lang w:val="en-GB"/>
        </w:rPr>
        <w:t>,</w:t>
      </w:r>
      <w:r w:rsidR="00E44729" w:rsidRPr="00E44729">
        <w:rPr>
          <w:rStyle w:val="LatinChar"/>
          <w:rFonts w:cs="FrankRuehl"/>
          <w:sz w:val="28"/>
          <w:szCs w:val="28"/>
          <w:rtl/>
          <w:lang w:val="en-GB"/>
        </w:rPr>
        <w:t xml:space="preserve"> כי אומנ</w:t>
      </w:r>
      <w:r w:rsidR="00AB40A6">
        <w:rPr>
          <w:rStyle w:val="LatinChar"/>
          <w:rFonts w:cs="FrankRuehl" w:hint="cs"/>
          <w:sz w:val="28"/>
          <w:szCs w:val="28"/>
          <w:rtl/>
          <w:lang w:val="en-GB"/>
        </w:rPr>
        <w:t>ו</w:t>
      </w:r>
      <w:r w:rsidR="00E44729" w:rsidRPr="00E44729">
        <w:rPr>
          <w:rStyle w:val="LatinChar"/>
          <w:rFonts w:cs="FrankRuehl"/>
          <w:sz w:val="28"/>
          <w:szCs w:val="28"/>
          <w:rtl/>
          <w:lang w:val="en-GB"/>
        </w:rPr>
        <w:t>ת זה לנשים</w:t>
      </w:r>
      <w:r w:rsidR="00A85E8A">
        <w:rPr>
          <w:rStyle w:val="FootnoteReference"/>
          <w:rFonts w:cs="FrankRuehl"/>
          <w:szCs w:val="28"/>
          <w:rtl/>
        </w:rPr>
        <w:footnoteReference w:id="397"/>
      </w:r>
      <w:r w:rsidR="00647499">
        <w:rPr>
          <w:rStyle w:val="LatinChar"/>
          <w:rFonts w:cs="FrankRuehl" w:hint="cs"/>
          <w:sz w:val="28"/>
          <w:szCs w:val="28"/>
          <w:rtl/>
          <w:lang w:val="en-GB"/>
        </w:rPr>
        <w:t>.</w:t>
      </w:r>
      <w:r w:rsidR="00E44729" w:rsidRPr="00E44729">
        <w:rPr>
          <w:rStyle w:val="LatinChar"/>
          <w:rFonts w:cs="FrankRuehl"/>
          <w:sz w:val="28"/>
          <w:szCs w:val="28"/>
          <w:rtl/>
          <w:lang w:val="en-GB"/>
        </w:rPr>
        <w:t xml:space="preserve"> ונראה כי מה שלא הגידה את עמה ואת מולדתה</w:t>
      </w:r>
      <w:r w:rsidR="00B1741C">
        <w:rPr>
          <w:rStyle w:val="LatinChar"/>
          <w:rFonts w:cs="FrankRuehl" w:hint="cs"/>
          <w:sz w:val="28"/>
          <w:szCs w:val="28"/>
          <w:rtl/>
          <w:lang w:val="en-GB"/>
        </w:rPr>
        <w:t>,</w:t>
      </w:r>
      <w:r w:rsidR="00E44729" w:rsidRPr="00E44729">
        <w:rPr>
          <w:rStyle w:val="LatinChar"/>
          <w:rFonts w:cs="FrankRuehl"/>
          <w:sz w:val="28"/>
          <w:szCs w:val="28"/>
          <w:rtl/>
          <w:lang w:val="en-GB"/>
        </w:rPr>
        <w:t xml:space="preserve"> זה היה לה פיקוח נפש לגמרי</w:t>
      </w:r>
      <w:r w:rsidR="00647499">
        <w:rPr>
          <w:rStyle w:val="LatinChar"/>
          <w:rFonts w:cs="FrankRuehl" w:hint="cs"/>
          <w:sz w:val="28"/>
          <w:szCs w:val="28"/>
          <w:rtl/>
          <w:lang w:val="en-GB"/>
        </w:rPr>
        <w:t>,</w:t>
      </w:r>
      <w:r w:rsidR="00E44729" w:rsidRPr="00E44729">
        <w:rPr>
          <w:rStyle w:val="LatinChar"/>
          <w:rFonts w:cs="FrankRuehl"/>
          <w:sz w:val="28"/>
          <w:szCs w:val="28"/>
          <w:rtl/>
          <w:lang w:val="en-GB"/>
        </w:rPr>
        <w:t xml:space="preserve"> כי יראה היתה שיעמדו עליה להרוג אותה בכל צד שאפשר</w:t>
      </w:r>
      <w:r w:rsidR="00B1741C">
        <w:rPr>
          <w:rStyle w:val="FootnoteReference"/>
          <w:rFonts w:cs="FrankRuehl"/>
          <w:szCs w:val="28"/>
          <w:rtl/>
        </w:rPr>
        <w:footnoteReference w:id="398"/>
      </w:r>
      <w:r w:rsidR="00E44729" w:rsidRPr="00E44729">
        <w:rPr>
          <w:rStyle w:val="LatinChar"/>
          <w:rFonts w:cs="FrankRuehl"/>
          <w:sz w:val="28"/>
          <w:szCs w:val="28"/>
          <w:rtl/>
          <w:lang w:val="en-GB"/>
        </w:rPr>
        <w:t xml:space="preserve">. </w:t>
      </w:r>
    </w:p>
    <w:p w:rsidR="002901DD" w:rsidRDefault="00E37E3D" w:rsidP="002901DD">
      <w:pPr>
        <w:jc w:val="both"/>
        <w:rPr>
          <w:rStyle w:val="LatinChar"/>
          <w:rFonts w:cs="FrankRuehl" w:hint="cs"/>
          <w:sz w:val="28"/>
          <w:szCs w:val="28"/>
          <w:rtl/>
          <w:lang w:val="en-GB"/>
        </w:rPr>
      </w:pPr>
      <w:r w:rsidRPr="00E37E3D">
        <w:rPr>
          <w:rStyle w:val="LatinChar"/>
          <w:rtl/>
        </w:rPr>
        <w:t>#</w:t>
      </w:r>
      <w:r w:rsidR="00E44729" w:rsidRPr="00E37E3D">
        <w:rPr>
          <w:rStyle w:val="Title1"/>
          <w:rtl/>
        </w:rPr>
        <w:t>ובמדרש</w:t>
      </w:r>
      <w:r w:rsidRPr="00E37E3D">
        <w:rPr>
          <w:rStyle w:val="LatinChar"/>
          <w:rtl/>
        </w:rPr>
        <w:t>=</w:t>
      </w:r>
      <w:r w:rsidR="00E44729" w:rsidRPr="00E44729">
        <w:rPr>
          <w:rStyle w:val="LatinChar"/>
          <w:rFonts w:cs="FrankRuehl"/>
          <w:sz w:val="28"/>
          <w:szCs w:val="28"/>
          <w:rtl/>
          <w:lang w:val="en-GB"/>
        </w:rPr>
        <w:t xml:space="preserve"> </w:t>
      </w:r>
      <w:r w:rsidR="00E44729" w:rsidRPr="00E37E3D">
        <w:rPr>
          <w:rStyle w:val="LatinChar"/>
          <w:rFonts w:cs="Dbs-Rashi"/>
          <w:szCs w:val="20"/>
          <w:rtl/>
          <w:lang w:val="en-GB"/>
        </w:rPr>
        <w:t>(אסת</w:t>
      </w:r>
      <w:r w:rsidRPr="00E37E3D">
        <w:rPr>
          <w:rStyle w:val="LatinChar"/>
          <w:rFonts w:cs="Dbs-Rashi" w:hint="cs"/>
          <w:szCs w:val="20"/>
          <w:rtl/>
          <w:lang w:val="en-GB"/>
        </w:rPr>
        <w:t>"</w:t>
      </w:r>
      <w:r w:rsidR="00E44729" w:rsidRPr="00E37E3D">
        <w:rPr>
          <w:rStyle w:val="LatinChar"/>
          <w:rFonts w:cs="Dbs-Rashi"/>
          <w:szCs w:val="20"/>
          <w:rtl/>
          <w:lang w:val="en-GB"/>
        </w:rPr>
        <w:t>ר ו, ו)</w:t>
      </w:r>
      <w:r>
        <w:rPr>
          <w:rStyle w:val="LatinChar"/>
          <w:rFonts w:cs="FrankRuehl" w:hint="cs"/>
          <w:sz w:val="28"/>
          <w:szCs w:val="28"/>
          <w:rtl/>
          <w:lang w:val="en-GB"/>
        </w:rPr>
        <w:t>,</w:t>
      </w:r>
      <w:r w:rsidR="00E44729" w:rsidRPr="00E44729">
        <w:rPr>
          <w:rStyle w:val="LatinChar"/>
          <w:rFonts w:cs="FrankRuehl"/>
          <w:sz w:val="28"/>
          <w:szCs w:val="28"/>
          <w:rtl/>
          <w:lang w:val="en-GB"/>
        </w:rPr>
        <w:t xml:space="preserve"> ד' צדיקים נרמזו</w:t>
      </w:r>
      <w:r w:rsidR="004F0831">
        <w:rPr>
          <w:rStyle w:val="LatinChar"/>
          <w:rFonts w:cs="FrankRuehl" w:hint="cs"/>
          <w:sz w:val="28"/>
          <w:szCs w:val="28"/>
          <w:rtl/>
          <w:lang w:val="en-GB"/>
        </w:rPr>
        <w:t>,</w:t>
      </w:r>
      <w:r w:rsidR="00E44729" w:rsidRPr="00E44729">
        <w:rPr>
          <w:rStyle w:val="LatinChar"/>
          <w:rFonts w:cs="FrankRuehl"/>
          <w:sz w:val="28"/>
          <w:szCs w:val="28"/>
          <w:rtl/>
          <w:lang w:val="en-GB"/>
        </w:rPr>
        <w:t xml:space="preserve"> </w:t>
      </w:r>
      <w:r w:rsidR="004F0831">
        <w:rPr>
          <w:rStyle w:val="LatinChar"/>
          <w:rFonts w:cs="FrankRuehl" w:hint="cs"/>
          <w:sz w:val="28"/>
          <w:szCs w:val="28"/>
          <w:rtl/>
          <w:lang w:val="en-GB"/>
        </w:rPr>
        <w:t xml:space="preserve">[שנים] </w:t>
      </w:r>
      <w:r w:rsidR="00E44729" w:rsidRPr="00E44729">
        <w:rPr>
          <w:rStyle w:val="LatinChar"/>
          <w:rFonts w:cs="FrankRuehl"/>
          <w:sz w:val="28"/>
          <w:szCs w:val="28"/>
          <w:rtl/>
          <w:lang w:val="en-GB"/>
        </w:rPr>
        <w:t>מהם חשו</w:t>
      </w:r>
      <w:r w:rsidR="004F0831">
        <w:rPr>
          <w:rStyle w:val="LatinChar"/>
          <w:rFonts w:cs="FrankRuehl" w:hint="cs"/>
          <w:sz w:val="28"/>
          <w:szCs w:val="28"/>
          <w:rtl/>
          <w:lang w:val="en-GB"/>
        </w:rPr>
        <w:t>,</w:t>
      </w:r>
      <w:r w:rsidR="00E44729" w:rsidRPr="00E44729">
        <w:rPr>
          <w:rStyle w:val="LatinChar"/>
          <w:rFonts w:cs="FrankRuehl"/>
          <w:sz w:val="28"/>
          <w:szCs w:val="28"/>
          <w:rtl/>
          <w:lang w:val="en-GB"/>
        </w:rPr>
        <w:t xml:space="preserve"> </w:t>
      </w:r>
      <w:r w:rsidR="004F0831">
        <w:rPr>
          <w:rStyle w:val="LatinChar"/>
          <w:rFonts w:cs="FrankRuehl" w:hint="cs"/>
          <w:sz w:val="28"/>
          <w:szCs w:val="28"/>
          <w:rtl/>
          <w:lang w:val="en-GB"/>
        </w:rPr>
        <w:t xml:space="preserve">[שנים] </w:t>
      </w:r>
      <w:r w:rsidR="00E44729" w:rsidRPr="00E44729">
        <w:rPr>
          <w:rStyle w:val="LatinChar"/>
          <w:rFonts w:cs="FrankRuehl"/>
          <w:sz w:val="28"/>
          <w:szCs w:val="28"/>
          <w:rtl/>
          <w:lang w:val="en-GB"/>
        </w:rPr>
        <w:t>מהם לא חשו</w:t>
      </w:r>
      <w:r w:rsidR="004F0831">
        <w:rPr>
          <w:rStyle w:val="FootnoteReference"/>
          <w:rFonts w:cs="FrankRuehl"/>
          <w:szCs w:val="28"/>
          <w:rtl/>
        </w:rPr>
        <w:footnoteReference w:id="399"/>
      </w:r>
      <w:r w:rsidR="004F0831">
        <w:rPr>
          <w:rStyle w:val="LatinChar"/>
          <w:rFonts w:cs="FrankRuehl" w:hint="cs"/>
          <w:sz w:val="28"/>
          <w:szCs w:val="28"/>
          <w:rtl/>
          <w:lang w:val="en-GB"/>
        </w:rPr>
        <w:t>.</w:t>
      </w:r>
      <w:r w:rsidR="00E44729" w:rsidRPr="00E44729">
        <w:rPr>
          <w:rStyle w:val="LatinChar"/>
          <w:rFonts w:cs="FrankRuehl"/>
          <w:sz w:val="28"/>
          <w:szCs w:val="28"/>
          <w:rtl/>
          <w:lang w:val="en-GB"/>
        </w:rPr>
        <w:t xml:space="preserve"> למשה נאמר </w:t>
      </w:r>
      <w:r w:rsidR="00E44729" w:rsidRPr="004F0831">
        <w:rPr>
          <w:rStyle w:val="LatinChar"/>
          <w:rFonts w:cs="Dbs-Rashi"/>
          <w:szCs w:val="20"/>
          <w:rtl/>
          <w:lang w:val="en-GB"/>
        </w:rPr>
        <w:t>(שמות יז, יד)</w:t>
      </w:r>
      <w:r w:rsidR="00E44729" w:rsidRPr="00E44729">
        <w:rPr>
          <w:rStyle w:val="LatinChar"/>
          <w:rFonts w:cs="FrankRuehl"/>
          <w:sz w:val="28"/>
          <w:szCs w:val="28"/>
          <w:rtl/>
          <w:lang w:val="en-GB"/>
        </w:rPr>
        <w:t xml:space="preserve"> </w:t>
      </w:r>
      <w:r w:rsidR="004F0831">
        <w:rPr>
          <w:rStyle w:val="LatinChar"/>
          <w:rFonts w:cs="FrankRuehl" w:hint="cs"/>
          <w:sz w:val="28"/>
          <w:szCs w:val="28"/>
          <w:rtl/>
          <w:lang w:val="en-GB"/>
        </w:rPr>
        <w:t>"</w:t>
      </w:r>
      <w:r w:rsidR="00E44729" w:rsidRPr="00E44729">
        <w:rPr>
          <w:rStyle w:val="LatinChar"/>
          <w:rFonts w:cs="FrankRuehl"/>
          <w:sz w:val="28"/>
          <w:szCs w:val="28"/>
          <w:rtl/>
          <w:lang w:val="en-GB"/>
        </w:rPr>
        <w:t>ושים באזני יהושע</w:t>
      </w:r>
      <w:r w:rsidR="004F0831">
        <w:rPr>
          <w:rStyle w:val="LatinChar"/>
          <w:rFonts w:cs="FrankRuehl" w:hint="cs"/>
          <w:sz w:val="28"/>
          <w:szCs w:val="28"/>
          <w:rtl/>
          <w:lang w:val="en-GB"/>
        </w:rPr>
        <w:t>",</w:t>
      </w:r>
      <w:r w:rsidR="00E44729" w:rsidRPr="00E44729">
        <w:rPr>
          <w:rStyle w:val="LatinChar"/>
          <w:rFonts w:cs="FrankRuehl"/>
          <w:sz w:val="28"/>
          <w:szCs w:val="28"/>
          <w:rtl/>
          <w:lang w:val="en-GB"/>
        </w:rPr>
        <w:t xml:space="preserve"> לומר שאתה מת</w:t>
      </w:r>
      <w:r w:rsidR="004F0831">
        <w:rPr>
          <w:rStyle w:val="LatinChar"/>
          <w:rFonts w:cs="FrankRuehl" w:hint="cs"/>
          <w:sz w:val="28"/>
          <w:szCs w:val="28"/>
          <w:rtl/>
          <w:lang w:val="en-GB"/>
        </w:rPr>
        <w:t>,</w:t>
      </w:r>
      <w:r w:rsidR="00E44729" w:rsidRPr="00E44729">
        <w:rPr>
          <w:rStyle w:val="LatinChar"/>
          <w:rFonts w:cs="FrankRuehl"/>
          <w:sz w:val="28"/>
          <w:szCs w:val="28"/>
          <w:rtl/>
          <w:lang w:val="en-GB"/>
        </w:rPr>
        <w:t xml:space="preserve"> והוא מכניס</w:t>
      </w:r>
      <w:r w:rsidR="004F0831">
        <w:rPr>
          <w:rStyle w:val="LatinChar"/>
          <w:rFonts w:cs="FrankRuehl" w:hint="cs"/>
          <w:sz w:val="28"/>
          <w:szCs w:val="28"/>
          <w:rtl/>
          <w:lang w:val="en-GB"/>
        </w:rPr>
        <w:t>,</w:t>
      </w:r>
      <w:r w:rsidR="00E44729" w:rsidRPr="00E44729">
        <w:rPr>
          <w:rStyle w:val="LatinChar"/>
          <w:rFonts w:cs="FrankRuehl"/>
          <w:sz w:val="28"/>
          <w:szCs w:val="28"/>
          <w:rtl/>
          <w:lang w:val="en-GB"/>
        </w:rPr>
        <w:t xml:space="preserve"> ולא חש</w:t>
      </w:r>
      <w:r w:rsidR="004F0831">
        <w:rPr>
          <w:rStyle w:val="LatinChar"/>
          <w:rFonts w:cs="FrankRuehl" w:hint="cs"/>
          <w:sz w:val="28"/>
          <w:szCs w:val="28"/>
          <w:rtl/>
          <w:lang w:val="en-GB"/>
        </w:rPr>
        <w:t>,</w:t>
      </w:r>
      <w:r w:rsidR="00E44729" w:rsidRPr="00E44729">
        <w:rPr>
          <w:rStyle w:val="LatinChar"/>
          <w:rFonts w:cs="FrankRuehl"/>
          <w:sz w:val="28"/>
          <w:szCs w:val="28"/>
          <w:rtl/>
          <w:lang w:val="en-GB"/>
        </w:rPr>
        <w:t xml:space="preserve"> דכתיב </w:t>
      </w:r>
      <w:r w:rsidR="00E44729" w:rsidRPr="004F0831">
        <w:rPr>
          <w:rStyle w:val="LatinChar"/>
          <w:rFonts w:cs="Dbs-Rashi"/>
          <w:szCs w:val="20"/>
          <w:rtl/>
          <w:lang w:val="en-GB"/>
        </w:rPr>
        <w:t>(דברים ג, כג)</w:t>
      </w:r>
      <w:r w:rsidR="00E44729" w:rsidRPr="00E44729">
        <w:rPr>
          <w:rStyle w:val="LatinChar"/>
          <w:rFonts w:cs="FrankRuehl"/>
          <w:sz w:val="28"/>
          <w:szCs w:val="28"/>
          <w:rtl/>
          <w:lang w:val="en-GB"/>
        </w:rPr>
        <w:t xml:space="preserve"> </w:t>
      </w:r>
      <w:r w:rsidR="004F0831">
        <w:rPr>
          <w:rStyle w:val="LatinChar"/>
          <w:rFonts w:cs="FrankRuehl" w:hint="cs"/>
          <w:sz w:val="28"/>
          <w:szCs w:val="28"/>
          <w:rtl/>
          <w:lang w:val="en-GB"/>
        </w:rPr>
        <w:t>"</w:t>
      </w:r>
      <w:r w:rsidR="00E44729" w:rsidRPr="00E44729">
        <w:rPr>
          <w:rStyle w:val="LatinChar"/>
          <w:rFonts w:cs="FrankRuehl"/>
          <w:sz w:val="28"/>
          <w:szCs w:val="28"/>
          <w:rtl/>
          <w:lang w:val="en-GB"/>
        </w:rPr>
        <w:t>ואתחנן אל ה'</w:t>
      </w:r>
      <w:r w:rsidR="004F0831">
        <w:rPr>
          <w:rStyle w:val="LatinChar"/>
          <w:rFonts w:cs="FrankRuehl" w:hint="cs"/>
          <w:sz w:val="28"/>
          <w:szCs w:val="28"/>
          <w:rtl/>
          <w:lang w:val="en-GB"/>
        </w:rPr>
        <w:t>".</w:t>
      </w:r>
      <w:r w:rsidR="00E44729" w:rsidRPr="00E44729">
        <w:rPr>
          <w:rStyle w:val="LatinChar"/>
          <w:rFonts w:cs="FrankRuehl"/>
          <w:sz w:val="28"/>
          <w:szCs w:val="28"/>
          <w:rtl/>
          <w:lang w:val="en-GB"/>
        </w:rPr>
        <w:t xml:space="preserve"> וליעקב נאמר </w:t>
      </w:r>
      <w:r w:rsidR="00E44729" w:rsidRPr="004F0831">
        <w:rPr>
          <w:rStyle w:val="LatinChar"/>
          <w:rFonts w:cs="Dbs-Rashi"/>
          <w:szCs w:val="20"/>
          <w:rtl/>
          <w:lang w:val="en-GB"/>
        </w:rPr>
        <w:t>(בראשית כח, טו)</w:t>
      </w:r>
      <w:r w:rsidR="00E44729" w:rsidRPr="00E44729">
        <w:rPr>
          <w:rStyle w:val="LatinChar"/>
          <w:rFonts w:cs="FrankRuehl"/>
          <w:sz w:val="28"/>
          <w:szCs w:val="28"/>
          <w:rtl/>
          <w:lang w:val="en-GB"/>
        </w:rPr>
        <w:t xml:space="preserve"> </w:t>
      </w:r>
      <w:r w:rsidR="004F0831">
        <w:rPr>
          <w:rStyle w:val="LatinChar"/>
          <w:rFonts w:cs="FrankRuehl" w:hint="cs"/>
          <w:sz w:val="28"/>
          <w:szCs w:val="28"/>
          <w:rtl/>
          <w:lang w:val="en-GB"/>
        </w:rPr>
        <w:t>"</w:t>
      </w:r>
      <w:r w:rsidR="00E44729" w:rsidRPr="00E44729">
        <w:rPr>
          <w:rStyle w:val="LatinChar"/>
          <w:rFonts w:cs="FrankRuehl"/>
          <w:sz w:val="28"/>
          <w:szCs w:val="28"/>
          <w:rtl/>
          <w:lang w:val="en-GB"/>
        </w:rPr>
        <w:t>ושמרתיך</w:t>
      </w:r>
      <w:r w:rsidR="004F0831">
        <w:rPr>
          <w:rStyle w:val="LatinChar"/>
          <w:rFonts w:cs="FrankRuehl" w:hint="cs"/>
          <w:sz w:val="28"/>
          <w:szCs w:val="28"/>
          <w:rtl/>
          <w:lang w:val="en-GB"/>
        </w:rPr>
        <w:t>",</w:t>
      </w:r>
      <w:r w:rsidR="00E44729" w:rsidRPr="00E44729">
        <w:rPr>
          <w:rStyle w:val="LatinChar"/>
          <w:rFonts w:cs="FrankRuehl"/>
          <w:sz w:val="28"/>
          <w:szCs w:val="28"/>
          <w:rtl/>
          <w:lang w:val="en-GB"/>
        </w:rPr>
        <w:t xml:space="preserve"> והוא מפחד מאוד ומתירא</w:t>
      </w:r>
      <w:r w:rsidR="004F0831">
        <w:rPr>
          <w:rStyle w:val="LatinChar"/>
          <w:rFonts w:cs="FrankRuehl" w:hint="cs"/>
          <w:sz w:val="28"/>
          <w:szCs w:val="28"/>
          <w:rtl/>
          <w:lang w:val="en-GB"/>
        </w:rPr>
        <w:t>.</w:t>
      </w:r>
      <w:r w:rsidR="00E44729" w:rsidRPr="00E44729">
        <w:rPr>
          <w:rStyle w:val="LatinChar"/>
          <w:rFonts w:cs="FrankRuehl"/>
          <w:sz w:val="28"/>
          <w:szCs w:val="28"/>
          <w:rtl/>
          <w:lang w:val="en-GB"/>
        </w:rPr>
        <w:t xml:space="preserve"> אלא אמר שמא נטמאתי בביתו של טמא</w:t>
      </w:r>
      <w:r w:rsidR="004F0831">
        <w:rPr>
          <w:rStyle w:val="LatinChar"/>
          <w:rFonts w:cs="FrankRuehl" w:hint="cs"/>
          <w:sz w:val="28"/>
          <w:szCs w:val="28"/>
          <w:rtl/>
          <w:lang w:val="en-GB"/>
        </w:rPr>
        <w:t>.</w:t>
      </w:r>
      <w:r w:rsidR="00E44729" w:rsidRPr="00E44729">
        <w:rPr>
          <w:rStyle w:val="LatinChar"/>
          <w:rFonts w:cs="FrankRuehl"/>
          <w:sz w:val="28"/>
          <w:szCs w:val="28"/>
          <w:rtl/>
          <w:lang w:val="en-GB"/>
        </w:rPr>
        <w:t xml:space="preserve"> אבל דוד נרמז וחש, </w:t>
      </w:r>
      <w:r w:rsidR="004F0831">
        <w:rPr>
          <w:rStyle w:val="LatinChar"/>
          <w:rFonts w:cs="FrankRuehl" w:hint="cs"/>
          <w:sz w:val="28"/>
          <w:szCs w:val="28"/>
          <w:rtl/>
          <w:lang w:val="en-GB"/>
        </w:rPr>
        <w:t>"</w:t>
      </w:r>
      <w:r w:rsidR="00E44729" w:rsidRPr="00E44729">
        <w:rPr>
          <w:rStyle w:val="LatinChar"/>
          <w:rFonts w:cs="FrankRuehl"/>
          <w:sz w:val="28"/>
          <w:szCs w:val="28"/>
          <w:rtl/>
          <w:lang w:val="en-GB"/>
        </w:rPr>
        <w:t xml:space="preserve">גם את הארי גם הדוב </w:t>
      </w:r>
      <w:r w:rsidR="004F0831">
        <w:rPr>
          <w:rStyle w:val="LatinChar"/>
          <w:rFonts w:cs="FrankRuehl" w:hint="cs"/>
          <w:sz w:val="28"/>
          <w:szCs w:val="28"/>
          <w:rtl/>
          <w:lang w:val="en-GB"/>
        </w:rPr>
        <w:t xml:space="preserve">[הכה עבדך] </w:t>
      </w:r>
      <w:r w:rsidR="00E44729" w:rsidRPr="00E44729">
        <w:rPr>
          <w:rStyle w:val="LatinChar"/>
          <w:rFonts w:cs="FrankRuehl"/>
          <w:sz w:val="28"/>
          <w:szCs w:val="28"/>
          <w:rtl/>
          <w:lang w:val="en-GB"/>
        </w:rPr>
        <w:t>וכו'</w:t>
      </w:r>
      <w:r w:rsidR="004F0831">
        <w:rPr>
          <w:rStyle w:val="LatinChar"/>
          <w:rFonts w:cs="FrankRuehl" w:hint="cs"/>
          <w:sz w:val="28"/>
          <w:szCs w:val="28"/>
          <w:rtl/>
          <w:lang w:val="en-GB"/>
        </w:rPr>
        <w:t>"</w:t>
      </w:r>
      <w:r w:rsidR="00E44729" w:rsidRPr="00E44729">
        <w:rPr>
          <w:rStyle w:val="LatinChar"/>
          <w:rFonts w:cs="FrankRuehl"/>
          <w:sz w:val="28"/>
          <w:szCs w:val="28"/>
          <w:rtl/>
          <w:lang w:val="en-GB"/>
        </w:rPr>
        <w:t xml:space="preserve"> </w:t>
      </w:r>
      <w:r w:rsidR="00E44729" w:rsidRPr="004F0831">
        <w:rPr>
          <w:rStyle w:val="LatinChar"/>
          <w:rFonts w:cs="Dbs-Rashi"/>
          <w:szCs w:val="20"/>
          <w:rtl/>
          <w:lang w:val="en-GB"/>
        </w:rPr>
        <w:t>(ש</w:t>
      </w:r>
      <w:r w:rsidR="004F0831" w:rsidRPr="004F0831">
        <w:rPr>
          <w:rStyle w:val="LatinChar"/>
          <w:rFonts w:cs="Dbs-Rashi" w:hint="cs"/>
          <w:szCs w:val="20"/>
          <w:rtl/>
          <w:lang w:val="en-GB"/>
        </w:rPr>
        <w:t xml:space="preserve">"א </w:t>
      </w:r>
      <w:r w:rsidR="00E44729" w:rsidRPr="004F0831">
        <w:rPr>
          <w:rStyle w:val="LatinChar"/>
          <w:rFonts w:cs="Dbs-Rashi"/>
          <w:szCs w:val="20"/>
          <w:rtl/>
          <w:lang w:val="en-GB"/>
        </w:rPr>
        <w:t>יז, לו)</w:t>
      </w:r>
      <w:r w:rsidR="004F0831">
        <w:rPr>
          <w:rStyle w:val="LatinChar"/>
          <w:rFonts w:cs="FrankRuehl" w:hint="cs"/>
          <w:sz w:val="28"/>
          <w:szCs w:val="28"/>
          <w:rtl/>
          <w:lang w:val="en-GB"/>
        </w:rPr>
        <w:t>,</w:t>
      </w:r>
      <w:r w:rsidR="00E44729" w:rsidRPr="00E44729">
        <w:rPr>
          <w:rStyle w:val="LatinChar"/>
          <w:rFonts w:cs="FrankRuehl"/>
          <w:sz w:val="28"/>
          <w:szCs w:val="28"/>
          <w:rtl/>
          <w:lang w:val="en-GB"/>
        </w:rPr>
        <w:t xml:space="preserve"> אמר דוד</w:t>
      </w:r>
      <w:r w:rsidR="004F0831">
        <w:rPr>
          <w:rStyle w:val="LatinChar"/>
          <w:rFonts w:cs="FrankRuehl" w:hint="cs"/>
          <w:sz w:val="28"/>
          <w:szCs w:val="28"/>
          <w:rtl/>
          <w:lang w:val="en-GB"/>
        </w:rPr>
        <w:t>,</w:t>
      </w:r>
      <w:r w:rsidR="00E44729" w:rsidRPr="00E44729">
        <w:rPr>
          <w:rStyle w:val="LatinChar"/>
          <w:rFonts w:cs="FrankRuehl"/>
          <w:sz w:val="28"/>
          <w:szCs w:val="28"/>
          <w:rtl/>
          <w:lang w:val="en-GB"/>
        </w:rPr>
        <w:t xml:space="preserve"> וכי מה אני ספ</w:t>
      </w:r>
      <w:r w:rsidR="004F0831">
        <w:rPr>
          <w:rStyle w:val="LatinChar"/>
          <w:rFonts w:cs="FrankRuehl" w:hint="cs"/>
          <w:sz w:val="28"/>
          <w:szCs w:val="28"/>
          <w:rtl/>
          <w:lang w:val="en-GB"/>
        </w:rPr>
        <w:t>י</w:t>
      </w:r>
      <w:r w:rsidR="00E44729" w:rsidRPr="00E44729">
        <w:rPr>
          <w:rStyle w:val="LatinChar"/>
          <w:rFonts w:cs="FrankRuehl"/>
          <w:sz w:val="28"/>
          <w:szCs w:val="28"/>
          <w:rtl/>
          <w:lang w:val="en-GB"/>
        </w:rPr>
        <w:t>ן</w:t>
      </w:r>
      <w:r w:rsidR="004F0831">
        <w:rPr>
          <w:rStyle w:val="FootnoteReference"/>
          <w:rFonts w:cs="FrankRuehl"/>
          <w:szCs w:val="28"/>
          <w:rtl/>
        </w:rPr>
        <w:footnoteReference w:id="400"/>
      </w:r>
      <w:r w:rsidR="00E44729" w:rsidRPr="00E44729">
        <w:rPr>
          <w:rStyle w:val="LatinChar"/>
          <w:rFonts w:cs="FrankRuehl"/>
          <w:sz w:val="28"/>
          <w:szCs w:val="28"/>
          <w:rtl/>
          <w:lang w:val="en-GB"/>
        </w:rPr>
        <w:t xml:space="preserve"> שהכתי חיות רעות אלו</w:t>
      </w:r>
      <w:r w:rsidR="002901DD">
        <w:rPr>
          <w:rStyle w:val="LatinChar"/>
          <w:rFonts w:cs="FrankRuehl" w:hint="cs"/>
          <w:sz w:val="28"/>
          <w:szCs w:val="28"/>
          <w:rtl/>
          <w:lang w:val="en-GB"/>
        </w:rPr>
        <w:t>,</w:t>
      </w:r>
      <w:r w:rsidR="00E44729" w:rsidRPr="00E44729">
        <w:rPr>
          <w:rStyle w:val="LatinChar"/>
          <w:rFonts w:cs="FrankRuehl"/>
          <w:sz w:val="28"/>
          <w:szCs w:val="28"/>
          <w:rtl/>
          <w:lang w:val="en-GB"/>
        </w:rPr>
        <w:t xml:space="preserve"> אלא אמר שמא דבר עתיד ליארע את ישראל</w:t>
      </w:r>
      <w:r w:rsidR="002901DD">
        <w:rPr>
          <w:rStyle w:val="LatinChar"/>
          <w:rFonts w:cs="FrankRuehl" w:hint="cs"/>
          <w:sz w:val="28"/>
          <w:szCs w:val="28"/>
          <w:rtl/>
          <w:lang w:val="en-GB"/>
        </w:rPr>
        <w:t>,</w:t>
      </w:r>
      <w:r w:rsidR="00E44729" w:rsidRPr="00E44729">
        <w:rPr>
          <w:rStyle w:val="LatinChar"/>
          <w:rFonts w:cs="FrankRuehl"/>
          <w:sz w:val="28"/>
          <w:szCs w:val="28"/>
          <w:rtl/>
          <w:lang w:val="en-GB"/>
        </w:rPr>
        <w:t xml:space="preserve"> והן עתידים לינצל ע</w:t>
      </w:r>
      <w:r w:rsidR="002901DD">
        <w:rPr>
          <w:rStyle w:val="LatinChar"/>
          <w:rFonts w:cs="FrankRuehl" w:hint="cs"/>
          <w:sz w:val="28"/>
          <w:szCs w:val="28"/>
          <w:rtl/>
          <w:lang w:val="en-GB"/>
        </w:rPr>
        <w:t>ל ידי</w:t>
      </w:r>
      <w:r w:rsidR="00914190">
        <w:rPr>
          <w:rStyle w:val="LatinChar"/>
          <w:rFonts w:cs="FrankRuehl" w:hint="cs"/>
          <w:sz w:val="28"/>
          <w:szCs w:val="28"/>
          <w:rtl/>
          <w:lang w:val="en-GB"/>
        </w:rPr>
        <w:t>*</w:t>
      </w:r>
      <w:r w:rsidR="002901DD">
        <w:rPr>
          <w:rStyle w:val="FootnoteReference"/>
          <w:rFonts w:cs="FrankRuehl"/>
          <w:szCs w:val="28"/>
          <w:rtl/>
        </w:rPr>
        <w:footnoteReference w:id="401"/>
      </w:r>
      <w:r w:rsidR="002901DD">
        <w:rPr>
          <w:rStyle w:val="LatinChar"/>
          <w:rFonts w:cs="FrankRuehl" w:hint="cs"/>
          <w:sz w:val="28"/>
          <w:szCs w:val="28"/>
          <w:rtl/>
          <w:lang w:val="en-GB"/>
        </w:rPr>
        <w:t>.</w:t>
      </w:r>
      <w:r w:rsidR="00E44729" w:rsidRPr="00E44729">
        <w:rPr>
          <w:rStyle w:val="LatinChar"/>
          <w:rFonts w:cs="FrankRuehl"/>
          <w:sz w:val="28"/>
          <w:szCs w:val="28"/>
          <w:rtl/>
          <w:lang w:val="en-GB"/>
        </w:rPr>
        <w:t xml:space="preserve"> מרדכי, </w:t>
      </w:r>
      <w:r w:rsidR="002901DD">
        <w:rPr>
          <w:rStyle w:val="LatinChar"/>
          <w:rFonts w:cs="FrankRuehl" w:hint="cs"/>
          <w:sz w:val="28"/>
          <w:szCs w:val="28"/>
          <w:rtl/>
          <w:lang w:val="en-GB"/>
        </w:rPr>
        <w:t>"</w:t>
      </w:r>
      <w:r w:rsidR="00E44729" w:rsidRPr="00E44729">
        <w:rPr>
          <w:rStyle w:val="LatinChar"/>
          <w:rFonts w:cs="FrankRuehl"/>
          <w:sz w:val="28"/>
          <w:szCs w:val="28"/>
          <w:rtl/>
          <w:lang w:val="en-GB"/>
        </w:rPr>
        <w:t>ובכל יום ויום מתהלך</w:t>
      </w:r>
      <w:r w:rsidR="002901DD">
        <w:rPr>
          <w:rStyle w:val="LatinChar"/>
          <w:rFonts w:cs="FrankRuehl" w:hint="cs"/>
          <w:sz w:val="28"/>
          <w:szCs w:val="28"/>
          <w:rtl/>
          <w:lang w:val="en-GB"/>
        </w:rPr>
        <w:t>",</w:t>
      </w:r>
      <w:r w:rsidR="00E44729" w:rsidRPr="00E44729">
        <w:rPr>
          <w:rStyle w:val="LatinChar"/>
          <w:rFonts w:cs="FrankRuehl"/>
          <w:sz w:val="28"/>
          <w:szCs w:val="28"/>
          <w:rtl/>
          <w:lang w:val="en-GB"/>
        </w:rPr>
        <w:t xml:space="preserve"> אמר</w:t>
      </w:r>
      <w:r w:rsidR="002901DD">
        <w:rPr>
          <w:rStyle w:val="LatinChar"/>
          <w:rFonts w:cs="FrankRuehl" w:hint="cs"/>
          <w:sz w:val="28"/>
          <w:szCs w:val="28"/>
          <w:rtl/>
          <w:lang w:val="en-GB"/>
        </w:rPr>
        <w:t>,</w:t>
      </w:r>
      <w:r w:rsidR="00E44729" w:rsidRPr="00E44729">
        <w:rPr>
          <w:rStyle w:val="LatinChar"/>
          <w:rFonts w:cs="FrankRuehl"/>
          <w:sz w:val="28"/>
          <w:szCs w:val="28"/>
          <w:rtl/>
          <w:lang w:val="en-GB"/>
        </w:rPr>
        <w:t xml:space="preserve"> אפשר שצדקת זו תנשא לערל הזה</w:t>
      </w:r>
      <w:r w:rsidR="002901DD">
        <w:rPr>
          <w:rStyle w:val="LatinChar"/>
          <w:rFonts w:cs="FrankRuehl" w:hint="cs"/>
          <w:sz w:val="28"/>
          <w:szCs w:val="28"/>
          <w:rtl/>
          <w:lang w:val="en-GB"/>
        </w:rPr>
        <w:t>,</w:t>
      </w:r>
      <w:r w:rsidR="00E44729" w:rsidRPr="00E44729">
        <w:rPr>
          <w:rStyle w:val="LatinChar"/>
          <w:rFonts w:cs="FrankRuehl"/>
          <w:sz w:val="28"/>
          <w:szCs w:val="28"/>
          <w:rtl/>
          <w:lang w:val="en-GB"/>
        </w:rPr>
        <w:t xml:space="preserve"> אלא לדבר גדול הוא שע</w:t>
      </w:r>
      <w:r w:rsidR="002901DD">
        <w:rPr>
          <w:rStyle w:val="LatinChar"/>
          <w:rFonts w:cs="FrankRuehl" w:hint="cs"/>
          <w:sz w:val="28"/>
          <w:szCs w:val="28"/>
          <w:rtl/>
          <w:lang w:val="en-GB"/>
        </w:rPr>
        <w:t>ל ידה</w:t>
      </w:r>
      <w:r w:rsidR="00E44729" w:rsidRPr="00E44729">
        <w:rPr>
          <w:rStyle w:val="LatinChar"/>
          <w:rFonts w:cs="FrankRuehl"/>
          <w:sz w:val="28"/>
          <w:szCs w:val="28"/>
          <w:rtl/>
          <w:lang w:val="en-GB"/>
        </w:rPr>
        <w:t xml:space="preserve"> ינצלו את ישראל</w:t>
      </w:r>
      <w:r w:rsidR="002901DD">
        <w:rPr>
          <w:rStyle w:val="FootnoteReference"/>
          <w:rFonts w:cs="FrankRuehl"/>
          <w:szCs w:val="28"/>
          <w:rtl/>
        </w:rPr>
        <w:footnoteReference w:id="402"/>
      </w:r>
      <w:r w:rsidR="002901DD">
        <w:rPr>
          <w:rStyle w:val="LatinChar"/>
          <w:rFonts w:cs="FrankRuehl" w:hint="cs"/>
          <w:sz w:val="28"/>
          <w:szCs w:val="28"/>
          <w:rtl/>
          <w:lang w:val="en-GB"/>
        </w:rPr>
        <w:t>,</w:t>
      </w:r>
      <w:r w:rsidR="00E44729" w:rsidRPr="00E44729">
        <w:rPr>
          <w:rStyle w:val="LatinChar"/>
          <w:rFonts w:cs="FrankRuehl"/>
          <w:sz w:val="28"/>
          <w:szCs w:val="28"/>
          <w:rtl/>
          <w:lang w:val="en-GB"/>
        </w:rPr>
        <w:t xml:space="preserve"> ע</w:t>
      </w:r>
      <w:r w:rsidR="002901DD">
        <w:rPr>
          <w:rStyle w:val="LatinChar"/>
          <w:rFonts w:cs="FrankRuehl" w:hint="cs"/>
          <w:sz w:val="28"/>
          <w:szCs w:val="28"/>
          <w:rtl/>
          <w:lang w:val="en-GB"/>
        </w:rPr>
        <w:t>ד כאן.</w:t>
      </w:r>
    </w:p>
    <w:p w:rsidR="00345DB9" w:rsidRDefault="00E32B46" w:rsidP="00345DB9">
      <w:pPr>
        <w:jc w:val="both"/>
        <w:rPr>
          <w:rStyle w:val="LatinChar"/>
          <w:rFonts w:cs="FrankRuehl" w:hint="cs"/>
          <w:sz w:val="28"/>
          <w:szCs w:val="28"/>
          <w:rtl/>
          <w:lang w:val="en-GB"/>
        </w:rPr>
      </w:pPr>
      <w:r w:rsidRPr="00E32B46">
        <w:rPr>
          <w:rStyle w:val="LatinChar"/>
          <w:rtl/>
        </w:rPr>
        <w:t>#</w:t>
      </w:r>
      <w:r w:rsidR="00E44729" w:rsidRPr="00E32B46">
        <w:rPr>
          <w:rStyle w:val="Title1"/>
          <w:rtl/>
        </w:rPr>
        <w:t>ונראה שבא לומר</w:t>
      </w:r>
      <w:r w:rsidRPr="00E32B46">
        <w:rPr>
          <w:rStyle w:val="LatinChar"/>
          <w:rtl/>
        </w:rPr>
        <w:t>=</w:t>
      </w:r>
      <w:r w:rsidR="00E44729" w:rsidRPr="00E44729">
        <w:rPr>
          <w:rStyle w:val="LatinChar"/>
          <w:rFonts w:cs="FrankRuehl"/>
          <w:sz w:val="28"/>
          <w:szCs w:val="28"/>
          <w:rtl/>
          <w:lang w:val="en-GB"/>
        </w:rPr>
        <w:t xml:space="preserve"> דהיכא שיש כאן דבר לתלות</w:t>
      </w:r>
      <w:r w:rsidR="00345DB9">
        <w:rPr>
          <w:rStyle w:val="LatinChar"/>
          <w:rFonts w:cs="FrankRuehl" w:hint="cs"/>
          <w:sz w:val="28"/>
          <w:szCs w:val="28"/>
          <w:rtl/>
          <w:lang w:val="en-GB"/>
        </w:rPr>
        <w:t>,</w:t>
      </w:r>
      <w:r w:rsidR="00E44729" w:rsidRPr="00E44729">
        <w:rPr>
          <w:rStyle w:val="LatinChar"/>
          <w:rFonts w:cs="FrankRuehl"/>
          <w:sz w:val="28"/>
          <w:szCs w:val="28"/>
          <w:rtl/>
          <w:lang w:val="en-GB"/>
        </w:rPr>
        <w:t xml:space="preserve"> לא יחוש</w:t>
      </w:r>
      <w:r w:rsidR="00345DB9">
        <w:rPr>
          <w:rStyle w:val="LatinChar"/>
          <w:rFonts w:cs="FrankRuehl" w:hint="cs"/>
          <w:sz w:val="28"/>
          <w:szCs w:val="28"/>
          <w:rtl/>
          <w:lang w:val="en-GB"/>
        </w:rPr>
        <w:t>.</w:t>
      </w:r>
      <w:r w:rsidR="00E44729" w:rsidRPr="00E44729">
        <w:rPr>
          <w:rStyle w:val="LatinChar"/>
          <w:rFonts w:cs="FrankRuehl"/>
          <w:sz w:val="28"/>
          <w:szCs w:val="28"/>
          <w:rtl/>
          <w:lang w:val="en-GB"/>
        </w:rPr>
        <w:t xml:space="preserve"> והיכי שאין יכול לתלות</w:t>
      </w:r>
      <w:r w:rsidR="00345DB9">
        <w:rPr>
          <w:rStyle w:val="LatinChar"/>
          <w:rFonts w:cs="FrankRuehl" w:hint="cs"/>
          <w:sz w:val="28"/>
          <w:szCs w:val="28"/>
          <w:rtl/>
          <w:lang w:val="en-GB"/>
        </w:rPr>
        <w:t>,</w:t>
      </w:r>
      <w:r w:rsidR="00E44729" w:rsidRPr="00E44729">
        <w:rPr>
          <w:rStyle w:val="LatinChar"/>
          <w:rFonts w:cs="FrankRuehl"/>
          <w:sz w:val="28"/>
          <w:szCs w:val="28"/>
          <w:rtl/>
          <w:lang w:val="en-GB"/>
        </w:rPr>
        <w:t xml:space="preserve"> יחוש</w:t>
      </w:r>
      <w:r w:rsidR="00345DB9">
        <w:rPr>
          <w:rStyle w:val="FootnoteReference"/>
          <w:rFonts w:cs="FrankRuehl"/>
          <w:szCs w:val="28"/>
          <w:rtl/>
        </w:rPr>
        <w:footnoteReference w:id="403"/>
      </w:r>
      <w:r w:rsidR="00345DB9">
        <w:rPr>
          <w:rStyle w:val="LatinChar"/>
          <w:rFonts w:cs="FrankRuehl" w:hint="cs"/>
          <w:sz w:val="28"/>
          <w:szCs w:val="28"/>
          <w:rtl/>
          <w:lang w:val="en-GB"/>
        </w:rPr>
        <w:t>.</w:t>
      </w:r>
      <w:r w:rsidR="00E44729" w:rsidRPr="00E44729">
        <w:rPr>
          <w:rStyle w:val="LatinChar"/>
          <w:rFonts w:cs="FrankRuehl"/>
          <w:sz w:val="28"/>
          <w:szCs w:val="28"/>
          <w:rtl/>
          <w:lang w:val="en-GB"/>
        </w:rPr>
        <w:t xml:space="preserve"> לכך דוד ומרדכי</w:t>
      </w:r>
      <w:r w:rsidR="00345DB9">
        <w:rPr>
          <w:rStyle w:val="LatinChar"/>
          <w:rFonts w:cs="FrankRuehl" w:hint="cs"/>
          <w:sz w:val="28"/>
          <w:szCs w:val="28"/>
          <w:rtl/>
          <w:lang w:val="en-GB"/>
        </w:rPr>
        <w:t>,</w:t>
      </w:r>
      <w:r w:rsidR="00E44729" w:rsidRPr="00E44729">
        <w:rPr>
          <w:rStyle w:val="LatinChar"/>
          <w:rFonts w:cs="FrankRuehl"/>
          <w:sz w:val="28"/>
          <w:szCs w:val="28"/>
          <w:rtl/>
          <w:lang w:val="en-GB"/>
        </w:rPr>
        <w:t xml:space="preserve"> לא היה להם בדבר לתלות</w:t>
      </w:r>
      <w:r w:rsidR="00345DB9">
        <w:rPr>
          <w:rStyle w:val="LatinChar"/>
          <w:rFonts w:cs="FrankRuehl" w:hint="cs"/>
          <w:sz w:val="28"/>
          <w:szCs w:val="28"/>
          <w:rtl/>
          <w:lang w:val="en-GB"/>
        </w:rPr>
        <w:t>,</w:t>
      </w:r>
      <w:r w:rsidR="00E44729" w:rsidRPr="00E44729">
        <w:rPr>
          <w:rStyle w:val="LatinChar"/>
          <w:rFonts w:cs="FrankRuehl"/>
          <w:sz w:val="28"/>
          <w:szCs w:val="28"/>
          <w:rtl/>
          <w:lang w:val="en-GB"/>
        </w:rPr>
        <w:t xml:space="preserve"> ולכך חשו</w:t>
      </w:r>
      <w:r w:rsidR="00345DB9">
        <w:rPr>
          <w:rStyle w:val="LatinChar"/>
          <w:rFonts w:cs="FrankRuehl" w:hint="cs"/>
          <w:sz w:val="28"/>
          <w:szCs w:val="28"/>
          <w:rtl/>
          <w:lang w:val="en-GB"/>
        </w:rPr>
        <w:t>.</w:t>
      </w:r>
      <w:r w:rsidR="00E44729" w:rsidRPr="00E44729">
        <w:rPr>
          <w:rStyle w:val="LatinChar"/>
          <w:rFonts w:cs="FrankRuehl"/>
          <w:sz w:val="28"/>
          <w:szCs w:val="28"/>
          <w:rtl/>
          <w:lang w:val="en-GB"/>
        </w:rPr>
        <w:t xml:space="preserve"> אבל יעקב</w:t>
      </w:r>
      <w:r w:rsidR="00345DB9">
        <w:rPr>
          <w:rStyle w:val="LatinChar"/>
          <w:rFonts w:cs="FrankRuehl" w:hint="cs"/>
          <w:sz w:val="28"/>
          <w:szCs w:val="28"/>
          <w:rtl/>
          <w:lang w:val="en-GB"/>
        </w:rPr>
        <w:t>,</w:t>
      </w:r>
      <w:r w:rsidR="00E44729" w:rsidRPr="00E44729">
        <w:rPr>
          <w:rStyle w:val="LatinChar"/>
          <w:rFonts w:cs="FrankRuehl"/>
          <w:sz w:val="28"/>
          <w:szCs w:val="28"/>
          <w:rtl/>
          <w:lang w:val="en-GB"/>
        </w:rPr>
        <w:t xml:space="preserve"> היה אפשר לו לתלות</w:t>
      </w:r>
      <w:r w:rsidR="00345DB9">
        <w:rPr>
          <w:rStyle w:val="LatinChar"/>
          <w:rFonts w:cs="FrankRuehl" w:hint="cs"/>
          <w:sz w:val="28"/>
          <w:szCs w:val="28"/>
          <w:rtl/>
          <w:lang w:val="en-GB"/>
        </w:rPr>
        <w:t>,</w:t>
      </w:r>
      <w:r w:rsidR="00E44729" w:rsidRPr="00E44729">
        <w:rPr>
          <w:rStyle w:val="LatinChar"/>
          <w:rFonts w:cs="FrankRuehl"/>
          <w:sz w:val="28"/>
          <w:szCs w:val="28"/>
          <w:rtl/>
          <w:lang w:val="en-GB"/>
        </w:rPr>
        <w:t xml:space="preserve"> כמ</w:t>
      </w:r>
      <w:r w:rsidR="00345DB9">
        <w:rPr>
          <w:rStyle w:val="LatinChar"/>
          <w:rFonts w:cs="FrankRuehl" w:hint="cs"/>
          <w:sz w:val="28"/>
          <w:szCs w:val="28"/>
          <w:rtl/>
          <w:lang w:val="en-GB"/>
        </w:rPr>
        <w:t>ו שאמר</w:t>
      </w:r>
      <w:r w:rsidR="00E44729" w:rsidRPr="00E44729">
        <w:rPr>
          <w:rStyle w:val="LatinChar"/>
          <w:rFonts w:cs="FrankRuehl"/>
          <w:sz w:val="28"/>
          <w:szCs w:val="28"/>
          <w:rtl/>
          <w:lang w:val="en-GB"/>
        </w:rPr>
        <w:t xml:space="preserve"> שמא נתלכלך בחטא</w:t>
      </w:r>
      <w:r w:rsidR="00345DB9">
        <w:rPr>
          <w:rStyle w:val="LatinChar"/>
          <w:rFonts w:cs="FrankRuehl" w:hint="cs"/>
          <w:sz w:val="28"/>
          <w:szCs w:val="28"/>
          <w:rtl/>
          <w:lang w:val="en-GB"/>
        </w:rPr>
        <w:t xml:space="preserve"> </w:t>
      </w:r>
      <w:r w:rsidR="00345DB9" w:rsidRPr="00345DB9">
        <w:rPr>
          <w:rStyle w:val="LatinChar"/>
          <w:rFonts w:cs="Dbs-Rashi" w:hint="cs"/>
          <w:szCs w:val="20"/>
          <w:rtl/>
          <w:lang w:val="en-GB"/>
        </w:rPr>
        <w:t>(רש"י בראשית לב, יא)</w:t>
      </w:r>
      <w:r w:rsidR="00345DB9">
        <w:rPr>
          <w:rStyle w:val="LatinChar"/>
          <w:rFonts w:cs="FrankRuehl" w:hint="cs"/>
          <w:sz w:val="28"/>
          <w:szCs w:val="28"/>
          <w:rtl/>
          <w:lang w:val="en-GB"/>
        </w:rPr>
        <w:t>,</w:t>
      </w:r>
      <w:r w:rsidR="00E44729" w:rsidRPr="00E44729">
        <w:rPr>
          <w:rStyle w:val="LatinChar"/>
          <w:rFonts w:cs="FrankRuehl"/>
          <w:sz w:val="28"/>
          <w:szCs w:val="28"/>
          <w:rtl/>
          <w:lang w:val="en-GB"/>
        </w:rPr>
        <w:t xml:space="preserve"> ולכך לא חש אל מה שנאמר לו </w:t>
      </w:r>
      <w:r w:rsidR="00345DB9" w:rsidRPr="00345DB9">
        <w:rPr>
          <w:rStyle w:val="LatinChar"/>
          <w:rFonts w:cs="Dbs-Rashi" w:hint="cs"/>
          <w:szCs w:val="20"/>
          <w:rtl/>
          <w:lang w:val="en-GB"/>
        </w:rPr>
        <w:t>(בראשית כח, טו)</w:t>
      </w:r>
      <w:r w:rsidR="00345DB9">
        <w:rPr>
          <w:rStyle w:val="LatinChar"/>
          <w:rFonts w:cs="FrankRuehl" w:hint="cs"/>
          <w:sz w:val="28"/>
          <w:szCs w:val="28"/>
          <w:rtl/>
          <w:lang w:val="en-GB"/>
        </w:rPr>
        <w:t xml:space="preserve"> "</w:t>
      </w:r>
      <w:r w:rsidR="00E44729" w:rsidRPr="00E44729">
        <w:rPr>
          <w:rStyle w:val="LatinChar"/>
          <w:rFonts w:cs="FrankRuehl"/>
          <w:sz w:val="28"/>
          <w:szCs w:val="28"/>
          <w:rtl/>
          <w:lang w:val="en-GB"/>
        </w:rPr>
        <w:t>ושמרתיך בכל אשר תלך כו'</w:t>
      </w:r>
      <w:r w:rsidR="00345DB9">
        <w:rPr>
          <w:rStyle w:val="LatinChar"/>
          <w:rFonts w:cs="FrankRuehl" w:hint="cs"/>
          <w:sz w:val="28"/>
          <w:szCs w:val="28"/>
          <w:rtl/>
          <w:lang w:val="en-GB"/>
        </w:rPr>
        <w:t>".</w:t>
      </w:r>
      <w:r w:rsidR="00E44729" w:rsidRPr="00E44729">
        <w:rPr>
          <w:rStyle w:val="LatinChar"/>
          <w:rFonts w:cs="FrankRuehl"/>
          <w:sz w:val="28"/>
          <w:szCs w:val="28"/>
          <w:rtl/>
          <w:lang w:val="en-GB"/>
        </w:rPr>
        <w:t xml:space="preserve"> ומשה גם כן היה תולה מ</w:t>
      </w:r>
      <w:r w:rsidR="00345DB9">
        <w:rPr>
          <w:rStyle w:val="LatinChar"/>
          <w:rFonts w:cs="FrankRuehl" w:hint="cs"/>
          <w:sz w:val="28"/>
          <w:szCs w:val="28"/>
          <w:rtl/>
          <w:lang w:val="en-GB"/>
        </w:rPr>
        <w:t>ה שנאמר</w:t>
      </w:r>
      <w:r w:rsidR="00E44729" w:rsidRPr="00E44729">
        <w:rPr>
          <w:rStyle w:val="LatinChar"/>
          <w:rFonts w:cs="FrankRuehl"/>
          <w:sz w:val="28"/>
          <w:szCs w:val="28"/>
          <w:rtl/>
          <w:lang w:val="en-GB"/>
        </w:rPr>
        <w:t xml:space="preserve"> </w:t>
      </w:r>
      <w:r w:rsidR="00E44729" w:rsidRPr="00345DB9">
        <w:rPr>
          <w:rStyle w:val="LatinChar"/>
          <w:rFonts w:cs="Dbs-Rashi"/>
          <w:szCs w:val="20"/>
          <w:rtl/>
          <w:lang w:val="en-GB"/>
        </w:rPr>
        <w:t>(שמות יז</w:t>
      </w:r>
      <w:r w:rsidR="00345DB9" w:rsidRPr="00345DB9">
        <w:rPr>
          <w:rStyle w:val="LatinChar"/>
          <w:rFonts w:cs="Dbs-Rashi" w:hint="cs"/>
          <w:szCs w:val="20"/>
          <w:rtl/>
          <w:lang w:val="en-GB"/>
        </w:rPr>
        <w:t>,</w:t>
      </w:r>
      <w:r w:rsidR="00E44729" w:rsidRPr="00345DB9">
        <w:rPr>
          <w:rStyle w:val="LatinChar"/>
          <w:rFonts w:cs="Dbs-Rashi"/>
          <w:szCs w:val="20"/>
          <w:rtl/>
          <w:lang w:val="en-GB"/>
        </w:rPr>
        <w:t xml:space="preserve"> יד)</w:t>
      </w:r>
      <w:r w:rsidR="00E44729" w:rsidRPr="00E44729">
        <w:rPr>
          <w:rStyle w:val="LatinChar"/>
          <w:rFonts w:cs="FrankRuehl"/>
          <w:sz w:val="28"/>
          <w:szCs w:val="28"/>
          <w:rtl/>
          <w:lang w:val="en-GB"/>
        </w:rPr>
        <w:t xml:space="preserve"> </w:t>
      </w:r>
      <w:r w:rsidR="00345DB9">
        <w:rPr>
          <w:rStyle w:val="LatinChar"/>
          <w:rFonts w:cs="FrankRuehl" w:hint="cs"/>
          <w:sz w:val="28"/>
          <w:szCs w:val="28"/>
          <w:rtl/>
          <w:lang w:val="en-GB"/>
        </w:rPr>
        <w:t>"</w:t>
      </w:r>
      <w:r w:rsidR="00E44729" w:rsidRPr="00E44729">
        <w:rPr>
          <w:rStyle w:val="LatinChar"/>
          <w:rFonts w:cs="FrankRuehl"/>
          <w:sz w:val="28"/>
          <w:szCs w:val="28"/>
          <w:rtl/>
          <w:lang w:val="en-GB"/>
        </w:rPr>
        <w:t>ושים באזני יהושע</w:t>
      </w:r>
      <w:r w:rsidR="00345DB9">
        <w:rPr>
          <w:rStyle w:val="LatinChar"/>
          <w:rFonts w:cs="FrankRuehl" w:hint="cs"/>
          <w:sz w:val="28"/>
          <w:szCs w:val="28"/>
          <w:rtl/>
          <w:lang w:val="en-GB"/>
        </w:rPr>
        <w:t>",</w:t>
      </w:r>
      <w:r w:rsidR="00E44729" w:rsidRPr="00E44729">
        <w:rPr>
          <w:rStyle w:val="LatinChar"/>
          <w:rFonts w:cs="FrankRuehl"/>
          <w:sz w:val="28"/>
          <w:szCs w:val="28"/>
          <w:rtl/>
          <w:lang w:val="en-GB"/>
        </w:rPr>
        <w:t xml:space="preserve"> מפני כי היה יהושע מתעסק במלחמות עמלק</w:t>
      </w:r>
      <w:r w:rsidR="00345DB9">
        <w:rPr>
          <w:rStyle w:val="FootnoteReference"/>
          <w:rFonts w:cs="FrankRuehl"/>
          <w:szCs w:val="28"/>
          <w:rtl/>
        </w:rPr>
        <w:footnoteReference w:id="404"/>
      </w:r>
      <w:r w:rsidR="00345DB9">
        <w:rPr>
          <w:rStyle w:val="LatinChar"/>
          <w:rFonts w:cs="FrankRuehl" w:hint="cs"/>
          <w:sz w:val="28"/>
          <w:szCs w:val="28"/>
          <w:rtl/>
          <w:lang w:val="en-GB"/>
        </w:rPr>
        <w:t>,</w:t>
      </w:r>
      <w:r w:rsidR="00E44729" w:rsidRPr="00E44729">
        <w:rPr>
          <w:rStyle w:val="LatinChar"/>
          <w:rFonts w:cs="FrankRuehl"/>
          <w:sz w:val="28"/>
          <w:szCs w:val="28"/>
          <w:rtl/>
          <w:lang w:val="en-GB"/>
        </w:rPr>
        <w:t xml:space="preserve"> ולכך א</w:t>
      </w:r>
      <w:r w:rsidR="00345DB9">
        <w:rPr>
          <w:rStyle w:val="LatinChar"/>
          <w:rFonts w:cs="FrankRuehl" w:hint="cs"/>
          <w:sz w:val="28"/>
          <w:szCs w:val="28"/>
          <w:rtl/>
          <w:lang w:val="en-GB"/>
        </w:rPr>
        <w:t>מר לו</w:t>
      </w:r>
      <w:r w:rsidR="00E44729" w:rsidRPr="00E44729">
        <w:rPr>
          <w:rStyle w:val="LatinChar"/>
          <w:rFonts w:cs="FrankRuehl"/>
          <w:sz w:val="28"/>
          <w:szCs w:val="28"/>
          <w:rtl/>
          <w:lang w:val="en-GB"/>
        </w:rPr>
        <w:t xml:space="preserve"> למשה </w:t>
      </w:r>
      <w:r w:rsidR="00345DB9">
        <w:rPr>
          <w:rStyle w:val="LatinChar"/>
          <w:rFonts w:cs="FrankRuehl" w:hint="cs"/>
          <w:sz w:val="28"/>
          <w:szCs w:val="28"/>
          <w:rtl/>
          <w:lang w:val="en-GB"/>
        </w:rPr>
        <w:t>"</w:t>
      </w:r>
      <w:r w:rsidR="00E44729" w:rsidRPr="00E44729">
        <w:rPr>
          <w:rStyle w:val="LatinChar"/>
          <w:rFonts w:cs="FrankRuehl"/>
          <w:sz w:val="28"/>
          <w:szCs w:val="28"/>
          <w:rtl/>
          <w:lang w:val="en-GB"/>
        </w:rPr>
        <w:t>ושים באזני יהושע</w:t>
      </w:r>
      <w:r w:rsidR="00345DB9">
        <w:rPr>
          <w:rStyle w:val="LatinChar"/>
          <w:rFonts w:cs="FrankRuehl" w:hint="cs"/>
          <w:sz w:val="28"/>
          <w:szCs w:val="28"/>
          <w:rtl/>
          <w:lang w:val="en-GB"/>
        </w:rPr>
        <w:t>",</w:t>
      </w:r>
      <w:r w:rsidR="00E44729" w:rsidRPr="00E44729">
        <w:rPr>
          <w:rStyle w:val="LatinChar"/>
          <w:rFonts w:cs="FrankRuehl"/>
          <w:sz w:val="28"/>
          <w:szCs w:val="28"/>
          <w:rtl/>
          <w:lang w:val="en-GB"/>
        </w:rPr>
        <w:t xml:space="preserve"> ולא משום שיהיה יהושע מכניס אותם לארץ</w:t>
      </w:r>
      <w:r w:rsidR="000E366B">
        <w:rPr>
          <w:rStyle w:val="FootnoteReference"/>
          <w:rFonts w:cs="FrankRuehl"/>
          <w:szCs w:val="28"/>
          <w:rtl/>
        </w:rPr>
        <w:footnoteReference w:id="405"/>
      </w:r>
      <w:r w:rsidR="00345DB9">
        <w:rPr>
          <w:rStyle w:val="LatinChar"/>
          <w:rFonts w:cs="FrankRuehl" w:hint="cs"/>
          <w:sz w:val="28"/>
          <w:szCs w:val="28"/>
          <w:rtl/>
          <w:lang w:val="en-GB"/>
        </w:rPr>
        <w:t>.</w:t>
      </w:r>
      <w:r w:rsidR="00E44729" w:rsidRPr="00E44729">
        <w:rPr>
          <w:rStyle w:val="LatinChar"/>
          <w:rFonts w:cs="FrankRuehl"/>
          <w:sz w:val="28"/>
          <w:szCs w:val="28"/>
          <w:rtl/>
          <w:lang w:val="en-GB"/>
        </w:rPr>
        <w:t xml:space="preserve"> </w:t>
      </w:r>
    </w:p>
    <w:p w:rsidR="001725AE" w:rsidRDefault="00A13FB6" w:rsidP="00F51747">
      <w:pPr>
        <w:jc w:val="both"/>
        <w:rPr>
          <w:rStyle w:val="LatinChar"/>
          <w:rFonts w:cs="FrankRuehl" w:hint="cs"/>
          <w:sz w:val="28"/>
          <w:szCs w:val="28"/>
          <w:rtl/>
          <w:lang w:val="en-GB"/>
        </w:rPr>
      </w:pPr>
      <w:r w:rsidRPr="00A13FB6">
        <w:rPr>
          <w:rStyle w:val="LatinChar"/>
          <w:rtl/>
        </w:rPr>
        <w:t>#</w:t>
      </w:r>
      <w:r w:rsidRPr="00A13FB6">
        <w:rPr>
          <w:rStyle w:val="Title1"/>
          <w:rFonts w:hint="cs"/>
          <w:rtl/>
        </w:rPr>
        <w:t>"</w:t>
      </w:r>
      <w:r w:rsidR="00E44729" w:rsidRPr="00A13FB6">
        <w:rPr>
          <w:rStyle w:val="Title1"/>
          <w:rtl/>
        </w:rPr>
        <w:t>ובהגיע תור</w:t>
      </w:r>
      <w:r w:rsidRPr="00A13FB6">
        <w:rPr>
          <w:rStyle w:val="LatinChar"/>
          <w:rtl/>
        </w:rPr>
        <w:t>=</w:t>
      </w:r>
      <w:r w:rsidR="00E44729" w:rsidRPr="00E44729">
        <w:rPr>
          <w:rStyle w:val="LatinChar"/>
          <w:rFonts w:cs="FrankRuehl"/>
          <w:sz w:val="28"/>
          <w:szCs w:val="28"/>
          <w:rtl/>
          <w:lang w:val="en-GB"/>
        </w:rPr>
        <w:t xml:space="preserve"> נערה ונערה</w:t>
      </w:r>
      <w:r>
        <w:rPr>
          <w:rStyle w:val="LatinChar"/>
          <w:rFonts w:cs="FrankRuehl" w:hint="cs"/>
          <w:sz w:val="28"/>
          <w:szCs w:val="28"/>
          <w:rtl/>
          <w:lang w:val="en-GB"/>
        </w:rPr>
        <w:t>"</w:t>
      </w:r>
      <w:r w:rsidR="00E44729" w:rsidRPr="00E44729">
        <w:rPr>
          <w:rStyle w:val="LatinChar"/>
          <w:rFonts w:cs="FrankRuehl"/>
          <w:sz w:val="28"/>
          <w:szCs w:val="28"/>
          <w:rtl/>
          <w:lang w:val="en-GB"/>
        </w:rPr>
        <w:t xml:space="preserve"> </w:t>
      </w:r>
      <w:r>
        <w:rPr>
          <w:rStyle w:val="LatinChar"/>
          <w:rFonts w:cs="FrankRuehl" w:hint="cs"/>
          <w:sz w:val="28"/>
          <w:szCs w:val="28"/>
          <w:rtl/>
          <w:lang w:val="en-GB"/>
        </w:rPr>
        <w:t xml:space="preserve">וגו' </w:t>
      </w:r>
      <w:r w:rsidR="00E44729" w:rsidRPr="00A13FB6">
        <w:rPr>
          <w:rStyle w:val="LatinChar"/>
          <w:rFonts w:cs="Dbs-Rashi"/>
          <w:szCs w:val="20"/>
          <w:rtl/>
          <w:lang w:val="en-GB"/>
        </w:rPr>
        <w:t>(</w:t>
      </w:r>
      <w:r w:rsidRPr="00A13FB6">
        <w:rPr>
          <w:rStyle w:val="LatinChar"/>
          <w:rFonts w:cs="Dbs-Rashi" w:hint="cs"/>
          <w:szCs w:val="20"/>
          <w:rtl/>
          <w:lang w:val="en-GB"/>
        </w:rPr>
        <w:t>פסוק</w:t>
      </w:r>
      <w:r w:rsidR="00E44729" w:rsidRPr="00A13FB6">
        <w:rPr>
          <w:rStyle w:val="LatinChar"/>
          <w:rFonts w:cs="Dbs-Rashi"/>
          <w:szCs w:val="20"/>
          <w:rtl/>
          <w:lang w:val="en-GB"/>
        </w:rPr>
        <w:t xml:space="preserve"> יב)</w:t>
      </w:r>
      <w:r w:rsidR="003B0EF4">
        <w:rPr>
          <w:rStyle w:val="FootnoteReference"/>
          <w:rFonts w:cs="FrankRuehl"/>
          <w:szCs w:val="28"/>
          <w:rtl/>
        </w:rPr>
        <w:footnoteReference w:id="406"/>
      </w:r>
      <w:r>
        <w:rPr>
          <w:rStyle w:val="LatinChar"/>
          <w:rFonts w:cs="FrankRuehl" w:hint="cs"/>
          <w:sz w:val="28"/>
          <w:szCs w:val="28"/>
          <w:rtl/>
          <w:lang w:val="en-GB"/>
        </w:rPr>
        <w:t>.</w:t>
      </w:r>
      <w:r w:rsidR="00E44729" w:rsidRPr="00E44729">
        <w:rPr>
          <w:rStyle w:val="LatinChar"/>
          <w:rFonts w:cs="FrankRuehl"/>
          <w:sz w:val="28"/>
          <w:szCs w:val="28"/>
          <w:rtl/>
          <w:lang w:val="en-GB"/>
        </w:rPr>
        <w:t xml:space="preserve"> יראה לומר כי הפסוק הזה בא לומר שלא היה המעשה של אחשורוש דרך זנות</w:t>
      </w:r>
      <w:r w:rsidR="00B62DF0">
        <w:rPr>
          <w:rStyle w:val="LatinChar"/>
          <w:rFonts w:cs="FrankRuehl" w:hint="cs"/>
          <w:sz w:val="28"/>
          <w:szCs w:val="28"/>
          <w:rtl/>
          <w:lang w:val="en-GB"/>
        </w:rPr>
        <w:t>,</w:t>
      </w:r>
      <w:r w:rsidR="00E44729" w:rsidRPr="00E44729">
        <w:rPr>
          <w:rStyle w:val="LatinChar"/>
          <w:rFonts w:cs="FrankRuehl"/>
          <w:sz w:val="28"/>
          <w:szCs w:val="28"/>
          <w:rtl/>
          <w:lang w:val="en-GB"/>
        </w:rPr>
        <w:t xml:space="preserve"> כאשר היתה צריכה הנערה הכנה י"ב חודש לבוא אל אחשורוש</w:t>
      </w:r>
      <w:r w:rsidR="00B62DF0">
        <w:rPr>
          <w:rStyle w:val="LatinChar"/>
          <w:rFonts w:cs="FrankRuehl" w:hint="cs"/>
          <w:sz w:val="28"/>
          <w:szCs w:val="28"/>
          <w:rtl/>
          <w:lang w:val="en-GB"/>
        </w:rPr>
        <w:t>,</w:t>
      </w:r>
      <w:r w:rsidR="00E44729" w:rsidRPr="00E44729">
        <w:rPr>
          <w:rStyle w:val="LatinChar"/>
          <w:rFonts w:cs="FrankRuehl"/>
          <w:sz w:val="28"/>
          <w:szCs w:val="28"/>
          <w:rtl/>
          <w:lang w:val="en-GB"/>
        </w:rPr>
        <w:t xml:space="preserve"> וכדכתיב </w:t>
      </w:r>
      <w:r w:rsidR="00E44729" w:rsidRPr="00B62DF0">
        <w:rPr>
          <w:rStyle w:val="LatinChar"/>
          <w:rFonts w:cs="Dbs-Rashi"/>
          <w:szCs w:val="20"/>
          <w:rtl/>
          <w:lang w:val="en-GB"/>
        </w:rPr>
        <w:t>(</w:t>
      </w:r>
      <w:r w:rsidR="00B62DF0" w:rsidRPr="00B62DF0">
        <w:rPr>
          <w:rStyle w:val="LatinChar"/>
          <w:rFonts w:cs="Dbs-Rashi" w:hint="cs"/>
          <w:szCs w:val="20"/>
          <w:rtl/>
          <w:lang w:val="en-GB"/>
        </w:rPr>
        <w:t>פסוק</w:t>
      </w:r>
      <w:r w:rsidR="00E44729" w:rsidRPr="00B62DF0">
        <w:rPr>
          <w:rStyle w:val="LatinChar"/>
          <w:rFonts w:cs="Dbs-Rashi"/>
          <w:szCs w:val="20"/>
          <w:rtl/>
          <w:lang w:val="en-GB"/>
        </w:rPr>
        <w:t xml:space="preserve"> יג)</w:t>
      </w:r>
      <w:r w:rsidR="00E44729" w:rsidRPr="00E44729">
        <w:rPr>
          <w:rStyle w:val="LatinChar"/>
          <w:rFonts w:cs="FrankRuehl"/>
          <w:sz w:val="28"/>
          <w:szCs w:val="28"/>
          <w:rtl/>
          <w:lang w:val="en-GB"/>
        </w:rPr>
        <w:t xml:space="preserve"> </w:t>
      </w:r>
      <w:r w:rsidR="00B62DF0">
        <w:rPr>
          <w:rStyle w:val="LatinChar"/>
          <w:rFonts w:cs="FrankRuehl" w:hint="cs"/>
          <w:sz w:val="28"/>
          <w:szCs w:val="28"/>
          <w:rtl/>
          <w:lang w:val="en-GB"/>
        </w:rPr>
        <w:t>"</w:t>
      </w:r>
      <w:r w:rsidR="00E44729" w:rsidRPr="00E44729">
        <w:rPr>
          <w:rStyle w:val="LatinChar"/>
          <w:rFonts w:cs="FrankRuehl"/>
          <w:sz w:val="28"/>
          <w:szCs w:val="28"/>
          <w:rtl/>
          <w:lang w:val="en-GB"/>
        </w:rPr>
        <w:t>ובזה הנערה באה אל המלך</w:t>
      </w:r>
      <w:r w:rsidR="00B62DF0">
        <w:rPr>
          <w:rStyle w:val="LatinChar"/>
          <w:rFonts w:cs="FrankRuehl" w:hint="cs"/>
          <w:sz w:val="28"/>
          <w:szCs w:val="28"/>
          <w:rtl/>
          <w:lang w:val="en-GB"/>
        </w:rPr>
        <w:t>",</w:t>
      </w:r>
      <w:r w:rsidR="00E44729" w:rsidRPr="00E44729">
        <w:rPr>
          <w:rStyle w:val="LatinChar"/>
          <w:rFonts w:cs="FrankRuehl"/>
          <w:sz w:val="28"/>
          <w:szCs w:val="28"/>
          <w:rtl/>
          <w:lang w:val="en-GB"/>
        </w:rPr>
        <w:t xml:space="preserve"> ודבר זה אינו</w:t>
      </w:r>
      <w:r w:rsidR="00917E19">
        <w:rPr>
          <w:rStyle w:val="LatinChar"/>
          <w:rFonts w:cs="FrankRuehl" w:hint="cs"/>
          <w:sz w:val="28"/>
          <w:szCs w:val="28"/>
          <w:rtl/>
          <w:lang w:val="en-GB"/>
        </w:rPr>
        <w:t xml:space="preserve"> </w:t>
      </w:r>
      <w:r w:rsidR="00917E19" w:rsidRPr="00917E19">
        <w:rPr>
          <w:rStyle w:val="LatinChar"/>
          <w:rFonts w:cs="FrankRuehl"/>
          <w:sz w:val="28"/>
          <w:szCs w:val="28"/>
          <w:rtl/>
          <w:lang w:val="en-GB"/>
        </w:rPr>
        <w:t>דרך זנות</w:t>
      </w:r>
      <w:r w:rsidR="00B62DF0">
        <w:rPr>
          <w:rStyle w:val="FootnoteReference"/>
          <w:rFonts w:cs="FrankRuehl"/>
          <w:szCs w:val="28"/>
          <w:rtl/>
        </w:rPr>
        <w:footnoteReference w:id="407"/>
      </w:r>
      <w:r w:rsidR="00B62DF0">
        <w:rPr>
          <w:rStyle w:val="LatinChar"/>
          <w:rFonts w:cs="FrankRuehl" w:hint="cs"/>
          <w:sz w:val="28"/>
          <w:szCs w:val="28"/>
          <w:rtl/>
          <w:lang w:val="en-GB"/>
        </w:rPr>
        <w:t>.</w:t>
      </w:r>
      <w:r w:rsidR="00917E19" w:rsidRPr="00917E19">
        <w:rPr>
          <w:rStyle w:val="LatinChar"/>
          <w:rFonts w:cs="FrankRuehl"/>
          <w:sz w:val="28"/>
          <w:szCs w:val="28"/>
          <w:rtl/>
          <w:lang w:val="en-GB"/>
        </w:rPr>
        <w:t xml:space="preserve"> וכן הכתוב שאחריו ג</w:t>
      </w:r>
      <w:r w:rsidR="00417118">
        <w:rPr>
          <w:rStyle w:val="LatinChar"/>
          <w:rFonts w:cs="FrankRuehl" w:hint="cs"/>
          <w:sz w:val="28"/>
          <w:szCs w:val="28"/>
          <w:rtl/>
          <w:lang w:val="en-GB"/>
        </w:rPr>
        <w:t>ם כן</w:t>
      </w:r>
      <w:r w:rsidR="00917E19" w:rsidRPr="00917E19">
        <w:rPr>
          <w:rStyle w:val="LatinChar"/>
          <w:rFonts w:cs="FrankRuehl"/>
          <w:sz w:val="28"/>
          <w:szCs w:val="28"/>
          <w:rtl/>
          <w:lang w:val="en-GB"/>
        </w:rPr>
        <w:t xml:space="preserve"> שאמר </w:t>
      </w:r>
      <w:r w:rsidR="00917E19" w:rsidRPr="00417118">
        <w:rPr>
          <w:rStyle w:val="LatinChar"/>
          <w:rFonts w:cs="Dbs-Rashi"/>
          <w:szCs w:val="20"/>
          <w:rtl/>
          <w:lang w:val="en-GB"/>
        </w:rPr>
        <w:t>(</w:t>
      </w:r>
      <w:r w:rsidR="00417118" w:rsidRPr="00417118">
        <w:rPr>
          <w:rStyle w:val="LatinChar"/>
          <w:rFonts w:cs="Dbs-Rashi" w:hint="cs"/>
          <w:szCs w:val="20"/>
          <w:rtl/>
          <w:lang w:val="en-GB"/>
        </w:rPr>
        <w:t>פסוק</w:t>
      </w:r>
      <w:r w:rsidR="00917E19" w:rsidRPr="00417118">
        <w:rPr>
          <w:rStyle w:val="LatinChar"/>
          <w:rFonts w:cs="Dbs-Rashi"/>
          <w:szCs w:val="20"/>
          <w:rtl/>
          <w:lang w:val="en-GB"/>
        </w:rPr>
        <w:t xml:space="preserve"> יד)</w:t>
      </w:r>
      <w:r w:rsidR="00917E19" w:rsidRPr="00917E19">
        <w:rPr>
          <w:rStyle w:val="LatinChar"/>
          <w:rFonts w:cs="FrankRuehl"/>
          <w:sz w:val="28"/>
          <w:szCs w:val="28"/>
          <w:rtl/>
          <w:lang w:val="en-GB"/>
        </w:rPr>
        <w:t xml:space="preserve"> </w:t>
      </w:r>
      <w:r w:rsidR="00417118">
        <w:rPr>
          <w:rStyle w:val="LatinChar"/>
          <w:rFonts w:cs="FrankRuehl" w:hint="cs"/>
          <w:sz w:val="28"/>
          <w:szCs w:val="28"/>
          <w:rtl/>
          <w:lang w:val="en-GB"/>
        </w:rPr>
        <w:t>"</w:t>
      </w:r>
      <w:r w:rsidR="00917E19" w:rsidRPr="00917E19">
        <w:rPr>
          <w:rStyle w:val="LatinChar"/>
          <w:rFonts w:cs="FrankRuehl"/>
          <w:sz w:val="28"/>
          <w:szCs w:val="28"/>
          <w:rtl/>
          <w:lang w:val="en-GB"/>
        </w:rPr>
        <w:t>בערב היא באה ובבוקר היא שבה וגו'</w:t>
      </w:r>
      <w:r w:rsidR="00417118">
        <w:rPr>
          <w:rStyle w:val="LatinChar"/>
          <w:rFonts w:cs="FrankRuehl" w:hint="cs"/>
          <w:sz w:val="28"/>
          <w:szCs w:val="28"/>
          <w:rtl/>
          <w:lang w:val="en-GB"/>
        </w:rPr>
        <w:t>",</w:t>
      </w:r>
      <w:r w:rsidR="00917E19" w:rsidRPr="00917E19">
        <w:rPr>
          <w:rStyle w:val="LatinChar"/>
          <w:rFonts w:cs="FrankRuehl"/>
          <w:sz w:val="28"/>
          <w:szCs w:val="28"/>
          <w:rtl/>
          <w:lang w:val="en-GB"/>
        </w:rPr>
        <w:t xml:space="preserve"> ובגמרא </w:t>
      </w:r>
      <w:r w:rsidR="00917E19" w:rsidRPr="00417118">
        <w:rPr>
          <w:rStyle w:val="LatinChar"/>
          <w:rFonts w:cs="Dbs-Rashi"/>
          <w:szCs w:val="20"/>
          <w:rtl/>
          <w:lang w:val="en-GB"/>
        </w:rPr>
        <w:t>(מגילה יג</w:t>
      </w:r>
      <w:r w:rsidR="00417118">
        <w:rPr>
          <w:rStyle w:val="LatinChar"/>
          <w:rFonts w:cs="Dbs-Rashi" w:hint="cs"/>
          <w:szCs w:val="20"/>
          <w:rtl/>
          <w:lang w:val="en-GB"/>
        </w:rPr>
        <w:t>.</w:t>
      </w:r>
      <w:r w:rsidR="00917E19" w:rsidRPr="00417118">
        <w:rPr>
          <w:rStyle w:val="LatinChar"/>
          <w:rFonts w:cs="Dbs-Rashi"/>
          <w:szCs w:val="20"/>
          <w:rtl/>
          <w:lang w:val="en-GB"/>
        </w:rPr>
        <w:t>)</w:t>
      </w:r>
      <w:r w:rsidR="00417118">
        <w:rPr>
          <w:rStyle w:val="LatinChar"/>
          <w:rFonts w:cs="FrankRuehl" w:hint="cs"/>
          <w:sz w:val="28"/>
          <w:szCs w:val="28"/>
          <w:rtl/>
          <w:lang w:val="en-GB"/>
        </w:rPr>
        <w:t>,</w:t>
      </w:r>
      <w:r w:rsidR="00917E19" w:rsidRPr="00917E19">
        <w:rPr>
          <w:rStyle w:val="LatinChar"/>
          <w:rFonts w:cs="FrankRuehl"/>
          <w:sz w:val="28"/>
          <w:szCs w:val="28"/>
          <w:rtl/>
          <w:lang w:val="en-GB"/>
        </w:rPr>
        <w:t xml:space="preserve"> א</w:t>
      </w:r>
      <w:r w:rsidR="00417118">
        <w:rPr>
          <w:rStyle w:val="LatinChar"/>
          <w:rFonts w:cs="FrankRuehl" w:hint="cs"/>
          <w:sz w:val="28"/>
          <w:szCs w:val="28"/>
          <w:rtl/>
          <w:lang w:val="en-GB"/>
        </w:rPr>
        <w:t>מ</w:t>
      </w:r>
      <w:r w:rsidR="00917E19" w:rsidRPr="00917E19">
        <w:rPr>
          <w:rStyle w:val="LatinChar"/>
          <w:rFonts w:cs="FrankRuehl"/>
          <w:sz w:val="28"/>
          <w:szCs w:val="28"/>
          <w:rtl/>
          <w:lang w:val="en-GB"/>
        </w:rPr>
        <w:t xml:space="preserve">ר </w:t>
      </w:r>
      <w:r w:rsidR="00417118">
        <w:rPr>
          <w:rStyle w:val="LatinChar"/>
          <w:rFonts w:cs="FrankRuehl" w:hint="cs"/>
          <w:sz w:val="28"/>
          <w:szCs w:val="28"/>
          <w:rtl/>
          <w:lang w:val="en-GB"/>
        </w:rPr>
        <w:t xml:space="preserve">רבי </w:t>
      </w:r>
      <w:r w:rsidR="00917E19" w:rsidRPr="00917E19">
        <w:rPr>
          <w:rStyle w:val="LatinChar"/>
          <w:rFonts w:cs="FrankRuehl"/>
          <w:sz w:val="28"/>
          <w:szCs w:val="28"/>
          <w:rtl/>
          <w:lang w:val="en-GB"/>
        </w:rPr>
        <w:t>יוחנן</w:t>
      </w:r>
      <w:r w:rsidR="00417118">
        <w:rPr>
          <w:rStyle w:val="LatinChar"/>
          <w:rFonts w:cs="FrankRuehl" w:hint="cs"/>
          <w:sz w:val="28"/>
          <w:szCs w:val="28"/>
          <w:rtl/>
          <w:lang w:val="en-GB"/>
        </w:rPr>
        <w:t>,</w:t>
      </w:r>
      <w:r w:rsidR="00917E19" w:rsidRPr="00917E19">
        <w:rPr>
          <w:rStyle w:val="LatinChar"/>
          <w:rFonts w:cs="FrankRuehl"/>
          <w:sz w:val="28"/>
          <w:szCs w:val="28"/>
          <w:rtl/>
          <w:lang w:val="en-GB"/>
        </w:rPr>
        <w:t xml:space="preserve"> מגנותו של אותו הרשע</w:t>
      </w:r>
      <w:r w:rsidR="00B6278E">
        <w:rPr>
          <w:rStyle w:val="FootnoteReference"/>
          <w:rFonts w:cs="FrankRuehl"/>
          <w:szCs w:val="28"/>
          <w:rtl/>
        </w:rPr>
        <w:footnoteReference w:id="408"/>
      </w:r>
      <w:r w:rsidR="00917E19" w:rsidRPr="00917E19">
        <w:rPr>
          <w:rStyle w:val="LatinChar"/>
          <w:rFonts w:cs="FrankRuehl"/>
          <w:sz w:val="28"/>
          <w:szCs w:val="28"/>
          <w:rtl/>
          <w:lang w:val="en-GB"/>
        </w:rPr>
        <w:t xml:space="preserve"> למדנו צניעותו</w:t>
      </w:r>
      <w:r w:rsidR="00417118">
        <w:rPr>
          <w:rStyle w:val="LatinChar"/>
          <w:rFonts w:cs="FrankRuehl" w:hint="cs"/>
          <w:sz w:val="28"/>
          <w:szCs w:val="28"/>
          <w:rtl/>
          <w:lang w:val="en-GB"/>
        </w:rPr>
        <w:t>,</w:t>
      </w:r>
      <w:r w:rsidR="00917E19" w:rsidRPr="00917E19">
        <w:rPr>
          <w:rStyle w:val="LatinChar"/>
          <w:rFonts w:cs="FrankRuehl"/>
          <w:sz w:val="28"/>
          <w:szCs w:val="28"/>
          <w:rtl/>
          <w:lang w:val="en-GB"/>
        </w:rPr>
        <w:t xml:space="preserve"> שלא היה משמש מטתו ביום</w:t>
      </w:r>
      <w:r w:rsidR="00417118">
        <w:rPr>
          <w:rStyle w:val="LatinChar"/>
          <w:rFonts w:cs="FrankRuehl" w:hint="cs"/>
          <w:sz w:val="28"/>
          <w:szCs w:val="28"/>
          <w:rtl/>
          <w:lang w:val="en-GB"/>
        </w:rPr>
        <w:t>.</w:t>
      </w:r>
      <w:r w:rsidR="00917E19" w:rsidRPr="00917E19">
        <w:rPr>
          <w:rStyle w:val="LatinChar"/>
          <w:rFonts w:cs="FrankRuehl"/>
          <w:sz w:val="28"/>
          <w:szCs w:val="28"/>
          <w:rtl/>
          <w:lang w:val="en-GB"/>
        </w:rPr>
        <w:t xml:space="preserve"> ודבר זה כתב</w:t>
      </w:r>
      <w:r w:rsidR="005937BD">
        <w:rPr>
          <w:rStyle w:val="LatinChar"/>
          <w:rFonts w:cs="FrankRuehl" w:hint="cs"/>
          <w:sz w:val="28"/>
          <w:szCs w:val="28"/>
          <w:rtl/>
          <w:lang w:val="en-GB"/>
        </w:rPr>
        <w:t>,</w:t>
      </w:r>
      <w:r w:rsidR="00917E19" w:rsidRPr="00917E19">
        <w:rPr>
          <w:rStyle w:val="LatinChar"/>
          <w:rFonts w:cs="FrankRuehl"/>
          <w:sz w:val="28"/>
          <w:szCs w:val="28"/>
          <w:rtl/>
          <w:lang w:val="en-GB"/>
        </w:rPr>
        <w:t xml:space="preserve"> שעל היותר שאפשר להיות דרך צניעות ולא דרך זנות </w:t>
      </w:r>
      <w:r w:rsidR="005937BD">
        <w:rPr>
          <w:rStyle w:val="LatinChar"/>
          <w:rFonts w:cs="FrankRuehl" w:hint="cs"/>
          <w:sz w:val="28"/>
          <w:szCs w:val="28"/>
          <w:rtl/>
          <w:lang w:val="en-GB"/>
        </w:rPr>
        <w:t xml:space="preserve">- </w:t>
      </w:r>
      <w:r w:rsidR="00917E19" w:rsidRPr="00917E19">
        <w:rPr>
          <w:rStyle w:val="LatinChar"/>
          <w:rFonts w:cs="FrankRuehl"/>
          <w:sz w:val="28"/>
          <w:szCs w:val="28"/>
          <w:rtl/>
          <w:lang w:val="en-GB"/>
        </w:rPr>
        <w:t>היה זה</w:t>
      </w:r>
      <w:r w:rsidR="005937BD">
        <w:rPr>
          <w:rStyle w:val="FootnoteReference"/>
          <w:rFonts w:cs="FrankRuehl"/>
          <w:szCs w:val="28"/>
          <w:rtl/>
        </w:rPr>
        <w:footnoteReference w:id="409"/>
      </w:r>
      <w:r w:rsidR="005937BD">
        <w:rPr>
          <w:rStyle w:val="LatinChar"/>
          <w:rFonts w:cs="FrankRuehl" w:hint="cs"/>
          <w:sz w:val="28"/>
          <w:szCs w:val="28"/>
          <w:rtl/>
          <w:lang w:val="en-GB"/>
        </w:rPr>
        <w:t>.</w:t>
      </w:r>
      <w:r w:rsidR="00917E19" w:rsidRPr="00917E19">
        <w:rPr>
          <w:rStyle w:val="LatinChar"/>
          <w:rFonts w:cs="FrankRuehl"/>
          <w:sz w:val="28"/>
          <w:szCs w:val="28"/>
          <w:rtl/>
          <w:lang w:val="en-GB"/>
        </w:rPr>
        <w:t xml:space="preserve"> וכל זה כתב משום כבוד אסתר</w:t>
      </w:r>
      <w:r w:rsidR="005937BD">
        <w:rPr>
          <w:rStyle w:val="LatinChar"/>
          <w:rFonts w:cs="FrankRuehl" w:hint="cs"/>
          <w:sz w:val="28"/>
          <w:szCs w:val="28"/>
          <w:rtl/>
          <w:lang w:val="en-GB"/>
        </w:rPr>
        <w:t>,</w:t>
      </w:r>
      <w:r w:rsidR="00917E19" w:rsidRPr="00917E19">
        <w:rPr>
          <w:rStyle w:val="LatinChar"/>
          <w:rFonts w:cs="FrankRuehl"/>
          <w:sz w:val="28"/>
          <w:szCs w:val="28"/>
          <w:rtl/>
          <w:lang w:val="en-GB"/>
        </w:rPr>
        <w:t xml:space="preserve"> שלא תאמר שהיה זה דרך זנות</w:t>
      </w:r>
      <w:r w:rsidR="005937BD">
        <w:rPr>
          <w:rStyle w:val="LatinChar"/>
          <w:rFonts w:cs="FrankRuehl" w:hint="cs"/>
          <w:sz w:val="28"/>
          <w:szCs w:val="28"/>
          <w:rtl/>
          <w:lang w:val="en-GB"/>
        </w:rPr>
        <w:t>,</w:t>
      </w:r>
      <w:r w:rsidR="00917E19" w:rsidRPr="00917E19">
        <w:rPr>
          <w:rStyle w:val="LatinChar"/>
          <w:rFonts w:cs="FrankRuehl"/>
          <w:sz w:val="28"/>
          <w:szCs w:val="28"/>
          <w:rtl/>
          <w:lang w:val="en-GB"/>
        </w:rPr>
        <w:t xml:space="preserve"> וזהו גנאי לאסתר שתבעל לגוי דרך זנות</w:t>
      </w:r>
      <w:r w:rsidR="005937BD">
        <w:rPr>
          <w:rStyle w:val="LatinChar"/>
          <w:rFonts w:cs="FrankRuehl" w:hint="cs"/>
          <w:sz w:val="28"/>
          <w:szCs w:val="28"/>
          <w:rtl/>
          <w:lang w:val="en-GB"/>
        </w:rPr>
        <w:t>.</w:t>
      </w:r>
      <w:r w:rsidR="00917E19" w:rsidRPr="00917E19">
        <w:rPr>
          <w:rStyle w:val="LatinChar"/>
          <w:rFonts w:cs="FrankRuehl"/>
          <w:sz w:val="28"/>
          <w:szCs w:val="28"/>
          <w:rtl/>
          <w:lang w:val="en-GB"/>
        </w:rPr>
        <w:t xml:space="preserve"> לכך כתב שלא היה דרך זנות וגנאי מה שאפשר</w:t>
      </w:r>
      <w:r w:rsidR="005937BD">
        <w:rPr>
          <w:rStyle w:val="LatinChar"/>
          <w:rFonts w:cs="FrankRuehl" w:hint="cs"/>
          <w:sz w:val="28"/>
          <w:szCs w:val="28"/>
          <w:rtl/>
          <w:lang w:val="en-GB"/>
        </w:rPr>
        <w:t>.</w:t>
      </w:r>
      <w:r w:rsidR="00917E19" w:rsidRPr="00917E19">
        <w:rPr>
          <w:rStyle w:val="LatinChar"/>
          <w:rFonts w:cs="FrankRuehl"/>
          <w:sz w:val="28"/>
          <w:szCs w:val="28"/>
          <w:rtl/>
          <w:lang w:val="en-GB"/>
        </w:rPr>
        <w:t xml:space="preserve"> וכן מה שאמר </w:t>
      </w:r>
      <w:r w:rsidR="00F221C5" w:rsidRPr="00F221C5">
        <w:rPr>
          <w:rStyle w:val="LatinChar"/>
          <w:rFonts w:cs="Dbs-Rashi" w:hint="cs"/>
          <w:szCs w:val="20"/>
          <w:rtl/>
          <w:lang w:val="en-GB"/>
        </w:rPr>
        <w:t>(פסוק יג)</w:t>
      </w:r>
      <w:r w:rsidR="00F221C5">
        <w:rPr>
          <w:rStyle w:val="LatinChar"/>
          <w:rFonts w:cs="FrankRuehl" w:hint="cs"/>
          <w:sz w:val="28"/>
          <w:szCs w:val="28"/>
          <w:rtl/>
          <w:lang w:val="en-GB"/>
        </w:rPr>
        <w:t xml:space="preserve"> "</w:t>
      </w:r>
      <w:r w:rsidR="00917E19" w:rsidRPr="00917E19">
        <w:rPr>
          <w:rStyle w:val="LatinChar"/>
          <w:rFonts w:cs="FrankRuehl"/>
          <w:sz w:val="28"/>
          <w:szCs w:val="28"/>
          <w:rtl/>
          <w:lang w:val="en-GB"/>
        </w:rPr>
        <w:t>ובזה הנערה באה אל המלך כל אשר תאמר לבא עמה וגו'</w:t>
      </w:r>
      <w:r w:rsidR="00F221C5">
        <w:rPr>
          <w:rStyle w:val="LatinChar"/>
          <w:rFonts w:cs="FrankRuehl" w:hint="cs"/>
          <w:sz w:val="28"/>
          <w:szCs w:val="28"/>
          <w:rtl/>
          <w:lang w:val="en-GB"/>
        </w:rPr>
        <w:t>"</w:t>
      </w:r>
      <w:r w:rsidR="00FC35F9">
        <w:rPr>
          <w:rStyle w:val="FootnoteReference"/>
          <w:rFonts w:cs="FrankRuehl"/>
          <w:szCs w:val="28"/>
          <w:rtl/>
        </w:rPr>
        <w:footnoteReference w:id="410"/>
      </w:r>
      <w:r w:rsidR="00F221C5">
        <w:rPr>
          <w:rStyle w:val="LatinChar"/>
          <w:rFonts w:cs="FrankRuehl" w:hint="cs"/>
          <w:sz w:val="28"/>
          <w:szCs w:val="28"/>
          <w:rtl/>
          <w:lang w:val="en-GB"/>
        </w:rPr>
        <w:t>,</w:t>
      </w:r>
      <w:r w:rsidR="00917E19" w:rsidRPr="00917E19">
        <w:rPr>
          <w:rStyle w:val="LatinChar"/>
          <w:rFonts w:cs="FrankRuehl"/>
          <w:sz w:val="28"/>
          <w:szCs w:val="28"/>
          <w:rtl/>
          <w:lang w:val="en-GB"/>
        </w:rPr>
        <w:t xml:space="preserve"> גם זה בשביל כך</w:t>
      </w:r>
      <w:r w:rsidR="00F221C5">
        <w:rPr>
          <w:rStyle w:val="LatinChar"/>
          <w:rFonts w:cs="FrankRuehl" w:hint="cs"/>
          <w:sz w:val="28"/>
          <w:szCs w:val="28"/>
          <w:rtl/>
          <w:lang w:val="en-GB"/>
        </w:rPr>
        <w:t>,</w:t>
      </w:r>
      <w:r w:rsidR="00917E19" w:rsidRPr="00917E19">
        <w:rPr>
          <w:rStyle w:val="LatinChar"/>
          <w:rFonts w:cs="FrankRuehl"/>
          <w:sz w:val="28"/>
          <w:szCs w:val="28"/>
          <w:rtl/>
          <w:lang w:val="en-GB"/>
        </w:rPr>
        <w:t xml:space="preserve"> שהיה הכל דרך כבוד</w:t>
      </w:r>
      <w:r w:rsidR="00F221C5">
        <w:rPr>
          <w:rStyle w:val="LatinChar"/>
          <w:rFonts w:cs="FrankRuehl" w:hint="cs"/>
          <w:sz w:val="28"/>
          <w:szCs w:val="28"/>
          <w:rtl/>
          <w:lang w:val="en-GB"/>
        </w:rPr>
        <w:t>.</w:t>
      </w:r>
      <w:r w:rsidR="00917E19" w:rsidRPr="00917E19">
        <w:rPr>
          <w:rStyle w:val="LatinChar"/>
          <w:rFonts w:cs="FrankRuehl"/>
          <w:sz w:val="28"/>
          <w:szCs w:val="28"/>
          <w:rtl/>
          <w:lang w:val="en-GB"/>
        </w:rPr>
        <w:t xml:space="preserve"> דכשהיו מוליכין אותה לבית המלך היה דרך כבוד</w:t>
      </w:r>
      <w:r w:rsidR="00F221C5">
        <w:rPr>
          <w:rStyle w:val="LatinChar"/>
          <w:rFonts w:cs="FrankRuehl" w:hint="cs"/>
          <w:sz w:val="28"/>
          <w:szCs w:val="28"/>
          <w:rtl/>
          <w:lang w:val="en-GB"/>
        </w:rPr>
        <w:t>,</w:t>
      </w:r>
      <w:r w:rsidR="00917E19" w:rsidRPr="00917E19">
        <w:rPr>
          <w:rStyle w:val="LatinChar"/>
          <w:rFonts w:cs="FrankRuehl"/>
          <w:sz w:val="28"/>
          <w:szCs w:val="28"/>
          <w:rtl/>
          <w:lang w:val="en-GB"/>
        </w:rPr>
        <w:t xml:space="preserve"> וכמו שמכניסין הכלה דרך כבוד</w:t>
      </w:r>
      <w:r w:rsidR="00FC35F9">
        <w:rPr>
          <w:rStyle w:val="FootnoteReference"/>
          <w:rFonts w:cs="FrankRuehl"/>
          <w:szCs w:val="28"/>
          <w:rtl/>
        </w:rPr>
        <w:footnoteReference w:id="411"/>
      </w:r>
      <w:r w:rsidR="00F221C5">
        <w:rPr>
          <w:rStyle w:val="LatinChar"/>
          <w:rFonts w:cs="FrankRuehl" w:hint="cs"/>
          <w:sz w:val="28"/>
          <w:szCs w:val="28"/>
          <w:rtl/>
          <w:lang w:val="en-GB"/>
        </w:rPr>
        <w:t>,</w:t>
      </w:r>
      <w:r w:rsidR="00917E19" w:rsidRPr="00917E19">
        <w:rPr>
          <w:rStyle w:val="LatinChar"/>
          <w:rFonts w:cs="FrankRuehl"/>
          <w:sz w:val="28"/>
          <w:szCs w:val="28"/>
          <w:rtl/>
          <w:lang w:val="en-GB"/>
        </w:rPr>
        <w:t xml:space="preserve"> גם זה היה דרך כבוד</w:t>
      </w:r>
      <w:r w:rsidR="00F221C5">
        <w:rPr>
          <w:rStyle w:val="LatinChar"/>
          <w:rFonts w:cs="FrankRuehl" w:hint="cs"/>
          <w:sz w:val="28"/>
          <w:szCs w:val="28"/>
          <w:rtl/>
          <w:lang w:val="en-GB"/>
        </w:rPr>
        <w:t>,</w:t>
      </w:r>
      <w:r w:rsidR="00917E19" w:rsidRPr="00917E19">
        <w:rPr>
          <w:rStyle w:val="LatinChar"/>
          <w:rFonts w:cs="FrankRuehl"/>
          <w:sz w:val="28"/>
          <w:szCs w:val="28"/>
          <w:rtl/>
          <w:lang w:val="en-GB"/>
        </w:rPr>
        <w:t xml:space="preserve"> שהיו מוליכין אותה שרים וחשובים</w:t>
      </w:r>
      <w:r w:rsidR="00F221C5">
        <w:rPr>
          <w:rStyle w:val="LatinChar"/>
          <w:rFonts w:cs="FrankRuehl" w:hint="cs"/>
          <w:sz w:val="28"/>
          <w:szCs w:val="28"/>
          <w:rtl/>
          <w:lang w:val="en-GB"/>
        </w:rPr>
        <w:t>,</w:t>
      </w:r>
      <w:r w:rsidR="00917E19" w:rsidRPr="00917E19">
        <w:rPr>
          <w:rStyle w:val="LatinChar"/>
          <w:rFonts w:cs="FrankRuehl"/>
          <w:sz w:val="28"/>
          <w:szCs w:val="28"/>
          <w:rtl/>
          <w:lang w:val="en-GB"/>
        </w:rPr>
        <w:t xml:space="preserve"> או בכלי זמר</w:t>
      </w:r>
      <w:r w:rsidR="00DC24E1">
        <w:rPr>
          <w:rStyle w:val="FootnoteReference"/>
          <w:rFonts w:cs="FrankRuehl"/>
          <w:szCs w:val="28"/>
          <w:rtl/>
        </w:rPr>
        <w:footnoteReference w:id="412"/>
      </w:r>
      <w:r w:rsidR="00F221C5">
        <w:rPr>
          <w:rStyle w:val="LatinChar"/>
          <w:rFonts w:cs="FrankRuehl" w:hint="cs"/>
          <w:sz w:val="28"/>
          <w:szCs w:val="28"/>
          <w:rtl/>
          <w:lang w:val="en-GB"/>
        </w:rPr>
        <w:t>,</w:t>
      </w:r>
      <w:r w:rsidR="00917E19" w:rsidRPr="00917E19">
        <w:rPr>
          <w:rStyle w:val="LatinChar"/>
          <w:rFonts w:cs="FrankRuehl"/>
          <w:sz w:val="28"/>
          <w:szCs w:val="28"/>
          <w:rtl/>
          <w:lang w:val="en-GB"/>
        </w:rPr>
        <w:t xml:space="preserve"> או שתבקש מלבושי מלכות מאוד</w:t>
      </w:r>
      <w:r w:rsidR="00D564CA">
        <w:rPr>
          <w:rStyle w:val="FootnoteReference"/>
          <w:rFonts w:cs="FrankRuehl"/>
          <w:szCs w:val="28"/>
          <w:rtl/>
        </w:rPr>
        <w:footnoteReference w:id="413"/>
      </w:r>
      <w:r w:rsidR="00F221C5">
        <w:rPr>
          <w:rStyle w:val="LatinChar"/>
          <w:rFonts w:cs="FrankRuehl" w:hint="cs"/>
          <w:sz w:val="28"/>
          <w:szCs w:val="28"/>
          <w:rtl/>
          <w:lang w:val="en-GB"/>
        </w:rPr>
        <w:t>,</w:t>
      </w:r>
      <w:r w:rsidR="00917E19" w:rsidRPr="00917E19">
        <w:rPr>
          <w:rStyle w:val="LatinChar"/>
          <w:rFonts w:cs="FrankRuehl"/>
          <w:sz w:val="28"/>
          <w:szCs w:val="28"/>
          <w:rtl/>
          <w:lang w:val="en-GB"/>
        </w:rPr>
        <w:t xml:space="preserve"> הכל ינתן לה שתבא בהם מבית הנשים אל בית המלך</w:t>
      </w:r>
      <w:r w:rsidR="00F51747">
        <w:rPr>
          <w:rStyle w:val="LatinChar"/>
          <w:rFonts w:cs="FrankRuehl" w:hint="cs"/>
          <w:sz w:val="28"/>
          <w:szCs w:val="28"/>
          <w:rtl/>
          <w:lang w:val="en-GB"/>
        </w:rPr>
        <w:t>,</w:t>
      </w:r>
      <w:r w:rsidR="00917E19" w:rsidRPr="00917E19">
        <w:rPr>
          <w:rStyle w:val="LatinChar"/>
          <w:rFonts w:cs="FrankRuehl"/>
          <w:sz w:val="28"/>
          <w:szCs w:val="28"/>
          <w:rtl/>
          <w:lang w:val="en-GB"/>
        </w:rPr>
        <w:t xml:space="preserve"> והכל שלא יהיה כל כך גנאי לאסתר</w:t>
      </w:r>
      <w:r w:rsidR="00F221C5">
        <w:rPr>
          <w:rStyle w:val="LatinChar"/>
          <w:rFonts w:cs="FrankRuehl" w:hint="cs"/>
          <w:sz w:val="28"/>
          <w:szCs w:val="28"/>
          <w:rtl/>
          <w:lang w:val="en-GB"/>
        </w:rPr>
        <w:t>.</w:t>
      </w:r>
      <w:r w:rsidR="00F51747">
        <w:rPr>
          <w:rStyle w:val="LatinChar"/>
          <w:rFonts w:cs="FrankRuehl" w:hint="cs"/>
          <w:sz w:val="28"/>
          <w:szCs w:val="28"/>
          <w:rtl/>
          <w:lang w:val="en-GB"/>
        </w:rPr>
        <w:t xml:space="preserve"> </w:t>
      </w:r>
      <w:r w:rsidR="00917E19" w:rsidRPr="00917E19">
        <w:rPr>
          <w:rStyle w:val="LatinChar"/>
          <w:rFonts w:cs="FrankRuehl"/>
          <w:sz w:val="28"/>
          <w:szCs w:val="28"/>
          <w:rtl/>
          <w:lang w:val="en-GB"/>
        </w:rPr>
        <w:t>ועוד</w:t>
      </w:r>
      <w:r w:rsidR="00F51747">
        <w:rPr>
          <w:rStyle w:val="LatinChar"/>
          <w:rFonts w:cs="FrankRuehl" w:hint="cs"/>
          <w:sz w:val="28"/>
          <w:szCs w:val="28"/>
          <w:rtl/>
          <w:lang w:val="en-GB"/>
        </w:rPr>
        <w:t>,</w:t>
      </w:r>
      <w:r w:rsidR="00917E19" w:rsidRPr="00917E19">
        <w:rPr>
          <w:rStyle w:val="LatinChar"/>
          <w:rFonts w:cs="FrankRuehl"/>
          <w:sz w:val="28"/>
          <w:szCs w:val="28"/>
          <w:rtl/>
          <w:lang w:val="en-GB"/>
        </w:rPr>
        <w:t xml:space="preserve"> כי היה תמיה שתבוא הגאולה על ידי דבר שהוא זנות</w:t>
      </w:r>
      <w:r w:rsidR="00F51747">
        <w:rPr>
          <w:rStyle w:val="FootnoteReference"/>
          <w:rFonts w:cs="FrankRuehl"/>
          <w:szCs w:val="28"/>
          <w:rtl/>
        </w:rPr>
        <w:footnoteReference w:id="414"/>
      </w:r>
      <w:r w:rsidR="00F51747">
        <w:rPr>
          <w:rStyle w:val="LatinChar"/>
          <w:rFonts w:cs="FrankRuehl" w:hint="cs"/>
          <w:sz w:val="28"/>
          <w:szCs w:val="28"/>
          <w:rtl/>
          <w:lang w:val="en-GB"/>
        </w:rPr>
        <w:t>,</w:t>
      </w:r>
      <w:r w:rsidR="00917E19" w:rsidRPr="00917E19">
        <w:rPr>
          <w:rStyle w:val="LatinChar"/>
          <w:rFonts w:cs="FrankRuehl"/>
          <w:sz w:val="28"/>
          <w:szCs w:val="28"/>
          <w:rtl/>
          <w:lang w:val="en-GB"/>
        </w:rPr>
        <w:t xml:space="preserve"> שהוא מגונה והוא חרפה</w:t>
      </w:r>
      <w:r w:rsidR="00B214EC">
        <w:rPr>
          <w:rStyle w:val="FootnoteReference"/>
          <w:rFonts w:cs="FrankRuehl"/>
          <w:szCs w:val="28"/>
          <w:rtl/>
        </w:rPr>
        <w:footnoteReference w:id="415"/>
      </w:r>
      <w:r w:rsidR="00F51747">
        <w:rPr>
          <w:rStyle w:val="LatinChar"/>
          <w:rFonts w:cs="FrankRuehl" w:hint="cs"/>
          <w:sz w:val="28"/>
          <w:szCs w:val="28"/>
          <w:rtl/>
          <w:lang w:val="en-GB"/>
        </w:rPr>
        <w:t>.</w:t>
      </w:r>
      <w:r w:rsidR="00917E19" w:rsidRPr="00917E19">
        <w:rPr>
          <w:rStyle w:val="LatinChar"/>
          <w:rFonts w:cs="FrankRuehl"/>
          <w:sz w:val="28"/>
          <w:szCs w:val="28"/>
          <w:rtl/>
          <w:lang w:val="en-GB"/>
        </w:rPr>
        <w:t xml:space="preserve"> ולפיכך מספר הכתוב שהמעשה היה דרך כבוד</w:t>
      </w:r>
      <w:r w:rsidR="001725AE">
        <w:rPr>
          <w:rStyle w:val="LatinChar"/>
          <w:rFonts w:cs="FrankRuehl" w:hint="cs"/>
          <w:sz w:val="28"/>
          <w:szCs w:val="28"/>
          <w:rtl/>
          <w:lang w:val="en-GB"/>
        </w:rPr>
        <w:t>,</w:t>
      </w:r>
      <w:r w:rsidR="00917E19" w:rsidRPr="00917E19">
        <w:rPr>
          <w:rStyle w:val="LatinChar"/>
          <w:rFonts w:cs="FrankRuehl"/>
          <w:sz w:val="28"/>
          <w:szCs w:val="28"/>
          <w:rtl/>
          <w:lang w:val="en-GB"/>
        </w:rPr>
        <w:t xml:space="preserve"> ולא היה דרך זנות</w:t>
      </w:r>
      <w:r w:rsidR="001725AE">
        <w:rPr>
          <w:rStyle w:val="FootnoteReference"/>
          <w:rFonts w:cs="FrankRuehl"/>
          <w:szCs w:val="28"/>
          <w:rtl/>
        </w:rPr>
        <w:footnoteReference w:id="416"/>
      </w:r>
      <w:r w:rsidR="001725AE">
        <w:rPr>
          <w:rStyle w:val="LatinChar"/>
          <w:rFonts w:cs="FrankRuehl" w:hint="cs"/>
          <w:sz w:val="28"/>
          <w:szCs w:val="28"/>
          <w:rtl/>
          <w:lang w:val="en-GB"/>
        </w:rPr>
        <w:t>.</w:t>
      </w:r>
      <w:r w:rsidR="00917E19" w:rsidRPr="00917E19">
        <w:rPr>
          <w:rStyle w:val="LatinChar"/>
          <w:rFonts w:cs="FrankRuehl"/>
          <w:sz w:val="28"/>
          <w:szCs w:val="28"/>
          <w:rtl/>
          <w:lang w:val="en-GB"/>
        </w:rPr>
        <w:t xml:space="preserve"> </w:t>
      </w:r>
    </w:p>
    <w:p w:rsidR="0030673E" w:rsidRDefault="00460159" w:rsidP="009842F2">
      <w:pPr>
        <w:jc w:val="both"/>
        <w:rPr>
          <w:rStyle w:val="LatinChar"/>
          <w:rFonts w:cs="FrankRuehl" w:hint="cs"/>
          <w:sz w:val="28"/>
          <w:szCs w:val="28"/>
          <w:rtl/>
          <w:lang w:val="en-GB"/>
        </w:rPr>
      </w:pPr>
      <w:r w:rsidRPr="00460159">
        <w:rPr>
          <w:rStyle w:val="LatinChar"/>
          <w:rtl/>
        </w:rPr>
        <w:t>#</w:t>
      </w:r>
      <w:r w:rsidR="00917E19" w:rsidRPr="00460159">
        <w:rPr>
          <w:rStyle w:val="Title1"/>
          <w:rtl/>
        </w:rPr>
        <w:t>וגם אפשר</w:t>
      </w:r>
      <w:r w:rsidRPr="00460159">
        <w:rPr>
          <w:rStyle w:val="LatinChar"/>
          <w:rtl/>
        </w:rPr>
        <w:t>=</w:t>
      </w:r>
      <w:r w:rsidR="00917E19" w:rsidRPr="00917E19">
        <w:rPr>
          <w:rStyle w:val="LatinChar"/>
          <w:rFonts w:cs="FrankRuehl"/>
          <w:sz w:val="28"/>
          <w:szCs w:val="28"/>
          <w:rtl/>
          <w:lang w:val="en-GB"/>
        </w:rPr>
        <w:t xml:space="preserve"> לומר כי הכתוב מדבר בצניעות הרשע</w:t>
      </w:r>
      <w:r>
        <w:rPr>
          <w:rStyle w:val="LatinChar"/>
          <w:rFonts w:cs="FrankRuehl" w:hint="cs"/>
          <w:sz w:val="28"/>
          <w:szCs w:val="28"/>
          <w:rtl/>
          <w:lang w:val="en-GB"/>
        </w:rPr>
        <w:t>,</w:t>
      </w:r>
      <w:r w:rsidR="00917E19" w:rsidRPr="00917E19">
        <w:rPr>
          <w:rStyle w:val="LatinChar"/>
          <w:rFonts w:cs="FrankRuehl"/>
          <w:sz w:val="28"/>
          <w:szCs w:val="28"/>
          <w:rtl/>
          <w:lang w:val="en-GB"/>
        </w:rPr>
        <w:t xml:space="preserve"> כמו שאמר </w:t>
      </w:r>
      <w:r w:rsidRPr="00460159">
        <w:rPr>
          <w:rStyle w:val="LatinChar"/>
          <w:rFonts w:cs="Dbs-Rashi" w:hint="cs"/>
          <w:szCs w:val="20"/>
          <w:rtl/>
          <w:lang w:val="en-GB"/>
        </w:rPr>
        <w:t>(מגילה יג.)</w:t>
      </w:r>
      <w:r>
        <w:rPr>
          <w:rStyle w:val="LatinChar"/>
          <w:rFonts w:cs="FrankRuehl" w:hint="cs"/>
          <w:sz w:val="28"/>
          <w:szCs w:val="28"/>
          <w:rtl/>
          <w:lang w:val="en-GB"/>
        </w:rPr>
        <w:t xml:space="preserve"> </w:t>
      </w:r>
      <w:r w:rsidR="00917E19" w:rsidRPr="00917E19">
        <w:rPr>
          <w:rStyle w:val="LatinChar"/>
          <w:rFonts w:cs="FrankRuehl"/>
          <w:sz w:val="28"/>
          <w:szCs w:val="28"/>
          <w:rtl/>
          <w:lang w:val="en-GB"/>
        </w:rPr>
        <w:t>מתוך גנותו למדנו צניעתו של אותו הרשע</w:t>
      </w:r>
      <w:r>
        <w:rPr>
          <w:rStyle w:val="LatinChar"/>
          <w:rFonts w:cs="FrankRuehl" w:hint="cs"/>
          <w:sz w:val="28"/>
          <w:szCs w:val="28"/>
          <w:rtl/>
          <w:lang w:val="en-GB"/>
        </w:rPr>
        <w:t>.</w:t>
      </w:r>
      <w:r w:rsidR="00917E19" w:rsidRPr="00917E19">
        <w:rPr>
          <w:rStyle w:val="LatinChar"/>
          <w:rFonts w:cs="FrankRuehl"/>
          <w:sz w:val="28"/>
          <w:szCs w:val="28"/>
          <w:rtl/>
          <w:lang w:val="en-GB"/>
        </w:rPr>
        <w:t xml:space="preserve"> ונכתבו הפסוקים האלו</w:t>
      </w:r>
      <w:r>
        <w:rPr>
          <w:rStyle w:val="LatinChar"/>
          <w:rFonts w:cs="FrankRuehl" w:hint="cs"/>
          <w:sz w:val="28"/>
          <w:szCs w:val="28"/>
          <w:rtl/>
          <w:lang w:val="en-GB"/>
        </w:rPr>
        <w:t>,</w:t>
      </w:r>
      <w:r w:rsidR="00917E19" w:rsidRPr="00917E19">
        <w:rPr>
          <w:rStyle w:val="LatinChar"/>
          <w:rFonts w:cs="FrankRuehl"/>
          <w:sz w:val="28"/>
          <w:szCs w:val="28"/>
          <w:rtl/>
          <w:lang w:val="en-GB"/>
        </w:rPr>
        <w:t xml:space="preserve"> ולא הי</w:t>
      </w:r>
      <w:r>
        <w:rPr>
          <w:rStyle w:val="LatinChar"/>
          <w:rFonts w:cs="FrankRuehl" w:hint="cs"/>
          <w:sz w:val="28"/>
          <w:szCs w:val="28"/>
          <w:rtl/>
          <w:lang w:val="en-GB"/>
        </w:rPr>
        <w:t>ה</w:t>
      </w:r>
      <w:r w:rsidR="00917E19" w:rsidRPr="00917E19">
        <w:rPr>
          <w:rStyle w:val="LatinChar"/>
          <w:rFonts w:cs="FrankRuehl"/>
          <w:sz w:val="28"/>
          <w:szCs w:val="28"/>
          <w:rtl/>
          <w:lang w:val="en-GB"/>
        </w:rPr>
        <w:t xml:space="preserve"> ראוי לדבר בשבחו של רשע</w:t>
      </w:r>
      <w:r>
        <w:rPr>
          <w:rStyle w:val="FootnoteReference"/>
          <w:rFonts w:cs="FrankRuehl"/>
          <w:szCs w:val="28"/>
          <w:rtl/>
        </w:rPr>
        <w:footnoteReference w:id="417"/>
      </w:r>
      <w:r>
        <w:rPr>
          <w:rStyle w:val="LatinChar"/>
          <w:rFonts w:cs="FrankRuehl" w:hint="cs"/>
          <w:sz w:val="28"/>
          <w:szCs w:val="28"/>
          <w:rtl/>
          <w:lang w:val="en-GB"/>
        </w:rPr>
        <w:t>,</w:t>
      </w:r>
      <w:r w:rsidR="00917E19" w:rsidRPr="00917E19">
        <w:rPr>
          <w:rStyle w:val="LatinChar"/>
          <w:rFonts w:cs="FrankRuehl"/>
          <w:sz w:val="28"/>
          <w:szCs w:val="28"/>
          <w:rtl/>
          <w:lang w:val="en-GB"/>
        </w:rPr>
        <w:t xml:space="preserve"> רק לומר מאיזה צד נפל אסתר בגורלו של אחשורוש</w:t>
      </w:r>
      <w:r w:rsidR="00B267FA">
        <w:rPr>
          <w:rStyle w:val="LatinChar"/>
          <w:rFonts w:cs="FrankRuehl" w:hint="cs"/>
          <w:sz w:val="28"/>
          <w:szCs w:val="28"/>
          <w:rtl/>
          <w:lang w:val="en-GB"/>
        </w:rPr>
        <w:t>,</w:t>
      </w:r>
      <w:r w:rsidR="00917E19" w:rsidRPr="00917E19">
        <w:rPr>
          <w:rStyle w:val="LatinChar"/>
          <w:rFonts w:cs="FrankRuehl"/>
          <w:sz w:val="28"/>
          <w:szCs w:val="28"/>
          <w:rtl/>
          <w:lang w:val="en-GB"/>
        </w:rPr>
        <w:t xml:space="preserve"> שהיה רשע</w:t>
      </w:r>
      <w:r w:rsidR="00B267FA">
        <w:rPr>
          <w:rStyle w:val="FootnoteReference"/>
          <w:rFonts w:cs="FrankRuehl"/>
          <w:szCs w:val="28"/>
          <w:rtl/>
        </w:rPr>
        <w:footnoteReference w:id="418"/>
      </w:r>
      <w:r w:rsidR="00B267FA">
        <w:rPr>
          <w:rStyle w:val="LatinChar"/>
          <w:rFonts w:cs="FrankRuehl" w:hint="cs"/>
          <w:sz w:val="28"/>
          <w:szCs w:val="28"/>
          <w:rtl/>
          <w:lang w:val="en-GB"/>
        </w:rPr>
        <w:t>.</w:t>
      </w:r>
      <w:r w:rsidR="00917E19" w:rsidRPr="00917E19">
        <w:rPr>
          <w:rStyle w:val="LatinChar"/>
          <w:rFonts w:cs="FrankRuehl"/>
          <w:sz w:val="28"/>
          <w:szCs w:val="28"/>
          <w:rtl/>
          <w:lang w:val="en-GB"/>
        </w:rPr>
        <w:t xml:space="preserve"> ועל זה מפרש משום שהיה בו צניעות</w:t>
      </w:r>
      <w:r w:rsidR="00B30685">
        <w:rPr>
          <w:rStyle w:val="LatinChar"/>
          <w:rFonts w:cs="FrankRuehl" w:hint="cs"/>
          <w:sz w:val="28"/>
          <w:szCs w:val="28"/>
          <w:rtl/>
          <w:lang w:val="en-GB"/>
        </w:rPr>
        <w:t>,</w:t>
      </w:r>
      <w:r w:rsidR="00917E19" w:rsidRPr="00917E19">
        <w:rPr>
          <w:rStyle w:val="LatinChar"/>
          <w:rFonts w:cs="FrankRuehl"/>
          <w:sz w:val="28"/>
          <w:szCs w:val="28"/>
          <w:rtl/>
          <w:lang w:val="en-GB"/>
        </w:rPr>
        <w:t xml:space="preserve"> וזהו עצם אסתר</w:t>
      </w:r>
      <w:r w:rsidR="00B30685">
        <w:rPr>
          <w:rStyle w:val="LatinChar"/>
          <w:rFonts w:cs="FrankRuehl" w:hint="cs"/>
          <w:sz w:val="28"/>
          <w:szCs w:val="28"/>
          <w:rtl/>
          <w:lang w:val="en-GB"/>
        </w:rPr>
        <w:t>,</w:t>
      </w:r>
      <w:r w:rsidR="00917E19" w:rsidRPr="00917E19">
        <w:rPr>
          <w:rStyle w:val="LatinChar"/>
          <w:rFonts w:cs="FrankRuehl"/>
          <w:sz w:val="28"/>
          <w:szCs w:val="28"/>
          <w:rtl/>
          <w:lang w:val="en-GB"/>
        </w:rPr>
        <w:t xml:space="preserve"> כמו שמפרש בגמרא </w:t>
      </w:r>
      <w:r w:rsidR="00917E19" w:rsidRPr="00B30685">
        <w:rPr>
          <w:rStyle w:val="LatinChar"/>
          <w:rFonts w:cs="Dbs-Rashi"/>
          <w:szCs w:val="20"/>
          <w:rtl/>
          <w:lang w:val="en-GB"/>
        </w:rPr>
        <w:t>(מגילה יג</w:t>
      </w:r>
      <w:r w:rsidR="00B30685" w:rsidRPr="00B30685">
        <w:rPr>
          <w:rStyle w:val="LatinChar"/>
          <w:rFonts w:cs="Dbs-Rashi" w:hint="cs"/>
          <w:szCs w:val="20"/>
          <w:rtl/>
          <w:lang w:val="en-GB"/>
        </w:rPr>
        <w:t>:</w:t>
      </w:r>
      <w:r w:rsidR="00917E19" w:rsidRPr="00B30685">
        <w:rPr>
          <w:rStyle w:val="LatinChar"/>
          <w:rFonts w:cs="Dbs-Rashi"/>
          <w:szCs w:val="20"/>
          <w:rtl/>
          <w:lang w:val="en-GB"/>
        </w:rPr>
        <w:t>)</w:t>
      </w:r>
      <w:r w:rsidR="00917E19" w:rsidRPr="00917E19">
        <w:rPr>
          <w:rStyle w:val="LatinChar"/>
          <w:rFonts w:cs="FrankRuehl"/>
          <w:sz w:val="28"/>
          <w:szCs w:val="28"/>
          <w:rtl/>
          <w:lang w:val="en-GB"/>
        </w:rPr>
        <w:t xml:space="preserve"> צניעות אסתר</w:t>
      </w:r>
      <w:r w:rsidR="00B30685">
        <w:rPr>
          <w:rStyle w:val="FootnoteReference"/>
          <w:rFonts w:cs="FrankRuehl"/>
          <w:szCs w:val="28"/>
          <w:rtl/>
        </w:rPr>
        <w:footnoteReference w:id="419"/>
      </w:r>
      <w:r w:rsidR="00B30685">
        <w:rPr>
          <w:rStyle w:val="LatinChar"/>
          <w:rFonts w:cs="FrankRuehl" w:hint="cs"/>
          <w:sz w:val="28"/>
          <w:szCs w:val="28"/>
          <w:rtl/>
          <w:lang w:val="en-GB"/>
        </w:rPr>
        <w:t>.</w:t>
      </w:r>
      <w:r w:rsidR="00917E19" w:rsidRPr="00917E19">
        <w:rPr>
          <w:rStyle w:val="LatinChar"/>
          <w:rFonts w:cs="FrankRuehl"/>
          <w:sz w:val="28"/>
          <w:szCs w:val="28"/>
          <w:rtl/>
          <w:lang w:val="en-GB"/>
        </w:rPr>
        <w:t xml:space="preserve"> ועיקר שם </w:t>
      </w:r>
      <w:r w:rsidR="00C4568D">
        <w:rPr>
          <w:rStyle w:val="LatinChar"/>
          <w:rFonts w:cs="FrankRuehl" w:hint="cs"/>
          <w:sz w:val="28"/>
          <w:szCs w:val="28"/>
          <w:rtl/>
          <w:lang w:val="en-GB"/>
        </w:rPr>
        <w:t>"</w:t>
      </w:r>
      <w:r w:rsidR="00917E19" w:rsidRPr="00917E19">
        <w:rPr>
          <w:rStyle w:val="LatinChar"/>
          <w:rFonts w:cs="FrankRuehl"/>
          <w:sz w:val="28"/>
          <w:szCs w:val="28"/>
          <w:rtl/>
          <w:lang w:val="en-GB"/>
        </w:rPr>
        <w:t>אסתר</w:t>
      </w:r>
      <w:r w:rsidR="00C4568D">
        <w:rPr>
          <w:rStyle w:val="LatinChar"/>
          <w:rFonts w:cs="FrankRuehl" w:hint="cs"/>
          <w:sz w:val="28"/>
          <w:szCs w:val="28"/>
          <w:rtl/>
          <w:lang w:val="en-GB"/>
        </w:rPr>
        <w:t>"</w:t>
      </w:r>
      <w:r w:rsidR="00917E19" w:rsidRPr="00917E19">
        <w:rPr>
          <w:rStyle w:val="LatinChar"/>
          <w:rFonts w:cs="FrankRuehl"/>
          <w:sz w:val="28"/>
          <w:szCs w:val="28"/>
          <w:rtl/>
          <w:lang w:val="en-GB"/>
        </w:rPr>
        <w:t xml:space="preserve"> מורה על הצניעות</w:t>
      </w:r>
      <w:r w:rsidR="00C4568D">
        <w:rPr>
          <w:rStyle w:val="LatinChar"/>
          <w:rFonts w:cs="FrankRuehl" w:hint="cs"/>
          <w:sz w:val="28"/>
          <w:szCs w:val="28"/>
          <w:rtl/>
          <w:lang w:val="en-GB"/>
        </w:rPr>
        <w:t>,</w:t>
      </w:r>
      <w:r w:rsidR="00917E19" w:rsidRPr="00917E19">
        <w:rPr>
          <w:rStyle w:val="LatinChar"/>
          <w:rFonts w:cs="FrankRuehl"/>
          <w:sz w:val="28"/>
          <w:szCs w:val="28"/>
          <w:rtl/>
          <w:lang w:val="en-GB"/>
        </w:rPr>
        <w:t xml:space="preserve"> שהיתה מסתרת עצמה מכל</w:t>
      </w:r>
      <w:r w:rsidR="009842F2">
        <w:rPr>
          <w:rStyle w:val="FootnoteReference"/>
          <w:rFonts w:cs="FrankRuehl"/>
          <w:szCs w:val="28"/>
          <w:rtl/>
        </w:rPr>
        <w:footnoteReference w:id="420"/>
      </w:r>
      <w:r w:rsidR="009842F2">
        <w:rPr>
          <w:rStyle w:val="LatinChar"/>
          <w:rFonts w:cs="FrankRuehl" w:hint="cs"/>
          <w:sz w:val="28"/>
          <w:szCs w:val="28"/>
          <w:rtl/>
          <w:lang w:val="en-GB"/>
        </w:rPr>
        <w:t>,</w:t>
      </w:r>
      <w:r w:rsidR="00917E19" w:rsidRPr="00917E19">
        <w:rPr>
          <w:rStyle w:val="LatinChar"/>
          <w:rFonts w:cs="FrankRuehl"/>
          <w:sz w:val="28"/>
          <w:szCs w:val="28"/>
          <w:rtl/>
          <w:lang w:val="en-GB"/>
        </w:rPr>
        <w:t xml:space="preserve"> שכ</w:t>
      </w:r>
      <w:r w:rsidR="009842F2">
        <w:rPr>
          <w:rStyle w:val="LatinChar"/>
          <w:rFonts w:cs="FrankRuehl" w:hint="cs"/>
          <w:sz w:val="28"/>
          <w:szCs w:val="28"/>
          <w:rtl/>
          <w:lang w:val="en-GB"/>
        </w:rPr>
        <w:t>ל כך</w:t>
      </w:r>
      <w:r w:rsidR="00CB36C2">
        <w:rPr>
          <w:rStyle w:val="LatinChar"/>
          <w:rFonts w:cs="FrankRuehl" w:hint="cs"/>
          <w:sz w:val="28"/>
          <w:szCs w:val="28"/>
          <w:rtl/>
          <w:lang w:val="en-GB"/>
        </w:rPr>
        <w:t>*</w:t>
      </w:r>
      <w:r w:rsidR="00917E19" w:rsidRPr="00917E19">
        <w:rPr>
          <w:rStyle w:val="LatinChar"/>
          <w:rFonts w:cs="FrankRuehl"/>
          <w:sz w:val="28"/>
          <w:szCs w:val="28"/>
          <w:rtl/>
          <w:lang w:val="en-GB"/>
        </w:rPr>
        <w:t xml:space="preserve"> היתה צנוע</w:t>
      </w:r>
      <w:r w:rsidR="009842F2">
        <w:rPr>
          <w:rStyle w:val="LatinChar"/>
          <w:rFonts w:cs="FrankRuehl" w:hint="cs"/>
          <w:sz w:val="28"/>
          <w:szCs w:val="28"/>
          <w:rtl/>
          <w:lang w:val="en-GB"/>
        </w:rPr>
        <w:t>ה</w:t>
      </w:r>
      <w:r w:rsidR="009C1952">
        <w:rPr>
          <w:rStyle w:val="FootnoteReference"/>
          <w:rFonts w:cs="FrankRuehl"/>
          <w:szCs w:val="28"/>
          <w:rtl/>
        </w:rPr>
        <w:footnoteReference w:id="421"/>
      </w:r>
      <w:r w:rsidR="001B0614">
        <w:rPr>
          <w:rStyle w:val="LatinChar"/>
          <w:rFonts w:cs="FrankRuehl" w:hint="cs"/>
          <w:sz w:val="28"/>
          <w:szCs w:val="28"/>
          <w:rtl/>
          <w:lang w:val="en-GB"/>
        </w:rPr>
        <w:t>,</w:t>
      </w:r>
      <w:r w:rsidR="00917E19" w:rsidRPr="00917E19">
        <w:rPr>
          <w:rStyle w:val="LatinChar"/>
          <w:rFonts w:cs="FrankRuehl"/>
          <w:sz w:val="28"/>
          <w:szCs w:val="28"/>
          <w:rtl/>
          <w:lang w:val="en-GB"/>
        </w:rPr>
        <w:t xml:space="preserve"> ולכך נפלה בגורלו</w:t>
      </w:r>
      <w:r w:rsidR="001B0614">
        <w:rPr>
          <w:rStyle w:val="LatinChar"/>
          <w:rFonts w:cs="FrankRuehl" w:hint="cs"/>
          <w:sz w:val="28"/>
          <w:szCs w:val="28"/>
          <w:rtl/>
          <w:lang w:val="en-GB"/>
        </w:rPr>
        <w:t>.</w:t>
      </w:r>
      <w:r w:rsidR="00917E19" w:rsidRPr="00917E19">
        <w:rPr>
          <w:rStyle w:val="LatinChar"/>
          <w:rFonts w:cs="FrankRuehl"/>
          <w:sz w:val="28"/>
          <w:szCs w:val="28"/>
          <w:rtl/>
          <w:lang w:val="en-GB"/>
        </w:rPr>
        <w:t xml:space="preserve"> ולכך אמר </w:t>
      </w:r>
      <w:r w:rsidR="0030673E">
        <w:rPr>
          <w:rStyle w:val="LatinChar"/>
          <w:rFonts w:cs="FrankRuehl" w:hint="cs"/>
          <w:sz w:val="28"/>
          <w:szCs w:val="28"/>
          <w:rtl/>
          <w:lang w:val="en-GB"/>
        </w:rPr>
        <w:t>"</w:t>
      </w:r>
      <w:r w:rsidR="00917E19" w:rsidRPr="00917E19">
        <w:rPr>
          <w:rStyle w:val="LatinChar"/>
          <w:rFonts w:cs="FrankRuehl"/>
          <w:sz w:val="28"/>
          <w:szCs w:val="28"/>
          <w:rtl/>
          <w:lang w:val="en-GB"/>
        </w:rPr>
        <w:t>בערב היא באה ובבוקר היא שבה</w:t>
      </w:r>
      <w:r w:rsidR="0030673E">
        <w:rPr>
          <w:rStyle w:val="LatinChar"/>
          <w:rFonts w:cs="FrankRuehl" w:hint="cs"/>
          <w:sz w:val="28"/>
          <w:szCs w:val="28"/>
          <w:rtl/>
          <w:lang w:val="en-GB"/>
        </w:rPr>
        <w:t>",</w:t>
      </w:r>
      <w:r w:rsidR="00917E19" w:rsidRPr="00917E19">
        <w:rPr>
          <w:rStyle w:val="LatinChar"/>
          <w:rFonts w:cs="FrankRuehl"/>
          <w:sz w:val="28"/>
          <w:szCs w:val="28"/>
          <w:rtl/>
          <w:lang w:val="en-GB"/>
        </w:rPr>
        <w:t xml:space="preserve"> שזה נאמר על צניעות הרשע</w:t>
      </w:r>
      <w:r w:rsidR="0030673E">
        <w:rPr>
          <w:rStyle w:val="FootnoteReference"/>
          <w:rFonts w:cs="FrankRuehl"/>
          <w:szCs w:val="28"/>
          <w:rtl/>
        </w:rPr>
        <w:footnoteReference w:id="422"/>
      </w:r>
      <w:r w:rsidR="00917E19" w:rsidRPr="00917E19">
        <w:rPr>
          <w:rStyle w:val="LatinChar"/>
          <w:rFonts w:cs="FrankRuehl"/>
          <w:sz w:val="28"/>
          <w:szCs w:val="28"/>
          <w:rtl/>
          <w:lang w:val="en-GB"/>
        </w:rPr>
        <w:t xml:space="preserve">. </w:t>
      </w:r>
    </w:p>
    <w:p w:rsidR="00682B3E" w:rsidRDefault="00861ADC" w:rsidP="00795569">
      <w:pPr>
        <w:jc w:val="both"/>
        <w:rPr>
          <w:rStyle w:val="LatinChar"/>
          <w:rFonts w:cs="FrankRuehl" w:hint="cs"/>
          <w:sz w:val="28"/>
          <w:szCs w:val="28"/>
          <w:rtl/>
          <w:lang w:val="en-GB"/>
        </w:rPr>
      </w:pPr>
      <w:r w:rsidRPr="00861ADC">
        <w:rPr>
          <w:rStyle w:val="LatinChar"/>
          <w:rtl/>
        </w:rPr>
        <w:t>#</w:t>
      </w:r>
      <w:r w:rsidRPr="00861ADC">
        <w:rPr>
          <w:rStyle w:val="Title1"/>
          <w:rFonts w:hint="cs"/>
          <w:rtl/>
        </w:rPr>
        <w:t>"</w:t>
      </w:r>
      <w:r w:rsidR="00917E19" w:rsidRPr="00861ADC">
        <w:rPr>
          <w:rStyle w:val="Title1"/>
          <w:rtl/>
        </w:rPr>
        <w:t>ובהגיע תור</w:t>
      </w:r>
      <w:r w:rsidRPr="00861ADC">
        <w:rPr>
          <w:rStyle w:val="LatinChar"/>
          <w:rtl/>
        </w:rPr>
        <w:t>=</w:t>
      </w:r>
      <w:r w:rsidR="00917E19" w:rsidRPr="00917E19">
        <w:rPr>
          <w:rStyle w:val="LatinChar"/>
          <w:rFonts w:cs="FrankRuehl"/>
          <w:sz w:val="28"/>
          <w:szCs w:val="28"/>
          <w:rtl/>
          <w:lang w:val="en-GB"/>
        </w:rPr>
        <w:t xml:space="preserve"> אסתר בת אביחיל</w:t>
      </w:r>
      <w:r>
        <w:rPr>
          <w:rStyle w:val="LatinChar"/>
          <w:rFonts w:cs="FrankRuehl" w:hint="cs"/>
          <w:sz w:val="28"/>
          <w:szCs w:val="28"/>
          <w:rtl/>
          <w:lang w:val="en-GB"/>
        </w:rPr>
        <w:t xml:space="preserve"> וגו'"</w:t>
      </w:r>
      <w:r w:rsidR="00917E19" w:rsidRPr="00917E19">
        <w:rPr>
          <w:rStyle w:val="LatinChar"/>
          <w:rFonts w:cs="FrankRuehl"/>
          <w:sz w:val="28"/>
          <w:szCs w:val="28"/>
          <w:rtl/>
          <w:lang w:val="en-GB"/>
        </w:rPr>
        <w:t xml:space="preserve"> </w:t>
      </w:r>
      <w:r w:rsidR="00917E19" w:rsidRPr="00861ADC">
        <w:rPr>
          <w:rStyle w:val="LatinChar"/>
          <w:rFonts w:cs="Dbs-Rashi"/>
          <w:szCs w:val="20"/>
          <w:rtl/>
          <w:lang w:val="en-GB"/>
        </w:rPr>
        <w:t>(</w:t>
      </w:r>
      <w:r w:rsidRPr="00861ADC">
        <w:rPr>
          <w:rStyle w:val="LatinChar"/>
          <w:rFonts w:cs="Dbs-Rashi" w:hint="cs"/>
          <w:szCs w:val="20"/>
          <w:rtl/>
          <w:lang w:val="en-GB"/>
        </w:rPr>
        <w:t>פסוק</w:t>
      </w:r>
      <w:r w:rsidR="00917E19" w:rsidRPr="00861ADC">
        <w:rPr>
          <w:rStyle w:val="LatinChar"/>
          <w:rFonts w:cs="Dbs-Rashi"/>
          <w:szCs w:val="20"/>
          <w:rtl/>
          <w:lang w:val="en-GB"/>
        </w:rPr>
        <w:t xml:space="preserve"> טו)</w:t>
      </w:r>
      <w:r>
        <w:rPr>
          <w:rStyle w:val="LatinChar"/>
          <w:rFonts w:cs="FrankRuehl" w:hint="cs"/>
          <w:sz w:val="28"/>
          <w:szCs w:val="28"/>
          <w:rtl/>
          <w:lang w:val="en-GB"/>
        </w:rPr>
        <w:t>.</w:t>
      </w:r>
      <w:r w:rsidR="00917E19" w:rsidRPr="00917E19">
        <w:rPr>
          <w:rStyle w:val="LatinChar"/>
          <w:rFonts w:cs="FrankRuehl"/>
          <w:sz w:val="28"/>
          <w:szCs w:val="28"/>
          <w:rtl/>
          <w:lang w:val="en-GB"/>
        </w:rPr>
        <w:t xml:space="preserve"> יחסה כאן אחר אביה</w:t>
      </w:r>
      <w:r w:rsidR="000A572E">
        <w:rPr>
          <w:rStyle w:val="FootnoteReference"/>
          <w:rFonts w:cs="FrankRuehl"/>
          <w:szCs w:val="28"/>
          <w:rtl/>
        </w:rPr>
        <w:footnoteReference w:id="423"/>
      </w:r>
      <w:r w:rsidR="000A572E">
        <w:rPr>
          <w:rStyle w:val="LatinChar"/>
          <w:rFonts w:cs="FrankRuehl" w:hint="cs"/>
          <w:sz w:val="28"/>
          <w:szCs w:val="28"/>
          <w:rtl/>
          <w:lang w:val="en-GB"/>
        </w:rPr>
        <w:t>,</w:t>
      </w:r>
      <w:r w:rsidR="00917E19" w:rsidRPr="00917E19">
        <w:rPr>
          <w:rStyle w:val="LatinChar"/>
          <w:rFonts w:cs="FrankRuehl"/>
          <w:sz w:val="28"/>
          <w:szCs w:val="28"/>
          <w:rtl/>
          <w:lang w:val="en-GB"/>
        </w:rPr>
        <w:t xml:space="preserve"> כי עתה נסתלק ממנה מרדכי</w:t>
      </w:r>
      <w:r w:rsidR="00137FEF">
        <w:rPr>
          <w:rStyle w:val="LatinChar"/>
          <w:rFonts w:cs="FrankRuehl" w:hint="cs"/>
          <w:sz w:val="28"/>
          <w:szCs w:val="28"/>
          <w:rtl/>
          <w:lang w:val="en-GB"/>
        </w:rPr>
        <w:t>,</w:t>
      </w:r>
      <w:r w:rsidR="00917E19" w:rsidRPr="00917E19">
        <w:rPr>
          <w:rStyle w:val="LatinChar"/>
          <w:rFonts w:cs="FrankRuehl"/>
          <w:sz w:val="28"/>
          <w:szCs w:val="28"/>
          <w:rtl/>
          <w:lang w:val="en-GB"/>
        </w:rPr>
        <w:t xml:space="preserve"> אשר היתה נחשב למרדכי לאשה</w:t>
      </w:r>
      <w:r w:rsidR="0061752F">
        <w:rPr>
          <w:rStyle w:val="LatinChar"/>
          <w:rFonts w:cs="FrankRuehl" w:hint="cs"/>
          <w:sz w:val="28"/>
          <w:szCs w:val="28"/>
          <w:rtl/>
          <w:lang w:val="en-GB"/>
        </w:rPr>
        <w:t>.</w:t>
      </w:r>
      <w:r w:rsidR="00917E19" w:rsidRPr="00917E19">
        <w:rPr>
          <w:rStyle w:val="LatinChar"/>
          <w:rFonts w:cs="FrankRuehl"/>
          <w:sz w:val="28"/>
          <w:szCs w:val="28"/>
          <w:rtl/>
          <w:lang w:val="en-GB"/>
        </w:rPr>
        <w:t xml:space="preserve"> והיתה נקראת על שם מרדכי</w:t>
      </w:r>
      <w:r w:rsidR="00137FEF">
        <w:rPr>
          <w:rStyle w:val="LatinChar"/>
          <w:rFonts w:cs="FrankRuehl" w:hint="cs"/>
          <w:sz w:val="28"/>
          <w:szCs w:val="28"/>
          <w:rtl/>
          <w:lang w:val="en-GB"/>
        </w:rPr>
        <w:t>,</w:t>
      </w:r>
      <w:r w:rsidR="00917E19" w:rsidRPr="00917E19">
        <w:rPr>
          <w:rStyle w:val="LatinChar"/>
          <w:rFonts w:cs="FrankRuehl"/>
          <w:sz w:val="28"/>
          <w:szCs w:val="28"/>
          <w:rtl/>
          <w:lang w:val="en-GB"/>
        </w:rPr>
        <w:t xml:space="preserve"> </w:t>
      </w:r>
      <w:r w:rsidR="00137FEF">
        <w:rPr>
          <w:rStyle w:val="LatinChar"/>
          <w:rFonts w:cs="FrankRuehl" w:hint="cs"/>
          <w:sz w:val="28"/>
          <w:szCs w:val="28"/>
          <w:rtl/>
          <w:lang w:val="en-GB"/>
        </w:rPr>
        <w:t>"</w:t>
      </w:r>
      <w:r w:rsidR="00917E19" w:rsidRPr="00917E19">
        <w:rPr>
          <w:rStyle w:val="LatinChar"/>
          <w:rFonts w:cs="FrankRuehl"/>
          <w:sz w:val="28"/>
          <w:szCs w:val="28"/>
          <w:rtl/>
          <w:lang w:val="en-GB"/>
        </w:rPr>
        <w:t>כי על כן יעזב איש אביו ואמו ודבק באשתו</w:t>
      </w:r>
      <w:r w:rsidR="00137FEF">
        <w:rPr>
          <w:rStyle w:val="LatinChar"/>
          <w:rFonts w:cs="FrankRuehl" w:hint="cs"/>
          <w:sz w:val="28"/>
          <w:szCs w:val="28"/>
          <w:rtl/>
          <w:lang w:val="en-GB"/>
        </w:rPr>
        <w:t xml:space="preserve">" </w:t>
      </w:r>
      <w:r w:rsidR="00137FEF" w:rsidRPr="00137FEF">
        <w:rPr>
          <w:rStyle w:val="LatinChar"/>
          <w:rFonts w:cs="Dbs-Rashi" w:hint="cs"/>
          <w:szCs w:val="20"/>
          <w:rtl/>
          <w:lang w:val="en-GB"/>
        </w:rPr>
        <w:t>(בראשית ב, כד)</w:t>
      </w:r>
      <w:r w:rsidR="0061752F">
        <w:rPr>
          <w:rStyle w:val="LatinChar"/>
          <w:rFonts w:cs="FrankRuehl" w:hint="cs"/>
          <w:sz w:val="28"/>
          <w:szCs w:val="28"/>
          <w:rtl/>
          <w:lang w:val="en-GB"/>
        </w:rPr>
        <w:t>,</w:t>
      </w:r>
      <w:r w:rsidR="00917E19" w:rsidRPr="00917E19">
        <w:rPr>
          <w:rStyle w:val="LatinChar"/>
          <w:rFonts w:cs="FrankRuehl"/>
          <w:sz w:val="28"/>
          <w:szCs w:val="28"/>
          <w:rtl/>
          <w:lang w:val="en-GB"/>
        </w:rPr>
        <w:t xml:space="preserve"> לכך יותר מייחס האשה אחר בעלה ממה שהוא מיחס אותה אחר אביה</w:t>
      </w:r>
      <w:r w:rsidR="0061752F">
        <w:rPr>
          <w:rStyle w:val="FootnoteReference"/>
          <w:rFonts w:cs="FrankRuehl"/>
          <w:szCs w:val="28"/>
          <w:rtl/>
        </w:rPr>
        <w:footnoteReference w:id="424"/>
      </w:r>
      <w:r w:rsidR="00137FEF">
        <w:rPr>
          <w:rStyle w:val="LatinChar"/>
          <w:rFonts w:cs="FrankRuehl" w:hint="cs"/>
          <w:sz w:val="28"/>
          <w:szCs w:val="28"/>
          <w:rtl/>
          <w:lang w:val="en-GB"/>
        </w:rPr>
        <w:t>.</w:t>
      </w:r>
      <w:r w:rsidR="00917E19" w:rsidRPr="00917E19">
        <w:rPr>
          <w:rStyle w:val="LatinChar"/>
          <w:rFonts w:cs="FrankRuehl"/>
          <w:sz w:val="28"/>
          <w:szCs w:val="28"/>
          <w:rtl/>
          <w:lang w:val="en-GB"/>
        </w:rPr>
        <w:t xml:space="preserve"> ולפיכך למעלה </w:t>
      </w:r>
      <w:r w:rsidR="00D47C86" w:rsidRPr="00D47C86">
        <w:rPr>
          <w:rStyle w:val="LatinChar"/>
          <w:rFonts w:cs="Dbs-Rashi" w:hint="cs"/>
          <w:szCs w:val="20"/>
          <w:rtl/>
          <w:lang w:val="en-GB"/>
        </w:rPr>
        <w:t>(פסוק ז)</w:t>
      </w:r>
      <w:r w:rsidR="00D47C86">
        <w:rPr>
          <w:rStyle w:val="LatinChar"/>
          <w:rFonts w:cs="FrankRuehl" w:hint="cs"/>
          <w:sz w:val="28"/>
          <w:szCs w:val="28"/>
          <w:rtl/>
          <w:lang w:val="en-GB"/>
        </w:rPr>
        <w:t xml:space="preserve"> </w:t>
      </w:r>
      <w:r w:rsidR="00917E19" w:rsidRPr="00917E19">
        <w:rPr>
          <w:rStyle w:val="LatinChar"/>
          <w:rFonts w:cs="FrankRuehl"/>
          <w:sz w:val="28"/>
          <w:szCs w:val="28"/>
          <w:rtl/>
          <w:lang w:val="en-GB"/>
        </w:rPr>
        <w:t>לא מיחסה כלל אחר אביה</w:t>
      </w:r>
      <w:r w:rsidR="00D47C86">
        <w:rPr>
          <w:rStyle w:val="LatinChar"/>
          <w:rFonts w:cs="FrankRuehl" w:hint="cs"/>
          <w:sz w:val="28"/>
          <w:szCs w:val="28"/>
          <w:rtl/>
          <w:lang w:val="en-GB"/>
        </w:rPr>
        <w:t>,</w:t>
      </w:r>
      <w:r w:rsidR="00917E19" w:rsidRPr="00917E19">
        <w:rPr>
          <w:rStyle w:val="LatinChar"/>
          <w:rFonts w:cs="FrankRuehl"/>
          <w:sz w:val="28"/>
          <w:szCs w:val="28"/>
          <w:rtl/>
          <w:lang w:val="en-GB"/>
        </w:rPr>
        <w:t xml:space="preserve"> כי</w:t>
      </w:r>
      <w:r w:rsidR="00D47C86">
        <w:rPr>
          <w:rStyle w:val="LatinChar"/>
          <w:rFonts w:cs="FrankRuehl" w:hint="cs"/>
          <w:sz w:val="28"/>
          <w:szCs w:val="28"/>
          <w:rtl/>
          <w:lang w:val="en-GB"/>
        </w:rPr>
        <w:t xml:space="preserve"> </w:t>
      </w:r>
      <w:r w:rsidR="00D47C86" w:rsidRPr="00D47C86">
        <w:rPr>
          <w:rStyle w:val="LatinChar"/>
          <w:rFonts w:cs="FrankRuehl"/>
          <w:sz w:val="28"/>
          <w:szCs w:val="28"/>
          <w:rtl/>
          <w:lang w:val="en-GB"/>
        </w:rPr>
        <w:t>אם אחר מרדכי</w:t>
      </w:r>
      <w:r w:rsidR="00D47C86">
        <w:rPr>
          <w:rStyle w:val="LatinChar"/>
          <w:rFonts w:cs="FrankRuehl" w:hint="cs"/>
          <w:sz w:val="28"/>
          <w:szCs w:val="28"/>
          <w:rtl/>
          <w:lang w:val="en-GB"/>
        </w:rPr>
        <w:t>.</w:t>
      </w:r>
      <w:r w:rsidR="00D47C86" w:rsidRPr="00D47C86">
        <w:rPr>
          <w:rStyle w:val="LatinChar"/>
          <w:rFonts w:cs="FrankRuehl"/>
          <w:sz w:val="28"/>
          <w:szCs w:val="28"/>
          <w:rtl/>
          <w:lang w:val="en-GB"/>
        </w:rPr>
        <w:t xml:space="preserve"> אבל כאן שנלקחה לאחשורוש</w:t>
      </w:r>
      <w:r w:rsidR="00D47C86">
        <w:rPr>
          <w:rStyle w:val="LatinChar"/>
          <w:rFonts w:cs="FrankRuehl" w:hint="cs"/>
          <w:sz w:val="28"/>
          <w:szCs w:val="28"/>
          <w:rtl/>
          <w:lang w:val="en-GB"/>
        </w:rPr>
        <w:t>,</w:t>
      </w:r>
      <w:r w:rsidR="00D47C86" w:rsidRPr="00D47C86">
        <w:rPr>
          <w:rStyle w:val="LatinChar"/>
          <w:rFonts w:cs="FrankRuehl"/>
          <w:sz w:val="28"/>
          <w:szCs w:val="28"/>
          <w:rtl/>
          <w:lang w:val="en-GB"/>
        </w:rPr>
        <w:t xml:space="preserve"> מייחס אותה אחר אביה</w:t>
      </w:r>
      <w:r w:rsidR="00D47C86">
        <w:rPr>
          <w:rStyle w:val="FootnoteReference"/>
          <w:rFonts w:cs="FrankRuehl"/>
          <w:szCs w:val="28"/>
          <w:rtl/>
        </w:rPr>
        <w:footnoteReference w:id="425"/>
      </w:r>
      <w:r w:rsidR="00D47C86">
        <w:rPr>
          <w:rStyle w:val="LatinChar"/>
          <w:rFonts w:cs="FrankRuehl" w:hint="cs"/>
          <w:sz w:val="28"/>
          <w:szCs w:val="28"/>
          <w:rtl/>
          <w:lang w:val="en-GB"/>
        </w:rPr>
        <w:t>.</w:t>
      </w:r>
      <w:r w:rsidR="00D47C86" w:rsidRPr="00D47C86">
        <w:rPr>
          <w:rStyle w:val="LatinChar"/>
          <w:rFonts w:cs="FrankRuehl"/>
          <w:sz w:val="28"/>
          <w:szCs w:val="28"/>
          <w:rtl/>
          <w:lang w:val="en-GB"/>
        </w:rPr>
        <w:t xml:space="preserve"> ומ</w:t>
      </w:r>
      <w:r w:rsidR="00795569">
        <w:rPr>
          <w:rStyle w:val="LatinChar"/>
          <w:rFonts w:cs="FrankRuehl" w:hint="cs"/>
          <w:sz w:val="28"/>
          <w:szCs w:val="28"/>
          <w:rtl/>
          <w:lang w:val="en-GB"/>
        </w:rPr>
        <w:t>כל מקום</w:t>
      </w:r>
      <w:r w:rsidR="00D47C86" w:rsidRPr="00D47C86">
        <w:rPr>
          <w:rStyle w:val="LatinChar"/>
          <w:rFonts w:cs="FrankRuehl"/>
          <w:sz w:val="28"/>
          <w:szCs w:val="28"/>
          <w:rtl/>
          <w:lang w:val="en-GB"/>
        </w:rPr>
        <w:t xml:space="preserve"> אמר </w:t>
      </w:r>
      <w:r w:rsidR="00795569">
        <w:rPr>
          <w:rStyle w:val="LatinChar"/>
          <w:rFonts w:cs="FrankRuehl" w:hint="cs"/>
          <w:sz w:val="28"/>
          <w:szCs w:val="28"/>
          <w:rtl/>
          <w:lang w:val="en-GB"/>
        </w:rPr>
        <w:t>"</w:t>
      </w:r>
      <w:r w:rsidR="00D47C86" w:rsidRPr="00D47C86">
        <w:rPr>
          <w:rStyle w:val="LatinChar"/>
          <w:rFonts w:cs="FrankRuehl"/>
          <w:sz w:val="28"/>
          <w:szCs w:val="28"/>
          <w:rtl/>
          <w:lang w:val="en-GB"/>
        </w:rPr>
        <w:t>דוד מרדכי אשר לקח לו לבת</w:t>
      </w:r>
      <w:r w:rsidR="00795569">
        <w:rPr>
          <w:rStyle w:val="LatinChar"/>
          <w:rFonts w:cs="FrankRuehl" w:hint="cs"/>
          <w:sz w:val="28"/>
          <w:szCs w:val="28"/>
          <w:rtl/>
          <w:lang w:val="en-GB"/>
        </w:rPr>
        <w:t>",</w:t>
      </w:r>
      <w:r w:rsidR="00D47C86" w:rsidRPr="00D47C86">
        <w:rPr>
          <w:rStyle w:val="LatinChar"/>
          <w:rFonts w:cs="FrankRuehl"/>
          <w:sz w:val="28"/>
          <w:szCs w:val="28"/>
          <w:rtl/>
          <w:lang w:val="en-GB"/>
        </w:rPr>
        <w:t xml:space="preserve"> כי גם יש ליחסה אחר מרדכי</w:t>
      </w:r>
      <w:r w:rsidR="00795569">
        <w:rPr>
          <w:rStyle w:val="LatinChar"/>
          <w:rFonts w:cs="FrankRuehl" w:hint="cs"/>
          <w:sz w:val="28"/>
          <w:szCs w:val="28"/>
          <w:rtl/>
          <w:lang w:val="en-GB"/>
        </w:rPr>
        <w:t>,</w:t>
      </w:r>
      <w:r w:rsidR="00D47C86" w:rsidRPr="00D47C86">
        <w:rPr>
          <w:rStyle w:val="LatinChar"/>
          <w:rFonts w:cs="FrankRuehl"/>
          <w:sz w:val="28"/>
          <w:szCs w:val="28"/>
          <w:rtl/>
          <w:lang w:val="en-GB"/>
        </w:rPr>
        <w:t xml:space="preserve"> כמו שאמרו בגמרא </w:t>
      </w:r>
      <w:r w:rsidR="00795569" w:rsidRPr="00795569">
        <w:rPr>
          <w:rStyle w:val="LatinChar"/>
          <w:rFonts w:cs="Dbs-Rashi" w:hint="cs"/>
          <w:szCs w:val="20"/>
          <w:rtl/>
          <w:lang w:val="en-GB"/>
        </w:rPr>
        <w:t>(</w:t>
      </w:r>
      <w:r w:rsidR="00795569">
        <w:rPr>
          <w:rStyle w:val="LatinChar"/>
          <w:rFonts w:cs="Dbs-Rashi" w:hint="cs"/>
          <w:szCs w:val="20"/>
          <w:rtl/>
          <w:lang w:val="en-GB"/>
        </w:rPr>
        <w:t>מגילה יג:</w:t>
      </w:r>
      <w:r w:rsidR="00795569" w:rsidRPr="00795569">
        <w:rPr>
          <w:rStyle w:val="LatinChar"/>
          <w:rFonts w:cs="Dbs-Rashi" w:hint="cs"/>
          <w:szCs w:val="20"/>
          <w:rtl/>
          <w:lang w:val="en-GB"/>
        </w:rPr>
        <w:t>)</w:t>
      </w:r>
      <w:r w:rsidR="00795569">
        <w:rPr>
          <w:rStyle w:val="LatinChar"/>
          <w:rFonts w:cs="FrankRuehl" w:hint="cs"/>
          <w:sz w:val="28"/>
          <w:szCs w:val="28"/>
          <w:rtl/>
          <w:lang w:val="en-GB"/>
        </w:rPr>
        <w:t xml:space="preserve"> </w:t>
      </w:r>
      <w:r w:rsidR="00D47C86" w:rsidRPr="00D47C86">
        <w:rPr>
          <w:rStyle w:val="LatinChar"/>
          <w:rFonts w:cs="FrankRuehl"/>
          <w:sz w:val="28"/>
          <w:szCs w:val="28"/>
          <w:rtl/>
          <w:lang w:val="en-GB"/>
        </w:rPr>
        <w:t>שהיתה עומדת מחיקו של אחשורוש ויושבת בח</w:t>
      </w:r>
      <w:r w:rsidR="00C91CB2">
        <w:rPr>
          <w:rStyle w:val="LatinChar"/>
          <w:rFonts w:cs="FrankRuehl" w:hint="cs"/>
          <w:sz w:val="28"/>
          <w:szCs w:val="28"/>
          <w:rtl/>
          <w:lang w:val="en-GB"/>
        </w:rPr>
        <w:t>י</w:t>
      </w:r>
      <w:r w:rsidR="00D47C86" w:rsidRPr="00D47C86">
        <w:rPr>
          <w:rStyle w:val="LatinChar"/>
          <w:rFonts w:cs="FrankRuehl"/>
          <w:sz w:val="28"/>
          <w:szCs w:val="28"/>
          <w:rtl/>
          <w:lang w:val="en-GB"/>
        </w:rPr>
        <w:t>קו של מרדכי</w:t>
      </w:r>
      <w:r w:rsidR="00795569">
        <w:rPr>
          <w:rStyle w:val="LatinChar"/>
          <w:rFonts w:cs="FrankRuehl" w:hint="cs"/>
          <w:sz w:val="28"/>
          <w:szCs w:val="28"/>
          <w:rtl/>
          <w:lang w:val="en-GB"/>
        </w:rPr>
        <w:t>,</w:t>
      </w:r>
      <w:r w:rsidR="00D47C86" w:rsidRPr="00D47C86">
        <w:rPr>
          <w:rStyle w:val="LatinChar"/>
          <w:rFonts w:cs="FrankRuehl"/>
          <w:sz w:val="28"/>
          <w:szCs w:val="28"/>
          <w:rtl/>
          <w:lang w:val="en-GB"/>
        </w:rPr>
        <w:t xml:space="preserve"> ולכך מיחסה אחר אביה ואחר מרדכי</w:t>
      </w:r>
      <w:r w:rsidR="0068431D">
        <w:rPr>
          <w:rStyle w:val="FootnoteReference"/>
          <w:rFonts w:cs="FrankRuehl"/>
          <w:szCs w:val="28"/>
          <w:rtl/>
        </w:rPr>
        <w:footnoteReference w:id="426"/>
      </w:r>
      <w:r w:rsidR="00795569">
        <w:rPr>
          <w:rStyle w:val="LatinChar"/>
          <w:rFonts w:cs="FrankRuehl" w:hint="cs"/>
          <w:sz w:val="28"/>
          <w:szCs w:val="28"/>
          <w:rtl/>
          <w:lang w:val="en-GB"/>
        </w:rPr>
        <w:t>.</w:t>
      </w:r>
      <w:r w:rsidR="00D47C86" w:rsidRPr="00D47C86">
        <w:rPr>
          <w:rStyle w:val="LatinChar"/>
          <w:rFonts w:cs="FrankRuehl"/>
          <w:sz w:val="28"/>
          <w:szCs w:val="28"/>
          <w:rtl/>
          <w:lang w:val="en-GB"/>
        </w:rPr>
        <w:t xml:space="preserve"> </w:t>
      </w:r>
    </w:p>
    <w:p w:rsidR="004B6A26" w:rsidRDefault="00682B3E" w:rsidP="00DB5AD6">
      <w:pPr>
        <w:jc w:val="both"/>
        <w:rPr>
          <w:rStyle w:val="LatinChar"/>
          <w:rFonts w:cs="FrankRuehl" w:hint="cs"/>
          <w:sz w:val="28"/>
          <w:szCs w:val="28"/>
          <w:rtl/>
          <w:lang w:val="en-GB"/>
        </w:rPr>
      </w:pPr>
      <w:r w:rsidRPr="00682B3E">
        <w:rPr>
          <w:rStyle w:val="LatinChar"/>
          <w:rtl/>
        </w:rPr>
        <w:t>#</w:t>
      </w:r>
      <w:r w:rsidR="00D47C86" w:rsidRPr="00682B3E">
        <w:rPr>
          <w:rStyle w:val="Title1"/>
          <w:rtl/>
        </w:rPr>
        <w:t>ויש לפרש</w:t>
      </w:r>
      <w:r w:rsidRPr="00682B3E">
        <w:rPr>
          <w:rStyle w:val="LatinChar"/>
          <w:rtl/>
        </w:rPr>
        <w:t>=</w:t>
      </w:r>
      <w:r w:rsidR="00D47C86" w:rsidRPr="00D47C86">
        <w:rPr>
          <w:rStyle w:val="LatinChar"/>
          <w:rFonts w:cs="FrankRuehl"/>
          <w:sz w:val="28"/>
          <w:szCs w:val="28"/>
          <w:rtl/>
          <w:lang w:val="en-GB"/>
        </w:rPr>
        <w:t xml:space="preserve"> לפי פשוטו</w:t>
      </w:r>
      <w:r>
        <w:rPr>
          <w:rStyle w:val="FootnoteReference"/>
          <w:rFonts w:cs="FrankRuehl"/>
          <w:szCs w:val="28"/>
          <w:rtl/>
        </w:rPr>
        <w:footnoteReference w:id="427"/>
      </w:r>
      <w:r>
        <w:rPr>
          <w:rStyle w:val="LatinChar"/>
          <w:rFonts w:cs="FrankRuehl" w:hint="cs"/>
          <w:sz w:val="28"/>
          <w:szCs w:val="28"/>
          <w:rtl/>
          <w:lang w:val="en-GB"/>
        </w:rPr>
        <w:t>,</w:t>
      </w:r>
      <w:r w:rsidR="00D47C86" w:rsidRPr="00D47C86">
        <w:rPr>
          <w:rStyle w:val="LatinChar"/>
          <w:rFonts w:cs="FrankRuehl"/>
          <w:sz w:val="28"/>
          <w:szCs w:val="28"/>
          <w:rtl/>
          <w:lang w:val="en-GB"/>
        </w:rPr>
        <w:t xml:space="preserve"> כי בא לומר כי אסתר חשובה היתה</w:t>
      </w:r>
      <w:r w:rsidR="004F4F2A">
        <w:rPr>
          <w:rStyle w:val="LatinChar"/>
          <w:rFonts w:cs="FrankRuehl" w:hint="cs"/>
          <w:sz w:val="28"/>
          <w:szCs w:val="28"/>
          <w:rtl/>
          <w:lang w:val="en-GB"/>
        </w:rPr>
        <w:t>,</w:t>
      </w:r>
      <w:r w:rsidR="00D47C86" w:rsidRPr="00D47C86">
        <w:rPr>
          <w:rStyle w:val="LatinChar"/>
          <w:rFonts w:cs="FrankRuehl"/>
          <w:sz w:val="28"/>
          <w:szCs w:val="28"/>
          <w:rtl/>
          <w:lang w:val="en-GB"/>
        </w:rPr>
        <w:t xml:space="preserve"> כי היתה בת אביחיל</w:t>
      </w:r>
      <w:r w:rsidR="004F4F2A">
        <w:rPr>
          <w:rStyle w:val="LatinChar"/>
          <w:rFonts w:cs="FrankRuehl" w:hint="cs"/>
          <w:sz w:val="28"/>
          <w:szCs w:val="28"/>
          <w:rtl/>
          <w:lang w:val="en-GB"/>
        </w:rPr>
        <w:t>,</w:t>
      </w:r>
      <w:r w:rsidR="00D47C86" w:rsidRPr="00D47C86">
        <w:rPr>
          <w:rStyle w:val="LatinChar"/>
          <w:rFonts w:cs="FrankRuehl"/>
          <w:sz w:val="28"/>
          <w:szCs w:val="28"/>
          <w:rtl/>
          <w:lang w:val="en-GB"/>
        </w:rPr>
        <w:t xml:space="preserve"> שהיה איש חשוב ובעל שם</w:t>
      </w:r>
      <w:r w:rsidR="004F4F2A">
        <w:rPr>
          <w:rStyle w:val="FootnoteReference"/>
          <w:rFonts w:cs="FrankRuehl"/>
          <w:szCs w:val="28"/>
          <w:rtl/>
        </w:rPr>
        <w:footnoteReference w:id="428"/>
      </w:r>
      <w:r w:rsidR="00C61143">
        <w:rPr>
          <w:rStyle w:val="LatinChar"/>
          <w:rFonts w:cs="FrankRuehl" w:hint="cs"/>
          <w:sz w:val="28"/>
          <w:szCs w:val="28"/>
          <w:rtl/>
          <w:lang w:val="en-GB"/>
        </w:rPr>
        <w:t>,</w:t>
      </w:r>
      <w:r w:rsidR="00D47C86" w:rsidRPr="00D47C86">
        <w:rPr>
          <w:rStyle w:val="LatinChar"/>
          <w:rFonts w:cs="FrankRuehl"/>
          <w:sz w:val="28"/>
          <w:szCs w:val="28"/>
          <w:rtl/>
          <w:lang w:val="en-GB"/>
        </w:rPr>
        <w:t xml:space="preserve"> והיה דוד מרדכי</w:t>
      </w:r>
      <w:r w:rsidR="00C61143">
        <w:rPr>
          <w:rStyle w:val="LatinChar"/>
          <w:rFonts w:cs="FrankRuehl" w:hint="cs"/>
          <w:sz w:val="28"/>
          <w:szCs w:val="28"/>
          <w:rtl/>
          <w:lang w:val="en-GB"/>
        </w:rPr>
        <w:t>,</w:t>
      </w:r>
      <w:r w:rsidR="00D47C86" w:rsidRPr="00D47C86">
        <w:rPr>
          <w:rStyle w:val="LatinChar"/>
          <w:rFonts w:cs="FrankRuehl"/>
          <w:sz w:val="28"/>
          <w:szCs w:val="28"/>
          <w:rtl/>
          <w:lang w:val="en-GB"/>
        </w:rPr>
        <w:t xml:space="preserve"> ועם כל זה לא בקשה דבר כאשר באה אל המלך</w:t>
      </w:r>
      <w:r w:rsidR="00C61143">
        <w:rPr>
          <w:rStyle w:val="LatinChar"/>
          <w:rFonts w:cs="FrankRuehl" w:hint="cs"/>
          <w:sz w:val="28"/>
          <w:szCs w:val="28"/>
          <w:rtl/>
          <w:lang w:val="en-GB"/>
        </w:rPr>
        <w:t>.</w:t>
      </w:r>
      <w:r w:rsidR="00D47C86" w:rsidRPr="00D47C86">
        <w:rPr>
          <w:rStyle w:val="LatinChar"/>
          <w:rFonts w:cs="FrankRuehl"/>
          <w:sz w:val="28"/>
          <w:szCs w:val="28"/>
          <w:rtl/>
          <w:lang w:val="en-GB"/>
        </w:rPr>
        <w:t xml:space="preserve"> כי אם בקשה דבר</w:t>
      </w:r>
      <w:r w:rsidR="00F01810">
        <w:rPr>
          <w:rStyle w:val="LatinChar"/>
          <w:rFonts w:cs="FrankRuehl" w:hint="cs"/>
          <w:sz w:val="28"/>
          <w:szCs w:val="28"/>
          <w:rtl/>
          <w:lang w:val="en-GB"/>
        </w:rPr>
        <w:t>,</w:t>
      </w:r>
      <w:r w:rsidR="00D47C86" w:rsidRPr="00D47C86">
        <w:rPr>
          <w:rStyle w:val="LatinChar"/>
          <w:rFonts w:cs="FrankRuehl"/>
          <w:sz w:val="28"/>
          <w:szCs w:val="28"/>
          <w:rtl/>
          <w:lang w:val="en-GB"/>
        </w:rPr>
        <w:t xml:space="preserve"> זה כא</w:t>
      </w:r>
      <w:r w:rsidR="00E54216">
        <w:rPr>
          <w:rStyle w:val="LatinChar"/>
          <w:rFonts w:cs="FrankRuehl" w:hint="cs"/>
          <w:sz w:val="28"/>
          <w:szCs w:val="28"/>
          <w:rtl/>
          <w:lang w:val="en-GB"/>
        </w:rPr>
        <w:t>י</w:t>
      </w:r>
      <w:r w:rsidR="00D47C86" w:rsidRPr="00D47C86">
        <w:rPr>
          <w:rStyle w:val="LatinChar"/>
          <w:rFonts w:cs="FrankRuehl"/>
          <w:sz w:val="28"/>
          <w:szCs w:val="28"/>
          <w:rtl/>
          <w:lang w:val="en-GB"/>
        </w:rPr>
        <w:t>לו חפיצה ורוצה לבא אל המלך</w:t>
      </w:r>
      <w:r w:rsidR="004B6A26">
        <w:rPr>
          <w:rStyle w:val="LatinChar"/>
          <w:rFonts w:cs="FrankRuehl" w:hint="cs"/>
          <w:sz w:val="28"/>
          <w:szCs w:val="28"/>
          <w:rtl/>
          <w:lang w:val="en-GB"/>
        </w:rPr>
        <w:t>,</w:t>
      </w:r>
      <w:r w:rsidR="00D47C86" w:rsidRPr="00D47C86">
        <w:rPr>
          <w:rStyle w:val="LatinChar"/>
          <w:rFonts w:cs="FrankRuehl"/>
          <w:sz w:val="28"/>
          <w:szCs w:val="28"/>
          <w:rtl/>
          <w:lang w:val="en-GB"/>
        </w:rPr>
        <w:t xml:space="preserve"> וזה בודאי היה איסור</w:t>
      </w:r>
      <w:r w:rsidR="00F01810">
        <w:rPr>
          <w:rStyle w:val="FootnoteReference"/>
          <w:rFonts w:cs="FrankRuehl"/>
          <w:szCs w:val="28"/>
          <w:rtl/>
        </w:rPr>
        <w:footnoteReference w:id="429"/>
      </w:r>
      <w:r w:rsidR="004B6A26">
        <w:rPr>
          <w:rStyle w:val="LatinChar"/>
          <w:rFonts w:cs="FrankRuehl" w:hint="cs"/>
          <w:sz w:val="28"/>
          <w:szCs w:val="28"/>
          <w:rtl/>
          <w:lang w:val="en-GB"/>
        </w:rPr>
        <w:t>.</w:t>
      </w:r>
      <w:r w:rsidR="00D47C86" w:rsidRPr="00D47C86">
        <w:rPr>
          <w:rStyle w:val="LatinChar"/>
          <w:rFonts w:cs="FrankRuehl"/>
          <w:sz w:val="28"/>
          <w:szCs w:val="28"/>
          <w:rtl/>
          <w:lang w:val="en-GB"/>
        </w:rPr>
        <w:t xml:space="preserve"> כי אם עשה א</w:t>
      </w:r>
      <w:r w:rsidR="004B6A26">
        <w:rPr>
          <w:rStyle w:val="LatinChar"/>
          <w:rFonts w:cs="FrankRuehl" w:hint="cs"/>
          <w:sz w:val="28"/>
          <w:szCs w:val="28"/>
          <w:rtl/>
          <w:lang w:val="en-GB"/>
        </w:rPr>
        <w:t>חד</w:t>
      </w:r>
      <w:r w:rsidR="00DB5AD6">
        <w:rPr>
          <w:rStyle w:val="FootnoteReference"/>
          <w:rFonts w:cs="FrankRuehl"/>
          <w:szCs w:val="28"/>
          <w:rtl/>
        </w:rPr>
        <w:footnoteReference w:id="430"/>
      </w:r>
      <w:r w:rsidR="00DB5AD6">
        <w:rPr>
          <w:rStyle w:val="LatinChar"/>
          <w:rFonts w:cs="FrankRuehl" w:hint="cs"/>
          <w:sz w:val="28"/>
          <w:szCs w:val="28"/>
          <w:rtl/>
          <w:lang w:val="en-GB"/>
        </w:rPr>
        <w:t>,</w:t>
      </w:r>
      <w:r w:rsidR="00D47C86" w:rsidRPr="00D47C86">
        <w:rPr>
          <w:rStyle w:val="LatinChar"/>
          <w:rFonts w:cs="FrankRuehl"/>
          <w:sz w:val="28"/>
          <w:szCs w:val="28"/>
          <w:rtl/>
          <w:lang w:val="en-GB"/>
        </w:rPr>
        <w:t xml:space="preserve"> אין עליה למחות</w:t>
      </w:r>
      <w:r w:rsidR="00DB5AD6">
        <w:rPr>
          <w:rStyle w:val="FootnoteReference"/>
          <w:rFonts w:cs="FrankRuehl"/>
          <w:szCs w:val="28"/>
          <w:rtl/>
        </w:rPr>
        <w:footnoteReference w:id="431"/>
      </w:r>
      <w:r w:rsidR="00DB5AD6">
        <w:rPr>
          <w:rStyle w:val="LatinChar"/>
          <w:rFonts w:cs="FrankRuehl" w:hint="cs"/>
          <w:sz w:val="28"/>
          <w:szCs w:val="28"/>
          <w:rtl/>
          <w:lang w:val="en-GB"/>
        </w:rPr>
        <w:t>.</w:t>
      </w:r>
      <w:r w:rsidR="00D47C86" w:rsidRPr="00D47C86">
        <w:rPr>
          <w:rStyle w:val="LatinChar"/>
          <w:rFonts w:cs="FrankRuehl"/>
          <w:sz w:val="28"/>
          <w:szCs w:val="28"/>
          <w:rtl/>
          <w:lang w:val="en-GB"/>
        </w:rPr>
        <w:t xml:space="preserve"> כי דבר זה</w:t>
      </w:r>
      <w:r w:rsidR="00DB5AD6">
        <w:rPr>
          <w:rStyle w:val="FootnoteReference"/>
          <w:rFonts w:cs="FrankRuehl"/>
          <w:szCs w:val="28"/>
          <w:rtl/>
        </w:rPr>
        <w:footnoteReference w:id="432"/>
      </w:r>
      <w:r w:rsidR="00D47C86" w:rsidRPr="00D47C86">
        <w:rPr>
          <w:rStyle w:val="LatinChar"/>
          <w:rFonts w:cs="FrankRuehl"/>
          <w:sz w:val="28"/>
          <w:szCs w:val="28"/>
          <w:rtl/>
          <w:lang w:val="en-GB"/>
        </w:rPr>
        <w:t xml:space="preserve"> בזיו</w:t>
      </w:r>
      <w:r w:rsidR="004B6A26">
        <w:rPr>
          <w:rStyle w:val="LatinChar"/>
          <w:rFonts w:cs="FrankRuehl" w:hint="cs"/>
          <w:sz w:val="28"/>
          <w:szCs w:val="28"/>
          <w:rtl/>
          <w:lang w:val="en-GB"/>
        </w:rPr>
        <w:t>ן</w:t>
      </w:r>
      <w:r w:rsidR="00D47C86" w:rsidRPr="00D47C86">
        <w:rPr>
          <w:rStyle w:val="LatinChar"/>
          <w:rFonts w:cs="FrankRuehl"/>
          <w:sz w:val="28"/>
          <w:szCs w:val="28"/>
          <w:rtl/>
          <w:lang w:val="en-GB"/>
        </w:rPr>
        <w:t xml:space="preserve"> אל המלך לבטל דבר שהוא כבוד אל המלך</w:t>
      </w:r>
      <w:r w:rsidR="00DB5AD6">
        <w:rPr>
          <w:rStyle w:val="LatinChar"/>
          <w:rFonts w:cs="FrankRuehl" w:hint="cs"/>
          <w:sz w:val="28"/>
          <w:szCs w:val="28"/>
          <w:rtl/>
          <w:lang w:val="en-GB"/>
        </w:rPr>
        <w:t>,</w:t>
      </w:r>
      <w:r w:rsidR="00D47C86" w:rsidRPr="00D47C86">
        <w:rPr>
          <w:rStyle w:val="LatinChar"/>
          <w:rFonts w:cs="FrankRuehl"/>
          <w:sz w:val="28"/>
          <w:szCs w:val="28"/>
          <w:rtl/>
          <w:lang w:val="en-GB"/>
        </w:rPr>
        <w:t xml:space="preserve"> להכנוס לו הנערה דרך כבוד</w:t>
      </w:r>
      <w:r w:rsidR="00DB5AD6">
        <w:rPr>
          <w:rStyle w:val="FootnoteReference"/>
          <w:rFonts w:cs="FrankRuehl"/>
          <w:szCs w:val="28"/>
          <w:rtl/>
        </w:rPr>
        <w:footnoteReference w:id="433"/>
      </w:r>
      <w:r w:rsidR="004B6A26">
        <w:rPr>
          <w:rStyle w:val="LatinChar"/>
          <w:rFonts w:cs="FrankRuehl" w:hint="cs"/>
          <w:sz w:val="28"/>
          <w:szCs w:val="28"/>
          <w:rtl/>
          <w:lang w:val="en-GB"/>
        </w:rPr>
        <w:t>,</w:t>
      </w:r>
      <w:r w:rsidR="00D47C86" w:rsidRPr="00D47C86">
        <w:rPr>
          <w:rStyle w:val="LatinChar"/>
          <w:rFonts w:cs="FrankRuehl"/>
          <w:sz w:val="28"/>
          <w:szCs w:val="28"/>
          <w:rtl/>
          <w:lang w:val="en-GB"/>
        </w:rPr>
        <w:t xml:space="preserve"> ובודאי דבר זה אין עליה למחות כלל</w:t>
      </w:r>
      <w:r w:rsidR="004B6A26">
        <w:rPr>
          <w:rStyle w:val="LatinChar"/>
          <w:rFonts w:cs="FrankRuehl" w:hint="cs"/>
          <w:sz w:val="28"/>
          <w:szCs w:val="28"/>
          <w:rtl/>
          <w:lang w:val="en-GB"/>
        </w:rPr>
        <w:t>.</w:t>
      </w:r>
      <w:r w:rsidR="00D47C86" w:rsidRPr="00D47C86">
        <w:rPr>
          <w:rStyle w:val="LatinChar"/>
          <w:rFonts w:cs="FrankRuehl"/>
          <w:sz w:val="28"/>
          <w:szCs w:val="28"/>
          <w:rtl/>
          <w:lang w:val="en-GB"/>
        </w:rPr>
        <w:t xml:space="preserve"> אבל היא לא בקשה מעצמה</w:t>
      </w:r>
      <w:r w:rsidR="00711738">
        <w:rPr>
          <w:rStyle w:val="FootnoteReference"/>
          <w:rFonts w:cs="FrankRuehl"/>
          <w:szCs w:val="28"/>
          <w:rtl/>
        </w:rPr>
        <w:footnoteReference w:id="434"/>
      </w:r>
      <w:r w:rsidR="00D47C86" w:rsidRPr="00D47C86">
        <w:rPr>
          <w:rStyle w:val="LatinChar"/>
          <w:rFonts w:cs="FrankRuehl"/>
          <w:sz w:val="28"/>
          <w:szCs w:val="28"/>
          <w:rtl/>
          <w:lang w:val="en-GB"/>
        </w:rPr>
        <w:t xml:space="preserve">. </w:t>
      </w:r>
    </w:p>
    <w:p w:rsidR="000A1E50" w:rsidRDefault="0084220B" w:rsidP="000A1E50">
      <w:pPr>
        <w:jc w:val="both"/>
        <w:rPr>
          <w:rStyle w:val="LatinChar"/>
          <w:rFonts w:cs="FrankRuehl" w:hint="cs"/>
          <w:sz w:val="28"/>
          <w:szCs w:val="28"/>
          <w:rtl/>
          <w:lang w:val="en-GB"/>
        </w:rPr>
      </w:pPr>
      <w:r w:rsidRPr="0084220B">
        <w:rPr>
          <w:rStyle w:val="LatinChar"/>
          <w:rtl/>
        </w:rPr>
        <w:t>#</w:t>
      </w:r>
      <w:r w:rsidRPr="0084220B">
        <w:rPr>
          <w:rStyle w:val="Title1"/>
          <w:rFonts w:hint="cs"/>
          <w:rtl/>
        </w:rPr>
        <w:t>"</w:t>
      </w:r>
      <w:r w:rsidR="00D47C86" w:rsidRPr="0084220B">
        <w:rPr>
          <w:rStyle w:val="Title1"/>
          <w:rtl/>
        </w:rPr>
        <w:t>ותהי אסתר</w:t>
      </w:r>
      <w:r w:rsidRPr="0084220B">
        <w:rPr>
          <w:rStyle w:val="LatinChar"/>
          <w:rtl/>
        </w:rPr>
        <w:t>=</w:t>
      </w:r>
      <w:r w:rsidR="00D47C86" w:rsidRPr="00D47C86">
        <w:rPr>
          <w:rStyle w:val="LatinChar"/>
          <w:rFonts w:cs="FrankRuehl"/>
          <w:sz w:val="28"/>
          <w:szCs w:val="28"/>
          <w:rtl/>
          <w:lang w:val="en-GB"/>
        </w:rPr>
        <w:t xml:space="preserve"> נושאת חן</w:t>
      </w:r>
      <w:r>
        <w:rPr>
          <w:rStyle w:val="LatinChar"/>
          <w:rFonts w:cs="FrankRuehl" w:hint="cs"/>
          <w:sz w:val="28"/>
          <w:szCs w:val="28"/>
          <w:rtl/>
          <w:lang w:val="en-GB"/>
        </w:rPr>
        <w:t>".</w:t>
      </w:r>
      <w:r w:rsidR="00D47C86" w:rsidRPr="00D47C86">
        <w:rPr>
          <w:rStyle w:val="LatinChar"/>
          <w:rFonts w:cs="FrankRuehl"/>
          <w:sz w:val="28"/>
          <w:szCs w:val="28"/>
          <w:rtl/>
          <w:lang w:val="en-GB"/>
        </w:rPr>
        <w:t xml:space="preserve"> אף על גב שכבר כתוב זה למעלה </w:t>
      </w:r>
      <w:r w:rsidR="0027426C" w:rsidRPr="0027426C">
        <w:rPr>
          <w:rStyle w:val="LatinChar"/>
          <w:rFonts w:cs="Dbs-Rashi" w:hint="cs"/>
          <w:szCs w:val="20"/>
          <w:rtl/>
          <w:lang w:val="en-GB"/>
        </w:rPr>
        <w:t xml:space="preserve">(פסוק </w:t>
      </w:r>
      <w:r w:rsidR="0018331D">
        <w:rPr>
          <w:rStyle w:val="LatinChar"/>
          <w:rFonts w:cs="Dbs-Rashi" w:hint="cs"/>
          <w:szCs w:val="20"/>
          <w:rtl/>
          <w:lang w:val="en-GB"/>
        </w:rPr>
        <w:t>ז</w:t>
      </w:r>
      <w:r w:rsidR="0027426C" w:rsidRPr="0027426C">
        <w:rPr>
          <w:rStyle w:val="LatinChar"/>
          <w:rFonts w:cs="Dbs-Rashi" w:hint="cs"/>
          <w:szCs w:val="20"/>
          <w:rtl/>
          <w:lang w:val="en-GB"/>
        </w:rPr>
        <w:t>)</w:t>
      </w:r>
      <w:r w:rsidR="0027426C">
        <w:rPr>
          <w:rStyle w:val="LatinChar"/>
          <w:rFonts w:cs="FrankRuehl" w:hint="cs"/>
          <w:sz w:val="28"/>
          <w:szCs w:val="28"/>
          <w:rtl/>
          <w:lang w:val="en-GB"/>
        </w:rPr>
        <w:t xml:space="preserve"> "</w:t>
      </w:r>
      <w:r w:rsidR="00D47C86" w:rsidRPr="00D47C86">
        <w:rPr>
          <w:rStyle w:val="LatinChar"/>
          <w:rFonts w:cs="FrankRuehl"/>
          <w:sz w:val="28"/>
          <w:szCs w:val="28"/>
          <w:rtl/>
          <w:lang w:val="en-GB"/>
        </w:rPr>
        <w:t>והנערה יפת תואר וטובת מראה</w:t>
      </w:r>
      <w:r w:rsidR="0027426C">
        <w:rPr>
          <w:rStyle w:val="LatinChar"/>
          <w:rFonts w:cs="FrankRuehl" w:hint="cs"/>
          <w:sz w:val="28"/>
          <w:szCs w:val="28"/>
          <w:rtl/>
          <w:lang w:val="en-GB"/>
        </w:rPr>
        <w:t>"</w:t>
      </w:r>
      <w:r w:rsidR="000D4EB1">
        <w:rPr>
          <w:rStyle w:val="FootnoteReference"/>
          <w:rFonts w:cs="FrankRuehl"/>
          <w:szCs w:val="28"/>
          <w:rtl/>
        </w:rPr>
        <w:footnoteReference w:id="435"/>
      </w:r>
      <w:r w:rsidR="0027426C">
        <w:rPr>
          <w:rStyle w:val="LatinChar"/>
          <w:rFonts w:cs="FrankRuehl" w:hint="cs"/>
          <w:sz w:val="28"/>
          <w:szCs w:val="28"/>
          <w:rtl/>
          <w:lang w:val="en-GB"/>
        </w:rPr>
        <w:t>,</w:t>
      </w:r>
      <w:r w:rsidR="00D47C86" w:rsidRPr="00D47C86">
        <w:rPr>
          <w:rStyle w:val="LatinChar"/>
          <w:rFonts w:cs="FrankRuehl"/>
          <w:sz w:val="28"/>
          <w:szCs w:val="28"/>
          <w:rtl/>
          <w:lang w:val="en-GB"/>
        </w:rPr>
        <w:t xml:space="preserve"> זה הכתוב בא לומר כי כאשר נלקחה לאחשורוש אז היו הכל מ</w:t>
      </w:r>
      <w:r w:rsidR="00E26A98">
        <w:rPr>
          <w:rStyle w:val="LatinChar"/>
          <w:rFonts w:cs="FrankRuehl" w:hint="cs"/>
          <w:sz w:val="28"/>
          <w:szCs w:val="28"/>
          <w:rtl/>
          <w:lang w:val="en-GB"/>
        </w:rPr>
        <w:t>ד</w:t>
      </w:r>
      <w:r w:rsidR="00D47C86" w:rsidRPr="00D47C86">
        <w:rPr>
          <w:rStyle w:val="LatinChar"/>
          <w:rFonts w:cs="FrankRuehl"/>
          <w:sz w:val="28"/>
          <w:szCs w:val="28"/>
          <w:rtl/>
          <w:lang w:val="en-GB"/>
        </w:rPr>
        <w:t>קד</w:t>
      </w:r>
      <w:r w:rsidR="00E26A98">
        <w:rPr>
          <w:rStyle w:val="LatinChar"/>
          <w:rFonts w:cs="FrankRuehl" w:hint="cs"/>
          <w:sz w:val="28"/>
          <w:szCs w:val="28"/>
          <w:rtl/>
          <w:lang w:val="en-GB"/>
        </w:rPr>
        <w:t>ק</w:t>
      </w:r>
      <w:r w:rsidR="00D47C86" w:rsidRPr="00D47C86">
        <w:rPr>
          <w:rStyle w:val="LatinChar"/>
          <w:rFonts w:cs="FrankRuehl"/>
          <w:sz w:val="28"/>
          <w:szCs w:val="28"/>
          <w:rtl/>
          <w:lang w:val="en-GB"/>
        </w:rPr>
        <w:t>ין</w:t>
      </w:r>
      <w:r w:rsidR="00E26A98">
        <w:rPr>
          <w:rStyle w:val="LatinChar"/>
          <w:rFonts w:cs="FrankRuehl" w:hint="cs"/>
          <w:sz w:val="28"/>
          <w:szCs w:val="28"/>
          <w:rtl/>
          <w:lang w:val="en-GB"/>
        </w:rPr>
        <w:t>*</w:t>
      </w:r>
      <w:r w:rsidR="00D47C86" w:rsidRPr="00D47C86">
        <w:rPr>
          <w:rStyle w:val="LatinChar"/>
          <w:rFonts w:cs="FrankRuehl"/>
          <w:sz w:val="28"/>
          <w:szCs w:val="28"/>
          <w:rtl/>
          <w:lang w:val="en-GB"/>
        </w:rPr>
        <w:t xml:space="preserve"> אחריה</w:t>
      </w:r>
      <w:r w:rsidR="00E26A98">
        <w:rPr>
          <w:rStyle w:val="LatinChar"/>
          <w:rFonts w:cs="FrankRuehl" w:hint="cs"/>
          <w:sz w:val="28"/>
          <w:szCs w:val="28"/>
          <w:rtl/>
          <w:lang w:val="en-GB"/>
        </w:rPr>
        <w:t>,</w:t>
      </w:r>
      <w:r w:rsidR="00D47C86" w:rsidRPr="00D47C86">
        <w:rPr>
          <w:rStyle w:val="LatinChar"/>
          <w:rFonts w:cs="FrankRuehl"/>
          <w:sz w:val="28"/>
          <w:szCs w:val="28"/>
          <w:rtl/>
          <w:lang w:val="en-GB"/>
        </w:rPr>
        <w:t xml:space="preserve"> כי מה יופי יש בה שנלקחה למלך</w:t>
      </w:r>
      <w:r w:rsidR="00531427">
        <w:rPr>
          <w:rStyle w:val="FootnoteReference"/>
          <w:rFonts w:cs="FrankRuehl"/>
          <w:szCs w:val="28"/>
          <w:rtl/>
        </w:rPr>
        <w:footnoteReference w:id="436"/>
      </w:r>
      <w:r w:rsidR="00E26A98">
        <w:rPr>
          <w:rStyle w:val="LatinChar"/>
          <w:rFonts w:cs="FrankRuehl" w:hint="cs"/>
          <w:sz w:val="28"/>
          <w:szCs w:val="28"/>
          <w:rtl/>
          <w:lang w:val="en-GB"/>
        </w:rPr>
        <w:t>.</w:t>
      </w:r>
      <w:r w:rsidR="00D47C86" w:rsidRPr="00D47C86">
        <w:rPr>
          <w:rStyle w:val="LatinChar"/>
          <w:rFonts w:cs="FrankRuehl"/>
          <w:sz w:val="28"/>
          <w:szCs w:val="28"/>
          <w:rtl/>
          <w:lang w:val="en-GB"/>
        </w:rPr>
        <w:t xml:space="preserve"> ולכך אמר כי כל אשר היו יותר מסתכלין בה</w:t>
      </w:r>
      <w:r w:rsidR="00531427">
        <w:rPr>
          <w:rStyle w:val="LatinChar"/>
          <w:rFonts w:cs="FrankRuehl" w:hint="cs"/>
          <w:sz w:val="28"/>
          <w:szCs w:val="28"/>
          <w:rtl/>
          <w:lang w:val="en-GB"/>
        </w:rPr>
        <w:t>,</w:t>
      </w:r>
      <w:r w:rsidR="00D47C86" w:rsidRPr="00D47C86">
        <w:rPr>
          <w:rStyle w:val="LatinChar"/>
          <w:rFonts w:cs="FrankRuehl"/>
          <w:sz w:val="28"/>
          <w:szCs w:val="28"/>
          <w:rtl/>
          <w:lang w:val="en-GB"/>
        </w:rPr>
        <w:t xml:space="preserve"> היתה נושאת חן</w:t>
      </w:r>
      <w:r w:rsidR="00E26A98">
        <w:rPr>
          <w:rStyle w:val="LatinChar"/>
          <w:rFonts w:cs="FrankRuehl" w:hint="cs"/>
          <w:sz w:val="28"/>
          <w:szCs w:val="28"/>
          <w:rtl/>
          <w:lang w:val="en-GB"/>
        </w:rPr>
        <w:t>,</w:t>
      </w:r>
      <w:r w:rsidR="00D47C86" w:rsidRPr="00D47C86">
        <w:rPr>
          <w:rStyle w:val="LatinChar"/>
          <w:rFonts w:cs="FrankRuehl"/>
          <w:sz w:val="28"/>
          <w:szCs w:val="28"/>
          <w:rtl/>
          <w:lang w:val="en-GB"/>
        </w:rPr>
        <w:t xml:space="preserve"> ולכך כתב המקרא הזה כאן</w:t>
      </w:r>
      <w:r w:rsidR="003D2A48">
        <w:rPr>
          <w:rStyle w:val="FootnoteReference"/>
          <w:rFonts w:cs="FrankRuehl"/>
          <w:szCs w:val="28"/>
          <w:rtl/>
        </w:rPr>
        <w:footnoteReference w:id="437"/>
      </w:r>
      <w:r w:rsidR="00E26A98">
        <w:rPr>
          <w:rStyle w:val="LatinChar"/>
          <w:rFonts w:cs="FrankRuehl" w:hint="cs"/>
          <w:sz w:val="28"/>
          <w:szCs w:val="28"/>
          <w:rtl/>
          <w:lang w:val="en-GB"/>
        </w:rPr>
        <w:t>.</w:t>
      </w:r>
      <w:r w:rsidR="00D47C86" w:rsidRPr="00D47C86">
        <w:rPr>
          <w:rStyle w:val="LatinChar"/>
          <w:rFonts w:cs="FrankRuehl"/>
          <w:sz w:val="28"/>
          <w:szCs w:val="28"/>
          <w:rtl/>
          <w:lang w:val="en-GB"/>
        </w:rPr>
        <w:t xml:space="preserve"> אבל לפי מה שדרשו במגילה </w:t>
      </w:r>
      <w:r w:rsidR="00D47C86" w:rsidRPr="003D2A48">
        <w:rPr>
          <w:rStyle w:val="LatinChar"/>
          <w:rFonts w:cs="Dbs-Rashi"/>
          <w:szCs w:val="20"/>
          <w:rtl/>
          <w:lang w:val="en-GB"/>
        </w:rPr>
        <w:t>(יג</w:t>
      </w:r>
      <w:r w:rsidR="003D2A48" w:rsidRPr="003D2A48">
        <w:rPr>
          <w:rStyle w:val="LatinChar"/>
          <w:rFonts w:cs="Dbs-Rashi" w:hint="cs"/>
          <w:szCs w:val="20"/>
          <w:rtl/>
          <w:lang w:val="en-GB"/>
        </w:rPr>
        <w:t>.</w:t>
      </w:r>
      <w:r w:rsidR="00D47C86" w:rsidRPr="003D2A48">
        <w:rPr>
          <w:rStyle w:val="LatinChar"/>
          <w:rFonts w:cs="Dbs-Rashi"/>
          <w:szCs w:val="20"/>
          <w:rtl/>
          <w:lang w:val="en-GB"/>
        </w:rPr>
        <w:t>)</w:t>
      </w:r>
      <w:r w:rsidR="00D47C86" w:rsidRPr="00D47C86">
        <w:rPr>
          <w:rStyle w:val="LatinChar"/>
          <w:rFonts w:cs="FrankRuehl"/>
          <w:sz w:val="28"/>
          <w:szCs w:val="28"/>
          <w:rtl/>
          <w:lang w:val="en-GB"/>
        </w:rPr>
        <w:t xml:space="preserve"> </w:t>
      </w:r>
      <w:r w:rsidR="003D2A48">
        <w:rPr>
          <w:rStyle w:val="LatinChar"/>
          <w:rFonts w:cs="FrankRuehl" w:hint="cs"/>
          <w:sz w:val="28"/>
          <w:szCs w:val="28"/>
          <w:rtl/>
          <w:lang w:val="en-GB"/>
        </w:rPr>
        <w:t>"</w:t>
      </w:r>
      <w:r w:rsidR="00D47C86" w:rsidRPr="00D47C86">
        <w:rPr>
          <w:rStyle w:val="LatinChar"/>
          <w:rFonts w:cs="FrankRuehl"/>
          <w:sz w:val="28"/>
          <w:szCs w:val="28"/>
          <w:rtl/>
          <w:lang w:val="en-GB"/>
        </w:rPr>
        <w:t>ותהי אסתר נושאת חן בעיני כל רואיה</w:t>
      </w:r>
      <w:r w:rsidR="003D2A48">
        <w:rPr>
          <w:rStyle w:val="LatinChar"/>
          <w:rFonts w:cs="FrankRuehl" w:hint="cs"/>
          <w:sz w:val="28"/>
          <w:szCs w:val="28"/>
          <w:rtl/>
          <w:lang w:val="en-GB"/>
        </w:rPr>
        <w:t>",</w:t>
      </w:r>
      <w:r w:rsidR="00D47C86" w:rsidRPr="00D47C86">
        <w:rPr>
          <w:rStyle w:val="LatinChar"/>
          <w:rFonts w:cs="FrankRuehl"/>
          <w:sz w:val="28"/>
          <w:szCs w:val="28"/>
          <w:rtl/>
          <w:lang w:val="en-GB"/>
        </w:rPr>
        <w:t xml:space="preserve"> א</w:t>
      </w:r>
      <w:r w:rsidR="003D2A48">
        <w:rPr>
          <w:rStyle w:val="LatinChar"/>
          <w:rFonts w:cs="FrankRuehl" w:hint="cs"/>
          <w:sz w:val="28"/>
          <w:szCs w:val="28"/>
          <w:rtl/>
          <w:lang w:val="en-GB"/>
        </w:rPr>
        <w:t>מ</w:t>
      </w:r>
      <w:r w:rsidR="00D47C86" w:rsidRPr="00D47C86">
        <w:rPr>
          <w:rStyle w:val="LatinChar"/>
          <w:rFonts w:cs="FrankRuehl"/>
          <w:sz w:val="28"/>
          <w:szCs w:val="28"/>
          <w:rtl/>
          <w:lang w:val="en-GB"/>
        </w:rPr>
        <w:t xml:space="preserve">ר </w:t>
      </w:r>
      <w:r w:rsidR="003D2A48">
        <w:rPr>
          <w:rStyle w:val="LatinChar"/>
          <w:rFonts w:cs="FrankRuehl" w:hint="cs"/>
          <w:sz w:val="28"/>
          <w:szCs w:val="28"/>
          <w:rtl/>
          <w:lang w:val="en-GB"/>
        </w:rPr>
        <w:t xml:space="preserve">רבי </w:t>
      </w:r>
      <w:r w:rsidR="00D47C86" w:rsidRPr="00D47C86">
        <w:rPr>
          <w:rStyle w:val="LatinChar"/>
          <w:rFonts w:cs="FrankRuehl"/>
          <w:sz w:val="28"/>
          <w:szCs w:val="28"/>
          <w:rtl/>
          <w:lang w:val="en-GB"/>
        </w:rPr>
        <w:t>אליעזר</w:t>
      </w:r>
      <w:r w:rsidR="003D2A48">
        <w:rPr>
          <w:rStyle w:val="LatinChar"/>
          <w:rFonts w:cs="FrankRuehl" w:hint="cs"/>
          <w:sz w:val="28"/>
          <w:szCs w:val="28"/>
          <w:rtl/>
          <w:lang w:val="en-GB"/>
        </w:rPr>
        <w:t>,</w:t>
      </w:r>
      <w:r w:rsidR="00D47C86" w:rsidRPr="00D47C86">
        <w:rPr>
          <w:rStyle w:val="LatinChar"/>
          <w:rFonts w:cs="FrankRuehl"/>
          <w:sz w:val="28"/>
          <w:szCs w:val="28"/>
          <w:rtl/>
          <w:lang w:val="en-GB"/>
        </w:rPr>
        <w:t xml:space="preserve"> מלמד ש</w:t>
      </w:r>
      <w:r w:rsidR="003D2A48">
        <w:rPr>
          <w:rStyle w:val="LatinChar"/>
          <w:rFonts w:cs="FrankRuehl" w:hint="cs"/>
          <w:sz w:val="28"/>
          <w:szCs w:val="28"/>
          <w:rtl/>
          <w:lang w:val="en-GB"/>
        </w:rPr>
        <w:t>[ל]</w:t>
      </w:r>
      <w:r w:rsidR="00D47C86" w:rsidRPr="00D47C86">
        <w:rPr>
          <w:rStyle w:val="LatinChar"/>
          <w:rFonts w:cs="FrankRuehl"/>
          <w:sz w:val="28"/>
          <w:szCs w:val="28"/>
          <w:rtl/>
          <w:lang w:val="en-GB"/>
        </w:rPr>
        <w:t>כל אחד נדמ</w:t>
      </w:r>
      <w:r w:rsidR="003D2A48">
        <w:rPr>
          <w:rStyle w:val="LatinChar"/>
          <w:rFonts w:cs="FrankRuehl" w:hint="cs"/>
          <w:sz w:val="28"/>
          <w:szCs w:val="28"/>
          <w:rtl/>
          <w:lang w:val="en-GB"/>
        </w:rPr>
        <w:t>[ת]</w:t>
      </w:r>
      <w:r w:rsidR="00D47C86" w:rsidRPr="00D47C86">
        <w:rPr>
          <w:rStyle w:val="LatinChar"/>
          <w:rFonts w:cs="FrankRuehl"/>
          <w:sz w:val="28"/>
          <w:szCs w:val="28"/>
          <w:rtl/>
          <w:lang w:val="en-GB"/>
        </w:rPr>
        <w:t>ה לו כאומתו</w:t>
      </w:r>
      <w:r w:rsidR="003D2A48">
        <w:rPr>
          <w:rStyle w:val="LatinChar"/>
          <w:rFonts w:cs="FrankRuehl" w:hint="cs"/>
          <w:sz w:val="28"/>
          <w:szCs w:val="28"/>
          <w:rtl/>
          <w:lang w:val="en-GB"/>
        </w:rPr>
        <w:t>,</w:t>
      </w:r>
      <w:r w:rsidR="00D47C86" w:rsidRPr="00D47C86">
        <w:rPr>
          <w:rStyle w:val="LatinChar"/>
          <w:rFonts w:cs="FrankRuehl"/>
          <w:sz w:val="28"/>
          <w:szCs w:val="28"/>
          <w:rtl/>
          <w:lang w:val="en-GB"/>
        </w:rPr>
        <w:t xml:space="preserve"> כתב זה כאן</w:t>
      </w:r>
      <w:r w:rsidR="000A1E50">
        <w:rPr>
          <w:rStyle w:val="FootnoteReference"/>
          <w:rFonts w:cs="FrankRuehl"/>
          <w:szCs w:val="28"/>
          <w:rtl/>
        </w:rPr>
        <w:footnoteReference w:id="438"/>
      </w:r>
      <w:r w:rsidR="003D2A48">
        <w:rPr>
          <w:rStyle w:val="LatinChar"/>
          <w:rFonts w:cs="FrankRuehl" w:hint="cs"/>
          <w:sz w:val="28"/>
          <w:szCs w:val="28"/>
          <w:rtl/>
          <w:lang w:val="en-GB"/>
        </w:rPr>
        <w:t>,</w:t>
      </w:r>
      <w:r w:rsidR="00D47C86" w:rsidRPr="00D47C86">
        <w:rPr>
          <w:rStyle w:val="LatinChar"/>
          <w:rFonts w:cs="FrankRuehl"/>
          <w:sz w:val="28"/>
          <w:szCs w:val="28"/>
          <w:rtl/>
          <w:lang w:val="en-GB"/>
        </w:rPr>
        <w:t xml:space="preserve"> כי כאשר נלקחה אסתר לבית המלך ומעתה היתה מלכה</w:t>
      </w:r>
      <w:r w:rsidR="000A1E50">
        <w:rPr>
          <w:rStyle w:val="LatinChar"/>
          <w:rFonts w:cs="FrankRuehl" w:hint="cs"/>
          <w:sz w:val="28"/>
          <w:szCs w:val="28"/>
          <w:rtl/>
          <w:lang w:val="en-GB"/>
        </w:rPr>
        <w:t>.</w:t>
      </w:r>
      <w:r w:rsidR="00D47C86" w:rsidRPr="00D47C86">
        <w:rPr>
          <w:rStyle w:val="LatinChar"/>
          <w:rFonts w:cs="FrankRuehl"/>
          <w:sz w:val="28"/>
          <w:szCs w:val="28"/>
          <w:rtl/>
          <w:lang w:val="en-GB"/>
        </w:rPr>
        <w:t xml:space="preserve"> ומפרש הכתוב כי ראויה היתה אסתר לכך להיות אסתר מולכת על כל המדינות</w:t>
      </w:r>
      <w:r w:rsidR="000A1E50">
        <w:rPr>
          <w:rStyle w:val="LatinChar"/>
          <w:rFonts w:cs="FrankRuehl" w:hint="cs"/>
          <w:sz w:val="28"/>
          <w:szCs w:val="28"/>
          <w:rtl/>
          <w:lang w:val="en-GB"/>
        </w:rPr>
        <w:t>,</w:t>
      </w:r>
      <w:r w:rsidR="00D47C86" w:rsidRPr="00D47C86">
        <w:rPr>
          <w:rStyle w:val="LatinChar"/>
          <w:rFonts w:cs="FrankRuehl"/>
          <w:sz w:val="28"/>
          <w:szCs w:val="28"/>
          <w:rtl/>
          <w:lang w:val="en-GB"/>
        </w:rPr>
        <w:t xml:space="preserve"> שכל אחד נדמה לו כאומתה</w:t>
      </w:r>
      <w:r w:rsidR="000A1E50">
        <w:rPr>
          <w:rStyle w:val="LatinChar"/>
          <w:rFonts w:cs="FrankRuehl" w:hint="cs"/>
          <w:sz w:val="28"/>
          <w:szCs w:val="28"/>
          <w:rtl/>
          <w:lang w:val="en-GB"/>
        </w:rPr>
        <w:t>,</w:t>
      </w:r>
      <w:r w:rsidR="00D47C86" w:rsidRPr="00D47C86">
        <w:rPr>
          <w:rStyle w:val="LatinChar"/>
          <w:rFonts w:cs="FrankRuehl"/>
          <w:sz w:val="28"/>
          <w:szCs w:val="28"/>
          <w:rtl/>
          <w:lang w:val="en-GB"/>
        </w:rPr>
        <w:t xml:space="preserve"> ומעתה מלכותה בשלימות הגמור</w:t>
      </w:r>
      <w:r w:rsidR="000A1E50">
        <w:rPr>
          <w:rStyle w:val="LatinChar"/>
          <w:rFonts w:cs="FrankRuehl" w:hint="cs"/>
          <w:sz w:val="28"/>
          <w:szCs w:val="28"/>
          <w:rtl/>
          <w:lang w:val="en-GB"/>
        </w:rPr>
        <w:t>.</w:t>
      </w:r>
      <w:r w:rsidR="00D47C86" w:rsidRPr="00D47C86">
        <w:rPr>
          <w:rStyle w:val="LatinChar"/>
          <w:rFonts w:cs="FrankRuehl"/>
          <w:sz w:val="28"/>
          <w:szCs w:val="28"/>
          <w:rtl/>
          <w:lang w:val="en-GB"/>
        </w:rPr>
        <w:t xml:space="preserve"> שכל אומה מבקש מלכה מן אומתה</w:t>
      </w:r>
      <w:r w:rsidR="000A1E50">
        <w:rPr>
          <w:rStyle w:val="LatinChar"/>
          <w:rFonts w:cs="FrankRuehl" w:hint="cs"/>
          <w:sz w:val="28"/>
          <w:szCs w:val="28"/>
          <w:rtl/>
          <w:lang w:val="en-GB"/>
        </w:rPr>
        <w:t>,</w:t>
      </w:r>
      <w:r w:rsidR="00D47C86" w:rsidRPr="00D47C86">
        <w:rPr>
          <w:rStyle w:val="LatinChar"/>
          <w:rFonts w:cs="FrankRuehl"/>
          <w:sz w:val="28"/>
          <w:szCs w:val="28"/>
          <w:rtl/>
          <w:lang w:val="en-GB"/>
        </w:rPr>
        <w:t xml:space="preserve"> שהמלכה ראוייה שתהיה לה צירוף ויחוס </w:t>
      </w:r>
      <w:r w:rsidR="00D522DF">
        <w:rPr>
          <w:rStyle w:val="LatinChar"/>
          <w:rFonts w:cs="FrankRuehl" w:hint="cs"/>
          <w:sz w:val="28"/>
          <w:szCs w:val="28"/>
          <w:rtl/>
          <w:lang w:val="en-GB"/>
        </w:rPr>
        <w:t>[ל]</w:t>
      </w:r>
      <w:r w:rsidR="00D47C86" w:rsidRPr="00D47C86">
        <w:rPr>
          <w:rStyle w:val="LatinChar"/>
          <w:rFonts w:cs="FrankRuehl"/>
          <w:sz w:val="28"/>
          <w:szCs w:val="28"/>
          <w:rtl/>
          <w:lang w:val="en-GB"/>
        </w:rPr>
        <w:t>אשר היא מולכת עליהם</w:t>
      </w:r>
      <w:r w:rsidR="000A1E50">
        <w:rPr>
          <w:rStyle w:val="FootnoteReference"/>
          <w:rFonts w:cs="FrankRuehl"/>
          <w:szCs w:val="28"/>
          <w:rtl/>
        </w:rPr>
        <w:footnoteReference w:id="439"/>
      </w:r>
      <w:r w:rsidR="000A1E50">
        <w:rPr>
          <w:rStyle w:val="LatinChar"/>
          <w:rFonts w:cs="FrankRuehl" w:hint="cs"/>
          <w:sz w:val="28"/>
          <w:szCs w:val="28"/>
          <w:rtl/>
          <w:lang w:val="en-GB"/>
        </w:rPr>
        <w:t>.</w:t>
      </w:r>
      <w:r w:rsidR="00D47C86" w:rsidRPr="00D47C86">
        <w:rPr>
          <w:rStyle w:val="LatinChar"/>
          <w:rFonts w:cs="FrankRuehl"/>
          <w:sz w:val="28"/>
          <w:szCs w:val="28"/>
          <w:rtl/>
          <w:lang w:val="en-GB"/>
        </w:rPr>
        <w:t xml:space="preserve"> ולכך אמר </w:t>
      </w:r>
      <w:r w:rsidR="00974C57">
        <w:rPr>
          <w:rStyle w:val="LatinChar"/>
          <w:rFonts w:cs="FrankRuehl" w:hint="cs"/>
          <w:sz w:val="28"/>
          <w:szCs w:val="28"/>
          <w:rtl/>
          <w:lang w:val="en-GB"/>
        </w:rPr>
        <w:t>"</w:t>
      </w:r>
      <w:r w:rsidR="00D47C86" w:rsidRPr="00D47C86">
        <w:rPr>
          <w:rStyle w:val="LatinChar"/>
          <w:rFonts w:cs="FrankRuehl"/>
          <w:sz w:val="28"/>
          <w:szCs w:val="28"/>
          <w:rtl/>
          <w:lang w:val="en-GB"/>
        </w:rPr>
        <w:t>ותהי אסתר נושאת חן בעיני כל רואיה</w:t>
      </w:r>
      <w:r w:rsidR="00974C57">
        <w:rPr>
          <w:rStyle w:val="LatinChar"/>
          <w:rFonts w:cs="FrankRuehl" w:hint="cs"/>
          <w:sz w:val="28"/>
          <w:szCs w:val="28"/>
          <w:rtl/>
          <w:lang w:val="en-GB"/>
        </w:rPr>
        <w:t>"</w:t>
      </w:r>
      <w:r w:rsidR="00974C57">
        <w:rPr>
          <w:rStyle w:val="FootnoteReference"/>
          <w:rFonts w:cs="FrankRuehl"/>
          <w:szCs w:val="28"/>
          <w:rtl/>
        </w:rPr>
        <w:footnoteReference w:id="440"/>
      </w:r>
      <w:r w:rsidR="000A1E50">
        <w:rPr>
          <w:rStyle w:val="LatinChar"/>
          <w:rFonts w:cs="FrankRuehl" w:hint="cs"/>
          <w:sz w:val="28"/>
          <w:szCs w:val="28"/>
          <w:rtl/>
          <w:lang w:val="en-GB"/>
        </w:rPr>
        <w:t>.</w:t>
      </w:r>
      <w:r w:rsidR="00D47C86" w:rsidRPr="00D47C86">
        <w:rPr>
          <w:rStyle w:val="LatinChar"/>
          <w:rFonts w:cs="FrankRuehl"/>
          <w:sz w:val="28"/>
          <w:szCs w:val="28"/>
          <w:rtl/>
          <w:lang w:val="en-GB"/>
        </w:rPr>
        <w:t xml:space="preserve"> </w:t>
      </w:r>
    </w:p>
    <w:p w:rsidR="002B7CD1" w:rsidRDefault="00727DBC" w:rsidP="002B7CD1">
      <w:pPr>
        <w:jc w:val="both"/>
        <w:rPr>
          <w:rStyle w:val="LatinChar"/>
          <w:rFonts w:cs="FrankRuehl" w:hint="cs"/>
          <w:sz w:val="28"/>
          <w:szCs w:val="28"/>
          <w:rtl/>
          <w:lang w:val="en-GB"/>
        </w:rPr>
      </w:pPr>
      <w:r w:rsidRPr="00727DBC">
        <w:rPr>
          <w:rStyle w:val="LatinChar"/>
          <w:rtl/>
        </w:rPr>
        <w:t>#</w:t>
      </w:r>
      <w:r w:rsidR="00D47C86" w:rsidRPr="00727DBC">
        <w:rPr>
          <w:rStyle w:val="Title1"/>
          <w:rtl/>
        </w:rPr>
        <w:t>ובמדרש</w:t>
      </w:r>
      <w:r w:rsidRPr="00727DBC">
        <w:rPr>
          <w:rStyle w:val="LatinChar"/>
          <w:rtl/>
        </w:rPr>
        <w:t>=</w:t>
      </w:r>
      <w:r w:rsidR="00D47C86" w:rsidRPr="00D47C86">
        <w:rPr>
          <w:rStyle w:val="LatinChar"/>
          <w:rFonts w:cs="FrankRuehl"/>
          <w:sz w:val="28"/>
          <w:szCs w:val="28"/>
          <w:rtl/>
          <w:lang w:val="en-GB"/>
        </w:rPr>
        <w:t xml:space="preserve"> </w:t>
      </w:r>
      <w:r w:rsidR="00D47C86" w:rsidRPr="00727DBC">
        <w:rPr>
          <w:rStyle w:val="LatinChar"/>
          <w:rFonts w:cs="Dbs-Rashi"/>
          <w:szCs w:val="20"/>
          <w:rtl/>
          <w:lang w:val="en-GB"/>
        </w:rPr>
        <w:t>(אסת</w:t>
      </w:r>
      <w:r w:rsidRPr="00727DBC">
        <w:rPr>
          <w:rStyle w:val="LatinChar"/>
          <w:rFonts w:cs="Dbs-Rashi" w:hint="cs"/>
          <w:szCs w:val="20"/>
          <w:rtl/>
          <w:lang w:val="en-GB"/>
        </w:rPr>
        <w:t>"</w:t>
      </w:r>
      <w:r w:rsidR="00D47C86" w:rsidRPr="00727DBC">
        <w:rPr>
          <w:rStyle w:val="LatinChar"/>
          <w:rFonts w:cs="Dbs-Rashi"/>
          <w:szCs w:val="20"/>
          <w:rtl/>
          <w:lang w:val="en-GB"/>
        </w:rPr>
        <w:t>ר</w:t>
      </w:r>
      <w:r w:rsidRPr="00727DBC">
        <w:rPr>
          <w:rStyle w:val="LatinChar"/>
          <w:rFonts w:cs="Dbs-Rashi" w:hint="cs"/>
          <w:szCs w:val="20"/>
          <w:rtl/>
          <w:lang w:val="en-GB"/>
        </w:rPr>
        <w:t xml:space="preserve"> ו, ט)</w:t>
      </w:r>
      <w:r>
        <w:rPr>
          <w:rStyle w:val="LatinChar"/>
          <w:rFonts w:cs="FrankRuehl" w:hint="cs"/>
          <w:sz w:val="28"/>
          <w:szCs w:val="28"/>
          <w:rtl/>
          <w:lang w:val="en-GB"/>
        </w:rPr>
        <w:t>,</w:t>
      </w:r>
      <w:r w:rsidR="00D47C86" w:rsidRPr="00D47C86">
        <w:rPr>
          <w:rStyle w:val="LatinChar"/>
          <w:rFonts w:cs="FrankRuehl"/>
          <w:sz w:val="28"/>
          <w:szCs w:val="28"/>
          <w:rtl/>
          <w:lang w:val="en-GB"/>
        </w:rPr>
        <w:t xml:space="preserve"> </w:t>
      </w:r>
      <w:r w:rsidR="00B86858">
        <w:rPr>
          <w:rStyle w:val="LatinChar"/>
          <w:rFonts w:cs="FrankRuehl" w:hint="cs"/>
          <w:sz w:val="28"/>
          <w:szCs w:val="28"/>
          <w:rtl/>
          <w:lang w:val="en-GB"/>
        </w:rPr>
        <w:t>"</w:t>
      </w:r>
      <w:r w:rsidR="00D47C86" w:rsidRPr="00D47C86">
        <w:rPr>
          <w:rStyle w:val="LatinChar"/>
          <w:rFonts w:cs="FrankRuehl"/>
          <w:sz w:val="28"/>
          <w:szCs w:val="28"/>
          <w:rtl/>
          <w:lang w:val="en-GB"/>
        </w:rPr>
        <w:t>ותשא אסתר חן בעיני כל רואיה</w:t>
      </w:r>
      <w:r w:rsidR="00B86858">
        <w:rPr>
          <w:rStyle w:val="LatinChar"/>
          <w:rFonts w:cs="FrankRuehl" w:hint="cs"/>
          <w:sz w:val="28"/>
          <w:szCs w:val="28"/>
          <w:rtl/>
          <w:lang w:val="en-GB"/>
        </w:rPr>
        <w:t>",</w:t>
      </w:r>
      <w:r w:rsidR="00D47C86" w:rsidRPr="00D47C86">
        <w:rPr>
          <w:rStyle w:val="LatinChar"/>
          <w:rFonts w:cs="FrankRuehl"/>
          <w:sz w:val="28"/>
          <w:szCs w:val="28"/>
          <w:rtl/>
          <w:lang w:val="en-GB"/>
        </w:rPr>
        <w:t xml:space="preserve"> רבנן אמרין</w:t>
      </w:r>
      <w:r w:rsidR="00B86858">
        <w:rPr>
          <w:rStyle w:val="LatinChar"/>
          <w:rFonts w:cs="FrankRuehl" w:hint="cs"/>
          <w:sz w:val="28"/>
          <w:szCs w:val="28"/>
          <w:rtl/>
          <w:lang w:val="en-GB"/>
        </w:rPr>
        <w:t>,</w:t>
      </w:r>
      <w:r w:rsidR="00D47C86" w:rsidRPr="00D47C86">
        <w:rPr>
          <w:rStyle w:val="LatinChar"/>
          <w:rFonts w:cs="FrankRuehl"/>
          <w:sz w:val="28"/>
          <w:szCs w:val="28"/>
          <w:rtl/>
          <w:lang w:val="en-GB"/>
        </w:rPr>
        <w:t xml:space="preserve"> בעיני עליונים ובעיני תחתונים</w:t>
      </w:r>
      <w:r w:rsidR="00B86858">
        <w:rPr>
          <w:rStyle w:val="LatinChar"/>
          <w:rFonts w:cs="FrankRuehl" w:hint="cs"/>
          <w:sz w:val="28"/>
          <w:szCs w:val="28"/>
          <w:rtl/>
          <w:lang w:val="en-GB"/>
        </w:rPr>
        <w:t>.</w:t>
      </w:r>
      <w:r w:rsidR="00D47C86" w:rsidRPr="00D47C86">
        <w:rPr>
          <w:rStyle w:val="LatinChar"/>
          <w:rFonts w:cs="FrankRuehl"/>
          <w:sz w:val="28"/>
          <w:szCs w:val="28"/>
          <w:rtl/>
          <w:lang w:val="en-GB"/>
        </w:rPr>
        <w:t xml:space="preserve"> ודבר זה גם כן</w:t>
      </w:r>
      <w:r w:rsidR="005A3C58">
        <w:rPr>
          <w:rStyle w:val="FootnoteReference"/>
          <w:rFonts w:cs="FrankRuehl"/>
          <w:szCs w:val="28"/>
          <w:rtl/>
        </w:rPr>
        <w:footnoteReference w:id="441"/>
      </w:r>
      <w:r w:rsidR="005A3C58">
        <w:rPr>
          <w:rStyle w:val="LatinChar"/>
          <w:rFonts w:cs="FrankRuehl" w:hint="cs"/>
          <w:sz w:val="28"/>
          <w:szCs w:val="28"/>
          <w:rtl/>
          <w:lang w:val="en-GB"/>
        </w:rPr>
        <w:t>,</w:t>
      </w:r>
      <w:r w:rsidR="00D47C86" w:rsidRPr="00D47C86">
        <w:rPr>
          <w:rStyle w:val="LatinChar"/>
          <w:rFonts w:cs="FrankRuehl"/>
          <w:sz w:val="28"/>
          <w:szCs w:val="28"/>
          <w:rtl/>
          <w:lang w:val="en-GB"/>
        </w:rPr>
        <w:t xml:space="preserve"> כמו שהיתה אסתר נושאת חן בעיני כל רואיה</w:t>
      </w:r>
      <w:r w:rsidR="00B86858">
        <w:rPr>
          <w:rStyle w:val="LatinChar"/>
          <w:rFonts w:cs="FrankRuehl" w:hint="cs"/>
          <w:sz w:val="28"/>
          <w:szCs w:val="28"/>
          <w:rtl/>
          <w:lang w:val="en-GB"/>
        </w:rPr>
        <w:t>,</w:t>
      </w:r>
      <w:r w:rsidR="00D47C86" w:rsidRPr="00D47C86">
        <w:rPr>
          <w:rStyle w:val="LatinChar"/>
          <w:rFonts w:cs="FrankRuehl"/>
          <w:sz w:val="28"/>
          <w:szCs w:val="28"/>
          <w:rtl/>
          <w:lang w:val="en-GB"/>
        </w:rPr>
        <w:t xml:space="preserve"> וכמו שאמר למעלה</w:t>
      </w:r>
      <w:r w:rsidR="00F61657">
        <w:rPr>
          <w:rStyle w:val="LatinChar"/>
          <w:rFonts w:cs="FrankRuehl" w:hint="cs"/>
          <w:sz w:val="28"/>
          <w:szCs w:val="28"/>
          <w:rtl/>
          <w:lang w:val="en-GB"/>
        </w:rPr>
        <w:t xml:space="preserve"> </w:t>
      </w:r>
      <w:r w:rsidR="00F61657" w:rsidRPr="00F61657">
        <w:rPr>
          <w:rStyle w:val="LatinChar"/>
          <w:rFonts w:cs="Dbs-Rashi" w:hint="cs"/>
          <w:szCs w:val="20"/>
          <w:rtl/>
          <w:lang w:val="en-GB"/>
        </w:rPr>
        <w:t>(מגילה יג.)</w:t>
      </w:r>
      <w:r w:rsidR="00F61657">
        <w:rPr>
          <w:rStyle w:val="FootnoteReference"/>
          <w:rFonts w:cs="FrankRuehl"/>
          <w:szCs w:val="28"/>
          <w:rtl/>
        </w:rPr>
        <w:footnoteReference w:id="442"/>
      </w:r>
      <w:r w:rsidR="00D47C86" w:rsidRPr="00D47C86">
        <w:rPr>
          <w:rStyle w:val="LatinChar"/>
          <w:rFonts w:cs="FrankRuehl"/>
          <w:sz w:val="28"/>
          <w:szCs w:val="28"/>
          <w:rtl/>
          <w:lang w:val="en-GB"/>
        </w:rPr>
        <w:t xml:space="preserve"> אסתר בינונית היתה כמו הדס</w:t>
      </w:r>
      <w:r w:rsidR="00B86858">
        <w:rPr>
          <w:rStyle w:val="LatinChar"/>
          <w:rFonts w:cs="FrankRuehl" w:hint="cs"/>
          <w:sz w:val="28"/>
          <w:szCs w:val="28"/>
          <w:rtl/>
          <w:lang w:val="en-GB"/>
        </w:rPr>
        <w:t>,</w:t>
      </w:r>
      <w:r w:rsidR="00D47C86" w:rsidRPr="00D47C86">
        <w:rPr>
          <w:rStyle w:val="LatinChar"/>
          <w:rFonts w:cs="FrankRuehl"/>
          <w:sz w:val="28"/>
          <w:szCs w:val="28"/>
          <w:rtl/>
          <w:lang w:val="en-GB"/>
        </w:rPr>
        <w:t xml:space="preserve"> אשר הבנוני שוה אל הכל</w:t>
      </w:r>
      <w:r w:rsidR="00B86858">
        <w:rPr>
          <w:rStyle w:val="LatinChar"/>
          <w:rFonts w:cs="FrankRuehl" w:hint="cs"/>
          <w:sz w:val="28"/>
          <w:szCs w:val="28"/>
          <w:rtl/>
          <w:lang w:val="en-GB"/>
        </w:rPr>
        <w:t>,</w:t>
      </w:r>
      <w:r w:rsidR="00D47C86" w:rsidRPr="00D47C86">
        <w:rPr>
          <w:rStyle w:val="LatinChar"/>
          <w:rFonts w:cs="FrankRuehl"/>
          <w:sz w:val="28"/>
          <w:szCs w:val="28"/>
          <w:rtl/>
          <w:lang w:val="en-GB"/>
        </w:rPr>
        <w:t xml:space="preserve"> וכמו שאמר</w:t>
      </w:r>
      <w:r w:rsidR="00B86858">
        <w:rPr>
          <w:rStyle w:val="LatinChar"/>
          <w:rFonts w:cs="FrankRuehl" w:hint="cs"/>
          <w:sz w:val="28"/>
          <w:szCs w:val="28"/>
          <w:rtl/>
          <w:lang w:val="en-GB"/>
        </w:rPr>
        <w:t>[נו]</w:t>
      </w:r>
      <w:r w:rsidR="00D47C86" w:rsidRPr="00D47C86">
        <w:rPr>
          <w:rStyle w:val="LatinChar"/>
          <w:rFonts w:cs="FrankRuehl"/>
          <w:sz w:val="28"/>
          <w:szCs w:val="28"/>
          <w:rtl/>
          <w:lang w:val="en-GB"/>
        </w:rPr>
        <w:t xml:space="preserve"> למעלה</w:t>
      </w:r>
      <w:r w:rsidR="00BD1D2F">
        <w:rPr>
          <w:rStyle w:val="FootnoteReference"/>
          <w:rFonts w:cs="FrankRuehl"/>
          <w:szCs w:val="28"/>
          <w:rtl/>
        </w:rPr>
        <w:footnoteReference w:id="443"/>
      </w:r>
      <w:r w:rsidR="00B86858">
        <w:rPr>
          <w:rStyle w:val="LatinChar"/>
          <w:rFonts w:cs="FrankRuehl" w:hint="cs"/>
          <w:sz w:val="28"/>
          <w:szCs w:val="28"/>
          <w:rtl/>
          <w:lang w:val="en-GB"/>
        </w:rPr>
        <w:t>.</w:t>
      </w:r>
      <w:r w:rsidR="00D47C86" w:rsidRPr="00D47C86">
        <w:rPr>
          <w:rStyle w:val="LatinChar"/>
          <w:rFonts w:cs="FrankRuehl"/>
          <w:sz w:val="28"/>
          <w:szCs w:val="28"/>
          <w:rtl/>
          <w:lang w:val="en-GB"/>
        </w:rPr>
        <w:t xml:space="preserve"> ולכך גם כן נדמית לכל אחד שהיא אומתה</w:t>
      </w:r>
      <w:r w:rsidR="00BD3650">
        <w:rPr>
          <w:rStyle w:val="LatinChar"/>
          <w:rFonts w:cs="FrankRuehl" w:hint="cs"/>
          <w:sz w:val="28"/>
          <w:szCs w:val="28"/>
          <w:rtl/>
          <w:lang w:val="en-GB"/>
        </w:rPr>
        <w:t>,</w:t>
      </w:r>
      <w:r w:rsidR="00D47C86" w:rsidRPr="00D47C86">
        <w:rPr>
          <w:rStyle w:val="LatinChar"/>
          <w:rFonts w:cs="FrankRuehl"/>
          <w:sz w:val="28"/>
          <w:szCs w:val="28"/>
          <w:rtl/>
          <w:lang w:val="en-GB"/>
        </w:rPr>
        <w:t xml:space="preserve"> עד שהיתה שוה לכל</w:t>
      </w:r>
      <w:r w:rsidR="00D90007">
        <w:rPr>
          <w:rStyle w:val="FootnoteReference"/>
          <w:rFonts w:cs="FrankRuehl"/>
          <w:szCs w:val="28"/>
          <w:rtl/>
        </w:rPr>
        <w:footnoteReference w:id="444"/>
      </w:r>
      <w:r w:rsidR="00BD3650">
        <w:rPr>
          <w:rStyle w:val="LatinChar"/>
          <w:rFonts w:cs="FrankRuehl" w:hint="cs"/>
          <w:sz w:val="28"/>
          <w:szCs w:val="28"/>
          <w:rtl/>
          <w:lang w:val="en-GB"/>
        </w:rPr>
        <w:t xml:space="preserve">. </w:t>
      </w:r>
      <w:r w:rsidR="00BD3650" w:rsidRPr="00BD3650">
        <w:rPr>
          <w:rStyle w:val="LatinChar"/>
          <w:rFonts w:cs="FrankRuehl"/>
          <w:sz w:val="28"/>
          <w:szCs w:val="28"/>
          <w:rtl/>
          <w:lang w:val="en-GB"/>
        </w:rPr>
        <w:t>וכן גם כן נשאה חן בעיני עליונים</w:t>
      </w:r>
      <w:r w:rsidR="002B7CD1">
        <w:rPr>
          <w:rStyle w:val="LatinChar"/>
          <w:rFonts w:cs="FrankRuehl" w:hint="cs"/>
          <w:sz w:val="28"/>
          <w:szCs w:val="28"/>
          <w:rtl/>
          <w:lang w:val="en-GB"/>
        </w:rPr>
        <w:t>,</w:t>
      </w:r>
      <w:r w:rsidR="00BD3650" w:rsidRPr="00BD3650">
        <w:rPr>
          <w:rStyle w:val="LatinChar"/>
          <w:rFonts w:cs="FrankRuehl"/>
          <w:sz w:val="28"/>
          <w:szCs w:val="28"/>
          <w:rtl/>
          <w:lang w:val="en-GB"/>
        </w:rPr>
        <w:t xml:space="preserve"> כי אסתר היא היתה שוה לכל</w:t>
      </w:r>
      <w:r w:rsidR="002B7CD1">
        <w:rPr>
          <w:rStyle w:val="LatinChar"/>
          <w:rFonts w:cs="FrankRuehl" w:hint="cs"/>
          <w:sz w:val="28"/>
          <w:szCs w:val="28"/>
          <w:rtl/>
          <w:lang w:val="en-GB"/>
        </w:rPr>
        <w:t>,</w:t>
      </w:r>
      <w:r w:rsidR="00BD3650" w:rsidRPr="00BD3650">
        <w:rPr>
          <w:rStyle w:val="LatinChar"/>
          <w:rFonts w:cs="FrankRuehl"/>
          <w:sz w:val="28"/>
          <w:szCs w:val="28"/>
          <w:rtl/>
          <w:lang w:val="en-GB"/>
        </w:rPr>
        <w:t xml:space="preserve"> ולא היתה אסתר יוצאת מן השוי והראוי אל הכל</w:t>
      </w:r>
      <w:r w:rsidR="002B7CD1">
        <w:rPr>
          <w:rStyle w:val="LatinChar"/>
          <w:rFonts w:cs="FrankRuehl" w:hint="cs"/>
          <w:sz w:val="28"/>
          <w:szCs w:val="28"/>
          <w:rtl/>
          <w:lang w:val="en-GB"/>
        </w:rPr>
        <w:t>,</w:t>
      </w:r>
      <w:r w:rsidR="00BD3650" w:rsidRPr="00BD3650">
        <w:rPr>
          <w:rStyle w:val="LatinChar"/>
          <w:rFonts w:cs="FrankRuehl"/>
          <w:sz w:val="28"/>
          <w:szCs w:val="28"/>
          <w:rtl/>
          <w:lang w:val="en-GB"/>
        </w:rPr>
        <w:t xml:space="preserve"> ולפיכך נשאה חן בעיני הכל</w:t>
      </w:r>
      <w:r w:rsidR="002B7CD1">
        <w:rPr>
          <w:rStyle w:val="LatinChar"/>
          <w:rFonts w:cs="FrankRuehl" w:hint="cs"/>
          <w:sz w:val="28"/>
          <w:szCs w:val="28"/>
          <w:rtl/>
          <w:lang w:val="en-GB"/>
        </w:rPr>
        <w:t>,</w:t>
      </w:r>
      <w:r w:rsidR="00BD3650" w:rsidRPr="00BD3650">
        <w:rPr>
          <w:rStyle w:val="LatinChar"/>
          <w:rFonts w:cs="FrankRuehl"/>
          <w:sz w:val="28"/>
          <w:szCs w:val="28"/>
          <w:rtl/>
          <w:lang w:val="en-GB"/>
        </w:rPr>
        <w:t xml:space="preserve"> למעלה ולמטה</w:t>
      </w:r>
      <w:r w:rsidR="002B7CD1">
        <w:rPr>
          <w:rStyle w:val="LatinChar"/>
          <w:rFonts w:cs="FrankRuehl" w:hint="cs"/>
          <w:sz w:val="28"/>
          <w:szCs w:val="28"/>
          <w:rtl/>
          <w:lang w:val="en-GB"/>
        </w:rPr>
        <w:t>.</w:t>
      </w:r>
      <w:r w:rsidR="00BD3650" w:rsidRPr="00BD3650">
        <w:rPr>
          <w:rStyle w:val="LatinChar"/>
          <w:rFonts w:cs="FrankRuehl"/>
          <w:sz w:val="28"/>
          <w:szCs w:val="28"/>
          <w:rtl/>
          <w:lang w:val="en-GB"/>
        </w:rPr>
        <w:t xml:space="preserve"> ובודאי זה לעמוד על מדריגת אסתר</w:t>
      </w:r>
      <w:r w:rsidR="002B7CD1">
        <w:rPr>
          <w:rStyle w:val="LatinChar"/>
          <w:rFonts w:cs="FrankRuehl" w:hint="cs"/>
          <w:sz w:val="28"/>
          <w:szCs w:val="28"/>
          <w:rtl/>
          <w:lang w:val="en-GB"/>
        </w:rPr>
        <w:t>,</w:t>
      </w:r>
      <w:r w:rsidR="00BD3650" w:rsidRPr="00BD3650">
        <w:rPr>
          <w:rStyle w:val="LatinChar"/>
          <w:rFonts w:cs="FrankRuehl"/>
          <w:sz w:val="28"/>
          <w:szCs w:val="28"/>
          <w:rtl/>
          <w:lang w:val="en-GB"/>
        </w:rPr>
        <w:t xml:space="preserve"> שהיה לה הצניעות</w:t>
      </w:r>
      <w:r w:rsidR="00E31479">
        <w:rPr>
          <w:rStyle w:val="FootnoteReference"/>
          <w:rFonts w:cs="FrankRuehl"/>
          <w:szCs w:val="28"/>
          <w:rtl/>
        </w:rPr>
        <w:footnoteReference w:id="445"/>
      </w:r>
      <w:r w:rsidR="002B7CD1">
        <w:rPr>
          <w:rStyle w:val="LatinChar"/>
          <w:rFonts w:cs="FrankRuehl" w:hint="cs"/>
          <w:sz w:val="28"/>
          <w:szCs w:val="28"/>
          <w:rtl/>
          <w:lang w:val="en-GB"/>
        </w:rPr>
        <w:t>,</w:t>
      </w:r>
      <w:r w:rsidR="00BD3650" w:rsidRPr="00BD3650">
        <w:rPr>
          <w:rStyle w:val="LatinChar"/>
          <w:rFonts w:cs="FrankRuehl"/>
          <w:sz w:val="28"/>
          <w:szCs w:val="28"/>
          <w:rtl/>
          <w:lang w:val="en-GB"/>
        </w:rPr>
        <w:t xml:space="preserve"> שהוא פנימי הנסתר שוה אל הכל</w:t>
      </w:r>
      <w:r w:rsidR="006D57E1">
        <w:rPr>
          <w:rStyle w:val="FootnoteReference"/>
          <w:rFonts w:cs="FrankRuehl"/>
          <w:szCs w:val="28"/>
          <w:rtl/>
        </w:rPr>
        <w:footnoteReference w:id="446"/>
      </w:r>
      <w:r w:rsidR="00BD3650" w:rsidRPr="00BD3650">
        <w:rPr>
          <w:rStyle w:val="LatinChar"/>
          <w:rFonts w:cs="FrankRuehl"/>
          <w:sz w:val="28"/>
          <w:szCs w:val="28"/>
          <w:rtl/>
          <w:lang w:val="en-GB"/>
        </w:rPr>
        <w:t xml:space="preserve">. </w:t>
      </w:r>
    </w:p>
    <w:p w:rsidR="009808AF" w:rsidRDefault="00BB14EA" w:rsidP="00AB7C1F">
      <w:pPr>
        <w:jc w:val="both"/>
        <w:rPr>
          <w:rStyle w:val="LatinChar"/>
          <w:rFonts w:cs="FrankRuehl" w:hint="cs"/>
          <w:sz w:val="28"/>
          <w:szCs w:val="28"/>
          <w:rtl/>
          <w:lang w:val="en-GB"/>
        </w:rPr>
      </w:pPr>
      <w:r w:rsidRPr="00BB14EA">
        <w:rPr>
          <w:rStyle w:val="LatinChar"/>
          <w:rtl/>
        </w:rPr>
        <w:t>#</w:t>
      </w:r>
      <w:r w:rsidRPr="00BB14EA">
        <w:rPr>
          <w:rStyle w:val="Title1"/>
          <w:rFonts w:hint="cs"/>
          <w:rtl/>
        </w:rPr>
        <w:t>"</w:t>
      </w:r>
      <w:r w:rsidR="00BD3650" w:rsidRPr="00BB14EA">
        <w:rPr>
          <w:rStyle w:val="Title1"/>
          <w:rtl/>
        </w:rPr>
        <w:t>ותלקח אסתר</w:t>
      </w:r>
      <w:r w:rsidRPr="00BB14EA">
        <w:rPr>
          <w:rStyle w:val="Title1"/>
          <w:rFonts w:hint="cs"/>
          <w:rtl/>
        </w:rPr>
        <w:t>"</w:t>
      </w:r>
      <w:r w:rsidRPr="00BB14EA">
        <w:rPr>
          <w:rStyle w:val="LatinChar"/>
          <w:rtl/>
        </w:rPr>
        <w:t>=</w:t>
      </w:r>
      <w:r w:rsidR="00BD3650" w:rsidRPr="00BD3650">
        <w:rPr>
          <w:rStyle w:val="LatinChar"/>
          <w:rFonts w:cs="FrankRuehl"/>
          <w:sz w:val="28"/>
          <w:szCs w:val="28"/>
          <w:rtl/>
          <w:lang w:val="en-GB"/>
        </w:rPr>
        <w:t xml:space="preserve"> </w:t>
      </w:r>
      <w:r w:rsidR="00BD3650" w:rsidRPr="00BB14EA">
        <w:rPr>
          <w:rStyle w:val="LatinChar"/>
          <w:rFonts w:cs="Dbs-Rashi"/>
          <w:szCs w:val="20"/>
          <w:rtl/>
          <w:lang w:val="en-GB"/>
        </w:rPr>
        <w:t>(</w:t>
      </w:r>
      <w:r w:rsidRPr="00BB14EA">
        <w:rPr>
          <w:rStyle w:val="LatinChar"/>
          <w:rFonts w:cs="Dbs-Rashi" w:hint="cs"/>
          <w:szCs w:val="20"/>
          <w:rtl/>
          <w:lang w:val="en-GB"/>
        </w:rPr>
        <w:t>פסוק</w:t>
      </w:r>
      <w:r w:rsidR="00BD3650" w:rsidRPr="00BB14EA">
        <w:rPr>
          <w:rStyle w:val="LatinChar"/>
          <w:rFonts w:cs="Dbs-Rashi"/>
          <w:szCs w:val="20"/>
          <w:rtl/>
          <w:lang w:val="en-GB"/>
        </w:rPr>
        <w:t xml:space="preserve"> טז)</w:t>
      </w:r>
      <w:r>
        <w:rPr>
          <w:rStyle w:val="LatinChar"/>
          <w:rFonts w:cs="FrankRuehl" w:hint="cs"/>
          <w:sz w:val="28"/>
          <w:szCs w:val="28"/>
          <w:rtl/>
          <w:lang w:val="en-GB"/>
        </w:rPr>
        <w:t>.</w:t>
      </w:r>
      <w:r w:rsidR="00BD3650" w:rsidRPr="00BD3650">
        <w:rPr>
          <w:rStyle w:val="LatinChar"/>
          <w:rFonts w:cs="FrankRuehl"/>
          <w:sz w:val="28"/>
          <w:szCs w:val="28"/>
          <w:rtl/>
          <w:lang w:val="en-GB"/>
        </w:rPr>
        <w:t xml:space="preserve"> במדרש </w:t>
      </w:r>
      <w:r w:rsidR="00BD3650" w:rsidRPr="002A302B">
        <w:rPr>
          <w:rStyle w:val="LatinChar"/>
          <w:rFonts w:cs="Dbs-Rashi"/>
          <w:szCs w:val="20"/>
          <w:rtl/>
          <w:lang w:val="en-GB"/>
        </w:rPr>
        <w:t>(אסת</w:t>
      </w:r>
      <w:r w:rsidR="002A302B" w:rsidRPr="002A302B">
        <w:rPr>
          <w:rStyle w:val="LatinChar"/>
          <w:rFonts w:cs="Dbs-Rashi" w:hint="cs"/>
          <w:szCs w:val="20"/>
          <w:rtl/>
          <w:lang w:val="en-GB"/>
        </w:rPr>
        <w:t>"</w:t>
      </w:r>
      <w:r w:rsidR="00BD3650" w:rsidRPr="002A302B">
        <w:rPr>
          <w:rStyle w:val="LatinChar"/>
          <w:rFonts w:cs="Dbs-Rashi"/>
          <w:szCs w:val="20"/>
          <w:rtl/>
          <w:lang w:val="en-GB"/>
        </w:rPr>
        <w:t>ר ו, י)</w:t>
      </w:r>
      <w:r w:rsidR="002A302B">
        <w:rPr>
          <w:rStyle w:val="LatinChar"/>
          <w:rFonts w:cs="FrankRuehl" w:hint="cs"/>
          <w:sz w:val="28"/>
          <w:szCs w:val="28"/>
          <w:rtl/>
          <w:lang w:val="en-GB"/>
        </w:rPr>
        <w:t>,</w:t>
      </w:r>
      <w:r w:rsidR="00BD3650" w:rsidRPr="00BD3650">
        <w:rPr>
          <w:rStyle w:val="LatinChar"/>
          <w:rFonts w:cs="FrankRuehl"/>
          <w:sz w:val="28"/>
          <w:szCs w:val="28"/>
          <w:rtl/>
          <w:lang w:val="en-GB"/>
        </w:rPr>
        <w:t xml:space="preserve"> </w:t>
      </w:r>
      <w:r w:rsidR="002A302B">
        <w:rPr>
          <w:rStyle w:val="LatinChar"/>
          <w:rFonts w:cs="FrankRuehl" w:hint="cs"/>
          <w:sz w:val="28"/>
          <w:szCs w:val="28"/>
          <w:rtl/>
          <w:lang w:val="en-GB"/>
        </w:rPr>
        <w:t>"</w:t>
      </w:r>
      <w:r w:rsidR="00BD3650" w:rsidRPr="00BD3650">
        <w:rPr>
          <w:rStyle w:val="LatinChar"/>
          <w:rFonts w:cs="FrankRuehl"/>
          <w:sz w:val="28"/>
          <w:szCs w:val="28"/>
          <w:rtl/>
          <w:lang w:val="en-GB"/>
        </w:rPr>
        <w:t>ותלקח אסתר אל המלך אחשורוש</w:t>
      </w:r>
      <w:r w:rsidR="002A302B">
        <w:rPr>
          <w:rStyle w:val="LatinChar"/>
          <w:rFonts w:cs="FrankRuehl" w:hint="cs"/>
          <w:sz w:val="28"/>
          <w:szCs w:val="28"/>
          <w:rtl/>
          <w:lang w:val="en-GB"/>
        </w:rPr>
        <w:t>",</w:t>
      </w:r>
      <w:r w:rsidR="00BD3650" w:rsidRPr="00BD3650">
        <w:rPr>
          <w:rStyle w:val="LatinChar"/>
          <w:rFonts w:cs="FrankRuehl"/>
          <w:sz w:val="28"/>
          <w:szCs w:val="28"/>
          <w:rtl/>
          <w:lang w:val="en-GB"/>
        </w:rPr>
        <w:t xml:space="preserve"> מתעלה בקולות</w:t>
      </w:r>
      <w:r w:rsidR="0004487F">
        <w:rPr>
          <w:rStyle w:val="FootnoteReference"/>
          <w:rFonts w:cs="FrankRuehl"/>
          <w:szCs w:val="28"/>
          <w:rtl/>
        </w:rPr>
        <w:footnoteReference w:id="447"/>
      </w:r>
      <w:r w:rsidR="0004487F">
        <w:rPr>
          <w:rStyle w:val="LatinChar"/>
          <w:rFonts w:cs="FrankRuehl" w:hint="cs"/>
          <w:sz w:val="28"/>
          <w:szCs w:val="28"/>
          <w:rtl/>
          <w:lang w:val="en-GB"/>
        </w:rPr>
        <w:t>,</w:t>
      </w:r>
      <w:r w:rsidR="00BD3650" w:rsidRPr="00BD3650">
        <w:rPr>
          <w:rStyle w:val="LatinChar"/>
          <w:rFonts w:cs="FrankRuehl"/>
          <w:sz w:val="28"/>
          <w:szCs w:val="28"/>
          <w:rtl/>
          <w:lang w:val="en-GB"/>
        </w:rPr>
        <w:t xml:space="preserve"> דין אמר אנה יהיב מאה דינרין ועליל עמה</w:t>
      </w:r>
      <w:r w:rsidR="0004487F">
        <w:rPr>
          <w:rStyle w:val="FootnoteReference"/>
          <w:rFonts w:cs="FrankRuehl"/>
          <w:szCs w:val="28"/>
          <w:rtl/>
        </w:rPr>
        <w:footnoteReference w:id="448"/>
      </w:r>
      <w:r w:rsidR="0004487F">
        <w:rPr>
          <w:rStyle w:val="LatinChar"/>
          <w:rFonts w:cs="FrankRuehl" w:hint="cs"/>
          <w:sz w:val="28"/>
          <w:szCs w:val="28"/>
          <w:rtl/>
          <w:lang w:val="en-GB"/>
        </w:rPr>
        <w:t>.</w:t>
      </w:r>
      <w:r w:rsidR="00BD3650" w:rsidRPr="00BD3650">
        <w:rPr>
          <w:rStyle w:val="LatinChar"/>
          <w:rFonts w:cs="FrankRuehl"/>
          <w:sz w:val="28"/>
          <w:szCs w:val="28"/>
          <w:rtl/>
          <w:lang w:val="en-GB"/>
        </w:rPr>
        <w:t xml:space="preserve"> ודין אמר אנא יהיב תרתין מאווין ועליל עמה</w:t>
      </w:r>
      <w:r w:rsidR="0004487F">
        <w:rPr>
          <w:rStyle w:val="FootnoteReference"/>
          <w:rFonts w:cs="FrankRuehl"/>
          <w:szCs w:val="28"/>
          <w:rtl/>
        </w:rPr>
        <w:footnoteReference w:id="449"/>
      </w:r>
      <w:r w:rsidR="002A302B">
        <w:rPr>
          <w:rStyle w:val="LatinChar"/>
          <w:rFonts w:cs="FrankRuehl" w:hint="cs"/>
          <w:sz w:val="28"/>
          <w:szCs w:val="28"/>
          <w:rtl/>
          <w:lang w:val="en-GB"/>
        </w:rPr>
        <w:t>.</w:t>
      </w:r>
      <w:r w:rsidR="00BD3650" w:rsidRPr="00BD3650">
        <w:rPr>
          <w:rStyle w:val="LatinChar"/>
          <w:rFonts w:cs="FrankRuehl"/>
          <w:sz w:val="28"/>
          <w:szCs w:val="28"/>
          <w:rtl/>
          <w:lang w:val="en-GB"/>
        </w:rPr>
        <w:t xml:space="preserve"> בא לתרץ למה כתיב </w:t>
      </w:r>
      <w:r w:rsidR="00B247C9">
        <w:rPr>
          <w:rStyle w:val="LatinChar"/>
          <w:rFonts w:cs="FrankRuehl" w:hint="cs"/>
          <w:sz w:val="28"/>
          <w:szCs w:val="28"/>
          <w:rtl/>
          <w:lang w:val="en-GB"/>
        </w:rPr>
        <w:t>"</w:t>
      </w:r>
      <w:r w:rsidR="00BD3650" w:rsidRPr="00BD3650">
        <w:rPr>
          <w:rStyle w:val="LatinChar"/>
          <w:rFonts w:cs="FrankRuehl"/>
          <w:sz w:val="28"/>
          <w:szCs w:val="28"/>
          <w:rtl/>
          <w:lang w:val="en-GB"/>
        </w:rPr>
        <w:t>ותלקח אסתר</w:t>
      </w:r>
      <w:r w:rsidR="00B247C9">
        <w:rPr>
          <w:rStyle w:val="LatinChar"/>
          <w:rFonts w:cs="FrankRuehl" w:hint="cs"/>
          <w:sz w:val="28"/>
          <w:szCs w:val="28"/>
          <w:rtl/>
          <w:lang w:val="en-GB"/>
        </w:rPr>
        <w:t>",</w:t>
      </w:r>
      <w:r w:rsidR="00BD3650" w:rsidRPr="00BD3650">
        <w:rPr>
          <w:rStyle w:val="LatinChar"/>
          <w:rFonts w:cs="FrankRuehl"/>
          <w:sz w:val="28"/>
          <w:szCs w:val="28"/>
          <w:rtl/>
          <w:lang w:val="en-GB"/>
        </w:rPr>
        <w:t xml:space="preserve"> אם בא לומר שלקחה אותה בעל כרחה</w:t>
      </w:r>
      <w:r w:rsidR="00B247C9">
        <w:rPr>
          <w:rStyle w:val="LatinChar"/>
          <w:rFonts w:cs="FrankRuehl" w:hint="cs"/>
          <w:sz w:val="28"/>
          <w:szCs w:val="28"/>
          <w:rtl/>
          <w:lang w:val="en-GB"/>
        </w:rPr>
        <w:t>,</w:t>
      </w:r>
      <w:r w:rsidR="00BD3650" w:rsidRPr="00BD3650">
        <w:rPr>
          <w:rStyle w:val="LatinChar"/>
          <w:rFonts w:cs="FrankRuehl"/>
          <w:sz w:val="28"/>
          <w:szCs w:val="28"/>
          <w:rtl/>
          <w:lang w:val="en-GB"/>
        </w:rPr>
        <w:t xml:space="preserve"> הרי דבר זה כתיב למעלה </w:t>
      </w:r>
      <w:r w:rsidR="00B247C9" w:rsidRPr="00B247C9">
        <w:rPr>
          <w:rStyle w:val="LatinChar"/>
          <w:rFonts w:cs="Dbs-Rashi" w:hint="cs"/>
          <w:szCs w:val="20"/>
          <w:rtl/>
          <w:lang w:val="en-GB"/>
        </w:rPr>
        <w:t>(פסוק ח)</w:t>
      </w:r>
      <w:r w:rsidR="00B247C9">
        <w:rPr>
          <w:rStyle w:val="LatinChar"/>
          <w:rFonts w:cs="FrankRuehl" w:hint="cs"/>
          <w:sz w:val="28"/>
          <w:szCs w:val="28"/>
          <w:rtl/>
          <w:lang w:val="en-GB"/>
        </w:rPr>
        <w:t xml:space="preserve"> "</w:t>
      </w:r>
      <w:r w:rsidR="00BD3650" w:rsidRPr="00BD3650">
        <w:rPr>
          <w:rStyle w:val="LatinChar"/>
          <w:rFonts w:cs="FrankRuehl"/>
          <w:sz w:val="28"/>
          <w:szCs w:val="28"/>
          <w:rtl/>
          <w:lang w:val="en-GB"/>
        </w:rPr>
        <w:t>ותלקח אסתר</w:t>
      </w:r>
      <w:r w:rsidR="00B247C9">
        <w:rPr>
          <w:rStyle w:val="LatinChar"/>
          <w:rFonts w:cs="FrankRuehl" w:hint="cs"/>
          <w:sz w:val="28"/>
          <w:szCs w:val="28"/>
          <w:rtl/>
          <w:lang w:val="en-GB"/>
        </w:rPr>
        <w:t>".</w:t>
      </w:r>
      <w:r w:rsidR="00BD3650" w:rsidRPr="00BD3650">
        <w:rPr>
          <w:rStyle w:val="LatinChar"/>
          <w:rFonts w:cs="FrankRuehl"/>
          <w:sz w:val="28"/>
          <w:szCs w:val="28"/>
          <w:rtl/>
          <w:lang w:val="en-GB"/>
        </w:rPr>
        <w:t xml:space="preserve"> ולפי הפשט יש לתרץ שבא לומר כי הכל היה באונס</w:t>
      </w:r>
      <w:r w:rsidR="00B247C9">
        <w:rPr>
          <w:rStyle w:val="LatinChar"/>
          <w:rFonts w:cs="FrankRuehl" w:hint="cs"/>
          <w:sz w:val="28"/>
          <w:szCs w:val="28"/>
          <w:rtl/>
          <w:lang w:val="en-GB"/>
        </w:rPr>
        <w:t>;</w:t>
      </w:r>
      <w:r w:rsidR="00BD3650" w:rsidRPr="00BD3650">
        <w:rPr>
          <w:rStyle w:val="LatinChar"/>
          <w:rFonts w:cs="FrankRuehl"/>
          <w:sz w:val="28"/>
          <w:szCs w:val="28"/>
          <w:rtl/>
          <w:lang w:val="en-GB"/>
        </w:rPr>
        <w:t xml:space="preserve"> דהיינו תחלת לקיחתה </w:t>
      </w:r>
      <w:r w:rsidR="00EF59B9">
        <w:rPr>
          <w:rStyle w:val="LatinChar"/>
          <w:rFonts w:cs="FrankRuehl" w:hint="cs"/>
          <w:sz w:val="28"/>
          <w:szCs w:val="28"/>
          <w:rtl/>
          <w:lang w:val="en-GB"/>
        </w:rPr>
        <w:t>ד</w:t>
      </w:r>
      <w:r w:rsidR="00BD3650" w:rsidRPr="00BD3650">
        <w:rPr>
          <w:rStyle w:val="LatinChar"/>
          <w:rFonts w:cs="FrankRuehl"/>
          <w:sz w:val="28"/>
          <w:szCs w:val="28"/>
          <w:rtl/>
          <w:lang w:val="en-GB"/>
        </w:rPr>
        <w:t>יד הגי</w:t>
      </w:r>
      <w:r w:rsidR="00B247C9">
        <w:rPr>
          <w:rStyle w:val="LatinChar"/>
          <w:rFonts w:cs="FrankRuehl" w:hint="cs"/>
          <w:sz w:val="28"/>
          <w:szCs w:val="28"/>
          <w:rtl/>
          <w:lang w:val="en-GB"/>
        </w:rPr>
        <w:t xml:space="preserve"> </w:t>
      </w:r>
      <w:r w:rsidR="00B247C9" w:rsidRPr="00B247C9">
        <w:rPr>
          <w:rStyle w:val="LatinChar"/>
          <w:rFonts w:cs="Dbs-Rashi" w:hint="cs"/>
          <w:szCs w:val="20"/>
          <w:rtl/>
          <w:lang w:val="en-GB"/>
        </w:rPr>
        <w:t>(שם)</w:t>
      </w:r>
      <w:r w:rsidR="00B247C9">
        <w:rPr>
          <w:rStyle w:val="FootnoteReference"/>
          <w:rFonts w:cs="FrankRuehl"/>
          <w:szCs w:val="28"/>
          <w:rtl/>
        </w:rPr>
        <w:footnoteReference w:id="450"/>
      </w:r>
      <w:r w:rsidR="00B247C9">
        <w:rPr>
          <w:rStyle w:val="LatinChar"/>
          <w:rFonts w:cs="FrankRuehl" w:hint="cs"/>
          <w:sz w:val="28"/>
          <w:szCs w:val="28"/>
          <w:rtl/>
          <w:lang w:val="en-GB"/>
        </w:rPr>
        <w:t>,</w:t>
      </w:r>
      <w:r w:rsidR="00BD3650" w:rsidRPr="00BD3650">
        <w:rPr>
          <w:rStyle w:val="LatinChar"/>
          <w:rFonts w:cs="FrankRuehl"/>
          <w:sz w:val="28"/>
          <w:szCs w:val="28"/>
          <w:rtl/>
          <w:lang w:val="en-GB"/>
        </w:rPr>
        <w:t xml:space="preserve"> וכן לקיחתה אל יד אחשורוש לביתו</w:t>
      </w:r>
      <w:r w:rsidR="00B247C9">
        <w:rPr>
          <w:rStyle w:val="LatinChar"/>
          <w:rFonts w:cs="FrankRuehl" w:hint="cs"/>
          <w:sz w:val="28"/>
          <w:szCs w:val="28"/>
          <w:rtl/>
          <w:lang w:val="en-GB"/>
        </w:rPr>
        <w:t>,</w:t>
      </w:r>
      <w:r w:rsidR="00BD3650" w:rsidRPr="00BD3650">
        <w:rPr>
          <w:rStyle w:val="LatinChar"/>
          <w:rFonts w:cs="FrankRuehl"/>
          <w:sz w:val="28"/>
          <w:szCs w:val="28"/>
          <w:rtl/>
          <w:lang w:val="en-GB"/>
        </w:rPr>
        <w:t xml:space="preserve"> הכל היה באונס</w:t>
      </w:r>
      <w:r w:rsidR="00B247C9">
        <w:rPr>
          <w:rStyle w:val="FootnoteReference"/>
          <w:rFonts w:cs="FrankRuehl"/>
          <w:szCs w:val="28"/>
          <w:rtl/>
        </w:rPr>
        <w:footnoteReference w:id="451"/>
      </w:r>
      <w:r w:rsidR="00B247C9">
        <w:rPr>
          <w:rStyle w:val="LatinChar"/>
          <w:rFonts w:cs="FrankRuehl" w:hint="cs"/>
          <w:sz w:val="28"/>
          <w:szCs w:val="28"/>
          <w:rtl/>
          <w:lang w:val="en-GB"/>
        </w:rPr>
        <w:t>.</w:t>
      </w:r>
      <w:r w:rsidR="00BD3650" w:rsidRPr="00BD3650">
        <w:rPr>
          <w:rStyle w:val="LatinChar"/>
          <w:rFonts w:cs="FrankRuehl"/>
          <w:sz w:val="28"/>
          <w:szCs w:val="28"/>
          <w:rtl/>
          <w:lang w:val="en-GB"/>
        </w:rPr>
        <w:t xml:space="preserve"> אבל בעל המדרש מפרש כי כל כך היתה אסתר אהובה בעיני הכל</w:t>
      </w:r>
      <w:r w:rsidR="009808AF">
        <w:rPr>
          <w:rStyle w:val="LatinChar"/>
          <w:rFonts w:cs="FrankRuehl" w:hint="cs"/>
          <w:sz w:val="28"/>
          <w:szCs w:val="28"/>
          <w:rtl/>
          <w:lang w:val="en-GB"/>
        </w:rPr>
        <w:t>,</w:t>
      </w:r>
      <w:r w:rsidR="00BD3650" w:rsidRPr="00BD3650">
        <w:rPr>
          <w:rStyle w:val="LatinChar"/>
          <w:rFonts w:cs="FrankRuehl"/>
          <w:sz w:val="28"/>
          <w:szCs w:val="28"/>
          <w:rtl/>
          <w:lang w:val="en-GB"/>
        </w:rPr>
        <w:t xml:space="preserve"> וכל אחד אמר שהוא חפץ שילך עמה</w:t>
      </w:r>
      <w:r w:rsidR="009808AF">
        <w:rPr>
          <w:rStyle w:val="LatinChar"/>
          <w:rFonts w:cs="FrankRuehl" w:hint="cs"/>
          <w:sz w:val="28"/>
          <w:szCs w:val="28"/>
          <w:rtl/>
          <w:lang w:val="en-GB"/>
        </w:rPr>
        <w:t>,</w:t>
      </w:r>
      <w:r w:rsidR="00BD3650" w:rsidRPr="00BD3650">
        <w:rPr>
          <w:rStyle w:val="LatinChar"/>
          <w:rFonts w:cs="FrankRuehl"/>
          <w:sz w:val="28"/>
          <w:szCs w:val="28"/>
          <w:rtl/>
          <w:lang w:val="en-GB"/>
        </w:rPr>
        <w:t xml:space="preserve"> כאשר ראו שהיו מוליכין אותה אל המלך</w:t>
      </w:r>
      <w:r w:rsidR="0088776B">
        <w:rPr>
          <w:rStyle w:val="FootnoteReference"/>
          <w:rFonts w:cs="FrankRuehl"/>
          <w:szCs w:val="28"/>
          <w:rtl/>
        </w:rPr>
        <w:footnoteReference w:id="452"/>
      </w:r>
      <w:r w:rsidR="009808AF">
        <w:rPr>
          <w:rStyle w:val="LatinChar"/>
          <w:rFonts w:cs="FrankRuehl" w:hint="cs"/>
          <w:sz w:val="28"/>
          <w:szCs w:val="28"/>
          <w:rtl/>
          <w:lang w:val="en-GB"/>
        </w:rPr>
        <w:t>.</w:t>
      </w:r>
      <w:r w:rsidR="00BD3650" w:rsidRPr="00BD3650">
        <w:rPr>
          <w:rStyle w:val="LatinChar"/>
          <w:rFonts w:cs="FrankRuehl"/>
          <w:sz w:val="28"/>
          <w:szCs w:val="28"/>
          <w:rtl/>
          <w:lang w:val="en-GB"/>
        </w:rPr>
        <w:t xml:space="preserve"> ולכך כתיב </w:t>
      </w:r>
      <w:r w:rsidR="009808AF">
        <w:rPr>
          <w:rStyle w:val="LatinChar"/>
          <w:rFonts w:cs="FrankRuehl" w:hint="cs"/>
          <w:sz w:val="28"/>
          <w:szCs w:val="28"/>
          <w:rtl/>
          <w:lang w:val="en-GB"/>
        </w:rPr>
        <w:t>"</w:t>
      </w:r>
      <w:r w:rsidR="00BD3650" w:rsidRPr="00BD3650">
        <w:rPr>
          <w:rStyle w:val="LatinChar"/>
          <w:rFonts w:cs="FrankRuehl"/>
          <w:sz w:val="28"/>
          <w:szCs w:val="28"/>
          <w:rtl/>
          <w:lang w:val="en-GB"/>
        </w:rPr>
        <w:t>ותלקח</w:t>
      </w:r>
      <w:r w:rsidR="009808AF">
        <w:rPr>
          <w:rStyle w:val="LatinChar"/>
          <w:rFonts w:cs="FrankRuehl" w:hint="cs"/>
          <w:sz w:val="28"/>
          <w:szCs w:val="28"/>
          <w:rtl/>
          <w:lang w:val="en-GB"/>
        </w:rPr>
        <w:t>"</w:t>
      </w:r>
      <w:r w:rsidR="00BD3650" w:rsidRPr="00BD3650">
        <w:rPr>
          <w:rStyle w:val="LatinChar"/>
          <w:rFonts w:cs="FrankRuehl"/>
          <w:sz w:val="28"/>
          <w:szCs w:val="28"/>
          <w:rtl/>
          <w:lang w:val="en-GB"/>
        </w:rPr>
        <w:t xml:space="preserve"> לשון נפעל</w:t>
      </w:r>
      <w:r w:rsidR="009808AF">
        <w:rPr>
          <w:rStyle w:val="LatinChar"/>
          <w:rFonts w:cs="FrankRuehl" w:hint="cs"/>
          <w:sz w:val="28"/>
          <w:szCs w:val="28"/>
          <w:rtl/>
          <w:lang w:val="en-GB"/>
        </w:rPr>
        <w:t>,</w:t>
      </w:r>
      <w:r w:rsidR="00BD3650" w:rsidRPr="00BD3650">
        <w:rPr>
          <w:rStyle w:val="LatinChar"/>
          <w:rFonts w:cs="FrankRuehl"/>
          <w:sz w:val="28"/>
          <w:szCs w:val="28"/>
          <w:rtl/>
          <w:lang w:val="en-GB"/>
        </w:rPr>
        <w:t xml:space="preserve"> שכל לשון נפעל מאחר</w:t>
      </w:r>
      <w:r w:rsidR="00EF59B9">
        <w:rPr>
          <w:rStyle w:val="FootnoteReference"/>
          <w:rFonts w:cs="FrankRuehl"/>
          <w:szCs w:val="28"/>
          <w:rtl/>
        </w:rPr>
        <w:footnoteReference w:id="453"/>
      </w:r>
      <w:r w:rsidR="00AB7C1F">
        <w:rPr>
          <w:rStyle w:val="LatinChar"/>
          <w:rFonts w:cs="FrankRuehl" w:hint="cs"/>
          <w:sz w:val="28"/>
          <w:szCs w:val="28"/>
          <w:rtl/>
          <w:lang w:val="en-GB"/>
        </w:rPr>
        <w:t>.</w:t>
      </w:r>
      <w:r w:rsidR="00BD3650" w:rsidRPr="00BD3650">
        <w:rPr>
          <w:rStyle w:val="LatinChar"/>
          <w:rFonts w:cs="FrankRuehl"/>
          <w:sz w:val="28"/>
          <w:szCs w:val="28"/>
          <w:rtl/>
          <w:lang w:val="en-GB"/>
        </w:rPr>
        <w:t xml:space="preserve"> אם כן יש פרסום לזה</w:t>
      </w:r>
      <w:r w:rsidR="00AB7C1F">
        <w:rPr>
          <w:rStyle w:val="FootnoteReference"/>
          <w:rFonts w:cs="FrankRuehl"/>
          <w:szCs w:val="28"/>
          <w:rtl/>
        </w:rPr>
        <w:footnoteReference w:id="454"/>
      </w:r>
      <w:r w:rsidR="00AB7C1F">
        <w:rPr>
          <w:rStyle w:val="LatinChar"/>
          <w:rFonts w:cs="FrankRuehl" w:hint="cs"/>
          <w:sz w:val="28"/>
          <w:szCs w:val="28"/>
          <w:rtl/>
          <w:lang w:val="en-GB"/>
        </w:rPr>
        <w:t>,</w:t>
      </w:r>
      <w:r w:rsidR="00BD3650" w:rsidRPr="00BD3650">
        <w:rPr>
          <w:rStyle w:val="LatinChar"/>
          <w:rFonts w:cs="FrankRuehl"/>
          <w:sz w:val="28"/>
          <w:szCs w:val="28"/>
          <w:rtl/>
          <w:lang w:val="en-GB"/>
        </w:rPr>
        <w:t xml:space="preserve"> וכך היה פרסום וקול לזה</w:t>
      </w:r>
      <w:r w:rsidR="00AB7C1F">
        <w:rPr>
          <w:rStyle w:val="LatinChar"/>
          <w:rFonts w:cs="FrankRuehl" w:hint="cs"/>
          <w:sz w:val="28"/>
          <w:szCs w:val="28"/>
          <w:rtl/>
          <w:lang w:val="en-GB"/>
        </w:rPr>
        <w:t>,</w:t>
      </w:r>
      <w:r w:rsidR="00BD3650" w:rsidRPr="00BD3650">
        <w:rPr>
          <w:rStyle w:val="LatinChar"/>
          <w:rFonts w:cs="FrankRuehl"/>
          <w:sz w:val="28"/>
          <w:szCs w:val="28"/>
          <w:rtl/>
          <w:lang w:val="en-GB"/>
        </w:rPr>
        <w:t xml:space="preserve"> שכל אחד אמר שהוא היה נותן כך וכך שילך עמה</w:t>
      </w:r>
      <w:r w:rsidR="0088631C">
        <w:rPr>
          <w:rStyle w:val="FootnoteReference"/>
          <w:rFonts w:cs="FrankRuehl"/>
          <w:szCs w:val="28"/>
          <w:rtl/>
        </w:rPr>
        <w:footnoteReference w:id="455"/>
      </w:r>
      <w:r w:rsidR="00BD3650" w:rsidRPr="00BD3650">
        <w:rPr>
          <w:rStyle w:val="LatinChar"/>
          <w:rFonts w:cs="FrankRuehl"/>
          <w:sz w:val="28"/>
          <w:szCs w:val="28"/>
          <w:rtl/>
          <w:lang w:val="en-GB"/>
        </w:rPr>
        <w:t xml:space="preserve">. </w:t>
      </w:r>
    </w:p>
    <w:p w:rsidR="0097601A" w:rsidRDefault="009E440F" w:rsidP="00E35A86">
      <w:pPr>
        <w:jc w:val="both"/>
        <w:rPr>
          <w:rStyle w:val="LatinChar"/>
          <w:rFonts w:cs="FrankRuehl" w:hint="cs"/>
          <w:sz w:val="28"/>
          <w:szCs w:val="28"/>
          <w:rtl/>
          <w:lang w:val="en-GB"/>
        </w:rPr>
      </w:pPr>
      <w:r w:rsidRPr="009E440F">
        <w:rPr>
          <w:rStyle w:val="LatinChar"/>
          <w:rtl/>
        </w:rPr>
        <w:t>#</w:t>
      </w:r>
      <w:r w:rsidRPr="009E440F">
        <w:rPr>
          <w:rStyle w:val="Title1"/>
          <w:rFonts w:hint="cs"/>
          <w:rtl/>
        </w:rPr>
        <w:t>"</w:t>
      </w:r>
      <w:r w:rsidR="00BD3650" w:rsidRPr="009E440F">
        <w:rPr>
          <w:rStyle w:val="Title1"/>
          <w:rtl/>
        </w:rPr>
        <w:t>בשנת שבע למלכותו</w:t>
      </w:r>
      <w:r w:rsidRPr="009E440F">
        <w:rPr>
          <w:rStyle w:val="Title1"/>
          <w:rFonts w:hint="cs"/>
          <w:rtl/>
        </w:rPr>
        <w:t>"</w:t>
      </w:r>
      <w:r w:rsidRPr="009E440F">
        <w:rPr>
          <w:rStyle w:val="LatinChar"/>
          <w:rtl/>
        </w:rPr>
        <w:t>=</w:t>
      </w:r>
      <w:r w:rsidR="00BD3650" w:rsidRPr="00BD3650">
        <w:rPr>
          <w:rStyle w:val="LatinChar"/>
          <w:rFonts w:cs="FrankRuehl"/>
          <w:sz w:val="28"/>
          <w:szCs w:val="28"/>
          <w:rtl/>
          <w:lang w:val="en-GB"/>
        </w:rPr>
        <w:t xml:space="preserve"> </w:t>
      </w:r>
      <w:r w:rsidR="00BD3650" w:rsidRPr="009E440F">
        <w:rPr>
          <w:rStyle w:val="LatinChar"/>
          <w:rFonts w:cs="Dbs-Rashi"/>
          <w:szCs w:val="20"/>
          <w:rtl/>
          <w:lang w:val="en-GB"/>
        </w:rPr>
        <w:t>(</w:t>
      </w:r>
      <w:r w:rsidRPr="009E440F">
        <w:rPr>
          <w:rStyle w:val="LatinChar"/>
          <w:rFonts w:cs="Dbs-Rashi" w:hint="cs"/>
          <w:szCs w:val="20"/>
          <w:rtl/>
          <w:lang w:val="en-GB"/>
        </w:rPr>
        <w:t>פסוק</w:t>
      </w:r>
      <w:r w:rsidR="00BD3650" w:rsidRPr="009E440F">
        <w:rPr>
          <w:rStyle w:val="LatinChar"/>
          <w:rFonts w:cs="Dbs-Rashi"/>
          <w:szCs w:val="20"/>
          <w:rtl/>
          <w:lang w:val="en-GB"/>
        </w:rPr>
        <w:t xml:space="preserve"> טז)</w:t>
      </w:r>
      <w:r>
        <w:rPr>
          <w:rStyle w:val="LatinChar"/>
          <w:rFonts w:cs="FrankRuehl" w:hint="cs"/>
          <w:sz w:val="28"/>
          <w:szCs w:val="28"/>
          <w:rtl/>
          <w:lang w:val="en-GB"/>
        </w:rPr>
        <w:t>.</w:t>
      </w:r>
      <w:r w:rsidR="00BD3650" w:rsidRPr="00BD3650">
        <w:rPr>
          <w:rStyle w:val="LatinChar"/>
          <w:rFonts w:cs="FrankRuehl"/>
          <w:sz w:val="28"/>
          <w:szCs w:val="28"/>
          <w:rtl/>
          <w:lang w:val="en-GB"/>
        </w:rPr>
        <w:t xml:space="preserve"> כבר פרשנו</w:t>
      </w:r>
      <w:r w:rsidR="00A90A3D">
        <w:rPr>
          <w:rStyle w:val="FootnoteReference"/>
          <w:rFonts w:cs="FrankRuehl"/>
          <w:szCs w:val="28"/>
          <w:rtl/>
        </w:rPr>
        <w:footnoteReference w:id="456"/>
      </w:r>
      <w:r w:rsidR="00BD3650" w:rsidRPr="00BD3650">
        <w:rPr>
          <w:rStyle w:val="LatinChar"/>
          <w:rFonts w:cs="FrankRuehl"/>
          <w:sz w:val="28"/>
          <w:szCs w:val="28"/>
          <w:rtl/>
          <w:lang w:val="en-GB"/>
        </w:rPr>
        <w:t xml:space="preserve"> למה כתיב למעלה </w:t>
      </w:r>
      <w:r w:rsidR="00191655" w:rsidRPr="00191655">
        <w:rPr>
          <w:rStyle w:val="LatinChar"/>
          <w:rFonts w:cs="Dbs-Rashi" w:hint="cs"/>
          <w:szCs w:val="20"/>
          <w:rtl/>
          <w:lang w:val="en-GB"/>
        </w:rPr>
        <w:t>(א, ג)</w:t>
      </w:r>
      <w:r w:rsidR="00191655">
        <w:rPr>
          <w:rStyle w:val="LatinChar"/>
          <w:rFonts w:cs="FrankRuehl" w:hint="cs"/>
          <w:sz w:val="28"/>
          <w:szCs w:val="28"/>
          <w:rtl/>
          <w:lang w:val="en-GB"/>
        </w:rPr>
        <w:t xml:space="preserve"> "</w:t>
      </w:r>
      <w:r w:rsidR="00BD3650" w:rsidRPr="00BD3650">
        <w:rPr>
          <w:rStyle w:val="LatinChar"/>
          <w:rFonts w:cs="FrankRuehl"/>
          <w:sz w:val="28"/>
          <w:szCs w:val="28"/>
          <w:rtl/>
          <w:lang w:val="en-GB"/>
        </w:rPr>
        <w:t>בשנת שלש למלכו</w:t>
      </w:r>
      <w:r w:rsidR="00191655">
        <w:rPr>
          <w:rStyle w:val="LatinChar"/>
          <w:rFonts w:cs="FrankRuehl" w:hint="cs"/>
          <w:sz w:val="28"/>
          <w:szCs w:val="28"/>
          <w:rtl/>
          <w:lang w:val="en-GB"/>
        </w:rPr>
        <w:t>"</w:t>
      </w:r>
      <w:r w:rsidR="00BD3650" w:rsidRPr="00BD3650">
        <w:rPr>
          <w:rStyle w:val="LatinChar"/>
          <w:rFonts w:cs="FrankRuehl"/>
          <w:sz w:val="28"/>
          <w:szCs w:val="28"/>
          <w:rtl/>
          <w:lang w:val="en-GB"/>
        </w:rPr>
        <w:t xml:space="preserve">, וכאן כתיב </w:t>
      </w:r>
      <w:r w:rsidR="00191655">
        <w:rPr>
          <w:rStyle w:val="LatinChar"/>
          <w:rFonts w:cs="FrankRuehl" w:hint="cs"/>
          <w:sz w:val="28"/>
          <w:szCs w:val="28"/>
          <w:rtl/>
          <w:lang w:val="en-GB"/>
        </w:rPr>
        <w:t>"</w:t>
      </w:r>
      <w:r w:rsidR="00BD3650" w:rsidRPr="00BD3650">
        <w:rPr>
          <w:rStyle w:val="LatinChar"/>
          <w:rFonts w:cs="FrankRuehl"/>
          <w:sz w:val="28"/>
          <w:szCs w:val="28"/>
          <w:rtl/>
          <w:lang w:val="en-GB"/>
        </w:rPr>
        <w:t>בשנת שבע למלכותו</w:t>
      </w:r>
      <w:r w:rsidR="00191655">
        <w:rPr>
          <w:rStyle w:val="LatinChar"/>
          <w:rFonts w:cs="FrankRuehl" w:hint="cs"/>
          <w:sz w:val="28"/>
          <w:szCs w:val="28"/>
          <w:rtl/>
          <w:lang w:val="en-GB"/>
        </w:rPr>
        <w:t>"</w:t>
      </w:r>
      <w:r w:rsidR="00B4446A">
        <w:rPr>
          <w:rStyle w:val="FootnoteReference"/>
          <w:rFonts w:cs="FrankRuehl"/>
          <w:szCs w:val="28"/>
          <w:rtl/>
        </w:rPr>
        <w:footnoteReference w:id="457"/>
      </w:r>
      <w:r w:rsidR="00191655">
        <w:rPr>
          <w:rStyle w:val="LatinChar"/>
          <w:rFonts w:cs="FrankRuehl" w:hint="cs"/>
          <w:sz w:val="28"/>
          <w:szCs w:val="28"/>
          <w:rtl/>
          <w:lang w:val="en-GB"/>
        </w:rPr>
        <w:t>.</w:t>
      </w:r>
      <w:r w:rsidR="00BD3650" w:rsidRPr="00BD3650">
        <w:rPr>
          <w:rStyle w:val="LatinChar"/>
          <w:rFonts w:cs="FrankRuehl"/>
          <w:sz w:val="28"/>
          <w:szCs w:val="28"/>
          <w:rtl/>
          <w:lang w:val="en-GB"/>
        </w:rPr>
        <w:t xml:space="preserve"> כי למעלה שלא היה לו הנחה</w:t>
      </w:r>
      <w:r w:rsidR="003432FD">
        <w:rPr>
          <w:rStyle w:val="LatinChar"/>
          <w:rFonts w:cs="FrankRuehl" w:hint="cs"/>
          <w:sz w:val="28"/>
          <w:szCs w:val="28"/>
          <w:rtl/>
          <w:lang w:val="en-GB"/>
        </w:rPr>
        <w:t>,</w:t>
      </w:r>
      <w:r w:rsidR="00BD3650" w:rsidRPr="00BD3650">
        <w:rPr>
          <w:rStyle w:val="LatinChar"/>
          <w:rFonts w:cs="FrankRuehl"/>
          <w:sz w:val="28"/>
          <w:szCs w:val="28"/>
          <w:rtl/>
          <w:lang w:val="en-GB"/>
        </w:rPr>
        <w:t xml:space="preserve"> כי היה כובש תמיד עד שנת ג'</w:t>
      </w:r>
      <w:r w:rsidR="003432FD">
        <w:rPr>
          <w:rStyle w:val="LatinChar"/>
          <w:rFonts w:cs="FrankRuehl" w:hint="cs"/>
          <w:sz w:val="28"/>
          <w:szCs w:val="28"/>
          <w:rtl/>
          <w:lang w:val="en-GB"/>
        </w:rPr>
        <w:t>,</w:t>
      </w:r>
      <w:r w:rsidR="00BD3650" w:rsidRPr="00BD3650">
        <w:rPr>
          <w:rStyle w:val="LatinChar"/>
          <w:rFonts w:cs="FrankRuehl"/>
          <w:sz w:val="28"/>
          <w:szCs w:val="28"/>
          <w:rtl/>
          <w:lang w:val="en-GB"/>
        </w:rPr>
        <w:t xml:space="preserve"> ולכך אמר </w:t>
      </w:r>
      <w:r w:rsidR="003432FD">
        <w:rPr>
          <w:rStyle w:val="LatinChar"/>
          <w:rFonts w:cs="FrankRuehl" w:hint="cs"/>
          <w:sz w:val="28"/>
          <w:szCs w:val="28"/>
          <w:rtl/>
          <w:lang w:val="en-GB"/>
        </w:rPr>
        <w:t>"</w:t>
      </w:r>
      <w:r w:rsidR="00BD3650" w:rsidRPr="00BD3650">
        <w:rPr>
          <w:rStyle w:val="LatinChar"/>
          <w:rFonts w:cs="FrankRuehl"/>
          <w:sz w:val="28"/>
          <w:szCs w:val="28"/>
          <w:rtl/>
          <w:lang w:val="en-GB"/>
        </w:rPr>
        <w:t>למלכו</w:t>
      </w:r>
      <w:r w:rsidR="003432FD">
        <w:rPr>
          <w:rStyle w:val="LatinChar"/>
          <w:rFonts w:cs="FrankRuehl" w:hint="cs"/>
          <w:sz w:val="28"/>
          <w:szCs w:val="28"/>
          <w:rtl/>
          <w:lang w:val="en-GB"/>
        </w:rPr>
        <w:t>",</w:t>
      </w:r>
      <w:r w:rsidR="00BD3650" w:rsidRPr="00BD3650">
        <w:rPr>
          <w:rStyle w:val="LatinChar"/>
          <w:rFonts w:cs="FrankRuehl"/>
          <w:sz w:val="28"/>
          <w:szCs w:val="28"/>
          <w:rtl/>
          <w:lang w:val="en-GB"/>
        </w:rPr>
        <w:t xml:space="preserve"> כלומר שהיה כובשם ומולך עליהם</w:t>
      </w:r>
      <w:r w:rsidR="003432FD">
        <w:rPr>
          <w:rStyle w:val="LatinChar"/>
          <w:rFonts w:cs="FrankRuehl" w:hint="cs"/>
          <w:sz w:val="28"/>
          <w:szCs w:val="28"/>
          <w:rtl/>
          <w:lang w:val="en-GB"/>
        </w:rPr>
        <w:t>,</w:t>
      </w:r>
      <w:r w:rsidR="00BD3650" w:rsidRPr="00BD3650">
        <w:rPr>
          <w:rStyle w:val="LatinChar"/>
          <w:rFonts w:cs="FrankRuehl"/>
          <w:sz w:val="28"/>
          <w:szCs w:val="28"/>
          <w:rtl/>
          <w:lang w:val="en-GB"/>
        </w:rPr>
        <w:t xml:space="preserve"> וזה נקרא </w:t>
      </w:r>
      <w:r w:rsidR="003432FD">
        <w:rPr>
          <w:rStyle w:val="LatinChar"/>
          <w:rFonts w:cs="FrankRuehl" w:hint="cs"/>
          <w:sz w:val="28"/>
          <w:szCs w:val="28"/>
          <w:rtl/>
          <w:lang w:val="en-GB"/>
        </w:rPr>
        <w:t>"</w:t>
      </w:r>
      <w:r w:rsidR="00BD3650" w:rsidRPr="00BD3650">
        <w:rPr>
          <w:rStyle w:val="LatinChar"/>
          <w:rFonts w:cs="FrankRuehl"/>
          <w:sz w:val="28"/>
          <w:szCs w:val="28"/>
          <w:rtl/>
          <w:lang w:val="en-GB"/>
        </w:rPr>
        <w:t>למלכו</w:t>
      </w:r>
      <w:r w:rsidR="003432FD">
        <w:rPr>
          <w:rStyle w:val="LatinChar"/>
          <w:rFonts w:cs="FrankRuehl" w:hint="cs"/>
          <w:sz w:val="28"/>
          <w:szCs w:val="28"/>
          <w:rtl/>
          <w:lang w:val="en-GB"/>
        </w:rPr>
        <w:t>"</w:t>
      </w:r>
      <w:r w:rsidR="00BD3650" w:rsidRPr="00BD3650">
        <w:rPr>
          <w:rStyle w:val="LatinChar"/>
          <w:rFonts w:cs="FrankRuehl"/>
          <w:sz w:val="28"/>
          <w:szCs w:val="28"/>
          <w:rtl/>
          <w:lang w:val="en-GB"/>
        </w:rPr>
        <w:t xml:space="preserve"> כאשר מושל ומולך עליהם</w:t>
      </w:r>
      <w:r w:rsidR="003432FD">
        <w:rPr>
          <w:rStyle w:val="LatinChar"/>
          <w:rFonts w:cs="FrankRuehl" w:hint="cs"/>
          <w:sz w:val="28"/>
          <w:szCs w:val="28"/>
          <w:rtl/>
          <w:lang w:val="en-GB"/>
        </w:rPr>
        <w:t>.</w:t>
      </w:r>
      <w:r w:rsidR="00BD3650" w:rsidRPr="00BD3650">
        <w:rPr>
          <w:rStyle w:val="LatinChar"/>
          <w:rFonts w:cs="FrankRuehl"/>
          <w:sz w:val="28"/>
          <w:szCs w:val="28"/>
          <w:rtl/>
          <w:lang w:val="en-GB"/>
        </w:rPr>
        <w:t xml:space="preserve"> אבל כאן שכבר נח</w:t>
      </w:r>
      <w:r w:rsidR="003432FD">
        <w:rPr>
          <w:rStyle w:val="LatinChar"/>
          <w:rFonts w:cs="FrankRuehl" w:hint="cs"/>
          <w:sz w:val="28"/>
          <w:szCs w:val="28"/>
          <w:rtl/>
          <w:lang w:val="en-GB"/>
        </w:rPr>
        <w:t>,</w:t>
      </w:r>
      <w:r w:rsidR="00BD3650" w:rsidRPr="00BD3650">
        <w:rPr>
          <w:rStyle w:val="LatinChar"/>
          <w:rFonts w:cs="FrankRuehl"/>
          <w:sz w:val="28"/>
          <w:szCs w:val="28"/>
          <w:rtl/>
          <w:lang w:val="en-GB"/>
        </w:rPr>
        <w:t xml:space="preserve"> והיה לו מלכותו בשלוה</w:t>
      </w:r>
      <w:r w:rsidR="003432FD">
        <w:rPr>
          <w:rStyle w:val="LatinChar"/>
          <w:rFonts w:cs="FrankRuehl" w:hint="cs"/>
          <w:sz w:val="28"/>
          <w:szCs w:val="28"/>
          <w:rtl/>
          <w:lang w:val="en-GB"/>
        </w:rPr>
        <w:t>,</w:t>
      </w:r>
      <w:r w:rsidR="00BD3650" w:rsidRPr="00BD3650">
        <w:rPr>
          <w:rStyle w:val="LatinChar"/>
          <w:rFonts w:cs="FrankRuehl"/>
          <w:sz w:val="28"/>
          <w:szCs w:val="28"/>
          <w:rtl/>
          <w:lang w:val="en-GB"/>
        </w:rPr>
        <w:t xml:space="preserve"> כת</w:t>
      </w:r>
      <w:r w:rsidR="003432FD">
        <w:rPr>
          <w:rStyle w:val="LatinChar"/>
          <w:rFonts w:cs="FrankRuehl" w:hint="cs"/>
          <w:sz w:val="28"/>
          <w:szCs w:val="28"/>
          <w:rtl/>
          <w:lang w:val="en-GB"/>
        </w:rPr>
        <w:t>ב</w:t>
      </w:r>
      <w:r w:rsidR="00BD3650" w:rsidRPr="00BD3650">
        <w:rPr>
          <w:rStyle w:val="LatinChar"/>
          <w:rFonts w:cs="FrankRuehl"/>
          <w:sz w:val="28"/>
          <w:szCs w:val="28"/>
          <w:rtl/>
          <w:lang w:val="en-GB"/>
        </w:rPr>
        <w:t xml:space="preserve"> </w:t>
      </w:r>
      <w:r w:rsidR="003432FD">
        <w:rPr>
          <w:rStyle w:val="LatinChar"/>
          <w:rFonts w:cs="FrankRuehl" w:hint="cs"/>
          <w:sz w:val="28"/>
          <w:szCs w:val="28"/>
          <w:rtl/>
          <w:lang w:val="en-GB"/>
        </w:rPr>
        <w:t>"</w:t>
      </w:r>
      <w:r w:rsidR="00BD3650" w:rsidRPr="00BD3650">
        <w:rPr>
          <w:rStyle w:val="LatinChar"/>
          <w:rFonts w:cs="FrankRuehl"/>
          <w:sz w:val="28"/>
          <w:szCs w:val="28"/>
          <w:rtl/>
          <w:lang w:val="en-GB"/>
        </w:rPr>
        <w:t>למלכותו</w:t>
      </w:r>
      <w:r w:rsidR="003432FD">
        <w:rPr>
          <w:rStyle w:val="LatinChar"/>
          <w:rFonts w:cs="FrankRuehl" w:hint="cs"/>
          <w:sz w:val="28"/>
          <w:szCs w:val="28"/>
          <w:rtl/>
          <w:lang w:val="en-GB"/>
        </w:rPr>
        <w:t>"</w:t>
      </w:r>
      <w:r w:rsidR="00EF3520">
        <w:rPr>
          <w:rStyle w:val="FootnoteReference"/>
          <w:rFonts w:cs="FrankRuehl"/>
          <w:szCs w:val="28"/>
          <w:rtl/>
        </w:rPr>
        <w:footnoteReference w:id="458"/>
      </w:r>
      <w:r w:rsidR="003432FD">
        <w:rPr>
          <w:rStyle w:val="LatinChar"/>
          <w:rFonts w:cs="FrankRuehl" w:hint="cs"/>
          <w:sz w:val="28"/>
          <w:szCs w:val="28"/>
          <w:rtl/>
          <w:lang w:val="en-GB"/>
        </w:rPr>
        <w:t>.</w:t>
      </w:r>
      <w:r w:rsidR="00BD3650" w:rsidRPr="00BD3650">
        <w:rPr>
          <w:rStyle w:val="LatinChar"/>
          <w:rFonts w:cs="FrankRuehl"/>
          <w:sz w:val="28"/>
          <w:szCs w:val="28"/>
          <w:rtl/>
          <w:lang w:val="en-GB"/>
        </w:rPr>
        <w:t xml:space="preserve"> וא</w:t>
      </w:r>
      <w:r w:rsidR="003432FD">
        <w:rPr>
          <w:rStyle w:val="LatinChar"/>
          <w:rFonts w:cs="FrankRuehl" w:hint="cs"/>
          <w:sz w:val="28"/>
          <w:szCs w:val="28"/>
          <w:rtl/>
          <w:lang w:val="en-GB"/>
        </w:rPr>
        <w:t>ף על גב</w:t>
      </w:r>
      <w:r w:rsidR="00BD3650" w:rsidRPr="00BD3650">
        <w:rPr>
          <w:rStyle w:val="LatinChar"/>
          <w:rFonts w:cs="FrankRuehl"/>
          <w:sz w:val="28"/>
          <w:szCs w:val="28"/>
          <w:rtl/>
          <w:lang w:val="en-GB"/>
        </w:rPr>
        <w:t xml:space="preserve"> שלא הי</w:t>
      </w:r>
      <w:r w:rsidR="003432FD">
        <w:rPr>
          <w:rStyle w:val="LatinChar"/>
          <w:rFonts w:cs="FrankRuehl" w:hint="cs"/>
          <w:sz w:val="28"/>
          <w:szCs w:val="28"/>
          <w:rtl/>
          <w:lang w:val="en-GB"/>
        </w:rPr>
        <w:t>ה</w:t>
      </w:r>
      <w:r w:rsidR="00BD3650" w:rsidRPr="00BD3650">
        <w:rPr>
          <w:rStyle w:val="LatinChar"/>
          <w:rFonts w:cs="FrankRuehl"/>
          <w:sz w:val="28"/>
          <w:szCs w:val="28"/>
          <w:rtl/>
          <w:lang w:val="en-GB"/>
        </w:rPr>
        <w:t xml:space="preserve"> שבעה שנים למלכותו</w:t>
      </w:r>
      <w:r w:rsidR="003432FD">
        <w:rPr>
          <w:rStyle w:val="LatinChar"/>
          <w:rFonts w:cs="FrankRuehl" w:hint="cs"/>
          <w:sz w:val="28"/>
          <w:szCs w:val="28"/>
          <w:rtl/>
          <w:lang w:val="en-GB"/>
        </w:rPr>
        <w:t>,</w:t>
      </w:r>
      <w:r w:rsidR="00BD3650" w:rsidRPr="00BD3650">
        <w:rPr>
          <w:rStyle w:val="LatinChar"/>
          <w:rFonts w:cs="FrankRuehl"/>
          <w:sz w:val="28"/>
          <w:szCs w:val="28"/>
          <w:rtl/>
          <w:lang w:val="en-GB"/>
        </w:rPr>
        <w:t xml:space="preserve"> רק ד' שישב בשלוה</w:t>
      </w:r>
      <w:r w:rsidR="00D71027">
        <w:rPr>
          <w:rStyle w:val="LatinChar"/>
          <w:rFonts w:cs="FrankRuehl" w:hint="cs"/>
          <w:sz w:val="28"/>
          <w:szCs w:val="28"/>
          <w:rtl/>
          <w:lang w:val="en-GB"/>
        </w:rPr>
        <w:t>,</w:t>
      </w:r>
      <w:r w:rsidR="00BD3650" w:rsidRPr="00BD3650">
        <w:rPr>
          <w:rStyle w:val="LatinChar"/>
          <w:rFonts w:cs="FrankRuehl"/>
          <w:sz w:val="28"/>
          <w:szCs w:val="28"/>
          <w:rtl/>
          <w:lang w:val="en-GB"/>
        </w:rPr>
        <w:t xml:space="preserve"> כי ג' שנים במלחמה</w:t>
      </w:r>
      <w:r w:rsidR="00CB095E">
        <w:rPr>
          <w:rStyle w:val="LatinChar"/>
          <w:rFonts w:cs="FrankRuehl" w:hint="cs"/>
          <w:sz w:val="28"/>
          <w:szCs w:val="28"/>
          <w:rtl/>
          <w:lang w:val="en-GB"/>
        </w:rPr>
        <w:t>*</w:t>
      </w:r>
      <w:r w:rsidR="001D547D">
        <w:rPr>
          <w:rStyle w:val="FootnoteReference"/>
          <w:rFonts w:cs="FrankRuehl"/>
          <w:szCs w:val="28"/>
          <w:rtl/>
        </w:rPr>
        <w:footnoteReference w:id="459"/>
      </w:r>
      <w:r w:rsidR="00D71027">
        <w:rPr>
          <w:rStyle w:val="LatinChar"/>
          <w:rFonts w:cs="FrankRuehl" w:hint="cs"/>
          <w:sz w:val="28"/>
          <w:szCs w:val="28"/>
          <w:rtl/>
          <w:lang w:val="en-GB"/>
        </w:rPr>
        <w:t>,</w:t>
      </w:r>
      <w:r w:rsidR="00BD3650" w:rsidRPr="00BD3650">
        <w:rPr>
          <w:rStyle w:val="LatinChar"/>
          <w:rFonts w:cs="FrankRuehl"/>
          <w:sz w:val="28"/>
          <w:szCs w:val="28"/>
          <w:rtl/>
          <w:lang w:val="en-GB"/>
        </w:rPr>
        <w:t xml:space="preserve"> מ</w:t>
      </w:r>
      <w:r w:rsidR="00D71027">
        <w:rPr>
          <w:rStyle w:val="LatinChar"/>
          <w:rFonts w:cs="FrankRuehl" w:hint="cs"/>
          <w:sz w:val="28"/>
          <w:szCs w:val="28"/>
          <w:rtl/>
          <w:lang w:val="en-GB"/>
        </w:rPr>
        <w:t>כל מקום</w:t>
      </w:r>
      <w:r w:rsidR="00BD3650" w:rsidRPr="00BD3650">
        <w:rPr>
          <w:rStyle w:val="LatinChar"/>
          <w:rFonts w:cs="FrankRuehl"/>
          <w:sz w:val="28"/>
          <w:szCs w:val="28"/>
          <w:rtl/>
          <w:lang w:val="en-GB"/>
        </w:rPr>
        <w:t xml:space="preserve"> כיון שעתה יושב בשלוה</w:t>
      </w:r>
      <w:r w:rsidR="00D71027">
        <w:rPr>
          <w:rStyle w:val="LatinChar"/>
          <w:rFonts w:cs="FrankRuehl" w:hint="cs"/>
          <w:sz w:val="28"/>
          <w:szCs w:val="28"/>
          <w:rtl/>
          <w:lang w:val="en-GB"/>
        </w:rPr>
        <w:t>,</w:t>
      </w:r>
      <w:r w:rsidR="00BD3650" w:rsidRPr="00BD3650">
        <w:rPr>
          <w:rStyle w:val="LatinChar"/>
          <w:rFonts w:cs="FrankRuehl"/>
          <w:sz w:val="28"/>
          <w:szCs w:val="28"/>
          <w:rtl/>
          <w:lang w:val="en-GB"/>
        </w:rPr>
        <w:t xml:space="preserve"> נעשה כא</w:t>
      </w:r>
      <w:r w:rsidR="00D71027">
        <w:rPr>
          <w:rStyle w:val="LatinChar"/>
          <w:rFonts w:cs="FrankRuehl" w:hint="cs"/>
          <w:sz w:val="28"/>
          <w:szCs w:val="28"/>
          <w:rtl/>
          <w:lang w:val="en-GB"/>
        </w:rPr>
        <w:t>י</w:t>
      </w:r>
      <w:r w:rsidR="00BD3650" w:rsidRPr="00BD3650">
        <w:rPr>
          <w:rStyle w:val="LatinChar"/>
          <w:rFonts w:cs="FrankRuehl"/>
          <w:sz w:val="28"/>
          <w:szCs w:val="28"/>
          <w:rtl/>
          <w:lang w:val="en-GB"/>
        </w:rPr>
        <w:t>לו היה מלכותו בשלימות מתחילתו</w:t>
      </w:r>
      <w:r w:rsidR="00D71027">
        <w:rPr>
          <w:rStyle w:val="LatinChar"/>
          <w:rFonts w:cs="FrankRuehl" w:hint="cs"/>
          <w:sz w:val="28"/>
          <w:szCs w:val="28"/>
          <w:rtl/>
          <w:lang w:val="en-GB"/>
        </w:rPr>
        <w:t>,</w:t>
      </w:r>
      <w:r w:rsidR="00BD3650" w:rsidRPr="00BD3650">
        <w:rPr>
          <w:rStyle w:val="LatinChar"/>
          <w:rFonts w:cs="FrankRuehl"/>
          <w:sz w:val="28"/>
          <w:szCs w:val="28"/>
          <w:rtl/>
          <w:lang w:val="en-GB"/>
        </w:rPr>
        <w:t xml:space="preserve"> כי הסוף מוכח על התחלה שהיה לו המלכות בשלימות משעה הראשונה</w:t>
      </w:r>
      <w:r w:rsidR="00D71027">
        <w:rPr>
          <w:rStyle w:val="LatinChar"/>
          <w:rFonts w:cs="FrankRuehl" w:hint="cs"/>
          <w:sz w:val="28"/>
          <w:szCs w:val="28"/>
          <w:rtl/>
          <w:lang w:val="en-GB"/>
        </w:rPr>
        <w:t>,</w:t>
      </w:r>
      <w:r w:rsidR="00BD3650" w:rsidRPr="00BD3650">
        <w:rPr>
          <w:rStyle w:val="LatinChar"/>
          <w:rFonts w:cs="FrankRuehl"/>
          <w:sz w:val="28"/>
          <w:szCs w:val="28"/>
          <w:rtl/>
          <w:lang w:val="en-GB"/>
        </w:rPr>
        <w:t xml:space="preserve"> לכך כתב </w:t>
      </w:r>
      <w:r w:rsidR="00D71027">
        <w:rPr>
          <w:rStyle w:val="LatinChar"/>
          <w:rFonts w:cs="FrankRuehl" w:hint="cs"/>
          <w:sz w:val="28"/>
          <w:szCs w:val="28"/>
          <w:rtl/>
          <w:lang w:val="en-GB"/>
        </w:rPr>
        <w:t>"</w:t>
      </w:r>
      <w:r w:rsidR="00BD3650" w:rsidRPr="00BD3650">
        <w:rPr>
          <w:rStyle w:val="LatinChar"/>
          <w:rFonts w:cs="FrankRuehl"/>
          <w:sz w:val="28"/>
          <w:szCs w:val="28"/>
          <w:rtl/>
          <w:lang w:val="en-GB"/>
        </w:rPr>
        <w:t>בשנת שבע למלכותו</w:t>
      </w:r>
      <w:r w:rsidR="00D71027">
        <w:rPr>
          <w:rStyle w:val="LatinChar"/>
          <w:rFonts w:cs="FrankRuehl" w:hint="cs"/>
          <w:sz w:val="28"/>
          <w:szCs w:val="28"/>
          <w:rtl/>
          <w:lang w:val="en-GB"/>
        </w:rPr>
        <w:t>"</w:t>
      </w:r>
      <w:r w:rsidR="00747418">
        <w:rPr>
          <w:rStyle w:val="FootnoteReference"/>
          <w:rFonts w:cs="FrankRuehl"/>
          <w:szCs w:val="28"/>
          <w:rtl/>
        </w:rPr>
        <w:footnoteReference w:id="460"/>
      </w:r>
      <w:r w:rsidR="00D71027">
        <w:rPr>
          <w:rStyle w:val="LatinChar"/>
          <w:rFonts w:cs="FrankRuehl" w:hint="cs"/>
          <w:sz w:val="28"/>
          <w:szCs w:val="28"/>
          <w:rtl/>
          <w:lang w:val="en-GB"/>
        </w:rPr>
        <w:t>.</w:t>
      </w:r>
      <w:r w:rsidR="00BD3650" w:rsidRPr="00BD3650">
        <w:rPr>
          <w:rStyle w:val="LatinChar"/>
          <w:rFonts w:cs="FrankRuehl"/>
          <w:sz w:val="28"/>
          <w:szCs w:val="28"/>
          <w:rtl/>
          <w:lang w:val="en-GB"/>
        </w:rPr>
        <w:t xml:space="preserve"> וכתב זה להגיד הסבה שנשאת אסתר אל אחשורוש</w:t>
      </w:r>
      <w:r w:rsidR="00747418">
        <w:rPr>
          <w:rStyle w:val="LatinChar"/>
          <w:rFonts w:cs="FrankRuehl" w:hint="cs"/>
          <w:sz w:val="28"/>
          <w:szCs w:val="28"/>
          <w:rtl/>
          <w:lang w:val="en-GB"/>
        </w:rPr>
        <w:t>,</w:t>
      </w:r>
      <w:r w:rsidR="00BD3650" w:rsidRPr="00BD3650">
        <w:rPr>
          <w:rStyle w:val="LatinChar"/>
          <w:rFonts w:cs="FrankRuehl"/>
          <w:sz w:val="28"/>
          <w:szCs w:val="28"/>
          <w:rtl/>
          <w:lang w:val="en-GB"/>
        </w:rPr>
        <w:t xml:space="preserve"> ואמר כי אחשורוש היה לו הכנה שלימה שתהא הצדקת אסתר נשאת לו לאשה</w:t>
      </w:r>
      <w:r w:rsidR="00747418">
        <w:rPr>
          <w:rStyle w:val="LatinChar"/>
          <w:rFonts w:cs="FrankRuehl" w:hint="cs"/>
          <w:sz w:val="28"/>
          <w:szCs w:val="28"/>
          <w:rtl/>
          <w:lang w:val="en-GB"/>
        </w:rPr>
        <w:t>,</w:t>
      </w:r>
      <w:r w:rsidR="00BD3650" w:rsidRPr="00BD3650">
        <w:rPr>
          <w:rStyle w:val="LatinChar"/>
          <w:rFonts w:cs="FrankRuehl"/>
          <w:sz w:val="28"/>
          <w:szCs w:val="28"/>
          <w:rtl/>
          <w:lang w:val="en-GB"/>
        </w:rPr>
        <w:t xml:space="preserve"> כי דבר זה היה בשביל הצניעות שהיה בו</w:t>
      </w:r>
      <w:r w:rsidR="00747418">
        <w:rPr>
          <w:rStyle w:val="FootnoteReference"/>
          <w:rFonts w:cs="FrankRuehl"/>
          <w:szCs w:val="28"/>
          <w:rtl/>
        </w:rPr>
        <w:footnoteReference w:id="461"/>
      </w:r>
      <w:r w:rsidR="00747418">
        <w:rPr>
          <w:rStyle w:val="LatinChar"/>
          <w:rFonts w:cs="FrankRuehl" w:hint="cs"/>
          <w:sz w:val="28"/>
          <w:szCs w:val="28"/>
          <w:rtl/>
          <w:lang w:val="en-GB"/>
        </w:rPr>
        <w:t>.</w:t>
      </w:r>
      <w:r w:rsidR="00BD3650" w:rsidRPr="00BD3650">
        <w:rPr>
          <w:rStyle w:val="LatinChar"/>
          <w:rFonts w:cs="FrankRuehl"/>
          <w:sz w:val="28"/>
          <w:szCs w:val="28"/>
          <w:rtl/>
          <w:lang w:val="en-GB"/>
        </w:rPr>
        <w:t xml:space="preserve"> וזה</w:t>
      </w:r>
      <w:r w:rsidR="00723875">
        <w:rPr>
          <w:rStyle w:val="LatinChar"/>
          <w:rFonts w:cs="FrankRuehl" w:hint="cs"/>
          <w:sz w:val="28"/>
          <w:szCs w:val="28"/>
          <w:rtl/>
          <w:lang w:val="en-GB"/>
        </w:rPr>
        <w:t>,</w:t>
      </w:r>
      <w:r w:rsidR="00BD3650" w:rsidRPr="00BD3650">
        <w:rPr>
          <w:rStyle w:val="LatinChar"/>
          <w:rFonts w:cs="FrankRuehl"/>
          <w:sz w:val="28"/>
          <w:szCs w:val="28"/>
          <w:rtl/>
          <w:lang w:val="en-GB"/>
        </w:rPr>
        <w:t xml:space="preserve"> שהמתין ארבעה</w:t>
      </w:r>
      <w:r w:rsidR="00723875">
        <w:rPr>
          <w:rStyle w:val="LatinChar"/>
          <w:rFonts w:cs="FrankRuehl" w:hint="cs"/>
          <w:sz w:val="28"/>
          <w:szCs w:val="28"/>
          <w:rtl/>
          <w:lang w:val="en-GB"/>
        </w:rPr>
        <w:t xml:space="preserve"> </w:t>
      </w:r>
      <w:r w:rsidR="00521D14" w:rsidRPr="00521D14">
        <w:rPr>
          <w:rStyle w:val="LatinChar"/>
          <w:rFonts w:cs="FrankRuehl"/>
          <w:sz w:val="28"/>
          <w:szCs w:val="28"/>
          <w:rtl/>
          <w:lang w:val="en-GB"/>
        </w:rPr>
        <w:t>שנים עד שמצא אשה הגונה אליו</w:t>
      </w:r>
      <w:r w:rsidR="0097601A">
        <w:rPr>
          <w:rStyle w:val="LatinChar"/>
          <w:rFonts w:cs="FrankRuehl" w:hint="cs"/>
          <w:sz w:val="28"/>
          <w:szCs w:val="28"/>
          <w:rtl/>
          <w:lang w:val="en-GB"/>
        </w:rPr>
        <w:t>,</w:t>
      </w:r>
      <w:r w:rsidR="00521D14" w:rsidRPr="00521D14">
        <w:rPr>
          <w:rStyle w:val="LatinChar"/>
          <w:rFonts w:cs="FrankRuehl"/>
          <w:sz w:val="28"/>
          <w:szCs w:val="28"/>
          <w:rtl/>
          <w:lang w:val="en-GB"/>
        </w:rPr>
        <w:t xml:space="preserve"> כמו שיתבאר בסמוך</w:t>
      </w:r>
      <w:r w:rsidR="0097601A">
        <w:rPr>
          <w:rStyle w:val="FootnoteReference"/>
          <w:rFonts w:cs="FrankRuehl"/>
          <w:szCs w:val="28"/>
          <w:rtl/>
        </w:rPr>
        <w:footnoteReference w:id="462"/>
      </w:r>
      <w:r w:rsidR="0097601A">
        <w:rPr>
          <w:rStyle w:val="LatinChar"/>
          <w:rFonts w:cs="FrankRuehl" w:hint="cs"/>
          <w:sz w:val="28"/>
          <w:szCs w:val="28"/>
          <w:rtl/>
          <w:lang w:val="en-GB"/>
        </w:rPr>
        <w:t>.</w:t>
      </w:r>
      <w:r w:rsidR="00521D14" w:rsidRPr="00521D14">
        <w:rPr>
          <w:rStyle w:val="LatinChar"/>
          <w:rFonts w:cs="FrankRuehl"/>
          <w:sz w:val="28"/>
          <w:szCs w:val="28"/>
          <w:rtl/>
          <w:lang w:val="en-GB"/>
        </w:rPr>
        <w:t xml:space="preserve"> לכך היתה מוכנת לו אסתר</w:t>
      </w:r>
      <w:r w:rsidR="0097601A">
        <w:rPr>
          <w:rStyle w:val="LatinChar"/>
          <w:rFonts w:cs="FrankRuehl" w:hint="cs"/>
          <w:sz w:val="28"/>
          <w:szCs w:val="28"/>
          <w:rtl/>
          <w:lang w:val="en-GB"/>
        </w:rPr>
        <w:t>,</w:t>
      </w:r>
      <w:r w:rsidR="00521D14" w:rsidRPr="00521D14">
        <w:rPr>
          <w:rStyle w:val="LatinChar"/>
          <w:rFonts w:cs="FrankRuehl"/>
          <w:sz w:val="28"/>
          <w:szCs w:val="28"/>
          <w:rtl/>
          <w:lang w:val="en-GB"/>
        </w:rPr>
        <w:t xml:space="preserve"> שהיה צנוע</w:t>
      </w:r>
      <w:r w:rsidR="0097601A">
        <w:rPr>
          <w:rStyle w:val="LatinChar"/>
          <w:rFonts w:cs="FrankRuehl" w:hint="cs"/>
          <w:sz w:val="28"/>
          <w:szCs w:val="28"/>
          <w:rtl/>
          <w:lang w:val="en-GB"/>
        </w:rPr>
        <w:t>.</w:t>
      </w:r>
      <w:r w:rsidR="00521D14" w:rsidRPr="00521D14">
        <w:rPr>
          <w:rStyle w:val="LatinChar"/>
          <w:rFonts w:cs="FrankRuehl"/>
          <w:sz w:val="28"/>
          <w:szCs w:val="28"/>
          <w:rtl/>
          <w:lang w:val="en-GB"/>
        </w:rPr>
        <w:t xml:space="preserve"> </w:t>
      </w:r>
    </w:p>
    <w:p w:rsidR="00673D40" w:rsidRDefault="00DF447B" w:rsidP="007E7070">
      <w:pPr>
        <w:jc w:val="both"/>
        <w:rPr>
          <w:rStyle w:val="LatinChar"/>
          <w:rFonts w:cs="FrankRuehl" w:hint="cs"/>
          <w:sz w:val="28"/>
          <w:szCs w:val="28"/>
          <w:rtl/>
          <w:lang w:val="en-GB"/>
        </w:rPr>
      </w:pPr>
      <w:r w:rsidRPr="00DF447B">
        <w:rPr>
          <w:rStyle w:val="LatinChar"/>
          <w:rtl/>
        </w:rPr>
        <w:t>#</w:t>
      </w:r>
      <w:r w:rsidR="00521D14" w:rsidRPr="00DF447B">
        <w:rPr>
          <w:rStyle w:val="Title1"/>
          <w:rtl/>
        </w:rPr>
        <w:t>ומה שהוסיף</w:t>
      </w:r>
      <w:r w:rsidRPr="00DF447B">
        <w:rPr>
          <w:rStyle w:val="LatinChar"/>
          <w:rtl/>
        </w:rPr>
        <w:t>=</w:t>
      </w:r>
      <w:r w:rsidR="00521D14" w:rsidRPr="00521D14">
        <w:rPr>
          <w:rStyle w:val="LatinChar"/>
          <w:rFonts w:cs="FrankRuehl"/>
          <w:sz w:val="28"/>
          <w:szCs w:val="28"/>
          <w:rtl/>
          <w:lang w:val="en-GB"/>
        </w:rPr>
        <w:t xml:space="preserve"> לומר </w:t>
      </w:r>
      <w:r>
        <w:rPr>
          <w:rStyle w:val="LatinChar"/>
          <w:rFonts w:cs="FrankRuehl" w:hint="cs"/>
          <w:sz w:val="28"/>
          <w:szCs w:val="28"/>
          <w:rtl/>
          <w:lang w:val="en-GB"/>
        </w:rPr>
        <w:t>"</w:t>
      </w:r>
      <w:r w:rsidR="00521D14" w:rsidRPr="00521D14">
        <w:rPr>
          <w:rStyle w:val="LatinChar"/>
          <w:rFonts w:cs="FrankRuehl"/>
          <w:sz w:val="28"/>
          <w:szCs w:val="28"/>
          <w:rtl/>
          <w:lang w:val="en-GB"/>
        </w:rPr>
        <w:t>בחודש טבת</w:t>
      </w:r>
      <w:r>
        <w:rPr>
          <w:rStyle w:val="LatinChar"/>
          <w:rFonts w:cs="FrankRuehl" w:hint="cs"/>
          <w:sz w:val="28"/>
          <w:szCs w:val="28"/>
          <w:rtl/>
          <w:lang w:val="en-GB"/>
        </w:rPr>
        <w:t>"</w:t>
      </w:r>
      <w:r w:rsidR="00D558FA">
        <w:rPr>
          <w:rStyle w:val="FootnoteReference"/>
          <w:rFonts w:cs="FrankRuehl"/>
          <w:szCs w:val="28"/>
          <w:rtl/>
        </w:rPr>
        <w:footnoteReference w:id="463"/>
      </w:r>
      <w:r>
        <w:rPr>
          <w:rStyle w:val="LatinChar"/>
          <w:rFonts w:cs="FrankRuehl" w:hint="cs"/>
          <w:sz w:val="28"/>
          <w:szCs w:val="28"/>
          <w:rtl/>
          <w:lang w:val="en-GB"/>
        </w:rPr>
        <w:t>,</w:t>
      </w:r>
      <w:r w:rsidR="00521D14" w:rsidRPr="00521D14">
        <w:rPr>
          <w:rStyle w:val="LatinChar"/>
          <w:rFonts w:cs="FrankRuehl"/>
          <w:sz w:val="28"/>
          <w:szCs w:val="28"/>
          <w:rtl/>
          <w:lang w:val="en-GB"/>
        </w:rPr>
        <w:t xml:space="preserve"> דכיון דכתיב </w:t>
      </w:r>
      <w:r w:rsidR="00D558FA">
        <w:rPr>
          <w:rStyle w:val="LatinChar"/>
          <w:rFonts w:cs="FrankRuehl" w:hint="cs"/>
          <w:sz w:val="28"/>
          <w:szCs w:val="28"/>
          <w:rtl/>
          <w:lang w:val="en-GB"/>
        </w:rPr>
        <w:t>"</w:t>
      </w:r>
      <w:r w:rsidR="00521D14" w:rsidRPr="00521D14">
        <w:rPr>
          <w:rStyle w:val="LatinChar"/>
          <w:rFonts w:cs="FrankRuehl"/>
          <w:sz w:val="28"/>
          <w:szCs w:val="28"/>
          <w:rtl/>
          <w:lang w:val="en-GB"/>
        </w:rPr>
        <w:t>בחדש העשירי</w:t>
      </w:r>
      <w:r w:rsidR="00D558FA">
        <w:rPr>
          <w:rStyle w:val="LatinChar"/>
          <w:rFonts w:cs="FrankRuehl" w:hint="cs"/>
          <w:sz w:val="28"/>
          <w:szCs w:val="28"/>
          <w:rtl/>
          <w:lang w:val="en-GB"/>
        </w:rPr>
        <w:t>"</w:t>
      </w:r>
      <w:r w:rsidR="00521D14" w:rsidRPr="00521D14">
        <w:rPr>
          <w:rStyle w:val="LatinChar"/>
          <w:rFonts w:cs="FrankRuehl"/>
          <w:sz w:val="28"/>
          <w:szCs w:val="28"/>
          <w:rtl/>
          <w:lang w:val="en-GB"/>
        </w:rPr>
        <w:t xml:space="preserve"> בודאי הוא </w:t>
      </w:r>
      <w:r w:rsidR="00D558FA">
        <w:rPr>
          <w:rStyle w:val="LatinChar"/>
          <w:rFonts w:cs="FrankRuehl" w:hint="cs"/>
          <w:sz w:val="28"/>
          <w:szCs w:val="28"/>
          <w:rtl/>
          <w:lang w:val="en-GB"/>
        </w:rPr>
        <w:t>"</w:t>
      </w:r>
      <w:r w:rsidR="00521D14" w:rsidRPr="00521D14">
        <w:rPr>
          <w:rStyle w:val="LatinChar"/>
          <w:rFonts w:cs="FrankRuehl"/>
          <w:sz w:val="28"/>
          <w:szCs w:val="28"/>
          <w:rtl/>
          <w:lang w:val="en-GB"/>
        </w:rPr>
        <w:t>חדש טבת</w:t>
      </w:r>
      <w:r w:rsidR="00D558FA">
        <w:rPr>
          <w:rStyle w:val="LatinChar"/>
          <w:rFonts w:cs="FrankRuehl" w:hint="cs"/>
          <w:sz w:val="28"/>
          <w:szCs w:val="28"/>
          <w:rtl/>
          <w:lang w:val="en-GB"/>
        </w:rPr>
        <w:t>"</w:t>
      </w:r>
      <w:r w:rsidR="00D558FA">
        <w:rPr>
          <w:rStyle w:val="FootnoteReference"/>
          <w:rFonts w:cs="FrankRuehl"/>
          <w:szCs w:val="28"/>
          <w:rtl/>
        </w:rPr>
        <w:footnoteReference w:id="464"/>
      </w:r>
      <w:r w:rsidR="00D558FA">
        <w:rPr>
          <w:rStyle w:val="LatinChar"/>
          <w:rFonts w:cs="FrankRuehl" w:hint="cs"/>
          <w:sz w:val="28"/>
          <w:szCs w:val="28"/>
          <w:rtl/>
          <w:lang w:val="en-GB"/>
        </w:rPr>
        <w:t>.</w:t>
      </w:r>
      <w:r w:rsidR="00521D14" w:rsidRPr="00521D14">
        <w:rPr>
          <w:rStyle w:val="LatinChar"/>
          <w:rFonts w:cs="FrankRuehl"/>
          <w:sz w:val="28"/>
          <w:szCs w:val="28"/>
          <w:rtl/>
          <w:lang w:val="en-GB"/>
        </w:rPr>
        <w:t xml:space="preserve"> ואפשר לומר שאם לא כתי</w:t>
      </w:r>
      <w:r w:rsidR="006C42AE">
        <w:rPr>
          <w:rStyle w:val="LatinChar"/>
          <w:rFonts w:cs="FrankRuehl" w:hint="cs"/>
          <w:sz w:val="28"/>
          <w:szCs w:val="28"/>
          <w:rtl/>
          <w:lang w:val="en-GB"/>
        </w:rPr>
        <w:t>ב</w:t>
      </w:r>
      <w:r w:rsidR="00521D14" w:rsidRPr="00521D14">
        <w:rPr>
          <w:rStyle w:val="LatinChar"/>
          <w:rFonts w:cs="FrankRuehl"/>
          <w:sz w:val="28"/>
          <w:szCs w:val="28"/>
          <w:rtl/>
          <w:lang w:val="en-GB"/>
        </w:rPr>
        <w:t xml:space="preserve"> </w:t>
      </w:r>
      <w:r w:rsidR="006C42AE">
        <w:rPr>
          <w:rStyle w:val="LatinChar"/>
          <w:rFonts w:cs="FrankRuehl" w:hint="cs"/>
          <w:sz w:val="28"/>
          <w:szCs w:val="28"/>
          <w:rtl/>
          <w:lang w:val="en-GB"/>
        </w:rPr>
        <w:t>"</w:t>
      </w:r>
      <w:r w:rsidR="00521D14" w:rsidRPr="00521D14">
        <w:rPr>
          <w:rStyle w:val="LatinChar"/>
          <w:rFonts w:cs="FrankRuehl"/>
          <w:sz w:val="28"/>
          <w:szCs w:val="28"/>
          <w:rtl/>
          <w:lang w:val="en-GB"/>
        </w:rPr>
        <w:t>בחדש טבת</w:t>
      </w:r>
      <w:r w:rsidR="006C42AE">
        <w:rPr>
          <w:rStyle w:val="LatinChar"/>
          <w:rFonts w:cs="FrankRuehl" w:hint="cs"/>
          <w:sz w:val="28"/>
          <w:szCs w:val="28"/>
          <w:rtl/>
          <w:lang w:val="en-GB"/>
        </w:rPr>
        <w:t>"</w:t>
      </w:r>
      <w:r w:rsidR="00521D14" w:rsidRPr="00521D14">
        <w:rPr>
          <w:rStyle w:val="LatinChar"/>
          <w:rFonts w:cs="FrankRuehl"/>
          <w:sz w:val="28"/>
          <w:szCs w:val="28"/>
          <w:rtl/>
          <w:lang w:val="en-GB"/>
        </w:rPr>
        <w:t xml:space="preserve"> הו</w:t>
      </w:r>
      <w:r w:rsidR="006C42AE">
        <w:rPr>
          <w:rStyle w:val="LatinChar"/>
          <w:rFonts w:cs="FrankRuehl" w:hint="cs"/>
          <w:sz w:val="28"/>
          <w:szCs w:val="28"/>
          <w:rtl/>
          <w:lang w:val="en-GB"/>
        </w:rPr>
        <w:t>ה אמינא</w:t>
      </w:r>
      <w:r w:rsidR="00521D14" w:rsidRPr="00521D14">
        <w:rPr>
          <w:rStyle w:val="LatinChar"/>
          <w:rFonts w:cs="FrankRuehl"/>
          <w:sz w:val="28"/>
          <w:szCs w:val="28"/>
          <w:rtl/>
          <w:lang w:val="en-GB"/>
        </w:rPr>
        <w:t xml:space="preserve"> כי </w:t>
      </w:r>
      <w:r w:rsidR="006C42AE">
        <w:rPr>
          <w:rStyle w:val="LatinChar"/>
          <w:rFonts w:cs="FrankRuehl" w:hint="cs"/>
          <w:sz w:val="28"/>
          <w:szCs w:val="28"/>
          <w:rtl/>
          <w:lang w:val="en-GB"/>
        </w:rPr>
        <w:t>"</w:t>
      </w:r>
      <w:r w:rsidR="00521D14" w:rsidRPr="00521D14">
        <w:rPr>
          <w:rStyle w:val="LatinChar"/>
          <w:rFonts w:cs="FrankRuehl"/>
          <w:sz w:val="28"/>
          <w:szCs w:val="28"/>
          <w:rtl/>
          <w:lang w:val="en-GB"/>
        </w:rPr>
        <w:t>חדש העשירי</w:t>
      </w:r>
      <w:r w:rsidR="006C42AE">
        <w:rPr>
          <w:rStyle w:val="LatinChar"/>
          <w:rFonts w:cs="FrankRuehl" w:hint="cs"/>
          <w:sz w:val="28"/>
          <w:szCs w:val="28"/>
          <w:rtl/>
          <w:lang w:val="en-GB"/>
        </w:rPr>
        <w:t>"</w:t>
      </w:r>
      <w:r w:rsidR="00521D14" w:rsidRPr="00521D14">
        <w:rPr>
          <w:rStyle w:val="LatinChar"/>
          <w:rFonts w:cs="FrankRuehl"/>
          <w:sz w:val="28"/>
          <w:szCs w:val="28"/>
          <w:rtl/>
          <w:lang w:val="en-GB"/>
        </w:rPr>
        <w:t xml:space="preserve"> לא בא להגיד רק</w:t>
      </w:r>
      <w:r w:rsidR="007E7070">
        <w:rPr>
          <w:rStyle w:val="FootnoteReference"/>
          <w:rFonts w:cs="FrankRuehl"/>
          <w:szCs w:val="28"/>
          <w:rtl/>
        </w:rPr>
        <w:footnoteReference w:id="465"/>
      </w:r>
      <w:r w:rsidR="00521D14" w:rsidRPr="00521D14">
        <w:rPr>
          <w:rStyle w:val="LatinChar"/>
          <w:rFonts w:cs="FrankRuehl"/>
          <w:sz w:val="28"/>
          <w:szCs w:val="28"/>
          <w:rtl/>
          <w:lang w:val="en-GB"/>
        </w:rPr>
        <w:t xml:space="preserve"> באיזה חודש</w:t>
      </w:r>
      <w:r w:rsidR="006C42AE">
        <w:rPr>
          <w:rStyle w:val="LatinChar"/>
          <w:rFonts w:cs="FrankRuehl" w:hint="cs"/>
          <w:sz w:val="28"/>
          <w:szCs w:val="28"/>
          <w:rtl/>
          <w:lang w:val="en-GB"/>
        </w:rPr>
        <w:t>,</w:t>
      </w:r>
      <w:r w:rsidR="00521D14" w:rsidRPr="00521D14">
        <w:rPr>
          <w:rStyle w:val="LatinChar"/>
          <w:rFonts w:cs="FrankRuehl"/>
          <w:sz w:val="28"/>
          <w:szCs w:val="28"/>
          <w:rtl/>
          <w:lang w:val="en-GB"/>
        </w:rPr>
        <w:t xml:space="preserve"> ולא שבא ללמד כי לכך נלקחה מפני שהגוף נהנה מן הגוף</w:t>
      </w:r>
      <w:r w:rsidR="006C42AE">
        <w:rPr>
          <w:rStyle w:val="LatinChar"/>
          <w:rFonts w:cs="FrankRuehl" w:hint="cs"/>
          <w:sz w:val="28"/>
          <w:szCs w:val="28"/>
          <w:rtl/>
          <w:lang w:val="en-GB"/>
        </w:rPr>
        <w:t>,</w:t>
      </w:r>
      <w:r w:rsidR="00521D14" w:rsidRPr="00521D14">
        <w:rPr>
          <w:rStyle w:val="LatinChar"/>
          <w:rFonts w:cs="FrankRuehl"/>
          <w:sz w:val="28"/>
          <w:szCs w:val="28"/>
          <w:rtl/>
          <w:lang w:val="en-GB"/>
        </w:rPr>
        <w:t xml:space="preserve"> כדאמרינן בגמרא </w:t>
      </w:r>
      <w:r w:rsidR="00521D14" w:rsidRPr="006C42AE">
        <w:rPr>
          <w:rStyle w:val="LatinChar"/>
          <w:rFonts w:cs="Dbs-Rashi"/>
          <w:szCs w:val="20"/>
          <w:rtl/>
          <w:lang w:val="en-GB"/>
        </w:rPr>
        <w:t>(מגילה יג</w:t>
      </w:r>
      <w:r w:rsidR="006C42AE" w:rsidRPr="006C42AE">
        <w:rPr>
          <w:rStyle w:val="LatinChar"/>
          <w:rFonts w:cs="Dbs-Rashi" w:hint="cs"/>
          <w:szCs w:val="20"/>
          <w:rtl/>
          <w:lang w:val="en-GB"/>
        </w:rPr>
        <w:t>.</w:t>
      </w:r>
      <w:r w:rsidR="00521D14" w:rsidRPr="006C42AE">
        <w:rPr>
          <w:rStyle w:val="LatinChar"/>
          <w:rFonts w:cs="Dbs-Rashi"/>
          <w:szCs w:val="20"/>
          <w:rtl/>
          <w:lang w:val="en-GB"/>
        </w:rPr>
        <w:t>)</w:t>
      </w:r>
      <w:r w:rsidR="00521D14" w:rsidRPr="00521D14">
        <w:rPr>
          <w:rStyle w:val="LatinChar"/>
          <w:rFonts w:cs="FrankRuehl"/>
          <w:sz w:val="28"/>
          <w:szCs w:val="28"/>
          <w:rtl/>
          <w:lang w:val="en-GB"/>
        </w:rPr>
        <w:t xml:space="preserve"> </w:t>
      </w:r>
      <w:r w:rsidR="006C42AE">
        <w:rPr>
          <w:rStyle w:val="LatinChar"/>
          <w:rFonts w:cs="FrankRuehl" w:hint="cs"/>
          <w:sz w:val="28"/>
          <w:szCs w:val="28"/>
          <w:rtl/>
          <w:lang w:val="en-GB"/>
        </w:rPr>
        <w:t>"</w:t>
      </w:r>
      <w:r w:rsidR="00521D14" w:rsidRPr="00521D14">
        <w:rPr>
          <w:rStyle w:val="LatinChar"/>
          <w:rFonts w:cs="FrankRuehl"/>
          <w:sz w:val="28"/>
          <w:szCs w:val="28"/>
          <w:rtl/>
          <w:lang w:val="en-GB"/>
        </w:rPr>
        <w:t>בחדש טבת</w:t>
      </w:r>
      <w:r w:rsidR="00FC7682">
        <w:rPr>
          <w:rStyle w:val="LatinChar"/>
          <w:rFonts w:cs="FrankRuehl" w:hint="cs"/>
          <w:sz w:val="28"/>
          <w:szCs w:val="28"/>
          <w:rtl/>
          <w:lang w:val="en-GB"/>
        </w:rPr>
        <w:t>*</w:t>
      </w:r>
      <w:r w:rsidR="006C42AE">
        <w:rPr>
          <w:rStyle w:val="LatinChar"/>
          <w:rFonts w:cs="FrankRuehl" w:hint="cs"/>
          <w:sz w:val="28"/>
          <w:szCs w:val="28"/>
          <w:rtl/>
          <w:lang w:val="en-GB"/>
        </w:rPr>
        <w:t>",</w:t>
      </w:r>
      <w:r w:rsidR="00521D14" w:rsidRPr="00521D14">
        <w:rPr>
          <w:rStyle w:val="LatinChar"/>
          <w:rFonts w:cs="FrankRuehl"/>
          <w:sz w:val="28"/>
          <w:szCs w:val="28"/>
          <w:rtl/>
          <w:lang w:val="en-GB"/>
        </w:rPr>
        <w:t xml:space="preserve"> אמר רב חסדא</w:t>
      </w:r>
      <w:r w:rsidR="007F29B9">
        <w:rPr>
          <w:rStyle w:val="FootnoteReference"/>
          <w:rFonts w:cs="FrankRuehl"/>
          <w:szCs w:val="28"/>
          <w:rtl/>
        </w:rPr>
        <w:footnoteReference w:id="466"/>
      </w:r>
      <w:r w:rsidR="007F29B9">
        <w:rPr>
          <w:rStyle w:val="LatinChar"/>
          <w:rFonts w:cs="FrankRuehl" w:hint="cs"/>
          <w:sz w:val="28"/>
          <w:szCs w:val="28"/>
          <w:rtl/>
          <w:lang w:val="en-GB"/>
        </w:rPr>
        <w:t>,</w:t>
      </w:r>
      <w:r w:rsidR="00521D14" w:rsidRPr="00521D14">
        <w:rPr>
          <w:rStyle w:val="LatinChar"/>
          <w:rFonts w:cs="FrankRuehl"/>
          <w:sz w:val="28"/>
          <w:szCs w:val="28"/>
          <w:rtl/>
          <w:lang w:val="en-GB"/>
        </w:rPr>
        <w:t xml:space="preserve"> </w:t>
      </w:r>
      <w:r w:rsidR="00493A47">
        <w:rPr>
          <w:rStyle w:val="LatinChar"/>
          <w:rFonts w:cs="FrankRuehl" w:hint="cs"/>
          <w:sz w:val="28"/>
          <w:szCs w:val="28"/>
          <w:rtl/>
          <w:lang w:val="en-GB"/>
        </w:rPr>
        <w:t>(-</w:t>
      </w:r>
      <w:r w:rsidR="00521D14" w:rsidRPr="00521D14">
        <w:rPr>
          <w:rStyle w:val="LatinChar"/>
          <w:rFonts w:cs="FrankRuehl"/>
          <w:sz w:val="28"/>
          <w:szCs w:val="28"/>
          <w:rtl/>
          <w:lang w:val="en-GB"/>
        </w:rPr>
        <w:t>ר"ח</w:t>
      </w:r>
      <w:r w:rsidR="00493A47">
        <w:rPr>
          <w:rStyle w:val="LatinChar"/>
          <w:rFonts w:cs="FrankRuehl" w:hint="cs"/>
          <w:sz w:val="28"/>
          <w:szCs w:val="28"/>
          <w:rtl/>
          <w:lang w:val="en-GB"/>
        </w:rPr>
        <w:t>-) [ירח]</w:t>
      </w:r>
      <w:r w:rsidR="00521D14" w:rsidRPr="00521D14">
        <w:rPr>
          <w:rStyle w:val="LatinChar"/>
          <w:rFonts w:cs="FrankRuehl"/>
          <w:sz w:val="28"/>
          <w:szCs w:val="28"/>
          <w:rtl/>
          <w:lang w:val="en-GB"/>
        </w:rPr>
        <w:t xml:space="preserve"> שהגוף נהנה מן הגוף</w:t>
      </w:r>
      <w:r w:rsidR="006C42AE">
        <w:rPr>
          <w:rStyle w:val="LatinChar"/>
          <w:rFonts w:cs="FrankRuehl" w:hint="cs"/>
          <w:sz w:val="28"/>
          <w:szCs w:val="28"/>
          <w:rtl/>
          <w:lang w:val="en-GB"/>
        </w:rPr>
        <w:t>.</w:t>
      </w:r>
      <w:r w:rsidR="00521D14" w:rsidRPr="00521D14">
        <w:rPr>
          <w:rStyle w:val="LatinChar"/>
          <w:rFonts w:cs="FrankRuehl"/>
          <w:sz w:val="28"/>
          <w:szCs w:val="28"/>
          <w:rtl/>
          <w:lang w:val="en-GB"/>
        </w:rPr>
        <w:t xml:space="preserve"> אבל השתא דכתיב כבר </w:t>
      </w:r>
      <w:r w:rsidR="00673D40">
        <w:rPr>
          <w:rStyle w:val="LatinChar"/>
          <w:rFonts w:cs="FrankRuehl" w:hint="cs"/>
          <w:sz w:val="28"/>
          <w:szCs w:val="28"/>
          <w:rtl/>
          <w:lang w:val="en-GB"/>
        </w:rPr>
        <w:t>"</w:t>
      </w:r>
      <w:r w:rsidR="00521D14" w:rsidRPr="00521D14">
        <w:rPr>
          <w:rStyle w:val="LatinChar"/>
          <w:rFonts w:cs="FrankRuehl"/>
          <w:sz w:val="28"/>
          <w:szCs w:val="28"/>
          <w:rtl/>
          <w:lang w:val="en-GB"/>
        </w:rPr>
        <w:t>בחדש טבת</w:t>
      </w:r>
      <w:r w:rsidR="00673D40">
        <w:rPr>
          <w:rStyle w:val="LatinChar"/>
          <w:rFonts w:cs="FrankRuehl" w:hint="cs"/>
          <w:sz w:val="28"/>
          <w:szCs w:val="28"/>
          <w:rtl/>
          <w:lang w:val="en-GB"/>
        </w:rPr>
        <w:t>",</w:t>
      </w:r>
      <w:r w:rsidR="00521D14" w:rsidRPr="00521D14">
        <w:rPr>
          <w:rStyle w:val="LatinChar"/>
          <w:rFonts w:cs="FrankRuehl"/>
          <w:sz w:val="28"/>
          <w:szCs w:val="28"/>
          <w:rtl/>
          <w:lang w:val="en-GB"/>
        </w:rPr>
        <w:t xml:space="preserve"> א</w:t>
      </w:r>
      <w:r w:rsidR="00673D40">
        <w:rPr>
          <w:rStyle w:val="LatinChar"/>
          <w:rFonts w:cs="FrankRuehl" w:hint="cs"/>
          <w:sz w:val="28"/>
          <w:szCs w:val="28"/>
          <w:rtl/>
          <w:lang w:val="en-GB"/>
        </w:rPr>
        <w:t>ם כן</w:t>
      </w:r>
      <w:r w:rsidR="00521D14" w:rsidRPr="00521D14">
        <w:rPr>
          <w:rStyle w:val="LatinChar"/>
          <w:rFonts w:cs="FrankRuehl"/>
          <w:sz w:val="28"/>
          <w:szCs w:val="28"/>
          <w:rtl/>
          <w:lang w:val="en-GB"/>
        </w:rPr>
        <w:t xml:space="preserve"> </w:t>
      </w:r>
      <w:r w:rsidR="00673D40">
        <w:rPr>
          <w:rStyle w:val="LatinChar"/>
          <w:rFonts w:cs="FrankRuehl" w:hint="cs"/>
          <w:sz w:val="28"/>
          <w:szCs w:val="28"/>
          <w:rtl/>
          <w:lang w:val="en-GB"/>
        </w:rPr>
        <w:t>"</w:t>
      </w:r>
      <w:r w:rsidR="00521D14" w:rsidRPr="00521D14">
        <w:rPr>
          <w:rStyle w:val="LatinChar"/>
          <w:rFonts w:cs="FrankRuehl"/>
          <w:sz w:val="28"/>
          <w:szCs w:val="28"/>
          <w:rtl/>
          <w:lang w:val="en-GB"/>
        </w:rPr>
        <w:t>בחדש העשירי</w:t>
      </w:r>
      <w:r w:rsidR="00673D40">
        <w:rPr>
          <w:rStyle w:val="LatinChar"/>
          <w:rFonts w:cs="FrankRuehl" w:hint="cs"/>
          <w:sz w:val="28"/>
          <w:szCs w:val="28"/>
          <w:rtl/>
          <w:lang w:val="en-GB"/>
        </w:rPr>
        <w:t>"</w:t>
      </w:r>
      <w:r w:rsidR="00521D14" w:rsidRPr="00521D14">
        <w:rPr>
          <w:rStyle w:val="LatinChar"/>
          <w:rFonts w:cs="FrankRuehl"/>
          <w:sz w:val="28"/>
          <w:szCs w:val="28"/>
          <w:rtl/>
          <w:lang w:val="en-GB"/>
        </w:rPr>
        <w:t xml:space="preserve"> ל</w:t>
      </w:r>
      <w:r w:rsidR="00673D40">
        <w:rPr>
          <w:rStyle w:val="LatinChar"/>
          <w:rFonts w:cs="FrankRuehl" w:hint="cs"/>
          <w:sz w:val="28"/>
          <w:szCs w:val="28"/>
          <w:rtl/>
          <w:lang w:val="en-GB"/>
        </w:rPr>
        <w:t>מה לי</w:t>
      </w:r>
      <w:r w:rsidR="00673D40">
        <w:rPr>
          <w:rStyle w:val="FootnoteReference"/>
          <w:rFonts w:cs="FrankRuehl"/>
          <w:szCs w:val="28"/>
          <w:rtl/>
        </w:rPr>
        <w:footnoteReference w:id="467"/>
      </w:r>
      <w:r w:rsidR="00673D40">
        <w:rPr>
          <w:rStyle w:val="LatinChar"/>
          <w:rFonts w:cs="FrankRuehl" w:hint="cs"/>
          <w:sz w:val="28"/>
          <w:szCs w:val="28"/>
          <w:rtl/>
          <w:lang w:val="en-GB"/>
        </w:rPr>
        <w:t>.</w:t>
      </w:r>
      <w:r w:rsidR="00521D14" w:rsidRPr="00521D14">
        <w:rPr>
          <w:rStyle w:val="LatinChar"/>
          <w:rFonts w:cs="FrankRuehl"/>
          <w:sz w:val="28"/>
          <w:szCs w:val="28"/>
          <w:rtl/>
          <w:lang w:val="en-GB"/>
        </w:rPr>
        <w:t xml:space="preserve"> רק שבא לומר כי חדש העשירי הוא זמן יותר קר מכל החדשים</w:t>
      </w:r>
      <w:r w:rsidR="00791F4B">
        <w:rPr>
          <w:rStyle w:val="FootnoteReference"/>
          <w:rFonts w:cs="FrankRuehl"/>
          <w:szCs w:val="28"/>
          <w:rtl/>
        </w:rPr>
        <w:footnoteReference w:id="468"/>
      </w:r>
      <w:r w:rsidR="00673D40">
        <w:rPr>
          <w:rStyle w:val="LatinChar"/>
          <w:rFonts w:cs="FrankRuehl" w:hint="cs"/>
          <w:sz w:val="28"/>
          <w:szCs w:val="28"/>
          <w:rtl/>
          <w:lang w:val="en-GB"/>
        </w:rPr>
        <w:t>,</w:t>
      </w:r>
      <w:r w:rsidR="00521D14" w:rsidRPr="00521D14">
        <w:rPr>
          <w:rStyle w:val="LatinChar"/>
          <w:rFonts w:cs="FrankRuehl"/>
          <w:sz w:val="28"/>
          <w:szCs w:val="28"/>
          <w:rtl/>
          <w:lang w:val="en-GB"/>
        </w:rPr>
        <w:t xml:space="preserve"> והיה זה מן השמים</w:t>
      </w:r>
      <w:r w:rsidR="007E7070">
        <w:rPr>
          <w:rStyle w:val="FootnoteReference"/>
          <w:rFonts w:cs="FrankRuehl"/>
          <w:szCs w:val="28"/>
          <w:rtl/>
        </w:rPr>
        <w:footnoteReference w:id="469"/>
      </w:r>
      <w:r w:rsidR="00673D40">
        <w:rPr>
          <w:rStyle w:val="LatinChar"/>
          <w:rFonts w:cs="FrankRuehl" w:hint="cs"/>
          <w:sz w:val="28"/>
          <w:szCs w:val="28"/>
          <w:rtl/>
          <w:lang w:val="en-GB"/>
        </w:rPr>
        <w:t>.</w:t>
      </w:r>
      <w:r w:rsidR="00521D14" w:rsidRPr="00521D14">
        <w:rPr>
          <w:rStyle w:val="LatinChar"/>
          <w:rFonts w:cs="FrankRuehl"/>
          <w:sz w:val="28"/>
          <w:szCs w:val="28"/>
          <w:rtl/>
          <w:lang w:val="en-GB"/>
        </w:rPr>
        <w:t xml:space="preserve"> </w:t>
      </w:r>
    </w:p>
    <w:p w:rsidR="005B6613" w:rsidRDefault="002229E8" w:rsidP="005B6613">
      <w:pPr>
        <w:jc w:val="both"/>
        <w:rPr>
          <w:rStyle w:val="LatinChar"/>
          <w:rFonts w:cs="FrankRuehl" w:hint="cs"/>
          <w:sz w:val="28"/>
          <w:szCs w:val="28"/>
          <w:rtl/>
          <w:lang w:val="en-GB"/>
        </w:rPr>
      </w:pPr>
      <w:r w:rsidRPr="002229E8">
        <w:rPr>
          <w:rStyle w:val="LatinChar"/>
          <w:rtl/>
        </w:rPr>
        <w:t>#</w:t>
      </w:r>
      <w:r w:rsidR="00521D14" w:rsidRPr="002229E8">
        <w:rPr>
          <w:rStyle w:val="Title1"/>
          <w:rtl/>
        </w:rPr>
        <w:t>וי</w:t>
      </w:r>
      <w:r w:rsidRPr="002229E8">
        <w:rPr>
          <w:rStyle w:val="Title1"/>
          <w:rFonts w:hint="cs"/>
          <w:rtl/>
        </w:rPr>
        <w:t>ש לומר</w:t>
      </w:r>
      <w:r w:rsidR="00521D14" w:rsidRPr="002229E8">
        <w:rPr>
          <w:rStyle w:val="Title1"/>
          <w:rtl/>
        </w:rPr>
        <w:t xml:space="preserve"> עוד</w:t>
      </w:r>
      <w:r w:rsidRPr="002229E8">
        <w:rPr>
          <w:rStyle w:val="LatinChar"/>
          <w:rtl/>
        </w:rPr>
        <w:t>=</w:t>
      </w:r>
      <w:r w:rsidR="00521D14" w:rsidRPr="00521D14">
        <w:rPr>
          <w:rStyle w:val="LatinChar"/>
          <w:rFonts w:cs="FrankRuehl"/>
          <w:sz w:val="28"/>
          <w:szCs w:val="28"/>
          <w:rtl/>
          <w:lang w:val="en-GB"/>
        </w:rPr>
        <w:t xml:space="preserve"> כי </w:t>
      </w:r>
      <w:r>
        <w:rPr>
          <w:rStyle w:val="LatinChar"/>
          <w:rFonts w:cs="FrankRuehl" w:hint="cs"/>
          <w:sz w:val="28"/>
          <w:szCs w:val="28"/>
          <w:rtl/>
          <w:lang w:val="en-GB"/>
        </w:rPr>
        <w:t>"</w:t>
      </w:r>
      <w:r w:rsidR="00521D14" w:rsidRPr="00521D14">
        <w:rPr>
          <w:rStyle w:val="LatinChar"/>
          <w:rFonts w:cs="FrankRuehl"/>
          <w:sz w:val="28"/>
          <w:szCs w:val="28"/>
          <w:rtl/>
          <w:lang w:val="en-GB"/>
        </w:rPr>
        <w:t>חודש טבת</w:t>
      </w:r>
      <w:r>
        <w:rPr>
          <w:rStyle w:val="LatinChar"/>
          <w:rFonts w:cs="FrankRuehl" w:hint="cs"/>
          <w:sz w:val="28"/>
          <w:szCs w:val="28"/>
          <w:rtl/>
          <w:lang w:val="en-GB"/>
        </w:rPr>
        <w:t>"</w:t>
      </w:r>
      <w:r w:rsidR="00521D14" w:rsidRPr="00521D14">
        <w:rPr>
          <w:rStyle w:val="LatinChar"/>
          <w:rFonts w:cs="FrankRuehl"/>
          <w:sz w:val="28"/>
          <w:szCs w:val="28"/>
          <w:rtl/>
          <w:lang w:val="en-GB"/>
        </w:rPr>
        <w:t xml:space="preserve"> בא לומר הוא שמתחיל העולם לצאת מהחשיכה</w:t>
      </w:r>
      <w:r>
        <w:rPr>
          <w:rStyle w:val="LatinChar"/>
          <w:rFonts w:cs="FrankRuehl" w:hint="cs"/>
          <w:sz w:val="28"/>
          <w:szCs w:val="28"/>
          <w:rtl/>
          <w:lang w:val="en-GB"/>
        </w:rPr>
        <w:t>,</w:t>
      </w:r>
      <w:r w:rsidR="00521D14" w:rsidRPr="00521D14">
        <w:rPr>
          <w:rStyle w:val="LatinChar"/>
          <w:rFonts w:cs="FrankRuehl"/>
          <w:sz w:val="28"/>
          <w:szCs w:val="28"/>
          <w:rtl/>
          <w:lang w:val="en-GB"/>
        </w:rPr>
        <w:t xml:space="preserve"> ומתחיל השמש להתקרב אל הישוב מזמן תקופת טבת</w:t>
      </w:r>
      <w:r>
        <w:rPr>
          <w:rStyle w:val="LatinChar"/>
          <w:rFonts w:cs="FrankRuehl" w:hint="cs"/>
          <w:sz w:val="28"/>
          <w:szCs w:val="28"/>
          <w:rtl/>
          <w:lang w:val="en-GB"/>
        </w:rPr>
        <w:t>,</w:t>
      </w:r>
      <w:r w:rsidR="00521D14" w:rsidRPr="00521D14">
        <w:rPr>
          <w:rStyle w:val="LatinChar"/>
          <w:rFonts w:cs="FrankRuehl"/>
          <w:sz w:val="28"/>
          <w:szCs w:val="28"/>
          <w:rtl/>
          <w:lang w:val="en-GB"/>
        </w:rPr>
        <w:t xml:space="preserve"> והאור מתחיל להתגבר</w:t>
      </w:r>
      <w:r>
        <w:rPr>
          <w:rStyle w:val="FootnoteReference"/>
          <w:rFonts w:cs="FrankRuehl"/>
          <w:szCs w:val="28"/>
          <w:rtl/>
        </w:rPr>
        <w:footnoteReference w:id="470"/>
      </w:r>
      <w:r>
        <w:rPr>
          <w:rStyle w:val="LatinChar"/>
          <w:rFonts w:cs="FrankRuehl" w:hint="cs"/>
          <w:sz w:val="28"/>
          <w:szCs w:val="28"/>
          <w:rtl/>
          <w:lang w:val="en-GB"/>
        </w:rPr>
        <w:t>.</w:t>
      </w:r>
      <w:r w:rsidR="00521D14" w:rsidRPr="00521D14">
        <w:rPr>
          <w:rStyle w:val="LatinChar"/>
          <w:rFonts w:cs="FrankRuehl"/>
          <w:sz w:val="28"/>
          <w:szCs w:val="28"/>
          <w:rtl/>
          <w:lang w:val="en-GB"/>
        </w:rPr>
        <w:t xml:space="preserve"> ומשעה שנלקחה אסתר לבית המלכות</w:t>
      </w:r>
      <w:r w:rsidR="005B6613">
        <w:rPr>
          <w:rStyle w:val="LatinChar"/>
          <w:rFonts w:cs="FrankRuehl" w:hint="cs"/>
          <w:sz w:val="28"/>
          <w:szCs w:val="28"/>
          <w:rtl/>
          <w:lang w:val="en-GB"/>
        </w:rPr>
        <w:t>,</w:t>
      </w:r>
      <w:r w:rsidR="00521D14" w:rsidRPr="00521D14">
        <w:rPr>
          <w:rStyle w:val="LatinChar"/>
          <w:rFonts w:cs="FrankRuehl"/>
          <w:sz w:val="28"/>
          <w:szCs w:val="28"/>
          <w:rtl/>
          <w:lang w:val="en-GB"/>
        </w:rPr>
        <w:t xml:space="preserve"> דבר זה היה התחלת האור של הגאולה</w:t>
      </w:r>
      <w:r w:rsidR="005B6613">
        <w:rPr>
          <w:rStyle w:val="LatinChar"/>
          <w:rFonts w:cs="FrankRuehl" w:hint="cs"/>
          <w:sz w:val="28"/>
          <w:szCs w:val="28"/>
          <w:rtl/>
          <w:lang w:val="en-GB"/>
        </w:rPr>
        <w:t>,</w:t>
      </w:r>
      <w:r w:rsidR="00521D14" w:rsidRPr="00521D14">
        <w:rPr>
          <w:rStyle w:val="LatinChar"/>
          <w:rFonts w:cs="FrankRuehl"/>
          <w:sz w:val="28"/>
          <w:szCs w:val="28"/>
          <w:rtl/>
          <w:lang w:val="en-GB"/>
        </w:rPr>
        <w:t xml:space="preserve"> ולפיכך כתיב </w:t>
      </w:r>
      <w:r w:rsidR="005B6613">
        <w:rPr>
          <w:rStyle w:val="LatinChar"/>
          <w:rFonts w:cs="FrankRuehl" w:hint="cs"/>
          <w:sz w:val="28"/>
          <w:szCs w:val="28"/>
          <w:rtl/>
          <w:lang w:val="en-GB"/>
        </w:rPr>
        <w:t>"</w:t>
      </w:r>
      <w:r w:rsidR="00521D14" w:rsidRPr="00521D14">
        <w:rPr>
          <w:rStyle w:val="LatinChar"/>
          <w:rFonts w:cs="FrankRuehl"/>
          <w:sz w:val="28"/>
          <w:szCs w:val="28"/>
          <w:rtl/>
          <w:lang w:val="en-GB"/>
        </w:rPr>
        <w:t>בחדש טבת</w:t>
      </w:r>
      <w:r w:rsidR="005B6613">
        <w:rPr>
          <w:rStyle w:val="LatinChar"/>
          <w:rFonts w:cs="FrankRuehl" w:hint="cs"/>
          <w:sz w:val="28"/>
          <w:szCs w:val="28"/>
          <w:rtl/>
          <w:lang w:val="en-GB"/>
        </w:rPr>
        <w:t>"</w:t>
      </w:r>
      <w:r w:rsidR="005B6613">
        <w:rPr>
          <w:rStyle w:val="FootnoteReference"/>
          <w:rFonts w:cs="FrankRuehl"/>
          <w:szCs w:val="28"/>
          <w:rtl/>
        </w:rPr>
        <w:footnoteReference w:id="471"/>
      </w:r>
      <w:r w:rsidR="005B6613">
        <w:rPr>
          <w:rStyle w:val="LatinChar"/>
          <w:rFonts w:cs="FrankRuehl" w:hint="cs"/>
          <w:sz w:val="28"/>
          <w:szCs w:val="28"/>
          <w:rtl/>
          <w:lang w:val="en-GB"/>
        </w:rPr>
        <w:t>.</w:t>
      </w:r>
    </w:p>
    <w:p w:rsidR="0018797E" w:rsidRDefault="00AD15A9" w:rsidP="00354B32">
      <w:pPr>
        <w:jc w:val="both"/>
        <w:rPr>
          <w:rStyle w:val="LatinChar"/>
          <w:rFonts w:cs="FrankRuehl" w:hint="cs"/>
          <w:sz w:val="28"/>
          <w:szCs w:val="28"/>
          <w:rtl/>
          <w:lang w:val="en-GB"/>
        </w:rPr>
      </w:pPr>
      <w:r w:rsidRPr="00AD15A9">
        <w:rPr>
          <w:rStyle w:val="LatinChar"/>
          <w:rtl/>
        </w:rPr>
        <w:t>#</w:t>
      </w:r>
      <w:r w:rsidR="00521D14" w:rsidRPr="00AD15A9">
        <w:rPr>
          <w:rStyle w:val="Title1"/>
          <w:rtl/>
        </w:rPr>
        <w:t>ובמדרש</w:t>
      </w:r>
      <w:r w:rsidRPr="00AD15A9">
        <w:rPr>
          <w:rStyle w:val="LatinChar"/>
          <w:rtl/>
        </w:rPr>
        <w:t>=</w:t>
      </w:r>
      <w:r w:rsidR="00521D14" w:rsidRPr="00521D14">
        <w:rPr>
          <w:rStyle w:val="LatinChar"/>
          <w:rFonts w:cs="FrankRuehl"/>
          <w:sz w:val="28"/>
          <w:szCs w:val="28"/>
          <w:rtl/>
          <w:lang w:val="en-GB"/>
        </w:rPr>
        <w:t xml:space="preserve"> </w:t>
      </w:r>
      <w:r w:rsidR="00521D14" w:rsidRPr="00AD15A9">
        <w:rPr>
          <w:rStyle w:val="LatinChar"/>
          <w:rFonts w:cs="Dbs-Rashi"/>
          <w:szCs w:val="20"/>
          <w:rtl/>
          <w:lang w:val="en-GB"/>
        </w:rPr>
        <w:t>(אסת</w:t>
      </w:r>
      <w:r w:rsidRPr="00AD15A9">
        <w:rPr>
          <w:rStyle w:val="LatinChar"/>
          <w:rFonts w:cs="Dbs-Rashi" w:hint="cs"/>
          <w:szCs w:val="20"/>
          <w:rtl/>
          <w:lang w:val="en-GB"/>
        </w:rPr>
        <w:t>"</w:t>
      </w:r>
      <w:r w:rsidR="00521D14" w:rsidRPr="00AD15A9">
        <w:rPr>
          <w:rStyle w:val="LatinChar"/>
          <w:rFonts w:cs="Dbs-Rashi"/>
          <w:szCs w:val="20"/>
          <w:rtl/>
          <w:lang w:val="en-GB"/>
        </w:rPr>
        <w:t>ר א, טו)</w:t>
      </w:r>
      <w:r w:rsidR="00521D14" w:rsidRPr="00521D14">
        <w:rPr>
          <w:rStyle w:val="LatinChar"/>
          <w:rFonts w:cs="FrankRuehl"/>
          <w:sz w:val="28"/>
          <w:szCs w:val="28"/>
          <w:rtl/>
          <w:lang w:val="en-GB"/>
        </w:rPr>
        <w:t xml:space="preserve"> </w:t>
      </w:r>
      <w:r>
        <w:rPr>
          <w:rStyle w:val="LatinChar"/>
          <w:rFonts w:cs="FrankRuehl" w:hint="cs"/>
          <w:sz w:val="28"/>
          <w:szCs w:val="28"/>
          <w:rtl/>
          <w:lang w:val="en-GB"/>
        </w:rPr>
        <w:t>"</w:t>
      </w:r>
      <w:r w:rsidR="00521D14" w:rsidRPr="00521D14">
        <w:rPr>
          <w:rStyle w:val="LatinChar"/>
          <w:rFonts w:cs="FrankRuehl"/>
          <w:sz w:val="28"/>
          <w:szCs w:val="28"/>
          <w:rtl/>
          <w:lang w:val="en-GB"/>
        </w:rPr>
        <w:t>בשנת שלש למלכו עשה משתה לכל וגו'</w:t>
      </w:r>
      <w:r>
        <w:rPr>
          <w:rStyle w:val="LatinChar"/>
          <w:rFonts w:cs="FrankRuehl" w:hint="cs"/>
          <w:sz w:val="28"/>
          <w:szCs w:val="28"/>
          <w:rtl/>
          <w:lang w:val="en-GB"/>
        </w:rPr>
        <w:t>"</w:t>
      </w:r>
      <w:r w:rsidR="00521D14" w:rsidRPr="00521D14">
        <w:rPr>
          <w:rStyle w:val="LatinChar"/>
          <w:rFonts w:cs="FrankRuehl"/>
          <w:sz w:val="28"/>
          <w:szCs w:val="28"/>
          <w:rtl/>
          <w:lang w:val="en-GB"/>
        </w:rPr>
        <w:t xml:space="preserve"> </w:t>
      </w:r>
      <w:r w:rsidR="00521D14" w:rsidRPr="00AD15A9">
        <w:rPr>
          <w:rStyle w:val="LatinChar"/>
          <w:rFonts w:cs="Dbs-Rashi"/>
          <w:szCs w:val="20"/>
          <w:rtl/>
          <w:lang w:val="en-GB"/>
        </w:rPr>
        <w:t>(</w:t>
      </w:r>
      <w:r w:rsidRPr="00AD15A9">
        <w:rPr>
          <w:rStyle w:val="LatinChar"/>
          <w:rFonts w:cs="Dbs-Rashi" w:hint="cs"/>
          <w:szCs w:val="20"/>
          <w:rtl/>
          <w:lang w:val="en-GB"/>
        </w:rPr>
        <w:t>למעלה</w:t>
      </w:r>
      <w:r w:rsidR="00521D14" w:rsidRPr="00AD15A9">
        <w:rPr>
          <w:rStyle w:val="LatinChar"/>
          <w:rFonts w:cs="Dbs-Rashi"/>
          <w:szCs w:val="20"/>
          <w:rtl/>
          <w:lang w:val="en-GB"/>
        </w:rPr>
        <w:t xml:space="preserve"> א, ג)</w:t>
      </w:r>
      <w:r>
        <w:rPr>
          <w:rStyle w:val="LatinChar"/>
          <w:rFonts w:cs="FrankRuehl" w:hint="cs"/>
          <w:sz w:val="28"/>
          <w:szCs w:val="28"/>
          <w:rtl/>
          <w:lang w:val="en-GB"/>
        </w:rPr>
        <w:t>,</w:t>
      </w:r>
      <w:r w:rsidR="00521D14" w:rsidRPr="00521D14">
        <w:rPr>
          <w:rStyle w:val="LatinChar"/>
          <w:rFonts w:cs="FrankRuehl"/>
          <w:sz w:val="28"/>
          <w:szCs w:val="28"/>
          <w:rtl/>
          <w:lang w:val="en-GB"/>
        </w:rPr>
        <w:t xml:space="preserve"> רבי יהודה ורבי נחמיה</w:t>
      </w:r>
      <w:r>
        <w:rPr>
          <w:rStyle w:val="LatinChar"/>
          <w:rFonts w:cs="FrankRuehl" w:hint="cs"/>
          <w:sz w:val="28"/>
          <w:szCs w:val="28"/>
          <w:rtl/>
          <w:lang w:val="en-GB"/>
        </w:rPr>
        <w:t>;</w:t>
      </w:r>
      <w:r w:rsidR="00521D14" w:rsidRPr="00521D14">
        <w:rPr>
          <w:rStyle w:val="LatinChar"/>
          <w:rFonts w:cs="FrankRuehl"/>
          <w:sz w:val="28"/>
          <w:szCs w:val="28"/>
          <w:rtl/>
          <w:lang w:val="en-GB"/>
        </w:rPr>
        <w:t xml:space="preserve"> רבי יהודה אומר</w:t>
      </w:r>
      <w:r>
        <w:rPr>
          <w:rStyle w:val="LatinChar"/>
          <w:rFonts w:cs="FrankRuehl" w:hint="cs"/>
          <w:sz w:val="28"/>
          <w:szCs w:val="28"/>
          <w:rtl/>
          <w:lang w:val="en-GB"/>
        </w:rPr>
        <w:t>,</w:t>
      </w:r>
      <w:r w:rsidR="00521D14" w:rsidRPr="00521D14">
        <w:rPr>
          <w:rStyle w:val="LatinChar"/>
          <w:rFonts w:cs="FrankRuehl"/>
          <w:sz w:val="28"/>
          <w:szCs w:val="28"/>
          <w:rtl/>
          <w:lang w:val="en-GB"/>
        </w:rPr>
        <w:t xml:space="preserve"> בשנת שלש למלאכת הכסא</w:t>
      </w:r>
      <w:r>
        <w:rPr>
          <w:rStyle w:val="LatinChar"/>
          <w:rFonts w:cs="FrankRuehl" w:hint="cs"/>
          <w:sz w:val="28"/>
          <w:szCs w:val="28"/>
          <w:rtl/>
          <w:lang w:val="en-GB"/>
        </w:rPr>
        <w:t>,</w:t>
      </w:r>
      <w:r w:rsidR="00521D14" w:rsidRPr="00521D14">
        <w:rPr>
          <w:rStyle w:val="LatinChar"/>
          <w:rFonts w:cs="FrankRuehl"/>
          <w:sz w:val="28"/>
          <w:szCs w:val="28"/>
          <w:rtl/>
          <w:lang w:val="en-GB"/>
        </w:rPr>
        <w:t xml:space="preserve"> כיון שגמר מלאכת הכסא </w:t>
      </w:r>
      <w:r>
        <w:rPr>
          <w:rStyle w:val="LatinChar"/>
          <w:rFonts w:cs="FrankRuehl" w:hint="cs"/>
          <w:sz w:val="28"/>
          <w:szCs w:val="28"/>
          <w:rtl/>
          <w:lang w:val="en-GB"/>
        </w:rPr>
        <w:t>"</w:t>
      </w:r>
      <w:r w:rsidR="00521D14" w:rsidRPr="00521D14">
        <w:rPr>
          <w:rStyle w:val="LatinChar"/>
          <w:rFonts w:cs="FrankRuehl"/>
          <w:sz w:val="28"/>
          <w:szCs w:val="28"/>
          <w:rtl/>
          <w:lang w:val="en-GB"/>
        </w:rPr>
        <w:t>עשה משתה לכל שריו ועבדיו</w:t>
      </w:r>
      <w:r>
        <w:rPr>
          <w:rStyle w:val="LatinChar"/>
          <w:rFonts w:cs="FrankRuehl" w:hint="cs"/>
          <w:sz w:val="28"/>
          <w:szCs w:val="28"/>
          <w:rtl/>
          <w:lang w:val="en-GB"/>
        </w:rPr>
        <w:t>"</w:t>
      </w:r>
      <w:r w:rsidR="00D315A1">
        <w:rPr>
          <w:rStyle w:val="FootnoteReference"/>
          <w:rFonts w:cs="FrankRuehl"/>
          <w:szCs w:val="28"/>
          <w:rtl/>
        </w:rPr>
        <w:footnoteReference w:id="472"/>
      </w:r>
      <w:r>
        <w:rPr>
          <w:rStyle w:val="LatinChar"/>
          <w:rFonts w:cs="FrankRuehl" w:hint="cs"/>
          <w:sz w:val="28"/>
          <w:szCs w:val="28"/>
          <w:rtl/>
          <w:lang w:val="en-GB"/>
        </w:rPr>
        <w:t>.</w:t>
      </w:r>
      <w:r w:rsidR="00521D14" w:rsidRPr="00521D14">
        <w:rPr>
          <w:rStyle w:val="LatinChar"/>
          <w:rFonts w:cs="FrankRuehl"/>
          <w:sz w:val="28"/>
          <w:szCs w:val="28"/>
          <w:rtl/>
          <w:lang w:val="en-GB"/>
        </w:rPr>
        <w:t xml:space="preserve"> ורבי נחמיה אמר</w:t>
      </w:r>
      <w:r>
        <w:rPr>
          <w:rStyle w:val="LatinChar"/>
          <w:rFonts w:cs="FrankRuehl" w:hint="cs"/>
          <w:sz w:val="28"/>
          <w:szCs w:val="28"/>
          <w:rtl/>
          <w:lang w:val="en-GB"/>
        </w:rPr>
        <w:t>,</w:t>
      </w:r>
      <w:r w:rsidR="00521D14" w:rsidRPr="00521D14">
        <w:rPr>
          <w:rStyle w:val="LatinChar"/>
          <w:rFonts w:cs="FrankRuehl"/>
          <w:sz w:val="28"/>
          <w:szCs w:val="28"/>
          <w:rtl/>
          <w:lang w:val="en-GB"/>
        </w:rPr>
        <w:t xml:space="preserve"> בשנת שלש לביטול מלאכת בית המקדש</w:t>
      </w:r>
      <w:r>
        <w:rPr>
          <w:rStyle w:val="LatinChar"/>
          <w:rFonts w:cs="FrankRuehl" w:hint="cs"/>
          <w:sz w:val="28"/>
          <w:szCs w:val="28"/>
          <w:rtl/>
          <w:lang w:val="en-GB"/>
        </w:rPr>
        <w:t>,</w:t>
      </w:r>
      <w:r w:rsidR="00521D14" w:rsidRPr="00521D14">
        <w:rPr>
          <w:rStyle w:val="LatinChar"/>
          <w:rFonts w:cs="FrankRuehl"/>
          <w:sz w:val="28"/>
          <w:szCs w:val="28"/>
          <w:rtl/>
          <w:lang w:val="en-GB"/>
        </w:rPr>
        <w:t xml:space="preserve"> כיון שגמר לביטול בית המקדש שלש שנים </w:t>
      </w:r>
      <w:r>
        <w:rPr>
          <w:rStyle w:val="LatinChar"/>
          <w:rFonts w:cs="FrankRuehl" w:hint="cs"/>
          <w:sz w:val="28"/>
          <w:szCs w:val="28"/>
          <w:rtl/>
          <w:lang w:val="en-GB"/>
        </w:rPr>
        <w:t>"</w:t>
      </w:r>
      <w:r w:rsidR="00521D14" w:rsidRPr="00521D14">
        <w:rPr>
          <w:rStyle w:val="LatinChar"/>
          <w:rFonts w:cs="FrankRuehl"/>
          <w:sz w:val="28"/>
          <w:szCs w:val="28"/>
          <w:rtl/>
          <w:lang w:val="en-GB"/>
        </w:rPr>
        <w:t>עשה משתה לכל שריו ועבדיו</w:t>
      </w:r>
      <w:r>
        <w:rPr>
          <w:rStyle w:val="LatinChar"/>
          <w:rFonts w:cs="FrankRuehl" w:hint="cs"/>
          <w:sz w:val="28"/>
          <w:szCs w:val="28"/>
          <w:rtl/>
          <w:lang w:val="en-GB"/>
        </w:rPr>
        <w:t>"</w:t>
      </w:r>
      <w:r w:rsidR="00A431B6">
        <w:rPr>
          <w:rStyle w:val="FootnoteReference"/>
          <w:rFonts w:cs="FrankRuehl"/>
          <w:szCs w:val="28"/>
          <w:rtl/>
        </w:rPr>
        <w:footnoteReference w:id="473"/>
      </w:r>
      <w:r>
        <w:rPr>
          <w:rStyle w:val="LatinChar"/>
          <w:rFonts w:cs="FrankRuehl" w:hint="cs"/>
          <w:sz w:val="28"/>
          <w:szCs w:val="28"/>
          <w:rtl/>
          <w:lang w:val="en-GB"/>
        </w:rPr>
        <w:t>.</w:t>
      </w:r>
      <w:r w:rsidR="00521D14" w:rsidRPr="00521D14">
        <w:rPr>
          <w:rStyle w:val="LatinChar"/>
          <w:rFonts w:cs="FrankRuehl"/>
          <w:sz w:val="28"/>
          <w:szCs w:val="28"/>
          <w:rtl/>
          <w:lang w:val="en-GB"/>
        </w:rPr>
        <w:t xml:space="preserve"> אמר רבי שמואל בר אמי</w:t>
      </w:r>
      <w:r>
        <w:rPr>
          <w:rStyle w:val="LatinChar"/>
          <w:rFonts w:cs="FrankRuehl" w:hint="cs"/>
          <w:sz w:val="28"/>
          <w:szCs w:val="28"/>
          <w:rtl/>
          <w:lang w:val="en-GB"/>
        </w:rPr>
        <w:t>,</w:t>
      </w:r>
      <w:r w:rsidR="00521D14" w:rsidRPr="00521D14">
        <w:rPr>
          <w:rStyle w:val="LatinChar"/>
          <w:rFonts w:cs="FrankRuehl"/>
          <w:sz w:val="28"/>
          <w:szCs w:val="28"/>
          <w:rtl/>
          <w:lang w:val="en-GB"/>
        </w:rPr>
        <w:t xml:space="preserve"> ארבעה דברים טובים היה באותו האיש</w:t>
      </w:r>
      <w:r>
        <w:rPr>
          <w:rStyle w:val="LatinChar"/>
          <w:rFonts w:cs="FrankRuehl" w:hint="cs"/>
          <w:sz w:val="28"/>
          <w:szCs w:val="28"/>
          <w:rtl/>
          <w:lang w:val="en-GB"/>
        </w:rPr>
        <w:t>;</w:t>
      </w:r>
      <w:r w:rsidR="00521D14" w:rsidRPr="00521D14">
        <w:rPr>
          <w:rStyle w:val="LatinChar"/>
          <w:rFonts w:cs="FrankRuehl"/>
          <w:sz w:val="28"/>
          <w:szCs w:val="28"/>
          <w:rtl/>
          <w:lang w:val="en-GB"/>
        </w:rPr>
        <w:t xml:space="preserve"> עשה שלש שנים בלא כתר ובלא כסא</w:t>
      </w:r>
      <w:r w:rsidR="00A431B6">
        <w:rPr>
          <w:rStyle w:val="LatinChar"/>
          <w:rFonts w:cs="FrankRuehl" w:hint="cs"/>
          <w:sz w:val="28"/>
          <w:szCs w:val="28"/>
          <w:rtl/>
          <w:lang w:val="en-GB"/>
        </w:rPr>
        <w:t>,</w:t>
      </w:r>
      <w:r w:rsidR="00521D14" w:rsidRPr="00521D14">
        <w:rPr>
          <w:rStyle w:val="LatinChar"/>
          <w:rFonts w:cs="FrankRuehl"/>
          <w:sz w:val="28"/>
          <w:szCs w:val="28"/>
          <w:rtl/>
          <w:lang w:val="en-GB"/>
        </w:rPr>
        <w:t xml:space="preserve"> והמתין ארבע שנים עד שמצא אשה ההוגנת לו</w:t>
      </w:r>
      <w:r w:rsidR="00A431B6">
        <w:rPr>
          <w:rStyle w:val="FootnoteReference"/>
          <w:rFonts w:cs="FrankRuehl"/>
          <w:szCs w:val="28"/>
          <w:rtl/>
        </w:rPr>
        <w:footnoteReference w:id="474"/>
      </w:r>
      <w:r w:rsidR="00A431B6">
        <w:rPr>
          <w:rStyle w:val="LatinChar"/>
          <w:rFonts w:cs="FrankRuehl" w:hint="cs"/>
          <w:sz w:val="28"/>
          <w:szCs w:val="28"/>
          <w:rtl/>
          <w:lang w:val="en-GB"/>
        </w:rPr>
        <w:t>,</w:t>
      </w:r>
      <w:r w:rsidR="00521D14" w:rsidRPr="00521D14">
        <w:rPr>
          <w:rStyle w:val="LatinChar"/>
          <w:rFonts w:cs="FrankRuehl"/>
          <w:sz w:val="28"/>
          <w:szCs w:val="28"/>
          <w:rtl/>
          <w:lang w:val="en-GB"/>
        </w:rPr>
        <w:t xml:space="preserve"> ולא היה עושה דבר עד שנמלך</w:t>
      </w:r>
      <w:r w:rsidR="00A431B6">
        <w:rPr>
          <w:rStyle w:val="LatinChar"/>
          <w:rFonts w:cs="FrankRuehl" w:hint="cs"/>
          <w:sz w:val="28"/>
          <w:szCs w:val="28"/>
          <w:rtl/>
          <w:lang w:val="en-GB"/>
        </w:rPr>
        <w:t>.</w:t>
      </w:r>
      <w:r w:rsidR="00521D14" w:rsidRPr="00521D14">
        <w:rPr>
          <w:rStyle w:val="LatinChar"/>
          <w:rFonts w:cs="FrankRuehl"/>
          <w:sz w:val="28"/>
          <w:szCs w:val="28"/>
          <w:rtl/>
          <w:lang w:val="en-GB"/>
        </w:rPr>
        <w:t xml:space="preserve"> ואמר רבי פנחס</w:t>
      </w:r>
      <w:r w:rsidR="00354B32">
        <w:rPr>
          <w:rStyle w:val="LatinChar"/>
          <w:rFonts w:cs="FrankRuehl" w:hint="cs"/>
          <w:sz w:val="28"/>
          <w:szCs w:val="28"/>
          <w:rtl/>
          <w:lang w:val="en-GB"/>
        </w:rPr>
        <w:t>,</w:t>
      </w:r>
      <w:r w:rsidR="00521D14" w:rsidRPr="00521D14">
        <w:rPr>
          <w:rStyle w:val="LatinChar"/>
          <w:rFonts w:cs="FrankRuehl"/>
          <w:sz w:val="28"/>
          <w:szCs w:val="28"/>
          <w:rtl/>
          <w:lang w:val="en-GB"/>
        </w:rPr>
        <w:t xml:space="preserve"> וכל מי שהיה עושה לו טובה היה כותבה</w:t>
      </w:r>
      <w:r w:rsidR="00354B32">
        <w:rPr>
          <w:rStyle w:val="LatinChar"/>
          <w:rFonts w:cs="FrankRuehl" w:hint="cs"/>
          <w:sz w:val="28"/>
          <w:szCs w:val="28"/>
          <w:rtl/>
          <w:lang w:val="en-GB"/>
        </w:rPr>
        <w:t>,</w:t>
      </w:r>
      <w:r w:rsidR="00521D14" w:rsidRPr="00521D14">
        <w:rPr>
          <w:rStyle w:val="LatinChar"/>
          <w:rFonts w:cs="FrankRuehl"/>
          <w:sz w:val="28"/>
          <w:szCs w:val="28"/>
          <w:rtl/>
          <w:lang w:val="en-GB"/>
        </w:rPr>
        <w:t xml:space="preserve"> ה</w:t>
      </w:r>
      <w:r w:rsidR="00354B32">
        <w:rPr>
          <w:rStyle w:val="LatinChar"/>
          <w:rFonts w:cs="FrankRuehl" w:hint="cs"/>
          <w:sz w:val="28"/>
          <w:szCs w:val="28"/>
          <w:rtl/>
          <w:lang w:val="en-GB"/>
        </w:rPr>
        <w:t xml:space="preserve">דה הוא דכתיב </w:t>
      </w:r>
      <w:r w:rsidR="00521D14" w:rsidRPr="00354B32">
        <w:rPr>
          <w:rStyle w:val="LatinChar"/>
          <w:rFonts w:cs="Dbs-Rashi"/>
          <w:szCs w:val="20"/>
          <w:rtl/>
          <w:lang w:val="en-GB"/>
        </w:rPr>
        <w:t>(</w:t>
      </w:r>
      <w:r w:rsidR="00354B32" w:rsidRPr="00354B32">
        <w:rPr>
          <w:rStyle w:val="LatinChar"/>
          <w:rFonts w:cs="Dbs-Rashi" w:hint="cs"/>
          <w:szCs w:val="20"/>
          <w:rtl/>
          <w:lang w:val="en-GB"/>
        </w:rPr>
        <w:t>להלן</w:t>
      </w:r>
      <w:r w:rsidR="00521D14" w:rsidRPr="00354B32">
        <w:rPr>
          <w:rStyle w:val="LatinChar"/>
          <w:rFonts w:cs="Dbs-Rashi"/>
          <w:szCs w:val="20"/>
          <w:rtl/>
          <w:lang w:val="en-GB"/>
        </w:rPr>
        <w:t xml:space="preserve"> ו, ב)</w:t>
      </w:r>
      <w:r w:rsidR="00521D14" w:rsidRPr="00521D14">
        <w:rPr>
          <w:rStyle w:val="LatinChar"/>
          <w:rFonts w:cs="FrankRuehl"/>
          <w:sz w:val="28"/>
          <w:szCs w:val="28"/>
          <w:rtl/>
          <w:lang w:val="en-GB"/>
        </w:rPr>
        <w:t xml:space="preserve"> </w:t>
      </w:r>
      <w:r w:rsidR="00354B32">
        <w:rPr>
          <w:rStyle w:val="LatinChar"/>
          <w:rFonts w:cs="FrankRuehl" w:hint="cs"/>
          <w:sz w:val="28"/>
          <w:szCs w:val="28"/>
          <w:rtl/>
          <w:lang w:val="en-GB"/>
        </w:rPr>
        <w:t>"</w:t>
      </w:r>
      <w:r w:rsidR="00521D14" w:rsidRPr="00521D14">
        <w:rPr>
          <w:rStyle w:val="LatinChar"/>
          <w:rFonts w:cs="FrankRuehl"/>
          <w:sz w:val="28"/>
          <w:szCs w:val="28"/>
          <w:rtl/>
          <w:lang w:val="en-GB"/>
        </w:rPr>
        <w:t>וימצא כתוב אשר הגיד מרדכי וגומר</w:t>
      </w:r>
      <w:r w:rsidR="00354B32">
        <w:rPr>
          <w:rStyle w:val="LatinChar"/>
          <w:rFonts w:cs="FrankRuehl" w:hint="cs"/>
          <w:sz w:val="28"/>
          <w:szCs w:val="28"/>
          <w:rtl/>
          <w:lang w:val="en-GB"/>
        </w:rPr>
        <w:t>"</w:t>
      </w:r>
      <w:r w:rsidR="0018797E">
        <w:rPr>
          <w:rStyle w:val="LatinChar"/>
          <w:rFonts w:cs="FrankRuehl" w:hint="cs"/>
          <w:sz w:val="28"/>
          <w:szCs w:val="28"/>
          <w:rtl/>
          <w:lang w:val="en-GB"/>
        </w:rPr>
        <w:t>.</w:t>
      </w:r>
      <w:r w:rsidR="00521D14" w:rsidRPr="00521D14">
        <w:rPr>
          <w:rStyle w:val="LatinChar"/>
          <w:rFonts w:cs="FrankRuehl"/>
          <w:sz w:val="28"/>
          <w:szCs w:val="28"/>
          <w:rtl/>
          <w:lang w:val="en-GB"/>
        </w:rPr>
        <w:t xml:space="preserve"> </w:t>
      </w:r>
    </w:p>
    <w:p w:rsidR="002E7E65" w:rsidRDefault="00354B32" w:rsidP="00D01EBB">
      <w:pPr>
        <w:jc w:val="both"/>
        <w:rPr>
          <w:rStyle w:val="LatinChar"/>
          <w:rFonts w:cs="FrankRuehl" w:hint="cs"/>
          <w:sz w:val="28"/>
          <w:szCs w:val="28"/>
          <w:rtl/>
          <w:lang w:val="en-GB"/>
        </w:rPr>
      </w:pPr>
      <w:r w:rsidRPr="00354B32">
        <w:rPr>
          <w:rStyle w:val="LatinChar"/>
          <w:rtl/>
        </w:rPr>
        <w:t>#</w:t>
      </w:r>
      <w:r w:rsidR="00521D14" w:rsidRPr="00354B32">
        <w:rPr>
          <w:rStyle w:val="Title1"/>
          <w:rtl/>
        </w:rPr>
        <w:t>וביא</w:t>
      </w:r>
      <w:r w:rsidR="0018797E" w:rsidRPr="00354B32">
        <w:rPr>
          <w:rStyle w:val="Title1"/>
          <w:rFonts w:hint="cs"/>
          <w:rtl/>
        </w:rPr>
        <w:t>ו</w:t>
      </w:r>
      <w:r w:rsidR="00521D14" w:rsidRPr="00354B32">
        <w:rPr>
          <w:rStyle w:val="Title1"/>
          <w:rtl/>
        </w:rPr>
        <w:t>ר זה</w:t>
      </w:r>
      <w:r w:rsidRPr="00354B32">
        <w:rPr>
          <w:rStyle w:val="LatinChar"/>
          <w:rtl/>
        </w:rPr>
        <w:t>=</w:t>
      </w:r>
      <w:r w:rsidR="0018797E">
        <w:rPr>
          <w:rStyle w:val="LatinChar"/>
          <w:rFonts w:cs="FrankRuehl" w:hint="cs"/>
          <w:sz w:val="28"/>
          <w:szCs w:val="28"/>
          <w:rtl/>
          <w:lang w:val="en-GB"/>
        </w:rPr>
        <w:t>,</w:t>
      </w:r>
      <w:r w:rsidR="00521D14" w:rsidRPr="00521D14">
        <w:rPr>
          <w:rStyle w:val="LatinChar"/>
          <w:rFonts w:cs="FrankRuehl"/>
          <w:sz w:val="28"/>
          <w:szCs w:val="28"/>
          <w:rtl/>
          <w:lang w:val="en-GB"/>
        </w:rPr>
        <w:t xml:space="preserve"> כי שלש שנים כאשר לא היה מוחזק המלכות בידו לגמרי</w:t>
      </w:r>
      <w:r w:rsidR="00736C1C">
        <w:rPr>
          <w:rStyle w:val="FootnoteReference"/>
          <w:rFonts w:cs="FrankRuehl"/>
          <w:szCs w:val="28"/>
          <w:rtl/>
        </w:rPr>
        <w:footnoteReference w:id="475"/>
      </w:r>
      <w:r w:rsidR="00E52868">
        <w:rPr>
          <w:rStyle w:val="LatinChar"/>
          <w:rFonts w:cs="FrankRuehl" w:hint="cs"/>
          <w:sz w:val="28"/>
          <w:szCs w:val="28"/>
          <w:rtl/>
          <w:lang w:val="en-GB"/>
        </w:rPr>
        <w:t>,</w:t>
      </w:r>
      <w:r w:rsidR="00521D14" w:rsidRPr="00521D14">
        <w:rPr>
          <w:rStyle w:val="LatinChar"/>
          <w:rFonts w:cs="FrankRuehl"/>
          <w:sz w:val="28"/>
          <w:szCs w:val="28"/>
          <w:rtl/>
          <w:lang w:val="en-GB"/>
        </w:rPr>
        <w:t xml:space="preserve"> אף על גב שכבר המליכו אותו</w:t>
      </w:r>
      <w:r w:rsidR="00E52868">
        <w:rPr>
          <w:rStyle w:val="LatinChar"/>
          <w:rFonts w:cs="FrankRuehl" w:hint="cs"/>
          <w:sz w:val="28"/>
          <w:szCs w:val="28"/>
          <w:rtl/>
          <w:lang w:val="en-GB"/>
        </w:rPr>
        <w:t>,</w:t>
      </w:r>
      <w:r w:rsidR="00521D14" w:rsidRPr="00521D14">
        <w:rPr>
          <w:rStyle w:val="LatinChar"/>
          <w:rFonts w:cs="FrankRuehl"/>
          <w:sz w:val="28"/>
          <w:szCs w:val="28"/>
          <w:rtl/>
          <w:lang w:val="en-GB"/>
        </w:rPr>
        <w:t xml:space="preserve"> מכל מקום לא היה הנחה לו</w:t>
      </w:r>
      <w:r w:rsidR="00E52868">
        <w:rPr>
          <w:rStyle w:val="LatinChar"/>
          <w:rFonts w:cs="FrankRuehl" w:hint="cs"/>
          <w:sz w:val="28"/>
          <w:szCs w:val="28"/>
          <w:rtl/>
          <w:lang w:val="en-GB"/>
        </w:rPr>
        <w:t>,</w:t>
      </w:r>
      <w:r w:rsidR="00521D14" w:rsidRPr="00521D14">
        <w:rPr>
          <w:rStyle w:val="LatinChar"/>
          <w:rFonts w:cs="FrankRuehl"/>
          <w:sz w:val="28"/>
          <w:szCs w:val="28"/>
          <w:rtl/>
          <w:lang w:val="en-GB"/>
        </w:rPr>
        <w:t xml:space="preserve"> כמו שאמר למעלה</w:t>
      </w:r>
      <w:r w:rsidR="00E52868">
        <w:rPr>
          <w:rStyle w:val="FootnoteReference"/>
          <w:rFonts w:cs="FrankRuehl"/>
          <w:szCs w:val="28"/>
          <w:rtl/>
        </w:rPr>
        <w:footnoteReference w:id="476"/>
      </w:r>
      <w:r w:rsidR="00E52868">
        <w:rPr>
          <w:rStyle w:val="LatinChar"/>
          <w:rFonts w:cs="FrankRuehl" w:hint="cs"/>
          <w:sz w:val="28"/>
          <w:szCs w:val="28"/>
          <w:rtl/>
          <w:lang w:val="en-GB"/>
        </w:rPr>
        <w:t>.</w:t>
      </w:r>
      <w:r w:rsidR="00521D14" w:rsidRPr="00521D14">
        <w:rPr>
          <w:rStyle w:val="LatinChar"/>
          <w:rFonts w:cs="FrankRuehl"/>
          <w:sz w:val="28"/>
          <w:szCs w:val="28"/>
          <w:rtl/>
          <w:lang w:val="en-GB"/>
        </w:rPr>
        <w:t xml:space="preserve"> והמתין ד' שנים עד שמצא אשה הגונה למלכות</w:t>
      </w:r>
      <w:r w:rsidR="00736C1C">
        <w:rPr>
          <w:rStyle w:val="LatinChar"/>
          <w:rFonts w:cs="FrankRuehl" w:hint="cs"/>
          <w:sz w:val="28"/>
          <w:szCs w:val="28"/>
          <w:rtl/>
          <w:lang w:val="en-GB"/>
        </w:rPr>
        <w:t>.</w:t>
      </w:r>
      <w:r w:rsidR="00521D14" w:rsidRPr="00521D14">
        <w:rPr>
          <w:rStyle w:val="LatinChar"/>
          <w:rFonts w:cs="FrankRuehl"/>
          <w:sz w:val="28"/>
          <w:szCs w:val="28"/>
          <w:rtl/>
          <w:lang w:val="en-GB"/>
        </w:rPr>
        <w:t xml:space="preserve"> ואלו שני דברים שוים הם</w:t>
      </w:r>
      <w:r w:rsidR="00123E7C">
        <w:rPr>
          <w:rStyle w:val="FootnoteReference"/>
          <w:rFonts w:cs="FrankRuehl"/>
          <w:szCs w:val="28"/>
          <w:rtl/>
        </w:rPr>
        <w:footnoteReference w:id="477"/>
      </w:r>
      <w:r w:rsidR="00551899">
        <w:rPr>
          <w:rStyle w:val="LatinChar"/>
          <w:rFonts w:cs="FrankRuehl" w:hint="cs"/>
          <w:sz w:val="28"/>
          <w:szCs w:val="28"/>
          <w:rtl/>
          <w:lang w:val="en-GB"/>
        </w:rPr>
        <w:t>;</w:t>
      </w:r>
      <w:r w:rsidR="00123E7C">
        <w:rPr>
          <w:rStyle w:val="LatinChar"/>
          <w:rFonts w:cs="FrankRuehl" w:hint="cs"/>
          <w:sz w:val="28"/>
          <w:szCs w:val="28"/>
          <w:rtl/>
          <w:lang w:val="en-GB"/>
        </w:rPr>
        <w:t xml:space="preserve"> </w:t>
      </w:r>
      <w:r w:rsidR="00521D14" w:rsidRPr="00521D14">
        <w:rPr>
          <w:rStyle w:val="LatinChar"/>
          <w:rFonts w:cs="FrankRuehl"/>
          <w:sz w:val="28"/>
          <w:szCs w:val="28"/>
          <w:rtl/>
          <w:lang w:val="en-GB"/>
        </w:rPr>
        <w:t>כי כשם שכל זמן אשר לא היה המלכות תחת ידו לא רצה להניח כתר מלכות בראשו</w:t>
      </w:r>
      <w:r w:rsidR="00123E7C">
        <w:rPr>
          <w:rStyle w:val="LatinChar"/>
          <w:rFonts w:cs="FrankRuehl" w:hint="cs"/>
          <w:sz w:val="28"/>
          <w:szCs w:val="28"/>
          <w:rtl/>
          <w:lang w:val="en-GB"/>
        </w:rPr>
        <w:t>,</w:t>
      </w:r>
      <w:r w:rsidR="00521D14" w:rsidRPr="00521D14">
        <w:rPr>
          <w:rStyle w:val="LatinChar"/>
          <w:rFonts w:cs="FrankRuehl"/>
          <w:sz w:val="28"/>
          <w:szCs w:val="28"/>
          <w:rtl/>
          <w:lang w:val="en-GB"/>
        </w:rPr>
        <w:t xml:space="preserve"> עד שהיה הכל תחת ידו ונתיישב דעתו</w:t>
      </w:r>
      <w:r w:rsidR="00052575">
        <w:rPr>
          <w:rStyle w:val="FootnoteReference"/>
          <w:rFonts w:cs="FrankRuehl"/>
          <w:szCs w:val="28"/>
          <w:rtl/>
        </w:rPr>
        <w:footnoteReference w:id="478"/>
      </w:r>
      <w:r w:rsidR="00123E7C">
        <w:rPr>
          <w:rStyle w:val="LatinChar"/>
          <w:rFonts w:cs="FrankRuehl" w:hint="cs"/>
          <w:sz w:val="28"/>
          <w:szCs w:val="28"/>
          <w:rtl/>
          <w:lang w:val="en-GB"/>
        </w:rPr>
        <w:t>.</w:t>
      </w:r>
      <w:r w:rsidR="00521D14" w:rsidRPr="00521D14">
        <w:rPr>
          <w:rStyle w:val="LatinChar"/>
          <w:rFonts w:cs="FrankRuehl"/>
          <w:sz w:val="28"/>
          <w:szCs w:val="28"/>
          <w:rtl/>
          <w:lang w:val="en-GB"/>
        </w:rPr>
        <w:t xml:space="preserve"> </w:t>
      </w:r>
      <w:r w:rsidR="0027581D">
        <w:rPr>
          <w:rStyle w:val="LatinChar"/>
          <w:rFonts w:cs="FrankRuehl" w:hint="cs"/>
          <w:sz w:val="28"/>
          <w:szCs w:val="28"/>
          <w:rtl/>
          <w:lang w:val="en-GB"/>
        </w:rPr>
        <w:t>(-</w:t>
      </w:r>
      <w:r w:rsidR="00521D14" w:rsidRPr="00521D14">
        <w:rPr>
          <w:rStyle w:val="LatinChar"/>
          <w:rFonts w:cs="FrankRuehl"/>
          <w:sz w:val="28"/>
          <w:szCs w:val="28"/>
          <w:rtl/>
          <w:lang w:val="en-GB"/>
        </w:rPr>
        <w:t>ואחר</w:t>
      </w:r>
      <w:r w:rsidR="0027581D">
        <w:rPr>
          <w:rStyle w:val="LatinChar"/>
          <w:rFonts w:cs="FrankRuehl" w:hint="cs"/>
          <w:sz w:val="28"/>
          <w:szCs w:val="28"/>
          <w:rtl/>
          <w:lang w:val="en-GB"/>
        </w:rPr>
        <w:t>-)</w:t>
      </w:r>
      <w:r w:rsidR="00521D14" w:rsidRPr="00521D14">
        <w:rPr>
          <w:rStyle w:val="LatinChar"/>
          <w:rFonts w:cs="FrankRuehl"/>
          <w:sz w:val="28"/>
          <w:szCs w:val="28"/>
          <w:rtl/>
          <w:lang w:val="en-GB"/>
        </w:rPr>
        <w:t xml:space="preserve"> כך המתין עוד ד' שנים עד שמצא אשה</w:t>
      </w:r>
      <w:r w:rsidR="00123E7C">
        <w:rPr>
          <w:rStyle w:val="LatinChar"/>
          <w:rFonts w:cs="FrankRuehl" w:hint="cs"/>
          <w:sz w:val="28"/>
          <w:szCs w:val="28"/>
          <w:rtl/>
          <w:lang w:val="en-GB"/>
        </w:rPr>
        <w:t xml:space="preserve"> </w:t>
      </w:r>
      <w:r w:rsidR="00123E7C" w:rsidRPr="00123E7C">
        <w:rPr>
          <w:rStyle w:val="LatinChar"/>
          <w:rFonts w:cs="FrankRuehl"/>
          <w:sz w:val="28"/>
          <w:szCs w:val="28"/>
          <w:rtl/>
          <w:lang w:val="en-GB"/>
        </w:rPr>
        <w:t>הגונה למלכות</w:t>
      </w:r>
      <w:r w:rsidR="002E7E65">
        <w:rPr>
          <w:rStyle w:val="LatinChar"/>
          <w:rFonts w:cs="FrankRuehl" w:hint="cs"/>
          <w:sz w:val="28"/>
          <w:szCs w:val="28"/>
          <w:rtl/>
          <w:lang w:val="en-GB"/>
        </w:rPr>
        <w:t>,</w:t>
      </w:r>
      <w:r w:rsidR="00123E7C" w:rsidRPr="00123E7C">
        <w:rPr>
          <w:rStyle w:val="LatinChar"/>
          <w:rFonts w:cs="FrankRuehl"/>
          <w:sz w:val="28"/>
          <w:szCs w:val="28"/>
          <w:rtl/>
          <w:lang w:val="en-GB"/>
        </w:rPr>
        <w:t xml:space="preserve"> ונחה דעתו ממנה מפני שהיא הגונה למלכות</w:t>
      </w:r>
      <w:r w:rsidR="0027581D">
        <w:rPr>
          <w:rStyle w:val="LatinChar"/>
          <w:rFonts w:cs="FrankRuehl" w:hint="cs"/>
          <w:sz w:val="28"/>
          <w:szCs w:val="28"/>
          <w:rtl/>
          <w:lang w:val="en-GB"/>
        </w:rPr>
        <w:t>.</w:t>
      </w:r>
      <w:r w:rsidR="00123E7C" w:rsidRPr="00123E7C">
        <w:rPr>
          <w:rStyle w:val="LatinChar"/>
          <w:rFonts w:cs="FrankRuehl"/>
          <w:sz w:val="28"/>
          <w:szCs w:val="28"/>
          <w:rtl/>
          <w:lang w:val="en-GB"/>
        </w:rPr>
        <w:t xml:space="preserve"> ואז היה הנחה לו</w:t>
      </w:r>
      <w:r w:rsidR="0027581D">
        <w:rPr>
          <w:rStyle w:val="LatinChar"/>
          <w:rFonts w:cs="FrankRuehl" w:hint="cs"/>
          <w:sz w:val="28"/>
          <w:szCs w:val="28"/>
          <w:rtl/>
          <w:lang w:val="en-GB"/>
        </w:rPr>
        <w:t>,</w:t>
      </w:r>
      <w:r w:rsidR="00123E7C" w:rsidRPr="00123E7C">
        <w:rPr>
          <w:rStyle w:val="LatinChar"/>
          <w:rFonts w:cs="FrankRuehl"/>
          <w:sz w:val="28"/>
          <w:szCs w:val="28"/>
          <w:rtl/>
          <w:lang w:val="en-GB"/>
        </w:rPr>
        <w:t xml:space="preserve"> בין הנחה מצד המלכות</w:t>
      </w:r>
      <w:r w:rsidR="002E7E65">
        <w:rPr>
          <w:rStyle w:val="LatinChar"/>
          <w:rFonts w:cs="FrankRuehl" w:hint="cs"/>
          <w:sz w:val="28"/>
          <w:szCs w:val="28"/>
          <w:rtl/>
          <w:lang w:val="en-GB"/>
        </w:rPr>
        <w:t>,</w:t>
      </w:r>
      <w:r w:rsidR="00123E7C" w:rsidRPr="00123E7C">
        <w:rPr>
          <w:rStyle w:val="LatinChar"/>
          <w:rFonts w:cs="FrankRuehl"/>
          <w:sz w:val="28"/>
          <w:szCs w:val="28"/>
          <w:rtl/>
          <w:lang w:val="en-GB"/>
        </w:rPr>
        <w:t xml:space="preserve"> ובין מצד אשתו</w:t>
      </w:r>
      <w:r w:rsidR="002E7E65">
        <w:rPr>
          <w:rStyle w:val="LatinChar"/>
          <w:rFonts w:cs="FrankRuehl" w:hint="cs"/>
          <w:sz w:val="28"/>
          <w:szCs w:val="28"/>
          <w:rtl/>
          <w:lang w:val="en-GB"/>
        </w:rPr>
        <w:t>.</w:t>
      </w:r>
      <w:r w:rsidR="00123E7C" w:rsidRPr="00123E7C">
        <w:rPr>
          <w:rStyle w:val="LatinChar"/>
          <w:rFonts w:cs="FrankRuehl"/>
          <w:sz w:val="28"/>
          <w:szCs w:val="28"/>
          <w:rtl/>
          <w:lang w:val="en-GB"/>
        </w:rPr>
        <w:t xml:space="preserve"> כי היה לו אשה ראויה למלכות</w:t>
      </w:r>
      <w:r w:rsidR="002E7E65">
        <w:rPr>
          <w:rStyle w:val="LatinChar"/>
          <w:rFonts w:cs="FrankRuehl" w:hint="cs"/>
          <w:sz w:val="28"/>
          <w:szCs w:val="28"/>
          <w:rtl/>
          <w:lang w:val="en-GB"/>
        </w:rPr>
        <w:t>,</w:t>
      </w:r>
      <w:r w:rsidR="00123E7C" w:rsidRPr="00123E7C">
        <w:rPr>
          <w:rStyle w:val="LatinChar"/>
          <w:rFonts w:cs="FrankRuehl"/>
          <w:sz w:val="28"/>
          <w:szCs w:val="28"/>
          <w:rtl/>
          <w:lang w:val="en-GB"/>
        </w:rPr>
        <w:t xml:space="preserve"> בפרט למלכות שלו</w:t>
      </w:r>
      <w:r w:rsidR="0027581D">
        <w:rPr>
          <w:rStyle w:val="LatinChar"/>
          <w:rFonts w:cs="FrankRuehl" w:hint="cs"/>
          <w:sz w:val="28"/>
          <w:szCs w:val="28"/>
          <w:rtl/>
          <w:lang w:val="en-GB"/>
        </w:rPr>
        <w:t>,</w:t>
      </w:r>
      <w:r w:rsidR="00123E7C" w:rsidRPr="00123E7C">
        <w:rPr>
          <w:rStyle w:val="LatinChar"/>
          <w:rFonts w:cs="FrankRuehl"/>
          <w:sz w:val="28"/>
          <w:szCs w:val="28"/>
          <w:rtl/>
          <w:lang w:val="en-GB"/>
        </w:rPr>
        <w:t xml:space="preserve"> שהיה מלך בכל העולם</w:t>
      </w:r>
      <w:r w:rsidR="0027581D">
        <w:rPr>
          <w:rStyle w:val="FootnoteReference"/>
          <w:rFonts w:cs="FrankRuehl"/>
          <w:szCs w:val="28"/>
          <w:rtl/>
        </w:rPr>
        <w:footnoteReference w:id="479"/>
      </w:r>
      <w:r w:rsidR="002E7E65">
        <w:rPr>
          <w:rStyle w:val="LatinChar"/>
          <w:rFonts w:cs="FrankRuehl" w:hint="cs"/>
          <w:sz w:val="28"/>
          <w:szCs w:val="28"/>
          <w:rtl/>
          <w:lang w:val="en-GB"/>
        </w:rPr>
        <w:t>.</w:t>
      </w:r>
      <w:r w:rsidR="00123E7C" w:rsidRPr="00123E7C">
        <w:rPr>
          <w:rStyle w:val="LatinChar"/>
          <w:rFonts w:cs="FrankRuehl"/>
          <w:sz w:val="28"/>
          <w:szCs w:val="28"/>
          <w:rtl/>
          <w:lang w:val="en-GB"/>
        </w:rPr>
        <w:t xml:space="preserve"> ומפני כי אחשורוש הדיוט היה ומ</w:t>
      </w:r>
      <w:r w:rsidR="00551899">
        <w:rPr>
          <w:rStyle w:val="LatinChar"/>
          <w:rFonts w:cs="FrankRuehl" w:hint="cs"/>
          <w:sz w:val="28"/>
          <w:szCs w:val="28"/>
          <w:rtl/>
          <w:lang w:val="en-GB"/>
        </w:rPr>
        <w:t>ָ</w:t>
      </w:r>
      <w:r w:rsidR="00123E7C" w:rsidRPr="00123E7C">
        <w:rPr>
          <w:rStyle w:val="LatinChar"/>
          <w:rFonts w:cs="FrankRuehl"/>
          <w:sz w:val="28"/>
          <w:szCs w:val="28"/>
          <w:rtl/>
          <w:lang w:val="en-GB"/>
        </w:rPr>
        <w:t>ל</w:t>
      </w:r>
      <w:r w:rsidR="00551899">
        <w:rPr>
          <w:rStyle w:val="LatinChar"/>
          <w:rFonts w:cs="FrankRuehl" w:hint="cs"/>
          <w:sz w:val="28"/>
          <w:szCs w:val="28"/>
          <w:rtl/>
          <w:lang w:val="en-GB"/>
        </w:rPr>
        <w:t>ַ</w:t>
      </w:r>
      <w:r w:rsidR="00123E7C" w:rsidRPr="00123E7C">
        <w:rPr>
          <w:rStyle w:val="LatinChar"/>
          <w:rFonts w:cs="FrankRuehl"/>
          <w:sz w:val="28"/>
          <w:szCs w:val="28"/>
          <w:rtl/>
          <w:lang w:val="en-GB"/>
        </w:rPr>
        <w:t>ך</w:t>
      </w:r>
      <w:r w:rsidR="00A525BA">
        <w:rPr>
          <w:rStyle w:val="FootnoteReference"/>
          <w:rFonts w:cs="FrankRuehl"/>
          <w:szCs w:val="28"/>
          <w:rtl/>
        </w:rPr>
        <w:footnoteReference w:id="480"/>
      </w:r>
      <w:r w:rsidR="002E7E65">
        <w:rPr>
          <w:rStyle w:val="LatinChar"/>
          <w:rFonts w:cs="FrankRuehl" w:hint="cs"/>
          <w:sz w:val="28"/>
          <w:szCs w:val="28"/>
          <w:rtl/>
          <w:lang w:val="en-GB"/>
        </w:rPr>
        <w:t>,</w:t>
      </w:r>
      <w:r w:rsidR="00123E7C" w:rsidRPr="00123E7C">
        <w:rPr>
          <w:rStyle w:val="LatinChar"/>
          <w:rFonts w:cs="FrankRuehl"/>
          <w:sz w:val="28"/>
          <w:szCs w:val="28"/>
          <w:rtl/>
          <w:lang w:val="en-GB"/>
        </w:rPr>
        <w:t xml:space="preserve"> אין סברא שיעלה בפעם א</w:t>
      </w:r>
      <w:r w:rsidR="002E7E65">
        <w:rPr>
          <w:rStyle w:val="LatinChar"/>
          <w:rFonts w:cs="FrankRuehl" w:hint="cs"/>
          <w:sz w:val="28"/>
          <w:szCs w:val="28"/>
          <w:rtl/>
          <w:lang w:val="en-GB"/>
        </w:rPr>
        <w:t>ח</w:t>
      </w:r>
      <w:r w:rsidR="00F65F8B">
        <w:rPr>
          <w:rStyle w:val="LatinChar"/>
          <w:rFonts w:cs="FrankRuehl" w:hint="cs"/>
          <w:sz w:val="28"/>
          <w:szCs w:val="28"/>
          <w:rtl/>
          <w:lang w:val="en-GB"/>
        </w:rPr>
        <w:t>ד</w:t>
      </w:r>
      <w:r w:rsidR="00123E7C" w:rsidRPr="00123E7C">
        <w:rPr>
          <w:rStyle w:val="LatinChar"/>
          <w:rFonts w:cs="FrankRuehl"/>
          <w:sz w:val="28"/>
          <w:szCs w:val="28"/>
          <w:rtl/>
          <w:lang w:val="en-GB"/>
        </w:rPr>
        <w:t xml:space="preserve"> למלכות של השקט ושלוה</w:t>
      </w:r>
      <w:r w:rsidR="00FB0F4F">
        <w:rPr>
          <w:rStyle w:val="FootnoteReference"/>
          <w:rFonts w:cs="FrankRuehl"/>
          <w:szCs w:val="28"/>
          <w:rtl/>
        </w:rPr>
        <w:footnoteReference w:id="481"/>
      </w:r>
      <w:r w:rsidR="002E7E65">
        <w:rPr>
          <w:rStyle w:val="LatinChar"/>
          <w:rFonts w:cs="FrankRuehl" w:hint="cs"/>
          <w:sz w:val="28"/>
          <w:szCs w:val="28"/>
          <w:rtl/>
          <w:lang w:val="en-GB"/>
        </w:rPr>
        <w:t>,</w:t>
      </w:r>
      <w:r w:rsidR="00123E7C" w:rsidRPr="00123E7C">
        <w:rPr>
          <w:rStyle w:val="LatinChar"/>
          <w:rFonts w:cs="FrankRuehl"/>
          <w:sz w:val="28"/>
          <w:szCs w:val="28"/>
          <w:rtl/>
          <w:lang w:val="en-GB"/>
        </w:rPr>
        <w:t xml:space="preserve"> כי לא ירש המלכות</w:t>
      </w:r>
      <w:r w:rsidR="002E7E65">
        <w:rPr>
          <w:rStyle w:val="LatinChar"/>
          <w:rFonts w:cs="FrankRuehl" w:hint="cs"/>
          <w:sz w:val="28"/>
          <w:szCs w:val="28"/>
          <w:rtl/>
          <w:lang w:val="en-GB"/>
        </w:rPr>
        <w:t>,</w:t>
      </w:r>
      <w:r w:rsidR="00123E7C" w:rsidRPr="00123E7C">
        <w:rPr>
          <w:rStyle w:val="LatinChar"/>
          <w:rFonts w:cs="FrankRuehl"/>
          <w:sz w:val="28"/>
          <w:szCs w:val="28"/>
          <w:rtl/>
          <w:lang w:val="en-GB"/>
        </w:rPr>
        <w:t xml:space="preserve"> ולא היה כתר המלכות בראשו</w:t>
      </w:r>
      <w:r w:rsidR="00FB645A">
        <w:rPr>
          <w:rStyle w:val="FootnoteReference"/>
          <w:rFonts w:cs="FrankRuehl"/>
          <w:szCs w:val="28"/>
          <w:rtl/>
        </w:rPr>
        <w:footnoteReference w:id="482"/>
      </w:r>
      <w:r w:rsidR="002E7E65">
        <w:rPr>
          <w:rStyle w:val="LatinChar"/>
          <w:rFonts w:cs="FrankRuehl" w:hint="cs"/>
          <w:sz w:val="28"/>
          <w:szCs w:val="28"/>
          <w:rtl/>
          <w:lang w:val="en-GB"/>
        </w:rPr>
        <w:t>.</w:t>
      </w:r>
      <w:r w:rsidR="00123E7C" w:rsidRPr="00123E7C">
        <w:rPr>
          <w:rStyle w:val="LatinChar"/>
          <w:rFonts w:cs="FrankRuehl"/>
          <w:sz w:val="28"/>
          <w:szCs w:val="28"/>
          <w:rtl/>
          <w:lang w:val="en-GB"/>
        </w:rPr>
        <w:t xml:space="preserve"> לכך המתין עד שנת הג'</w:t>
      </w:r>
      <w:r w:rsidR="002E7E65">
        <w:rPr>
          <w:rStyle w:val="LatinChar"/>
          <w:rFonts w:cs="FrankRuehl" w:hint="cs"/>
          <w:sz w:val="28"/>
          <w:szCs w:val="28"/>
          <w:rtl/>
          <w:lang w:val="en-GB"/>
        </w:rPr>
        <w:t>.</w:t>
      </w:r>
      <w:r w:rsidR="00123E7C" w:rsidRPr="00123E7C">
        <w:rPr>
          <w:rStyle w:val="LatinChar"/>
          <w:rFonts w:cs="FrankRuehl"/>
          <w:sz w:val="28"/>
          <w:szCs w:val="28"/>
          <w:rtl/>
          <w:lang w:val="en-GB"/>
        </w:rPr>
        <w:t xml:space="preserve"> ומכל מקום לא עלה אל ההשקט לגמרי להיות לו אשה ראוייה לו למלכות</w:t>
      </w:r>
      <w:r w:rsidR="002E7E65">
        <w:rPr>
          <w:rStyle w:val="LatinChar"/>
          <w:rFonts w:cs="FrankRuehl" w:hint="cs"/>
          <w:sz w:val="28"/>
          <w:szCs w:val="28"/>
          <w:rtl/>
          <w:lang w:val="en-GB"/>
        </w:rPr>
        <w:t>,</w:t>
      </w:r>
      <w:r w:rsidR="00123E7C" w:rsidRPr="00123E7C">
        <w:rPr>
          <w:rStyle w:val="LatinChar"/>
          <w:rFonts w:cs="FrankRuehl"/>
          <w:sz w:val="28"/>
          <w:szCs w:val="28"/>
          <w:rtl/>
          <w:lang w:val="en-GB"/>
        </w:rPr>
        <w:t xml:space="preserve"> בפרט מלכות שלו שהיה בכל העולם</w:t>
      </w:r>
      <w:r w:rsidR="002E7E65">
        <w:rPr>
          <w:rStyle w:val="LatinChar"/>
          <w:rFonts w:cs="FrankRuehl" w:hint="cs"/>
          <w:sz w:val="28"/>
          <w:szCs w:val="28"/>
          <w:rtl/>
          <w:lang w:val="en-GB"/>
        </w:rPr>
        <w:t>,</w:t>
      </w:r>
      <w:r w:rsidR="00123E7C" w:rsidRPr="00123E7C">
        <w:rPr>
          <w:rStyle w:val="LatinChar"/>
          <w:rFonts w:cs="FrankRuehl"/>
          <w:sz w:val="28"/>
          <w:szCs w:val="28"/>
          <w:rtl/>
          <w:lang w:val="en-GB"/>
        </w:rPr>
        <w:t xml:space="preserve"> עד שנת שבע</w:t>
      </w:r>
      <w:r w:rsidR="00403E64">
        <w:rPr>
          <w:rStyle w:val="FootnoteReference"/>
          <w:rFonts w:cs="FrankRuehl"/>
          <w:szCs w:val="28"/>
          <w:rtl/>
        </w:rPr>
        <w:footnoteReference w:id="483"/>
      </w:r>
      <w:r w:rsidR="002E7E65">
        <w:rPr>
          <w:rStyle w:val="LatinChar"/>
          <w:rFonts w:cs="FrankRuehl" w:hint="cs"/>
          <w:sz w:val="28"/>
          <w:szCs w:val="28"/>
          <w:rtl/>
          <w:lang w:val="en-GB"/>
        </w:rPr>
        <w:t>.</w:t>
      </w:r>
      <w:r w:rsidR="00123E7C" w:rsidRPr="00123E7C">
        <w:rPr>
          <w:rStyle w:val="LatinChar"/>
          <w:rFonts w:cs="FrankRuehl"/>
          <w:sz w:val="28"/>
          <w:szCs w:val="28"/>
          <w:rtl/>
          <w:lang w:val="en-GB"/>
        </w:rPr>
        <w:t xml:space="preserve"> כי אחר שהיה שבע השנים שפירש מן מה שהיה הדיוט</w:t>
      </w:r>
      <w:r w:rsidR="00DF5A0F">
        <w:rPr>
          <w:rStyle w:val="LatinChar"/>
          <w:rFonts w:cs="FrankRuehl" w:hint="cs"/>
          <w:sz w:val="28"/>
          <w:szCs w:val="28"/>
          <w:rtl/>
          <w:lang w:val="en-GB"/>
        </w:rPr>
        <w:t>,</w:t>
      </w:r>
      <w:r w:rsidR="00123E7C" w:rsidRPr="00123E7C">
        <w:rPr>
          <w:rStyle w:val="LatinChar"/>
          <w:rFonts w:cs="FrankRuehl"/>
          <w:sz w:val="28"/>
          <w:szCs w:val="28"/>
          <w:rtl/>
          <w:lang w:val="en-GB"/>
        </w:rPr>
        <w:t xml:space="preserve"> </w:t>
      </w:r>
      <w:r w:rsidR="00DF5A0F">
        <w:rPr>
          <w:rStyle w:val="LatinChar"/>
          <w:rFonts w:cs="FrankRuehl" w:hint="cs"/>
          <w:sz w:val="28"/>
          <w:szCs w:val="28"/>
          <w:rtl/>
          <w:lang w:val="en-GB"/>
        </w:rPr>
        <w:t>(-</w:t>
      </w:r>
      <w:r w:rsidR="00123E7C" w:rsidRPr="00123E7C">
        <w:rPr>
          <w:rStyle w:val="LatinChar"/>
          <w:rFonts w:cs="FrankRuehl"/>
          <w:sz w:val="28"/>
          <w:szCs w:val="28"/>
          <w:rtl/>
          <w:lang w:val="en-GB"/>
        </w:rPr>
        <w:t>ו</w:t>
      </w:r>
      <w:r w:rsidR="00DF5A0F">
        <w:rPr>
          <w:rStyle w:val="LatinChar"/>
          <w:rFonts w:cs="FrankRuehl" w:hint="cs"/>
          <w:sz w:val="28"/>
          <w:szCs w:val="28"/>
          <w:rtl/>
          <w:lang w:val="en-GB"/>
        </w:rPr>
        <w:t>-)</w:t>
      </w:r>
      <w:r w:rsidR="00123E7C" w:rsidRPr="00123E7C">
        <w:rPr>
          <w:rStyle w:val="LatinChar"/>
          <w:rFonts w:cs="FrankRuehl"/>
          <w:sz w:val="28"/>
          <w:szCs w:val="28"/>
          <w:rtl/>
          <w:lang w:val="en-GB"/>
        </w:rPr>
        <w:t>בא לכלל מלכות</w:t>
      </w:r>
      <w:r w:rsidR="00DF5A0F">
        <w:rPr>
          <w:rStyle w:val="LatinChar"/>
          <w:rFonts w:cs="FrankRuehl" w:hint="cs"/>
          <w:sz w:val="28"/>
          <w:szCs w:val="28"/>
          <w:rtl/>
          <w:lang w:val="en-GB"/>
        </w:rPr>
        <w:t>.</w:t>
      </w:r>
      <w:r w:rsidR="00123E7C" w:rsidRPr="00123E7C">
        <w:rPr>
          <w:rStyle w:val="LatinChar"/>
          <w:rFonts w:cs="FrankRuehl"/>
          <w:sz w:val="28"/>
          <w:szCs w:val="28"/>
          <w:rtl/>
          <w:lang w:val="en-GB"/>
        </w:rPr>
        <w:t xml:space="preserve"> כי בכל מקום ההפסק הוא בשבעה</w:t>
      </w:r>
      <w:r w:rsidR="00DF5A0F">
        <w:rPr>
          <w:rStyle w:val="LatinChar"/>
          <w:rFonts w:cs="FrankRuehl" w:hint="cs"/>
          <w:sz w:val="28"/>
          <w:szCs w:val="28"/>
          <w:rtl/>
          <w:lang w:val="en-GB"/>
        </w:rPr>
        <w:t>,</w:t>
      </w:r>
      <w:r w:rsidR="00123E7C" w:rsidRPr="00123E7C">
        <w:rPr>
          <w:rStyle w:val="LatinChar"/>
          <w:rFonts w:cs="FrankRuehl"/>
          <w:sz w:val="28"/>
          <w:szCs w:val="28"/>
          <w:rtl/>
          <w:lang w:val="en-GB"/>
        </w:rPr>
        <w:t xml:space="preserve"> כמו שנתבאר דבר זה במקום אחר</w:t>
      </w:r>
      <w:r w:rsidR="00DF5A0F">
        <w:rPr>
          <w:rStyle w:val="LatinChar"/>
          <w:rFonts w:cs="FrankRuehl" w:hint="cs"/>
          <w:sz w:val="28"/>
          <w:szCs w:val="28"/>
          <w:rtl/>
          <w:lang w:val="en-GB"/>
        </w:rPr>
        <w:t>,</w:t>
      </w:r>
      <w:r w:rsidR="00123E7C" w:rsidRPr="00123E7C">
        <w:rPr>
          <w:rStyle w:val="LatinChar"/>
          <w:rFonts w:cs="FrankRuehl"/>
          <w:sz w:val="28"/>
          <w:szCs w:val="28"/>
          <w:rtl/>
          <w:lang w:val="en-GB"/>
        </w:rPr>
        <w:t xml:space="preserve"> כי שבעה מפסיקים הם</w:t>
      </w:r>
      <w:r w:rsidR="00DF5A0F">
        <w:rPr>
          <w:rStyle w:val="FootnoteReference"/>
          <w:rFonts w:cs="FrankRuehl"/>
          <w:szCs w:val="28"/>
          <w:rtl/>
        </w:rPr>
        <w:footnoteReference w:id="484"/>
      </w:r>
      <w:r w:rsidR="00DF5A0F">
        <w:rPr>
          <w:rStyle w:val="LatinChar"/>
          <w:rFonts w:cs="FrankRuehl" w:hint="cs"/>
          <w:sz w:val="28"/>
          <w:szCs w:val="28"/>
          <w:rtl/>
          <w:lang w:val="en-GB"/>
        </w:rPr>
        <w:t>.</w:t>
      </w:r>
      <w:r w:rsidR="00123E7C" w:rsidRPr="00123E7C">
        <w:rPr>
          <w:rStyle w:val="LatinChar"/>
          <w:rFonts w:cs="FrankRuehl"/>
          <w:sz w:val="28"/>
          <w:szCs w:val="28"/>
          <w:rtl/>
          <w:lang w:val="en-GB"/>
        </w:rPr>
        <w:t xml:space="preserve"> ואין זה נקרא שעלה מן מה שהיה הדיוט אל מה שהיה מלך בפעם אחד</w:t>
      </w:r>
      <w:r w:rsidR="002E7E65">
        <w:rPr>
          <w:rStyle w:val="LatinChar"/>
          <w:rFonts w:cs="FrankRuehl" w:hint="cs"/>
          <w:sz w:val="28"/>
          <w:szCs w:val="28"/>
          <w:rtl/>
          <w:lang w:val="en-GB"/>
        </w:rPr>
        <w:t>,</w:t>
      </w:r>
      <w:r w:rsidR="00123E7C" w:rsidRPr="00123E7C">
        <w:rPr>
          <w:rStyle w:val="LatinChar"/>
          <w:rFonts w:cs="FrankRuehl"/>
          <w:sz w:val="28"/>
          <w:szCs w:val="28"/>
          <w:rtl/>
          <w:lang w:val="en-GB"/>
        </w:rPr>
        <w:t xml:space="preserve"> כי שבעה שנים הם הפסק בין מה שהיה הדיוט ובין מה שנעשה מלך</w:t>
      </w:r>
      <w:r w:rsidR="002E7E65">
        <w:rPr>
          <w:rStyle w:val="LatinChar"/>
          <w:rFonts w:cs="FrankRuehl" w:hint="cs"/>
          <w:sz w:val="28"/>
          <w:szCs w:val="28"/>
          <w:rtl/>
          <w:lang w:val="en-GB"/>
        </w:rPr>
        <w:t>.</w:t>
      </w:r>
      <w:r w:rsidR="00123E7C" w:rsidRPr="00123E7C">
        <w:rPr>
          <w:rStyle w:val="LatinChar"/>
          <w:rFonts w:cs="FrankRuehl"/>
          <w:sz w:val="28"/>
          <w:szCs w:val="28"/>
          <w:rtl/>
          <w:lang w:val="en-GB"/>
        </w:rPr>
        <w:t xml:space="preserve"> ואחר שבע</w:t>
      </w:r>
      <w:r w:rsidR="002E7E65">
        <w:rPr>
          <w:rStyle w:val="LatinChar"/>
          <w:rFonts w:cs="FrankRuehl" w:hint="cs"/>
          <w:sz w:val="28"/>
          <w:szCs w:val="28"/>
          <w:rtl/>
          <w:lang w:val="en-GB"/>
        </w:rPr>
        <w:t>,</w:t>
      </w:r>
      <w:r w:rsidR="00123E7C" w:rsidRPr="00123E7C">
        <w:rPr>
          <w:rStyle w:val="LatinChar"/>
          <w:rFonts w:cs="FrankRuehl"/>
          <w:sz w:val="28"/>
          <w:szCs w:val="28"/>
          <w:rtl/>
          <w:lang w:val="en-GB"/>
        </w:rPr>
        <w:t xml:space="preserve"> היתה לו מלכה ראויה שתהיה מולכת בעולם</w:t>
      </w:r>
      <w:r w:rsidR="00D01EBB">
        <w:rPr>
          <w:rStyle w:val="FootnoteReference"/>
          <w:rFonts w:cs="FrankRuehl"/>
          <w:szCs w:val="28"/>
          <w:rtl/>
        </w:rPr>
        <w:footnoteReference w:id="485"/>
      </w:r>
      <w:r w:rsidR="00123E7C" w:rsidRPr="00123E7C">
        <w:rPr>
          <w:rStyle w:val="LatinChar"/>
          <w:rFonts w:cs="FrankRuehl"/>
          <w:sz w:val="28"/>
          <w:szCs w:val="28"/>
          <w:rtl/>
          <w:lang w:val="en-GB"/>
        </w:rPr>
        <w:t xml:space="preserve">. </w:t>
      </w:r>
    </w:p>
    <w:p w:rsidR="00591FC9" w:rsidRDefault="00183CDF" w:rsidP="00334BAA">
      <w:pPr>
        <w:jc w:val="both"/>
        <w:rPr>
          <w:rStyle w:val="LatinChar"/>
          <w:rFonts w:cs="FrankRuehl" w:hint="cs"/>
          <w:sz w:val="28"/>
          <w:szCs w:val="28"/>
          <w:rtl/>
          <w:lang w:val="en-GB"/>
        </w:rPr>
      </w:pPr>
      <w:r w:rsidRPr="00183CDF">
        <w:rPr>
          <w:rStyle w:val="LatinChar"/>
          <w:rtl/>
        </w:rPr>
        <w:t>#</w:t>
      </w:r>
      <w:r w:rsidR="00551899" w:rsidRPr="00183CDF">
        <w:rPr>
          <w:rStyle w:val="Title1"/>
          <w:rFonts w:hint="cs"/>
          <w:rtl/>
        </w:rPr>
        <w:t>"</w:t>
      </w:r>
      <w:r w:rsidR="00123E7C" w:rsidRPr="00183CDF">
        <w:rPr>
          <w:rStyle w:val="Title1"/>
          <w:rtl/>
        </w:rPr>
        <w:t>ויאהב ה</w:t>
      </w:r>
      <w:r w:rsidR="00FB645A" w:rsidRPr="00183CDF">
        <w:rPr>
          <w:rStyle w:val="Title1"/>
          <w:rtl/>
        </w:rPr>
        <w:t>מלך</w:t>
      </w:r>
      <w:r w:rsidRPr="00183CDF">
        <w:rPr>
          <w:rStyle w:val="LatinChar"/>
          <w:rtl/>
        </w:rPr>
        <w:t>=</w:t>
      </w:r>
      <w:r w:rsidR="00FB645A">
        <w:rPr>
          <w:rStyle w:val="LatinChar"/>
          <w:rFonts w:cs="FrankRuehl"/>
          <w:sz w:val="28"/>
          <w:szCs w:val="28"/>
          <w:rtl/>
          <w:lang w:val="en-GB"/>
        </w:rPr>
        <w:t xml:space="preserve"> את אסתר מכל הנשים ותשא חן ו</w:t>
      </w:r>
      <w:r w:rsidR="00FB645A">
        <w:rPr>
          <w:rStyle w:val="LatinChar"/>
          <w:rFonts w:cs="FrankRuehl" w:hint="cs"/>
          <w:sz w:val="28"/>
          <w:szCs w:val="28"/>
          <w:rtl/>
          <w:lang w:val="en-GB"/>
        </w:rPr>
        <w:t xml:space="preserve">חסד </w:t>
      </w:r>
      <w:r w:rsidR="00123E7C" w:rsidRPr="00123E7C">
        <w:rPr>
          <w:rStyle w:val="LatinChar"/>
          <w:rFonts w:cs="FrankRuehl"/>
          <w:sz w:val="28"/>
          <w:szCs w:val="28"/>
          <w:rtl/>
          <w:lang w:val="en-GB"/>
        </w:rPr>
        <w:t xml:space="preserve">לפניו מכל הבתולות </w:t>
      </w:r>
      <w:r w:rsidR="00106173">
        <w:rPr>
          <w:rStyle w:val="LatinChar"/>
          <w:rFonts w:cs="FrankRuehl" w:hint="cs"/>
          <w:sz w:val="28"/>
          <w:szCs w:val="28"/>
          <w:rtl/>
          <w:lang w:val="en-GB"/>
        </w:rPr>
        <w:t xml:space="preserve">וגומר" </w:t>
      </w:r>
      <w:r w:rsidR="00123E7C" w:rsidRPr="00663D05">
        <w:rPr>
          <w:rStyle w:val="LatinChar"/>
          <w:rFonts w:cs="Dbs-Rashi"/>
          <w:szCs w:val="20"/>
          <w:rtl/>
          <w:lang w:val="en-GB"/>
        </w:rPr>
        <w:t>(</w:t>
      </w:r>
      <w:r w:rsidR="00663D05" w:rsidRPr="00663D05">
        <w:rPr>
          <w:rStyle w:val="LatinChar"/>
          <w:rFonts w:cs="Dbs-Rashi" w:hint="cs"/>
          <w:szCs w:val="20"/>
          <w:rtl/>
          <w:lang w:val="en-GB"/>
        </w:rPr>
        <w:t>פסוק</w:t>
      </w:r>
      <w:r w:rsidR="00123E7C" w:rsidRPr="00663D05">
        <w:rPr>
          <w:rStyle w:val="LatinChar"/>
          <w:rFonts w:cs="Dbs-Rashi"/>
          <w:szCs w:val="20"/>
          <w:rtl/>
          <w:lang w:val="en-GB"/>
        </w:rPr>
        <w:t xml:space="preserve"> יז)</w:t>
      </w:r>
      <w:r w:rsidR="00106173">
        <w:rPr>
          <w:rStyle w:val="LatinChar"/>
          <w:rFonts w:cs="FrankRuehl" w:hint="cs"/>
          <w:sz w:val="28"/>
          <w:szCs w:val="28"/>
          <w:rtl/>
          <w:lang w:val="en-GB"/>
        </w:rPr>
        <w:t>.</w:t>
      </w:r>
      <w:r w:rsidR="00663D05">
        <w:rPr>
          <w:rStyle w:val="LatinChar"/>
          <w:rFonts w:cs="FrankRuehl" w:hint="cs"/>
          <w:sz w:val="28"/>
          <w:szCs w:val="28"/>
          <w:rtl/>
          <w:lang w:val="en-GB"/>
        </w:rPr>
        <w:t xml:space="preserve"> </w:t>
      </w:r>
      <w:r w:rsidR="00123E7C" w:rsidRPr="00123E7C">
        <w:rPr>
          <w:rStyle w:val="LatinChar"/>
          <w:rFonts w:cs="FrankRuehl"/>
          <w:sz w:val="28"/>
          <w:szCs w:val="28"/>
          <w:rtl/>
          <w:lang w:val="en-GB"/>
        </w:rPr>
        <w:t>ונראה פירושו</w:t>
      </w:r>
      <w:r w:rsidR="00663D05">
        <w:rPr>
          <w:rStyle w:val="FootnoteReference"/>
          <w:rFonts w:cs="FrankRuehl"/>
          <w:szCs w:val="28"/>
          <w:rtl/>
        </w:rPr>
        <w:footnoteReference w:id="486"/>
      </w:r>
      <w:r w:rsidR="00663D05">
        <w:rPr>
          <w:rStyle w:val="LatinChar"/>
          <w:rFonts w:cs="FrankRuehl" w:hint="cs"/>
          <w:sz w:val="28"/>
          <w:szCs w:val="28"/>
          <w:rtl/>
          <w:lang w:val="en-GB"/>
        </w:rPr>
        <w:t>,</w:t>
      </w:r>
      <w:r w:rsidR="00123E7C" w:rsidRPr="00123E7C">
        <w:rPr>
          <w:rStyle w:val="LatinChar"/>
          <w:rFonts w:cs="FrankRuehl"/>
          <w:sz w:val="28"/>
          <w:szCs w:val="28"/>
          <w:rtl/>
          <w:lang w:val="en-GB"/>
        </w:rPr>
        <w:t xml:space="preserve"> </w:t>
      </w:r>
      <w:r w:rsidR="00663D05">
        <w:rPr>
          <w:rStyle w:val="LatinChar"/>
          <w:rFonts w:cs="FrankRuehl" w:hint="cs"/>
          <w:sz w:val="28"/>
          <w:szCs w:val="28"/>
          <w:rtl/>
          <w:lang w:val="en-GB"/>
        </w:rPr>
        <w:t>"</w:t>
      </w:r>
      <w:r w:rsidR="00123E7C" w:rsidRPr="00123E7C">
        <w:rPr>
          <w:rStyle w:val="LatinChar"/>
          <w:rFonts w:cs="FrankRuehl"/>
          <w:sz w:val="28"/>
          <w:szCs w:val="28"/>
          <w:rtl/>
          <w:lang w:val="en-GB"/>
        </w:rPr>
        <w:t>ויאהב את אסתר מכל הנשים</w:t>
      </w:r>
      <w:r w:rsidR="00663D05">
        <w:rPr>
          <w:rStyle w:val="LatinChar"/>
          <w:rFonts w:cs="FrankRuehl" w:hint="cs"/>
          <w:sz w:val="28"/>
          <w:szCs w:val="28"/>
          <w:rtl/>
          <w:lang w:val="en-GB"/>
        </w:rPr>
        <w:t>"</w:t>
      </w:r>
      <w:r w:rsidR="00123E7C" w:rsidRPr="00123E7C">
        <w:rPr>
          <w:rStyle w:val="LatinChar"/>
          <w:rFonts w:cs="FrankRuehl"/>
          <w:sz w:val="28"/>
          <w:szCs w:val="28"/>
          <w:rtl/>
          <w:lang w:val="en-GB"/>
        </w:rPr>
        <w:t xml:space="preserve"> כאשר היה יודע שהיא הגונה</w:t>
      </w:r>
      <w:r w:rsidR="00663D05">
        <w:rPr>
          <w:rStyle w:val="FootnoteReference"/>
          <w:rFonts w:cs="FrankRuehl"/>
          <w:szCs w:val="28"/>
          <w:rtl/>
        </w:rPr>
        <w:footnoteReference w:id="487"/>
      </w:r>
      <w:r w:rsidR="00663D05">
        <w:rPr>
          <w:rStyle w:val="LatinChar"/>
          <w:rFonts w:cs="FrankRuehl" w:hint="cs"/>
          <w:sz w:val="28"/>
          <w:szCs w:val="28"/>
          <w:rtl/>
          <w:lang w:val="en-GB"/>
        </w:rPr>
        <w:t>,</w:t>
      </w:r>
      <w:r w:rsidR="00123E7C" w:rsidRPr="00123E7C">
        <w:rPr>
          <w:rStyle w:val="LatinChar"/>
          <w:rFonts w:cs="FrankRuehl"/>
          <w:sz w:val="28"/>
          <w:szCs w:val="28"/>
          <w:rtl/>
          <w:lang w:val="en-GB"/>
        </w:rPr>
        <w:t xml:space="preserve"> ובזה לא שייך לומר בתולה</w:t>
      </w:r>
      <w:r w:rsidR="00663D05">
        <w:rPr>
          <w:rStyle w:val="LatinChar"/>
          <w:rFonts w:cs="FrankRuehl" w:hint="cs"/>
          <w:sz w:val="28"/>
          <w:szCs w:val="28"/>
          <w:rtl/>
          <w:lang w:val="en-GB"/>
        </w:rPr>
        <w:t>,</w:t>
      </w:r>
      <w:r w:rsidR="00123E7C" w:rsidRPr="00123E7C">
        <w:rPr>
          <w:rStyle w:val="LatinChar"/>
          <w:rFonts w:cs="FrankRuehl"/>
          <w:sz w:val="28"/>
          <w:szCs w:val="28"/>
          <w:rtl/>
          <w:lang w:val="en-GB"/>
        </w:rPr>
        <w:t xml:space="preserve"> דלא תלי</w:t>
      </w:r>
      <w:r w:rsidR="00663D05">
        <w:rPr>
          <w:rStyle w:val="LatinChar"/>
          <w:rFonts w:cs="FrankRuehl" w:hint="cs"/>
          <w:sz w:val="28"/>
          <w:szCs w:val="28"/>
          <w:rtl/>
          <w:lang w:val="en-GB"/>
        </w:rPr>
        <w:t>א</w:t>
      </w:r>
      <w:r w:rsidR="00123E7C" w:rsidRPr="00123E7C">
        <w:rPr>
          <w:rStyle w:val="LatinChar"/>
          <w:rFonts w:cs="FrankRuehl"/>
          <w:sz w:val="28"/>
          <w:szCs w:val="28"/>
          <w:rtl/>
          <w:lang w:val="en-GB"/>
        </w:rPr>
        <w:t xml:space="preserve"> בהא</w:t>
      </w:r>
      <w:r w:rsidR="003D4D6D">
        <w:rPr>
          <w:rStyle w:val="FootnoteReference"/>
          <w:rFonts w:cs="FrankRuehl"/>
          <w:szCs w:val="28"/>
          <w:rtl/>
        </w:rPr>
        <w:footnoteReference w:id="488"/>
      </w:r>
      <w:r w:rsidR="00663D05">
        <w:rPr>
          <w:rStyle w:val="LatinChar"/>
          <w:rFonts w:cs="FrankRuehl" w:hint="cs"/>
          <w:sz w:val="28"/>
          <w:szCs w:val="28"/>
          <w:rtl/>
          <w:lang w:val="en-GB"/>
        </w:rPr>
        <w:t>,</w:t>
      </w:r>
      <w:r w:rsidR="00123E7C" w:rsidRPr="00123E7C">
        <w:rPr>
          <w:rStyle w:val="LatinChar"/>
          <w:rFonts w:cs="FrankRuehl"/>
          <w:sz w:val="28"/>
          <w:szCs w:val="28"/>
          <w:rtl/>
          <w:lang w:val="en-GB"/>
        </w:rPr>
        <w:t xml:space="preserve"> רק שמבקש אשה הגונה</w:t>
      </w:r>
      <w:r w:rsidR="00663D05">
        <w:rPr>
          <w:rStyle w:val="LatinChar"/>
          <w:rFonts w:cs="FrankRuehl" w:hint="cs"/>
          <w:sz w:val="28"/>
          <w:szCs w:val="28"/>
          <w:rtl/>
          <w:lang w:val="en-GB"/>
        </w:rPr>
        <w:t>,</w:t>
      </w:r>
      <w:r w:rsidR="00123E7C" w:rsidRPr="00123E7C">
        <w:rPr>
          <w:rStyle w:val="LatinChar"/>
          <w:rFonts w:cs="FrankRuehl"/>
          <w:sz w:val="28"/>
          <w:szCs w:val="28"/>
          <w:rtl/>
          <w:lang w:val="en-GB"/>
        </w:rPr>
        <w:t xml:space="preserve"> </w:t>
      </w:r>
      <w:r w:rsidR="003D4D6D">
        <w:rPr>
          <w:rStyle w:val="LatinChar"/>
          <w:rFonts w:cs="FrankRuehl" w:hint="cs"/>
          <w:sz w:val="28"/>
          <w:szCs w:val="28"/>
          <w:rtl/>
          <w:lang w:val="en-GB"/>
        </w:rPr>
        <w:t>ו</w:t>
      </w:r>
      <w:r w:rsidR="00123E7C" w:rsidRPr="00123E7C">
        <w:rPr>
          <w:rStyle w:val="LatinChar"/>
          <w:rFonts w:cs="FrankRuehl"/>
          <w:sz w:val="28"/>
          <w:szCs w:val="28"/>
          <w:rtl/>
          <w:lang w:val="en-GB"/>
        </w:rPr>
        <w:t>היה</w:t>
      </w:r>
      <w:r w:rsidR="00334BAA">
        <w:rPr>
          <w:rStyle w:val="LatinChar"/>
          <w:rFonts w:cs="FrankRuehl" w:hint="cs"/>
          <w:sz w:val="28"/>
          <w:szCs w:val="28"/>
          <w:rtl/>
          <w:lang w:val="en-GB"/>
        </w:rPr>
        <w:t>*</w:t>
      </w:r>
      <w:r w:rsidR="00123E7C" w:rsidRPr="00123E7C">
        <w:rPr>
          <w:rStyle w:val="LatinChar"/>
          <w:rFonts w:cs="FrankRuehl"/>
          <w:sz w:val="28"/>
          <w:szCs w:val="28"/>
          <w:rtl/>
          <w:lang w:val="en-GB"/>
        </w:rPr>
        <w:t xml:space="preserve"> אוהב את אסתר מכל הנשים</w:t>
      </w:r>
      <w:r w:rsidR="00663D05">
        <w:rPr>
          <w:rStyle w:val="LatinChar"/>
          <w:rFonts w:cs="FrankRuehl" w:hint="cs"/>
          <w:sz w:val="28"/>
          <w:szCs w:val="28"/>
          <w:rtl/>
          <w:lang w:val="en-GB"/>
        </w:rPr>
        <w:t>.</w:t>
      </w:r>
      <w:r w:rsidR="00123E7C" w:rsidRPr="00123E7C">
        <w:rPr>
          <w:rStyle w:val="LatinChar"/>
          <w:rFonts w:cs="FrankRuehl"/>
          <w:sz w:val="28"/>
          <w:szCs w:val="28"/>
          <w:rtl/>
          <w:lang w:val="en-GB"/>
        </w:rPr>
        <w:t xml:space="preserve"> ואמר עוד </w:t>
      </w:r>
      <w:r w:rsidR="003D4D6D">
        <w:rPr>
          <w:rStyle w:val="LatinChar"/>
          <w:rFonts w:cs="FrankRuehl" w:hint="cs"/>
          <w:sz w:val="28"/>
          <w:szCs w:val="28"/>
          <w:rtl/>
          <w:lang w:val="en-GB"/>
        </w:rPr>
        <w:t>"</w:t>
      </w:r>
      <w:r w:rsidR="00123E7C" w:rsidRPr="00123E7C">
        <w:rPr>
          <w:rStyle w:val="LatinChar"/>
          <w:rFonts w:cs="FrankRuehl"/>
          <w:sz w:val="28"/>
          <w:szCs w:val="28"/>
          <w:rtl/>
          <w:lang w:val="en-GB"/>
        </w:rPr>
        <w:t>ותשא חן וחסד לפניו מכל הבתולות</w:t>
      </w:r>
      <w:r w:rsidR="003D4D6D">
        <w:rPr>
          <w:rStyle w:val="LatinChar"/>
          <w:rFonts w:cs="FrankRuehl" w:hint="cs"/>
          <w:sz w:val="28"/>
          <w:szCs w:val="28"/>
          <w:rtl/>
          <w:lang w:val="en-GB"/>
        </w:rPr>
        <w:t>",</w:t>
      </w:r>
      <w:r w:rsidR="00123E7C" w:rsidRPr="00123E7C">
        <w:rPr>
          <w:rStyle w:val="LatinChar"/>
          <w:rFonts w:cs="FrankRuehl"/>
          <w:sz w:val="28"/>
          <w:szCs w:val="28"/>
          <w:rtl/>
          <w:lang w:val="en-GB"/>
        </w:rPr>
        <w:t xml:space="preserve"> ודבר זה בודאי לעניין היופי</w:t>
      </w:r>
      <w:r w:rsidR="003D4D6D">
        <w:rPr>
          <w:rStyle w:val="FootnoteReference"/>
          <w:rFonts w:cs="FrankRuehl"/>
          <w:szCs w:val="28"/>
          <w:rtl/>
        </w:rPr>
        <w:footnoteReference w:id="489"/>
      </w:r>
      <w:r w:rsidR="003D4D6D">
        <w:rPr>
          <w:rStyle w:val="LatinChar"/>
          <w:rFonts w:cs="FrankRuehl" w:hint="cs"/>
          <w:sz w:val="28"/>
          <w:szCs w:val="28"/>
          <w:rtl/>
          <w:lang w:val="en-GB"/>
        </w:rPr>
        <w:t>,</w:t>
      </w:r>
      <w:r w:rsidR="00123E7C" w:rsidRPr="00123E7C">
        <w:rPr>
          <w:rStyle w:val="LatinChar"/>
          <w:rFonts w:cs="FrankRuehl"/>
          <w:sz w:val="28"/>
          <w:szCs w:val="28"/>
          <w:rtl/>
          <w:lang w:val="en-GB"/>
        </w:rPr>
        <w:t xml:space="preserve"> ובזה שייך לומר </w:t>
      </w:r>
      <w:r w:rsidR="004D4B6B">
        <w:rPr>
          <w:rStyle w:val="LatinChar"/>
          <w:rFonts w:cs="FrankRuehl" w:hint="cs"/>
          <w:sz w:val="28"/>
          <w:szCs w:val="28"/>
          <w:rtl/>
          <w:lang w:val="en-GB"/>
        </w:rPr>
        <w:t>"</w:t>
      </w:r>
      <w:r w:rsidR="00123E7C" w:rsidRPr="00123E7C">
        <w:rPr>
          <w:rStyle w:val="LatinChar"/>
          <w:rFonts w:cs="FrankRuehl"/>
          <w:sz w:val="28"/>
          <w:szCs w:val="28"/>
          <w:rtl/>
          <w:lang w:val="en-GB"/>
        </w:rPr>
        <w:t>בתולות</w:t>
      </w:r>
      <w:r w:rsidR="004D4B6B">
        <w:rPr>
          <w:rStyle w:val="LatinChar"/>
          <w:rFonts w:cs="FrankRuehl" w:hint="cs"/>
          <w:sz w:val="28"/>
          <w:szCs w:val="28"/>
          <w:rtl/>
          <w:lang w:val="en-GB"/>
        </w:rPr>
        <w:t>",</w:t>
      </w:r>
      <w:r w:rsidR="00123E7C" w:rsidRPr="00123E7C">
        <w:rPr>
          <w:rStyle w:val="LatinChar"/>
          <w:rFonts w:cs="FrankRuehl"/>
          <w:sz w:val="28"/>
          <w:szCs w:val="28"/>
          <w:rtl/>
          <w:lang w:val="en-GB"/>
        </w:rPr>
        <w:t xml:space="preserve"> כי הבתולות נושאות חן יותר</w:t>
      </w:r>
      <w:r w:rsidR="00D65000">
        <w:rPr>
          <w:rStyle w:val="FootnoteReference"/>
          <w:rFonts w:cs="FrankRuehl"/>
          <w:szCs w:val="28"/>
          <w:rtl/>
        </w:rPr>
        <w:footnoteReference w:id="490"/>
      </w:r>
      <w:r w:rsidR="004D4B6B">
        <w:rPr>
          <w:rStyle w:val="LatinChar"/>
          <w:rFonts w:cs="FrankRuehl" w:hint="cs"/>
          <w:sz w:val="28"/>
          <w:szCs w:val="28"/>
          <w:rtl/>
          <w:lang w:val="en-GB"/>
        </w:rPr>
        <w:t>,</w:t>
      </w:r>
      <w:r w:rsidR="00123E7C" w:rsidRPr="00123E7C">
        <w:rPr>
          <w:rStyle w:val="LatinChar"/>
          <w:rFonts w:cs="FrankRuehl"/>
          <w:sz w:val="28"/>
          <w:szCs w:val="28"/>
          <w:rtl/>
          <w:lang w:val="en-GB"/>
        </w:rPr>
        <w:t xml:space="preserve"> כך נראה לפרש פשוטו</w:t>
      </w:r>
      <w:r w:rsidR="00FA7B5B">
        <w:rPr>
          <w:rStyle w:val="FootnoteReference"/>
          <w:rFonts w:cs="FrankRuehl"/>
          <w:szCs w:val="28"/>
          <w:rtl/>
        </w:rPr>
        <w:footnoteReference w:id="491"/>
      </w:r>
      <w:r w:rsidR="00123E7C" w:rsidRPr="00123E7C">
        <w:rPr>
          <w:rStyle w:val="LatinChar"/>
          <w:rFonts w:cs="FrankRuehl"/>
          <w:sz w:val="28"/>
          <w:szCs w:val="28"/>
          <w:rtl/>
          <w:lang w:val="en-GB"/>
        </w:rPr>
        <w:t xml:space="preserve">. </w:t>
      </w:r>
    </w:p>
    <w:p w:rsidR="00A13436" w:rsidRDefault="00591FC9" w:rsidP="00D65000">
      <w:pPr>
        <w:jc w:val="both"/>
        <w:rPr>
          <w:rStyle w:val="LatinChar"/>
          <w:rFonts w:cs="FrankRuehl" w:hint="cs"/>
          <w:sz w:val="28"/>
          <w:szCs w:val="28"/>
          <w:rtl/>
          <w:lang w:val="en-GB"/>
        </w:rPr>
      </w:pPr>
      <w:r w:rsidRPr="00591FC9">
        <w:rPr>
          <w:rStyle w:val="LatinChar"/>
          <w:rtl/>
        </w:rPr>
        <w:t>#</w:t>
      </w:r>
      <w:r w:rsidR="00123E7C" w:rsidRPr="00591FC9">
        <w:rPr>
          <w:rStyle w:val="Title1"/>
          <w:rtl/>
        </w:rPr>
        <w:t>ועוד נראה</w:t>
      </w:r>
      <w:r w:rsidRPr="00591FC9">
        <w:rPr>
          <w:rStyle w:val="LatinChar"/>
          <w:rtl/>
        </w:rPr>
        <w:t>=</w:t>
      </w:r>
      <w:r w:rsidR="00123E7C" w:rsidRPr="00123E7C">
        <w:rPr>
          <w:rStyle w:val="LatinChar"/>
          <w:rFonts w:cs="FrankRuehl"/>
          <w:sz w:val="28"/>
          <w:szCs w:val="28"/>
          <w:rtl/>
          <w:lang w:val="en-GB"/>
        </w:rPr>
        <w:t xml:space="preserve"> לפרש </w:t>
      </w:r>
      <w:r w:rsidR="00F6510A">
        <w:rPr>
          <w:rStyle w:val="LatinChar"/>
          <w:rFonts w:cs="FrankRuehl" w:hint="cs"/>
          <w:sz w:val="28"/>
          <w:szCs w:val="28"/>
          <w:rtl/>
          <w:lang w:val="en-GB"/>
        </w:rPr>
        <w:t>"</w:t>
      </w:r>
      <w:r w:rsidR="00123E7C" w:rsidRPr="00123E7C">
        <w:rPr>
          <w:rStyle w:val="LatinChar"/>
          <w:rFonts w:cs="FrankRuehl"/>
          <w:sz w:val="28"/>
          <w:szCs w:val="28"/>
          <w:rtl/>
          <w:lang w:val="en-GB"/>
        </w:rPr>
        <w:t>ויאהב את אסתר מכל הנשים</w:t>
      </w:r>
      <w:r w:rsidR="00F6510A">
        <w:rPr>
          <w:rStyle w:val="LatinChar"/>
          <w:rFonts w:cs="FrankRuehl" w:hint="cs"/>
          <w:sz w:val="28"/>
          <w:szCs w:val="28"/>
          <w:rtl/>
          <w:lang w:val="en-GB"/>
        </w:rPr>
        <w:t>"</w:t>
      </w:r>
      <w:r w:rsidR="00123E7C" w:rsidRPr="00123E7C">
        <w:rPr>
          <w:rStyle w:val="LatinChar"/>
          <w:rFonts w:cs="FrankRuehl"/>
          <w:sz w:val="28"/>
          <w:szCs w:val="28"/>
          <w:rtl/>
          <w:lang w:val="en-GB"/>
        </w:rPr>
        <w:t xml:space="preserve"> שהם אצלו וכבר נבעלו</w:t>
      </w:r>
      <w:r w:rsidR="00F6510A">
        <w:rPr>
          <w:rStyle w:val="LatinChar"/>
          <w:rFonts w:cs="FrankRuehl" w:hint="cs"/>
          <w:sz w:val="28"/>
          <w:szCs w:val="28"/>
          <w:rtl/>
          <w:lang w:val="en-GB"/>
        </w:rPr>
        <w:t>,</w:t>
      </w:r>
      <w:r w:rsidR="00123E7C" w:rsidRPr="00123E7C">
        <w:rPr>
          <w:rStyle w:val="LatinChar"/>
          <w:rFonts w:cs="FrankRuehl"/>
          <w:sz w:val="28"/>
          <w:szCs w:val="28"/>
          <w:rtl/>
          <w:lang w:val="en-GB"/>
        </w:rPr>
        <w:t xml:space="preserve"> </w:t>
      </w:r>
      <w:r w:rsidR="00F6510A">
        <w:rPr>
          <w:rStyle w:val="LatinChar"/>
          <w:rFonts w:cs="FrankRuehl" w:hint="cs"/>
          <w:sz w:val="28"/>
          <w:szCs w:val="28"/>
          <w:rtl/>
          <w:lang w:val="en-GB"/>
        </w:rPr>
        <w:t>"</w:t>
      </w:r>
      <w:r w:rsidR="00123E7C" w:rsidRPr="00123E7C">
        <w:rPr>
          <w:rStyle w:val="LatinChar"/>
          <w:rFonts w:cs="FrankRuehl"/>
          <w:sz w:val="28"/>
          <w:szCs w:val="28"/>
          <w:rtl/>
          <w:lang w:val="en-GB"/>
        </w:rPr>
        <w:t>ותשא חן וחסד מכל הבתולות</w:t>
      </w:r>
      <w:r w:rsidR="00F6510A">
        <w:rPr>
          <w:rStyle w:val="LatinChar"/>
          <w:rFonts w:cs="FrankRuehl" w:hint="cs"/>
          <w:sz w:val="28"/>
          <w:szCs w:val="28"/>
          <w:rtl/>
          <w:lang w:val="en-GB"/>
        </w:rPr>
        <w:t>"</w:t>
      </w:r>
      <w:r w:rsidR="00123E7C" w:rsidRPr="00123E7C">
        <w:rPr>
          <w:rStyle w:val="LatinChar"/>
          <w:rFonts w:cs="FrankRuehl"/>
          <w:sz w:val="28"/>
          <w:szCs w:val="28"/>
          <w:rtl/>
          <w:lang w:val="en-GB"/>
        </w:rPr>
        <w:t xml:space="preserve"> הם אותם שלא נבעלו</w:t>
      </w:r>
      <w:r w:rsidR="00F6510A">
        <w:rPr>
          <w:rStyle w:val="LatinChar"/>
          <w:rFonts w:cs="FrankRuehl" w:hint="cs"/>
          <w:sz w:val="28"/>
          <w:szCs w:val="28"/>
          <w:rtl/>
          <w:lang w:val="en-GB"/>
        </w:rPr>
        <w:t>,</w:t>
      </w:r>
      <w:r w:rsidR="00123E7C" w:rsidRPr="00123E7C">
        <w:rPr>
          <w:rStyle w:val="LatinChar"/>
          <w:rFonts w:cs="FrankRuehl"/>
          <w:sz w:val="28"/>
          <w:szCs w:val="28"/>
          <w:rtl/>
          <w:lang w:val="en-GB"/>
        </w:rPr>
        <w:t xml:space="preserve"> ועומדים לבעילה</w:t>
      </w:r>
      <w:r w:rsidR="00F6510A">
        <w:rPr>
          <w:rStyle w:val="FootnoteReference"/>
          <w:rFonts w:cs="FrankRuehl"/>
          <w:szCs w:val="28"/>
          <w:rtl/>
        </w:rPr>
        <w:footnoteReference w:id="492"/>
      </w:r>
      <w:r w:rsidR="00F6510A">
        <w:rPr>
          <w:rStyle w:val="LatinChar"/>
          <w:rFonts w:cs="FrankRuehl" w:hint="cs"/>
          <w:sz w:val="28"/>
          <w:szCs w:val="28"/>
          <w:rtl/>
          <w:lang w:val="en-GB"/>
        </w:rPr>
        <w:t>.</w:t>
      </w:r>
      <w:r w:rsidR="00123E7C" w:rsidRPr="00123E7C">
        <w:rPr>
          <w:rStyle w:val="LatinChar"/>
          <w:rFonts w:cs="FrankRuehl"/>
          <w:sz w:val="28"/>
          <w:szCs w:val="28"/>
          <w:rtl/>
          <w:lang w:val="en-GB"/>
        </w:rPr>
        <w:t xml:space="preserve"> ואצל נשים יאמר </w:t>
      </w:r>
      <w:r w:rsidR="004F03CC">
        <w:rPr>
          <w:rStyle w:val="LatinChar"/>
          <w:rFonts w:cs="FrankRuehl" w:hint="cs"/>
          <w:sz w:val="28"/>
          <w:szCs w:val="28"/>
          <w:rtl/>
          <w:lang w:val="en-GB"/>
        </w:rPr>
        <w:t>"</w:t>
      </w:r>
      <w:r w:rsidR="00123E7C" w:rsidRPr="00123E7C">
        <w:rPr>
          <w:rStyle w:val="LatinChar"/>
          <w:rFonts w:cs="FrankRuehl"/>
          <w:sz w:val="28"/>
          <w:szCs w:val="28"/>
          <w:rtl/>
          <w:lang w:val="en-GB"/>
        </w:rPr>
        <w:t>ויאהב</w:t>
      </w:r>
      <w:r w:rsidR="004F03CC">
        <w:rPr>
          <w:rStyle w:val="LatinChar"/>
          <w:rFonts w:cs="FrankRuehl" w:hint="cs"/>
          <w:sz w:val="28"/>
          <w:szCs w:val="28"/>
          <w:rtl/>
          <w:lang w:val="en-GB"/>
        </w:rPr>
        <w:t>",</w:t>
      </w:r>
      <w:r w:rsidR="00123E7C" w:rsidRPr="00123E7C">
        <w:rPr>
          <w:rStyle w:val="LatinChar"/>
          <w:rFonts w:cs="FrankRuehl"/>
          <w:sz w:val="28"/>
          <w:szCs w:val="28"/>
          <w:rtl/>
          <w:lang w:val="en-GB"/>
        </w:rPr>
        <w:t xml:space="preserve"> כי האהבה היא החיבור לגמרי</w:t>
      </w:r>
      <w:r w:rsidR="004F03CC">
        <w:rPr>
          <w:rStyle w:val="FootnoteReference"/>
          <w:rFonts w:cs="FrankRuehl"/>
          <w:szCs w:val="28"/>
          <w:rtl/>
        </w:rPr>
        <w:footnoteReference w:id="493"/>
      </w:r>
      <w:r w:rsidR="004F03CC">
        <w:rPr>
          <w:rStyle w:val="LatinChar"/>
          <w:rFonts w:cs="FrankRuehl" w:hint="cs"/>
          <w:sz w:val="28"/>
          <w:szCs w:val="28"/>
          <w:rtl/>
          <w:lang w:val="en-GB"/>
        </w:rPr>
        <w:t>,</w:t>
      </w:r>
      <w:r w:rsidR="00123E7C" w:rsidRPr="00123E7C">
        <w:rPr>
          <w:rStyle w:val="LatinChar"/>
          <w:rFonts w:cs="FrankRuehl"/>
          <w:sz w:val="28"/>
          <w:szCs w:val="28"/>
          <w:rtl/>
          <w:lang w:val="en-GB"/>
        </w:rPr>
        <w:t xml:space="preserve"> שנתחבר אליה בבעילה</w:t>
      </w:r>
      <w:r w:rsidR="005C4B1A">
        <w:rPr>
          <w:rStyle w:val="LatinChar"/>
          <w:rFonts w:cs="FrankRuehl" w:hint="cs"/>
          <w:sz w:val="28"/>
          <w:szCs w:val="28"/>
          <w:rtl/>
          <w:lang w:val="en-GB"/>
        </w:rPr>
        <w:t>,</w:t>
      </w:r>
      <w:r w:rsidR="00123E7C" w:rsidRPr="00123E7C">
        <w:rPr>
          <w:rStyle w:val="LatinChar"/>
          <w:rFonts w:cs="FrankRuehl"/>
          <w:sz w:val="28"/>
          <w:szCs w:val="28"/>
          <w:rtl/>
          <w:lang w:val="en-GB"/>
        </w:rPr>
        <w:t xml:space="preserve"> שייך לומר </w:t>
      </w:r>
      <w:r w:rsidR="005C4B1A">
        <w:rPr>
          <w:rStyle w:val="LatinChar"/>
          <w:rFonts w:cs="FrankRuehl" w:hint="cs"/>
          <w:sz w:val="28"/>
          <w:szCs w:val="28"/>
          <w:rtl/>
          <w:lang w:val="en-GB"/>
        </w:rPr>
        <w:t>"</w:t>
      </w:r>
      <w:r w:rsidR="00123E7C" w:rsidRPr="00123E7C">
        <w:rPr>
          <w:rStyle w:val="LatinChar"/>
          <w:rFonts w:cs="FrankRuehl"/>
          <w:sz w:val="28"/>
          <w:szCs w:val="28"/>
          <w:rtl/>
          <w:lang w:val="en-GB"/>
        </w:rPr>
        <w:t>ויאהב אסתר מכל הנשים</w:t>
      </w:r>
      <w:r w:rsidR="005C4B1A">
        <w:rPr>
          <w:rStyle w:val="LatinChar"/>
          <w:rFonts w:cs="FrankRuehl" w:hint="cs"/>
          <w:sz w:val="28"/>
          <w:szCs w:val="28"/>
          <w:rtl/>
          <w:lang w:val="en-GB"/>
        </w:rPr>
        <w:t>"</w:t>
      </w:r>
      <w:r w:rsidR="005C4B1A">
        <w:rPr>
          <w:rStyle w:val="FootnoteReference"/>
          <w:rFonts w:cs="FrankRuehl"/>
          <w:szCs w:val="28"/>
          <w:rtl/>
        </w:rPr>
        <w:footnoteReference w:id="494"/>
      </w:r>
      <w:r w:rsidR="005C4B1A">
        <w:rPr>
          <w:rStyle w:val="LatinChar"/>
          <w:rFonts w:cs="FrankRuehl" w:hint="cs"/>
          <w:sz w:val="28"/>
          <w:szCs w:val="28"/>
          <w:rtl/>
          <w:lang w:val="en-GB"/>
        </w:rPr>
        <w:t>.</w:t>
      </w:r>
      <w:r w:rsidR="00123E7C" w:rsidRPr="00123E7C">
        <w:rPr>
          <w:rStyle w:val="LatinChar"/>
          <w:rFonts w:cs="FrankRuehl"/>
          <w:sz w:val="28"/>
          <w:szCs w:val="28"/>
          <w:rtl/>
          <w:lang w:val="en-GB"/>
        </w:rPr>
        <w:t xml:space="preserve"> והבתולות שלא נבעלו</w:t>
      </w:r>
      <w:r w:rsidR="005C4B1A">
        <w:rPr>
          <w:rStyle w:val="LatinChar"/>
          <w:rFonts w:cs="FrankRuehl" w:hint="cs"/>
          <w:sz w:val="28"/>
          <w:szCs w:val="28"/>
          <w:rtl/>
          <w:lang w:val="en-GB"/>
        </w:rPr>
        <w:t>,</w:t>
      </w:r>
      <w:r w:rsidR="00123E7C" w:rsidRPr="00123E7C">
        <w:rPr>
          <w:rStyle w:val="LatinChar"/>
          <w:rFonts w:cs="FrankRuehl"/>
          <w:sz w:val="28"/>
          <w:szCs w:val="28"/>
          <w:rtl/>
          <w:lang w:val="en-GB"/>
        </w:rPr>
        <w:t xml:space="preserve"> ולא היה לו חיבור אליה</w:t>
      </w:r>
      <w:r w:rsidR="005C4B1A">
        <w:rPr>
          <w:rStyle w:val="LatinChar"/>
          <w:rFonts w:cs="FrankRuehl" w:hint="cs"/>
          <w:sz w:val="28"/>
          <w:szCs w:val="28"/>
          <w:rtl/>
          <w:lang w:val="en-GB"/>
        </w:rPr>
        <w:t>,</w:t>
      </w:r>
      <w:r w:rsidR="00123E7C" w:rsidRPr="00123E7C">
        <w:rPr>
          <w:rStyle w:val="LatinChar"/>
          <w:rFonts w:cs="FrankRuehl"/>
          <w:sz w:val="28"/>
          <w:szCs w:val="28"/>
          <w:rtl/>
          <w:lang w:val="en-GB"/>
        </w:rPr>
        <w:t xml:space="preserve"> אמר </w:t>
      </w:r>
      <w:r w:rsidR="005C4B1A">
        <w:rPr>
          <w:rStyle w:val="LatinChar"/>
          <w:rFonts w:cs="FrankRuehl" w:hint="cs"/>
          <w:sz w:val="28"/>
          <w:szCs w:val="28"/>
          <w:rtl/>
          <w:lang w:val="en-GB"/>
        </w:rPr>
        <w:t>"</w:t>
      </w:r>
      <w:r w:rsidR="00123E7C" w:rsidRPr="00123E7C">
        <w:rPr>
          <w:rStyle w:val="LatinChar"/>
          <w:rFonts w:cs="FrankRuehl"/>
          <w:sz w:val="28"/>
          <w:szCs w:val="28"/>
          <w:rtl/>
          <w:lang w:val="en-GB"/>
        </w:rPr>
        <w:t>ותשא חן וחסד</w:t>
      </w:r>
      <w:r w:rsidR="005C4B1A">
        <w:rPr>
          <w:rStyle w:val="LatinChar"/>
          <w:rFonts w:cs="FrankRuehl" w:hint="cs"/>
          <w:sz w:val="28"/>
          <w:szCs w:val="28"/>
          <w:rtl/>
          <w:lang w:val="en-GB"/>
        </w:rPr>
        <w:t>"</w:t>
      </w:r>
      <w:r w:rsidR="005C4B1A">
        <w:rPr>
          <w:rStyle w:val="FootnoteReference"/>
          <w:rFonts w:cs="FrankRuehl"/>
          <w:szCs w:val="28"/>
          <w:rtl/>
        </w:rPr>
        <w:footnoteReference w:id="495"/>
      </w:r>
      <w:r w:rsidR="005C4B1A">
        <w:rPr>
          <w:rStyle w:val="LatinChar"/>
          <w:rFonts w:cs="FrankRuehl" w:hint="cs"/>
          <w:sz w:val="28"/>
          <w:szCs w:val="28"/>
          <w:rtl/>
          <w:lang w:val="en-GB"/>
        </w:rPr>
        <w:t>.</w:t>
      </w:r>
      <w:r w:rsidR="00123E7C" w:rsidRPr="00123E7C">
        <w:rPr>
          <w:rStyle w:val="LatinChar"/>
          <w:rFonts w:cs="FrankRuehl"/>
          <w:sz w:val="28"/>
          <w:szCs w:val="28"/>
          <w:rtl/>
          <w:lang w:val="en-GB"/>
        </w:rPr>
        <w:t xml:space="preserve"> </w:t>
      </w:r>
    </w:p>
    <w:p w:rsidR="00D16570" w:rsidRDefault="00A13436" w:rsidP="004C3A31">
      <w:pPr>
        <w:jc w:val="both"/>
        <w:rPr>
          <w:rStyle w:val="LatinChar"/>
          <w:rFonts w:cs="FrankRuehl" w:hint="cs"/>
          <w:sz w:val="28"/>
          <w:szCs w:val="28"/>
          <w:rtl/>
          <w:lang w:val="en-GB"/>
        </w:rPr>
      </w:pPr>
      <w:r w:rsidRPr="00A13436">
        <w:rPr>
          <w:rStyle w:val="LatinChar"/>
          <w:rtl/>
        </w:rPr>
        <w:t>#</w:t>
      </w:r>
      <w:r w:rsidR="00123E7C" w:rsidRPr="00A13436">
        <w:rPr>
          <w:rStyle w:val="Title1"/>
          <w:rtl/>
        </w:rPr>
        <w:t>וכך פירשו</w:t>
      </w:r>
      <w:r w:rsidRPr="00A13436">
        <w:rPr>
          <w:rStyle w:val="LatinChar"/>
          <w:rtl/>
        </w:rPr>
        <w:t>=</w:t>
      </w:r>
      <w:r w:rsidR="00123E7C" w:rsidRPr="00123E7C">
        <w:rPr>
          <w:rStyle w:val="LatinChar"/>
          <w:rFonts w:cs="FrankRuehl"/>
          <w:sz w:val="28"/>
          <w:szCs w:val="28"/>
          <w:rtl/>
          <w:lang w:val="en-GB"/>
        </w:rPr>
        <w:t xml:space="preserve"> בגמרא </w:t>
      </w:r>
      <w:r w:rsidR="00123E7C" w:rsidRPr="00A13436">
        <w:rPr>
          <w:rStyle w:val="LatinChar"/>
          <w:rFonts w:cs="Dbs-Rashi"/>
          <w:szCs w:val="20"/>
          <w:rtl/>
          <w:lang w:val="en-GB"/>
        </w:rPr>
        <w:t>(מגילה יג</w:t>
      </w:r>
      <w:r w:rsidRPr="00A13436">
        <w:rPr>
          <w:rStyle w:val="LatinChar"/>
          <w:rFonts w:cs="Dbs-Rashi" w:hint="cs"/>
          <w:szCs w:val="20"/>
          <w:rtl/>
          <w:lang w:val="en-GB"/>
        </w:rPr>
        <w:t>.</w:t>
      </w:r>
      <w:r w:rsidR="00123E7C" w:rsidRPr="00A13436">
        <w:rPr>
          <w:rStyle w:val="LatinChar"/>
          <w:rFonts w:cs="Dbs-Rashi"/>
          <w:szCs w:val="20"/>
          <w:rtl/>
          <w:lang w:val="en-GB"/>
        </w:rPr>
        <w:t>)</w:t>
      </w:r>
      <w:r>
        <w:rPr>
          <w:rStyle w:val="LatinChar"/>
          <w:rFonts w:cs="FrankRuehl" w:hint="cs"/>
          <w:sz w:val="28"/>
          <w:szCs w:val="28"/>
          <w:rtl/>
          <w:lang w:val="en-GB"/>
        </w:rPr>
        <w:t>,</w:t>
      </w:r>
      <w:r w:rsidR="00123E7C" w:rsidRPr="00123E7C">
        <w:rPr>
          <w:rStyle w:val="LatinChar"/>
          <w:rFonts w:cs="FrankRuehl"/>
          <w:sz w:val="28"/>
          <w:szCs w:val="28"/>
          <w:rtl/>
          <w:lang w:val="en-GB"/>
        </w:rPr>
        <w:t xml:space="preserve"> </w:t>
      </w:r>
      <w:r>
        <w:rPr>
          <w:rStyle w:val="LatinChar"/>
          <w:rFonts w:cs="FrankRuehl" w:hint="cs"/>
          <w:sz w:val="28"/>
          <w:szCs w:val="28"/>
          <w:rtl/>
          <w:lang w:val="en-GB"/>
        </w:rPr>
        <w:t>"</w:t>
      </w:r>
      <w:r w:rsidR="00123E7C" w:rsidRPr="00123E7C">
        <w:rPr>
          <w:rStyle w:val="LatinChar"/>
          <w:rFonts w:cs="FrankRuehl"/>
          <w:sz w:val="28"/>
          <w:szCs w:val="28"/>
          <w:rtl/>
          <w:lang w:val="en-GB"/>
        </w:rPr>
        <w:t>ויאהב המלך את אסתר וגו'</w:t>
      </w:r>
      <w:r>
        <w:rPr>
          <w:rStyle w:val="LatinChar"/>
          <w:rFonts w:cs="FrankRuehl" w:hint="cs"/>
          <w:sz w:val="28"/>
          <w:szCs w:val="28"/>
          <w:rtl/>
          <w:lang w:val="en-GB"/>
        </w:rPr>
        <w:t>",</w:t>
      </w:r>
      <w:r w:rsidR="00123E7C" w:rsidRPr="00123E7C">
        <w:rPr>
          <w:rStyle w:val="LatinChar"/>
          <w:rFonts w:cs="FrankRuehl"/>
          <w:sz w:val="28"/>
          <w:szCs w:val="28"/>
          <w:rtl/>
          <w:lang w:val="en-GB"/>
        </w:rPr>
        <w:t xml:space="preserve"> קרי לה </w:t>
      </w:r>
      <w:r>
        <w:rPr>
          <w:rStyle w:val="LatinChar"/>
          <w:rFonts w:cs="FrankRuehl" w:hint="cs"/>
          <w:sz w:val="28"/>
          <w:szCs w:val="28"/>
          <w:rtl/>
          <w:lang w:val="en-GB"/>
        </w:rPr>
        <w:t>"</w:t>
      </w:r>
      <w:r w:rsidR="00123E7C" w:rsidRPr="00123E7C">
        <w:rPr>
          <w:rStyle w:val="LatinChar"/>
          <w:rFonts w:cs="FrankRuehl"/>
          <w:sz w:val="28"/>
          <w:szCs w:val="28"/>
          <w:rtl/>
          <w:lang w:val="en-GB"/>
        </w:rPr>
        <w:t>אשה</w:t>
      </w:r>
      <w:r>
        <w:rPr>
          <w:rStyle w:val="LatinChar"/>
          <w:rFonts w:cs="FrankRuehl" w:hint="cs"/>
          <w:sz w:val="28"/>
          <w:szCs w:val="28"/>
          <w:rtl/>
          <w:lang w:val="en-GB"/>
        </w:rPr>
        <w:t>"</w:t>
      </w:r>
      <w:r w:rsidR="00123E7C" w:rsidRPr="00123E7C">
        <w:rPr>
          <w:rStyle w:val="LatinChar"/>
          <w:rFonts w:cs="FrankRuehl"/>
          <w:sz w:val="28"/>
          <w:szCs w:val="28"/>
          <w:rtl/>
          <w:lang w:val="en-GB"/>
        </w:rPr>
        <w:t xml:space="preserve"> וקרי לה </w:t>
      </w:r>
      <w:r>
        <w:rPr>
          <w:rStyle w:val="LatinChar"/>
          <w:rFonts w:cs="FrankRuehl" w:hint="cs"/>
          <w:sz w:val="28"/>
          <w:szCs w:val="28"/>
          <w:rtl/>
          <w:lang w:val="en-GB"/>
        </w:rPr>
        <w:t>"</w:t>
      </w:r>
      <w:r w:rsidR="00123E7C" w:rsidRPr="00123E7C">
        <w:rPr>
          <w:rStyle w:val="LatinChar"/>
          <w:rFonts w:cs="FrankRuehl"/>
          <w:sz w:val="28"/>
          <w:szCs w:val="28"/>
          <w:rtl/>
          <w:lang w:val="en-GB"/>
        </w:rPr>
        <w:t>בתולה</w:t>
      </w:r>
      <w:r>
        <w:rPr>
          <w:rStyle w:val="LatinChar"/>
          <w:rFonts w:cs="FrankRuehl" w:hint="cs"/>
          <w:sz w:val="28"/>
          <w:szCs w:val="28"/>
          <w:rtl/>
          <w:lang w:val="en-GB"/>
        </w:rPr>
        <w:t>"</w:t>
      </w:r>
      <w:r>
        <w:rPr>
          <w:rStyle w:val="FootnoteReference"/>
          <w:rFonts w:cs="FrankRuehl"/>
          <w:szCs w:val="28"/>
          <w:rtl/>
        </w:rPr>
        <w:footnoteReference w:id="496"/>
      </w:r>
      <w:r>
        <w:rPr>
          <w:rStyle w:val="LatinChar"/>
          <w:rFonts w:cs="FrankRuehl" w:hint="cs"/>
          <w:sz w:val="28"/>
          <w:szCs w:val="28"/>
          <w:rtl/>
          <w:lang w:val="en-GB"/>
        </w:rPr>
        <w:t>.</w:t>
      </w:r>
      <w:r w:rsidR="00123E7C" w:rsidRPr="00123E7C">
        <w:rPr>
          <w:rStyle w:val="LatinChar"/>
          <w:rFonts w:cs="FrankRuehl"/>
          <w:sz w:val="28"/>
          <w:szCs w:val="28"/>
          <w:rtl/>
          <w:lang w:val="en-GB"/>
        </w:rPr>
        <w:t xml:space="preserve"> אמר רב חסדא</w:t>
      </w:r>
      <w:r w:rsidR="001E1DCD">
        <w:rPr>
          <w:rStyle w:val="LatinChar"/>
          <w:rFonts w:cs="FrankRuehl" w:hint="cs"/>
          <w:sz w:val="28"/>
          <w:szCs w:val="28"/>
          <w:rtl/>
          <w:lang w:val="en-GB"/>
        </w:rPr>
        <w:t>,</w:t>
      </w:r>
      <w:r w:rsidR="00123E7C" w:rsidRPr="00123E7C">
        <w:rPr>
          <w:rStyle w:val="LatinChar"/>
          <w:rFonts w:cs="FrankRuehl"/>
          <w:sz w:val="28"/>
          <w:szCs w:val="28"/>
          <w:rtl/>
          <w:lang w:val="en-GB"/>
        </w:rPr>
        <w:t xml:space="preserve"> בקש לטעום טעם בתולה</w:t>
      </w:r>
      <w:r w:rsidR="001E1DCD">
        <w:rPr>
          <w:rStyle w:val="LatinChar"/>
          <w:rFonts w:cs="FrankRuehl" w:hint="cs"/>
          <w:sz w:val="28"/>
          <w:szCs w:val="28"/>
          <w:rtl/>
          <w:lang w:val="en-GB"/>
        </w:rPr>
        <w:t>,</w:t>
      </w:r>
      <w:r w:rsidR="00123E7C" w:rsidRPr="00123E7C">
        <w:rPr>
          <w:rStyle w:val="LatinChar"/>
          <w:rFonts w:cs="FrankRuehl"/>
          <w:sz w:val="28"/>
          <w:szCs w:val="28"/>
          <w:rtl/>
          <w:lang w:val="en-GB"/>
        </w:rPr>
        <w:t xml:space="preserve"> טעם</w:t>
      </w:r>
      <w:r w:rsidR="001E1DCD">
        <w:rPr>
          <w:rStyle w:val="LatinChar"/>
          <w:rFonts w:cs="FrankRuehl" w:hint="cs"/>
          <w:sz w:val="28"/>
          <w:szCs w:val="28"/>
          <w:rtl/>
          <w:lang w:val="en-GB"/>
        </w:rPr>
        <w:t>.</w:t>
      </w:r>
      <w:r w:rsidR="00123E7C" w:rsidRPr="00123E7C">
        <w:rPr>
          <w:rStyle w:val="LatinChar"/>
          <w:rFonts w:cs="FrankRuehl"/>
          <w:sz w:val="28"/>
          <w:szCs w:val="28"/>
          <w:rtl/>
          <w:lang w:val="en-GB"/>
        </w:rPr>
        <w:t xml:space="preserve"> לטעום טעם בעולה</w:t>
      </w:r>
      <w:r w:rsidR="001E1DCD">
        <w:rPr>
          <w:rStyle w:val="LatinChar"/>
          <w:rFonts w:cs="FrankRuehl" w:hint="cs"/>
          <w:sz w:val="28"/>
          <w:szCs w:val="28"/>
          <w:rtl/>
          <w:lang w:val="en-GB"/>
        </w:rPr>
        <w:t>, טעם</w:t>
      </w:r>
      <w:r w:rsidR="001E1DCD">
        <w:rPr>
          <w:rStyle w:val="FootnoteReference"/>
          <w:rFonts w:cs="FrankRuehl"/>
          <w:szCs w:val="28"/>
          <w:rtl/>
        </w:rPr>
        <w:footnoteReference w:id="497"/>
      </w:r>
      <w:r w:rsidR="001E1DCD">
        <w:rPr>
          <w:rStyle w:val="LatinChar"/>
          <w:rFonts w:cs="FrankRuehl" w:hint="cs"/>
          <w:sz w:val="28"/>
          <w:szCs w:val="28"/>
          <w:rtl/>
          <w:lang w:val="en-GB"/>
        </w:rPr>
        <w:t>, עד כאן.</w:t>
      </w:r>
      <w:r w:rsidR="00334BAA">
        <w:rPr>
          <w:rStyle w:val="LatinChar"/>
          <w:rFonts w:cs="FrankRuehl" w:hint="cs"/>
          <w:sz w:val="28"/>
          <w:szCs w:val="28"/>
          <w:rtl/>
          <w:lang w:val="en-GB"/>
        </w:rPr>
        <w:t xml:space="preserve"> </w:t>
      </w:r>
      <w:r w:rsidR="007F70DD" w:rsidRPr="007F70DD">
        <w:rPr>
          <w:rStyle w:val="LatinChar"/>
          <w:rFonts w:cs="FrankRuehl"/>
          <w:sz w:val="28"/>
          <w:szCs w:val="28"/>
          <w:rtl/>
          <w:lang w:val="en-GB"/>
        </w:rPr>
        <w:t xml:space="preserve">ופירוש זה גם כן שהיה אוהב אותה </w:t>
      </w:r>
      <w:r w:rsidR="00037D3E">
        <w:rPr>
          <w:rStyle w:val="LatinChar"/>
          <w:rFonts w:cs="FrankRuehl" w:hint="cs"/>
          <w:sz w:val="28"/>
          <w:szCs w:val="28"/>
          <w:rtl/>
          <w:lang w:val="en-GB"/>
        </w:rPr>
        <w:t>"</w:t>
      </w:r>
      <w:r w:rsidR="007F70DD" w:rsidRPr="007F70DD">
        <w:rPr>
          <w:rStyle w:val="LatinChar"/>
          <w:rFonts w:cs="FrankRuehl"/>
          <w:sz w:val="28"/>
          <w:szCs w:val="28"/>
          <w:rtl/>
          <w:lang w:val="en-GB"/>
        </w:rPr>
        <w:t>מכל הנשים</w:t>
      </w:r>
      <w:r w:rsidR="00037D3E">
        <w:rPr>
          <w:rStyle w:val="LatinChar"/>
          <w:rFonts w:cs="FrankRuehl" w:hint="cs"/>
          <w:sz w:val="28"/>
          <w:szCs w:val="28"/>
          <w:rtl/>
          <w:lang w:val="en-GB"/>
        </w:rPr>
        <w:t>",</w:t>
      </w:r>
      <w:r w:rsidR="007F70DD" w:rsidRPr="007F70DD">
        <w:rPr>
          <w:rStyle w:val="LatinChar"/>
          <w:rFonts w:cs="FrankRuehl"/>
          <w:sz w:val="28"/>
          <w:szCs w:val="28"/>
          <w:rtl/>
          <w:lang w:val="en-GB"/>
        </w:rPr>
        <w:t xml:space="preserve"> הם הבתולות שנבעלו כבר מן אחשורוש</w:t>
      </w:r>
      <w:r w:rsidR="00B165E7">
        <w:rPr>
          <w:rStyle w:val="FootnoteReference"/>
          <w:rFonts w:cs="FrankRuehl"/>
          <w:szCs w:val="28"/>
          <w:rtl/>
        </w:rPr>
        <w:footnoteReference w:id="498"/>
      </w:r>
      <w:r w:rsidR="00363700">
        <w:rPr>
          <w:rStyle w:val="LatinChar"/>
          <w:rFonts w:cs="FrankRuehl" w:hint="cs"/>
          <w:sz w:val="28"/>
          <w:szCs w:val="28"/>
          <w:rtl/>
          <w:lang w:val="en-GB"/>
        </w:rPr>
        <w:t>,</w:t>
      </w:r>
      <w:r w:rsidR="007F70DD" w:rsidRPr="007F70DD">
        <w:rPr>
          <w:rStyle w:val="LatinChar"/>
          <w:rFonts w:cs="FrankRuehl"/>
          <w:sz w:val="28"/>
          <w:szCs w:val="28"/>
          <w:rtl/>
          <w:lang w:val="en-GB"/>
        </w:rPr>
        <w:t xml:space="preserve"> </w:t>
      </w:r>
      <w:r w:rsidR="00037D3E">
        <w:rPr>
          <w:rStyle w:val="LatinChar"/>
          <w:rFonts w:cs="FrankRuehl" w:hint="cs"/>
          <w:sz w:val="28"/>
          <w:szCs w:val="28"/>
          <w:rtl/>
          <w:lang w:val="en-GB"/>
        </w:rPr>
        <w:t>"</w:t>
      </w:r>
      <w:r w:rsidR="007F70DD" w:rsidRPr="007F70DD">
        <w:rPr>
          <w:rStyle w:val="LatinChar"/>
          <w:rFonts w:cs="FrankRuehl"/>
          <w:sz w:val="28"/>
          <w:szCs w:val="28"/>
          <w:rtl/>
          <w:lang w:val="en-GB"/>
        </w:rPr>
        <w:t>ותשא חן מכל הבתולות</w:t>
      </w:r>
      <w:r w:rsidR="00037D3E">
        <w:rPr>
          <w:rStyle w:val="LatinChar"/>
          <w:rFonts w:cs="FrankRuehl" w:hint="cs"/>
          <w:sz w:val="28"/>
          <w:szCs w:val="28"/>
          <w:rtl/>
          <w:lang w:val="en-GB"/>
        </w:rPr>
        <w:t>"</w:t>
      </w:r>
      <w:r w:rsidR="007F70DD" w:rsidRPr="007F70DD">
        <w:rPr>
          <w:rStyle w:val="LatinChar"/>
          <w:rFonts w:cs="FrankRuehl"/>
          <w:sz w:val="28"/>
          <w:szCs w:val="28"/>
          <w:rtl/>
          <w:lang w:val="en-GB"/>
        </w:rPr>
        <w:t xml:space="preserve"> שלא נבעלו</w:t>
      </w:r>
      <w:r w:rsidR="00037D3E">
        <w:rPr>
          <w:rStyle w:val="LatinChar"/>
          <w:rFonts w:cs="FrankRuehl" w:hint="cs"/>
          <w:sz w:val="28"/>
          <w:szCs w:val="28"/>
          <w:rtl/>
          <w:lang w:val="en-GB"/>
        </w:rPr>
        <w:t>.</w:t>
      </w:r>
      <w:r w:rsidR="007F70DD" w:rsidRPr="007F70DD">
        <w:rPr>
          <w:rStyle w:val="LatinChar"/>
          <w:rFonts w:cs="FrankRuehl"/>
          <w:sz w:val="28"/>
          <w:szCs w:val="28"/>
          <w:rtl/>
          <w:lang w:val="en-GB"/>
        </w:rPr>
        <w:t xml:space="preserve"> והוצרך לכתוב שניהם</w:t>
      </w:r>
      <w:r w:rsidR="00363700">
        <w:rPr>
          <w:rStyle w:val="FootnoteReference"/>
          <w:rFonts w:cs="FrankRuehl"/>
          <w:szCs w:val="28"/>
          <w:rtl/>
        </w:rPr>
        <w:footnoteReference w:id="499"/>
      </w:r>
      <w:r w:rsidR="00D16570">
        <w:rPr>
          <w:rStyle w:val="LatinChar"/>
          <w:rFonts w:cs="FrankRuehl" w:hint="cs"/>
          <w:sz w:val="28"/>
          <w:szCs w:val="28"/>
          <w:rtl/>
          <w:lang w:val="en-GB"/>
        </w:rPr>
        <w:t>,</w:t>
      </w:r>
      <w:r w:rsidR="007F70DD" w:rsidRPr="007F70DD">
        <w:rPr>
          <w:rStyle w:val="LatinChar"/>
          <w:rFonts w:cs="FrankRuehl"/>
          <w:sz w:val="28"/>
          <w:szCs w:val="28"/>
          <w:rtl/>
          <w:lang w:val="en-GB"/>
        </w:rPr>
        <w:t xml:space="preserve"> כי לפעמים היה רוצה בבעולה</w:t>
      </w:r>
      <w:r w:rsidR="00D16570">
        <w:rPr>
          <w:rStyle w:val="LatinChar"/>
          <w:rFonts w:cs="FrankRuehl" w:hint="cs"/>
          <w:sz w:val="28"/>
          <w:szCs w:val="28"/>
          <w:rtl/>
          <w:lang w:val="en-GB"/>
        </w:rPr>
        <w:t>.</w:t>
      </w:r>
      <w:r w:rsidR="007F70DD" w:rsidRPr="007F70DD">
        <w:rPr>
          <w:rStyle w:val="LatinChar"/>
          <w:rFonts w:cs="FrankRuehl"/>
          <w:sz w:val="28"/>
          <w:szCs w:val="28"/>
          <w:rtl/>
          <w:lang w:val="en-GB"/>
        </w:rPr>
        <w:t xml:space="preserve"> ולכך אמר כי אצל אסתר היה הכל</w:t>
      </w:r>
      <w:r w:rsidR="00D16570">
        <w:rPr>
          <w:rStyle w:val="LatinChar"/>
          <w:rFonts w:cs="FrankRuehl" w:hint="cs"/>
          <w:sz w:val="28"/>
          <w:szCs w:val="28"/>
          <w:rtl/>
          <w:lang w:val="en-GB"/>
        </w:rPr>
        <w:t>;</w:t>
      </w:r>
      <w:r w:rsidR="007F70DD" w:rsidRPr="007F70DD">
        <w:rPr>
          <w:rStyle w:val="LatinChar"/>
          <w:rFonts w:cs="FrankRuehl"/>
          <w:sz w:val="28"/>
          <w:szCs w:val="28"/>
          <w:rtl/>
          <w:lang w:val="en-GB"/>
        </w:rPr>
        <w:t xml:space="preserve"> שאם רצה </w:t>
      </w:r>
      <w:r w:rsidR="004C3A31">
        <w:rPr>
          <w:rStyle w:val="LatinChar"/>
          <w:rFonts w:cs="FrankRuehl" w:hint="cs"/>
          <w:sz w:val="28"/>
          <w:szCs w:val="28"/>
          <w:rtl/>
          <w:lang w:val="en-GB"/>
        </w:rPr>
        <w:t>ב</w:t>
      </w:r>
      <w:r w:rsidR="007F70DD" w:rsidRPr="007F70DD">
        <w:rPr>
          <w:rStyle w:val="LatinChar"/>
          <w:rFonts w:cs="FrankRuehl"/>
          <w:sz w:val="28"/>
          <w:szCs w:val="28"/>
          <w:rtl/>
          <w:lang w:val="en-GB"/>
        </w:rPr>
        <w:t>בעולה</w:t>
      </w:r>
      <w:r w:rsidR="004C3A31">
        <w:rPr>
          <w:rStyle w:val="LatinChar"/>
          <w:rFonts w:cs="FrankRuehl" w:hint="cs"/>
          <w:sz w:val="28"/>
          <w:szCs w:val="28"/>
          <w:rtl/>
          <w:lang w:val="en-GB"/>
        </w:rPr>
        <w:t>*,</w:t>
      </w:r>
      <w:r w:rsidR="007F70DD" w:rsidRPr="007F70DD">
        <w:rPr>
          <w:rStyle w:val="LatinChar"/>
          <w:rFonts w:cs="FrankRuehl"/>
          <w:sz w:val="28"/>
          <w:szCs w:val="28"/>
          <w:rtl/>
          <w:lang w:val="en-GB"/>
        </w:rPr>
        <w:t xml:space="preserve"> היה טועם</w:t>
      </w:r>
      <w:r w:rsidR="00D16570">
        <w:rPr>
          <w:rStyle w:val="LatinChar"/>
          <w:rFonts w:cs="FrankRuehl" w:hint="cs"/>
          <w:sz w:val="28"/>
          <w:szCs w:val="28"/>
          <w:rtl/>
          <w:lang w:val="en-GB"/>
        </w:rPr>
        <w:t>.</w:t>
      </w:r>
      <w:r w:rsidR="007F70DD" w:rsidRPr="007F70DD">
        <w:rPr>
          <w:rStyle w:val="LatinChar"/>
          <w:rFonts w:cs="FrankRuehl"/>
          <w:sz w:val="28"/>
          <w:szCs w:val="28"/>
          <w:rtl/>
          <w:lang w:val="en-GB"/>
        </w:rPr>
        <w:t xml:space="preserve"> ואם רצה בבתולה</w:t>
      </w:r>
      <w:r w:rsidR="00D16570">
        <w:rPr>
          <w:rStyle w:val="LatinChar"/>
          <w:rFonts w:cs="FrankRuehl" w:hint="cs"/>
          <w:sz w:val="28"/>
          <w:szCs w:val="28"/>
          <w:rtl/>
          <w:lang w:val="en-GB"/>
        </w:rPr>
        <w:t>,</w:t>
      </w:r>
      <w:r w:rsidR="007F70DD" w:rsidRPr="007F70DD">
        <w:rPr>
          <w:rStyle w:val="LatinChar"/>
          <w:rFonts w:cs="FrankRuehl"/>
          <w:sz w:val="28"/>
          <w:szCs w:val="28"/>
          <w:rtl/>
          <w:lang w:val="en-GB"/>
        </w:rPr>
        <w:t xml:space="preserve"> היה טועם</w:t>
      </w:r>
      <w:r w:rsidR="00D16570">
        <w:rPr>
          <w:rStyle w:val="LatinChar"/>
          <w:rFonts w:cs="FrankRuehl" w:hint="cs"/>
          <w:sz w:val="28"/>
          <w:szCs w:val="28"/>
          <w:rtl/>
          <w:lang w:val="en-GB"/>
        </w:rPr>
        <w:t>.</w:t>
      </w:r>
      <w:r w:rsidR="007F70DD" w:rsidRPr="007F70DD">
        <w:rPr>
          <w:rStyle w:val="LatinChar"/>
          <w:rFonts w:cs="FrankRuehl"/>
          <w:sz w:val="28"/>
          <w:szCs w:val="28"/>
          <w:rtl/>
          <w:lang w:val="en-GB"/>
        </w:rPr>
        <w:t xml:space="preserve"> ודבר זה היה לאסתר</w:t>
      </w:r>
      <w:r w:rsidR="00D16570">
        <w:rPr>
          <w:rStyle w:val="LatinChar"/>
          <w:rFonts w:cs="FrankRuehl" w:hint="cs"/>
          <w:sz w:val="28"/>
          <w:szCs w:val="28"/>
          <w:rtl/>
          <w:lang w:val="en-GB"/>
        </w:rPr>
        <w:t>,</w:t>
      </w:r>
      <w:r w:rsidR="007F70DD" w:rsidRPr="007F70DD">
        <w:rPr>
          <w:rStyle w:val="LatinChar"/>
          <w:rFonts w:cs="FrankRuehl"/>
          <w:sz w:val="28"/>
          <w:szCs w:val="28"/>
          <w:rtl/>
          <w:lang w:val="en-GB"/>
        </w:rPr>
        <w:t xml:space="preserve"> כי אסתר לא היתה נחשבת בעולה לאחשורוש מפני שהיתה ראויה למרדכי</w:t>
      </w:r>
      <w:r w:rsidR="00363700">
        <w:rPr>
          <w:rStyle w:val="FootnoteReference"/>
          <w:rFonts w:cs="FrankRuehl"/>
          <w:szCs w:val="28"/>
          <w:rtl/>
        </w:rPr>
        <w:footnoteReference w:id="500"/>
      </w:r>
      <w:r w:rsidR="00D16570">
        <w:rPr>
          <w:rStyle w:val="LatinChar"/>
          <w:rFonts w:cs="FrankRuehl" w:hint="cs"/>
          <w:sz w:val="28"/>
          <w:szCs w:val="28"/>
          <w:rtl/>
          <w:lang w:val="en-GB"/>
        </w:rPr>
        <w:t>,</w:t>
      </w:r>
      <w:r w:rsidR="007F70DD" w:rsidRPr="007F70DD">
        <w:rPr>
          <w:rStyle w:val="LatinChar"/>
          <w:rFonts w:cs="FrankRuehl"/>
          <w:sz w:val="28"/>
          <w:szCs w:val="28"/>
          <w:rtl/>
          <w:lang w:val="en-GB"/>
        </w:rPr>
        <w:t xml:space="preserve"> ונחשבת אסתר למרדכי אשה</w:t>
      </w:r>
      <w:r w:rsidR="008F22C5">
        <w:rPr>
          <w:rStyle w:val="FootnoteReference"/>
          <w:rFonts w:cs="FrankRuehl"/>
          <w:szCs w:val="28"/>
          <w:rtl/>
        </w:rPr>
        <w:footnoteReference w:id="501"/>
      </w:r>
      <w:r w:rsidR="00D16570">
        <w:rPr>
          <w:rStyle w:val="LatinChar"/>
          <w:rFonts w:cs="FrankRuehl" w:hint="cs"/>
          <w:sz w:val="28"/>
          <w:szCs w:val="28"/>
          <w:rtl/>
          <w:lang w:val="en-GB"/>
        </w:rPr>
        <w:t>,</w:t>
      </w:r>
      <w:r w:rsidR="007F70DD" w:rsidRPr="007F70DD">
        <w:rPr>
          <w:rStyle w:val="LatinChar"/>
          <w:rFonts w:cs="FrankRuehl"/>
          <w:sz w:val="28"/>
          <w:szCs w:val="28"/>
          <w:rtl/>
          <w:lang w:val="en-GB"/>
        </w:rPr>
        <w:t xml:space="preserve"> ואם כן לא היה לה חיבור לאחשורוש</w:t>
      </w:r>
      <w:r w:rsidR="00094B2B">
        <w:rPr>
          <w:rStyle w:val="FootnoteReference"/>
          <w:rFonts w:cs="FrankRuehl"/>
          <w:szCs w:val="28"/>
          <w:rtl/>
        </w:rPr>
        <w:footnoteReference w:id="502"/>
      </w:r>
      <w:r w:rsidR="00D16570">
        <w:rPr>
          <w:rStyle w:val="LatinChar"/>
          <w:rFonts w:cs="FrankRuehl" w:hint="cs"/>
          <w:sz w:val="28"/>
          <w:szCs w:val="28"/>
          <w:rtl/>
          <w:lang w:val="en-GB"/>
        </w:rPr>
        <w:t>.</w:t>
      </w:r>
      <w:r w:rsidR="007F70DD" w:rsidRPr="007F70DD">
        <w:rPr>
          <w:rStyle w:val="LatinChar"/>
          <w:rFonts w:cs="FrankRuehl"/>
          <w:sz w:val="28"/>
          <w:szCs w:val="28"/>
          <w:rtl/>
          <w:lang w:val="en-GB"/>
        </w:rPr>
        <w:t xml:space="preserve"> ולכך כאשר היה רוצה לטעום טעם בתולה</w:t>
      </w:r>
      <w:r w:rsidR="00D16570">
        <w:rPr>
          <w:rStyle w:val="LatinChar"/>
          <w:rFonts w:cs="FrankRuehl" w:hint="cs"/>
          <w:sz w:val="28"/>
          <w:szCs w:val="28"/>
          <w:rtl/>
          <w:lang w:val="en-GB"/>
        </w:rPr>
        <w:t>,</w:t>
      </w:r>
      <w:r w:rsidR="007F70DD" w:rsidRPr="007F70DD">
        <w:rPr>
          <w:rStyle w:val="LatinChar"/>
          <w:rFonts w:cs="FrankRuehl"/>
          <w:sz w:val="28"/>
          <w:szCs w:val="28"/>
          <w:rtl/>
          <w:lang w:val="en-GB"/>
        </w:rPr>
        <w:t xml:space="preserve"> היה לו אסתר כא</w:t>
      </w:r>
      <w:r w:rsidR="00D16570">
        <w:rPr>
          <w:rStyle w:val="LatinChar"/>
          <w:rFonts w:cs="FrankRuehl" w:hint="cs"/>
          <w:sz w:val="28"/>
          <w:szCs w:val="28"/>
          <w:rtl/>
          <w:lang w:val="en-GB"/>
        </w:rPr>
        <w:t>י</w:t>
      </w:r>
      <w:r w:rsidR="007F70DD" w:rsidRPr="007F70DD">
        <w:rPr>
          <w:rStyle w:val="LatinChar"/>
          <w:rFonts w:cs="FrankRuehl"/>
          <w:sz w:val="28"/>
          <w:szCs w:val="28"/>
          <w:rtl/>
          <w:lang w:val="en-GB"/>
        </w:rPr>
        <w:t>לו לא בא עליה אחשורוש</w:t>
      </w:r>
      <w:r w:rsidR="00D16570">
        <w:rPr>
          <w:rStyle w:val="LatinChar"/>
          <w:rFonts w:cs="FrankRuehl" w:hint="cs"/>
          <w:sz w:val="28"/>
          <w:szCs w:val="28"/>
          <w:rtl/>
          <w:lang w:val="en-GB"/>
        </w:rPr>
        <w:t>,</w:t>
      </w:r>
      <w:r w:rsidR="007F70DD" w:rsidRPr="007F70DD">
        <w:rPr>
          <w:rStyle w:val="LatinChar"/>
          <w:rFonts w:cs="FrankRuehl"/>
          <w:sz w:val="28"/>
          <w:szCs w:val="28"/>
          <w:rtl/>
          <w:lang w:val="en-GB"/>
        </w:rPr>
        <w:t xml:space="preserve"> כי לא היה לאחשורש חבור עמה</w:t>
      </w:r>
      <w:r w:rsidR="00094B2B">
        <w:rPr>
          <w:rStyle w:val="FootnoteReference"/>
          <w:rFonts w:cs="FrankRuehl"/>
          <w:szCs w:val="28"/>
          <w:rtl/>
        </w:rPr>
        <w:footnoteReference w:id="503"/>
      </w:r>
      <w:r w:rsidR="00D16570">
        <w:rPr>
          <w:rStyle w:val="LatinChar"/>
          <w:rFonts w:cs="FrankRuehl" w:hint="cs"/>
          <w:sz w:val="28"/>
          <w:szCs w:val="28"/>
          <w:rtl/>
          <w:lang w:val="en-GB"/>
        </w:rPr>
        <w:t>.</w:t>
      </w:r>
      <w:r w:rsidR="007F70DD" w:rsidRPr="007F70DD">
        <w:rPr>
          <w:rStyle w:val="LatinChar"/>
          <w:rFonts w:cs="FrankRuehl"/>
          <w:sz w:val="28"/>
          <w:szCs w:val="28"/>
          <w:rtl/>
          <w:lang w:val="en-GB"/>
        </w:rPr>
        <w:t xml:space="preserve"> וכאשר היה רוצה לטעום טעם בעולה</w:t>
      </w:r>
      <w:r w:rsidR="00D16570">
        <w:rPr>
          <w:rStyle w:val="LatinChar"/>
          <w:rFonts w:cs="FrankRuehl" w:hint="cs"/>
          <w:sz w:val="28"/>
          <w:szCs w:val="28"/>
          <w:rtl/>
          <w:lang w:val="en-GB"/>
        </w:rPr>
        <w:t>,</w:t>
      </w:r>
      <w:r w:rsidR="007F70DD" w:rsidRPr="007F70DD">
        <w:rPr>
          <w:rStyle w:val="LatinChar"/>
          <w:rFonts w:cs="FrankRuehl"/>
          <w:sz w:val="28"/>
          <w:szCs w:val="28"/>
          <w:rtl/>
          <w:lang w:val="en-GB"/>
        </w:rPr>
        <w:t xml:space="preserve"> היה טועם</w:t>
      </w:r>
      <w:r w:rsidR="00D16570">
        <w:rPr>
          <w:rStyle w:val="LatinChar"/>
          <w:rFonts w:cs="FrankRuehl" w:hint="cs"/>
          <w:sz w:val="28"/>
          <w:szCs w:val="28"/>
          <w:rtl/>
          <w:lang w:val="en-GB"/>
        </w:rPr>
        <w:t>,</w:t>
      </w:r>
      <w:r w:rsidR="007F70DD" w:rsidRPr="007F70DD">
        <w:rPr>
          <w:rStyle w:val="LatinChar"/>
          <w:rFonts w:cs="FrankRuehl"/>
          <w:sz w:val="28"/>
          <w:szCs w:val="28"/>
          <w:rtl/>
          <w:lang w:val="en-GB"/>
        </w:rPr>
        <w:t xml:space="preserve"> דסוף סוף היא אשתו של אחשורוש</w:t>
      </w:r>
      <w:r w:rsidR="00D16570">
        <w:rPr>
          <w:rStyle w:val="LatinChar"/>
          <w:rFonts w:cs="FrankRuehl" w:hint="cs"/>
          <w:sz w:val="28"/>
          <w:szCs w:val="28"/>
          <w:rtl/>
          <w:lang w:val="en-GB"/>
        </w:rPr>
        <w:t>.</w:t>
      </w:r>
      <w:r w:rsidR="007F70DD" w:rsidRPr="007F70DD">
        <w:rPr>
          <w:rStyle w:val="LatinChar"/>
          <w:rFonts w:cs="FrankRuehl"/>
          <w:sz w:val="28"/>
          <w:szCs w:val="28"/>
          <w:rtl/>
          <w:lang w:val="en-GB"/>
        </w:rPr>
        <w:t xml:space="preserve"> ומאחר שהיה שתי בחינות באסתר המלכה</w:t>
      </w:r>
      <w:r w:rsidR="00D16570">
        <w:rPr>
          <w:rStyle w:val="LatinChar"/>
          <w:rFonts w:cs="FrankRuehl" w:hint="cs"/>
          <w:sz w:val="28"/>
          <w:szCs w:val="28"/>
          <w:rtl/>
          <w:lang w:val="en-GB"/>
        </w:rPr>
        <w:t>;</w:t>
      </w:r>
      <w:r w:rsidR="007F70DD" w:rsidRPr="007F70DD">
        <w:rPr>
          <w:rStyle w:val="LatinChar"/>
          <w:rFonts w:cs="FrankRuehl"/>
          <w:sz w:val="28"/>
          <w:szCs w:val="28"/>
          <w:rtl/>
          <w:lang w:val="en-GB"/>
        </w:rPr>
        <w:t xml:space="preserve"> מצד אחד נחשבת בעולה</w:t>
      </w:r>
      <w:r w:rsidR="00D16570">
        <w:rPr>
          <w:rStyle w:val="LatinChar"/>
          <w:rFonts w:cs="FrankRuehl" w:hint="cs"/>
          <w:sz w:val="28"/>
          <w:szCs w:val="28"/>
          <w:rtl/>
          <w:lang w:val="en-GB"/>
        </w:rPr>
        <w:t>,</w:t>
      </w:r>
      <w:r w:rsidR="007F70DD" w:rsidRPr="007F70DD">
        <w:rPr>
          <w:rStyle w:val="LatinChar"/>
          <w:rFonts w:cs="FrankRuehl"/>
          <w:sz w:val="28"/>
          <w:szCs w:val="28"/>
          <w:rtl/>
          <w:lang w:val="en-GB"/>
        </w:rPr>
        <w:t xml:space="preserve"> ומצד אחר נחשבת בתולה</w:t>
      </w:r>
      <w:r w:rsidR="00D16570">
        <w:rPr>
          <w:rStyle w:val="LatinChar"/>
          <w:rFonts w:cs="FrankRuehl" w:hint="cs"/>
          <w:sz w:val="28"/>
          <w:szCs w:val="28"/>
          <w:rtl/>
          <w:lang w:val="en-GB"/>
        </w:rPr>
        <w:t>,</w:t>
      </w:r>
      <w:r w:rsidR="007F70DD" w:rsidRPr="007F70DD">
        <w:rPr>
          <w:rStyle w:val="LatinChar"/>
          <w:rFonts w:cs="FrankRuehl"/>
          <w:sz w:val="28"/>
          <w:szCs w:val="28"/>
          <w:rtl/>
          <w:lang w:val="en-GB"/>
        </w:rPr>
        <w:t xml:space="preserve"> ולכך היה טועם איזה שירצה</w:t>
      </w:r>
      <w:r w:rsidR="00D16570">
        <w:rPr>
          <w:rStyle w:val="LatinChar"/>
          <w:rFonts w:cs="FrankRuehl" w:hint="cs"/>
          <w:sz w:val="28"/>
          <w:szCs w:val="28"/>
          <w:rtl/>
          <w:lang w:val="en-GB"/>
        </w:rPr>
        <w:t>,</w:t>
      </w:r>
      <w:r w:rsidR="007F70DD" w:rsidRPr="007F70DD">
        <w:rPr>
          <w:rStyle w:val="LatinChar"/>
          <w:rFonts w:cs="FrankRuehl"/>
          <w:sz w:val="28"/>
          <w:szCs w:val="28"/>
          <w:rtl/>
          <w:lang w:val="en-GB"/>
        </w:rPr>
        <w:t xml:space="preserve"> כאשר אסתר מוכנת לשתיהם</w:t>
      </w:r>
      <w:r w:rsidR="00795525">
        <w:rPr>
          <w:rStyle w:val="FootnoteReference"/>
          <w:rFonts w:cs="FrankRuehl"/>
          <w:szCs w:val="28"/>
          <w:rtl/>
        </w:rPr>
        <w:footnoteReference w:id="504"/>
      </w:r>
      <w:r w:rsidR="007F70DD" w:rsidRPr="007F70DD">
        <w:rPr>
          <w:rStyle w:val="LatinChar"/>
          <w:rFonts w:cs="FrankRuehl"/>
          <w:sz w:val="28"/>
          <w:szCs w:val="28"/>
          <w:rtl/>
          <w:lang w:val="en-GB"/>
        </w:rPr>
        <w:t xml:space="preserve">. </w:t>
      </w:r>
    </w:p>
    <w:p w:rsidR="005C17E5" w:rsidRDefault="00D16570" w:rsidP="002172E9">
      <w:pPr>
        <w:jc w:val="both"/>
        <w:rPr>
          <w:rStyle w:val="LatinChar"/>
          <w:rFonts w:cs="FrankRuehl" w:hint="cs"/>
          <w:sz w:val="28"/>
          <w:szCs w:val="28"/>
          <w:rtl/>
          <w:lang w:val="en-GB"/>
        </w:rPr>
      </w:pPr>
      <w:r w:rsidRPr="00D16570">
        <w:rPr>
          <w:rStyle w:val="LatinChar"/>
          <w:rtl/>
        </w:rPr>
        <w:t>#</w:t>
      </w:r>
      <w:r w:rsidR="007F70DD" w:rsidRPr="00D16570">
        <w:rPr>
          <w:rStyle w:val="Title1"/>
          <w:rtl/>
        </w:rPr>
        <w:t>ובמדרש</w:t>
      </w:r>
      <w:r w:rsidRPr="00D16570">
        <w:rPr>
          <w:rStyle w:val="LatinChar"/>
          <w:rtl/>
        </w:rPr>
        <w:t>=</w:t>
      </w:r>
      <w:r w:rsidR="002172E9">
        <w:rPr>
          <w:rStyle w:val="LatinChar"/>
          <w:rFonts w:cs="FrankRuehl" w:hint="cs"/>
          <w:sz w:val="28"/>
          <w:szCs w:val="28"/>
          <w:rtl/>
          <w:lang w:val="en-GB"/>
        </w:rPr>
        <w:t>,</w:t>
      </w:r>
      <w:r w:rsidR="007F70DD" w:rsidRPr="007F70DD">
        <w:rPr>
          <w:rStyle w:val="LatinChar"/>
          <w:rFonts w:cs="FrankRuehl"/>
          <w:sz w:val="28"/>
          <w:szCs w:val="28"/>
          <w:rtl/>
          <w:lang w:val="en-GB"/>
        </w:rPr>
        <w:t xml:space="preserve"> אמר רבי חלבו</w:t>
      </w:r>
      <w:r w:rsidR="002172E9">
        <w:rPr>
          <w:rStyle w:val="LatinChar"/>
          <w:rFonts w:cs="FrankRuehl" w:hint="cs"/>
          <w:sz w:val="28"/>
          <w:szCs w:val="28"/>
          <w:rtl/>
          <w:lang w:val="en-GB"/>
        </w:rPr>
        <w:t>,</w:t>
      </w:r>
      <w:r w:rsidR="007F70DD" w:rsidRPr="007F70DD">
        <w:rPr>
          <w:rStyle w:val="LatinChar"/>
          <w:rFonts w:cs="FrankRuehl"/>
          <w:sz w:val="28"/>
          <w:szCs w:val="28"/>
          <w:rtl/>
          <w:lang w:val="en-GB"/>
        </w:rPr>
        <w:t xml:space="preserve"> אף בעולות קבץ</w:t>
      </w:r>
      <w:r w:rsidR="002172E9">
        <w:rPr>
          <w:rStyle w:val="FootnoteReference"/>
          <w:rFonts w:cs="FrankRuehl"/>
          <w:szCs w:val="28"/>
          <w:rtl/>
        </w:rPr>
        <w:footnoteReference w:id="505"/>
      </w:r>
      <w:r w:rsidR="002172E9">
        <w:rPr>
          <w:rStyle w:val="LatinChar"/>
          <w:rFonts w:cs="FrankRuehl" w:hint="cs"/>
          <w:sz w:val="28"/>
          <w:szCs w:val="28"/>
          <w:rtl/>
          <w:lang w:val="en-GB"/>
        </w:rPr>
        <w:t>.</w:t>
      </w:r>
      <w:r w:rsidR="007F70DD" w:rsidRPr="007F70DD">
        <w:rPr>
          <w:rStyle w:val="LatinChar"/>
          <w:rFonts w:cs="FrankRuehl"/>
          <w:sz w:val="28"/>
          <w:szCs w:val="28"/>
          <w:rtl/>
          <w:lang w:val="en-GB"/>
        </w:rPr>
        <w:t xml:space="preserve"> ורצה לומר</w:t>
      </w:r>
      <w:r w:rsidR="00CB09FD">
        <w:rPr>
          <w:rStyle w:val="LatinChar"/>
          <w:rFonts w:cs="FrankRuehl" w:hint="cs"/>
          <w:sz w:val="28"/>
          <w:szCs w:val="28"/>
          <w:rtl/>
          <w:lang w:val="en-GB"/>
        </w:rPr>
        <w:t>,</w:t>
      </w:r>
      <w:r w:rsidR="007F70DD" w:rsidRPr="007F70DD">
        <w:rPr>
          <w:rStyle w:val="LatinChar"/>
          <w:rFonts w:cs="FrankRuehl"/>
          <w:sz w:val="28"/>
          <w:szCs w:val="28"/>
          <w:rtl/>
          <w:lang w:val="en-GB"/>
        </w:rPr>
        <w:t xml:space="preserve"> אף על גב דלא כתיב רק בתולות</w:t>
      </w:r>
      <w:r w:rsidR="00CB09FD">
        <w:rPr>
          <w:rStyle w:val="FootnoteReference"/>
          <w:rFonts w:cs="FrankRuehl"/>
          <w:szCs w:val="28"/>
          <w:rtl/>
        </w:rPr>
        <w:footnoteReference w:id="506"/>
      </w:r>
      <w:r w:rsidR="00CB09FD">
        <w:rPr>
          <w:rStyle w:val="LatinChar"/>
          <w:rFonts w:cs="FrankRuehl" w:hint="cs"/>
          <w:sz w:val="28"/>
          <w:szCs w:val="28"/>
          <w:rtl/>
          <w:lang w:val="en-GB"/>
        </w:rPr>
        <w:t>,</w:t>
      </w:r>
      <w:r w:rsidR="007F70DD" w:rsidRPr="007F70DD">
        <w:rPr>
          <w:rStyle w:val="LatinChar"/>
          <w:rFonts w:cs="FrankRuehl"/>
          <w:sz w:val="28"/>
          <w:szCs w:val="28"/>
          <w:rtl/>
          <w:lang w:val="en-GB"/>
        </w:rPr>
        <w:t xml:space="preserve"> היינו שהבתולות הביא על יד הגי</w:t>
      </w:r>
      <w:r w:rsidR="005C17E5">
        <w:rPr>
          <w:rStyle w:val="LatinChar"/>
          <w:rFonts w:cs="FrankRuehl" w:hint="cs"/>
          <w:sz w:val="28"/>
          <w:szCs w:val="28"/>
          <w:rtl/>
          <w:lang w:val="en-GB"/>
        </w:rPr>
        <w:t>,</w:t>
      </w:r>
      <w:r w:rsidR="007F70DD" w:rsidRPr="007F70DD">
        <w:rPr>
          <w:rStyle w:val="LatinChar"/>
          <w:rFonts w:cs="FrankRuehl"/>
          <w:sz w:val="28"/>
          <w:szCs w:val="28"/>
          <w:rtl/>
          <w:lang w:val="en-GB"/>
        </w:rPr>
        <w:t xml:space="preserve"> אבל הבעולות הביא לפניו</w:t>
      </w:r>
      <w:r w:rsidR="005C17E5">
        <w:rPr>
          <w:rStyle w:val="FootnoteReference"/>
          <w:rFonts w:cs="FrankRuehl"/>
          <w:szCs w:val="28"/>
          <w:rtl/>
        </w:rPr>
        <w:footnoteReference w:id="507"/>
      </w:r>
      <w:r w:rsidR="00025BC8">
        <w:rPr>
          <w:rStyle w:val="LatinChar"/>
          <w:rFonts w:cs="FrankRuehl" w:hint="cs"/>
          <w:sz w:val="28"/>
          <w:szCs w:val="28"/>
          <w:rtl/>
          <w:lang w:val="en-GB"/>
        </w:rPr>
        <w:t>,</w:t>
      </w:r>
      <w:r w:rsidR="007F70DD" w:rsidRPr="007F70DD">
        <w:rPr>
          <w:rStyle w:val="LatinChar"/>
          <w:rFonts w:cs="FrankRuehl"/>
          <w:sz w:val="28"/>
          <w:szCs w:val="28"/>
          <w:rtl/>
          <w:lang w:val="en-GB"/>
        </w:rPr>
        <w:t xml:space="preserve"> אם הם טובים בעיניו לקח אותם</w:t>
      </w:r>
      <w:r w:rsidR="005C17E5">
        <w:rPr>
          <w:rStyle w:val="LatinChar"/>
          <w:rFonts w:cs="FrankRuehl" w:hint="cs"/>
          <w:sz w:val="28"/>
          <w:szCs w:val="28"/>
          <w:rtl/>
          <w:lang w:val="en-GB"/>
        </w:rPr>
        <w:t>,</w:t>
      </w:r>
      <w:r w:rsidR="007F70DD" w:rsidRPr="007F70DD">
        <w:rPr>
          <w:rStyle w:val="LatinChar"/>
          <w:rFonts w:cs="FrankRuehl"/>
          <w:sz w:val="28"/>
          <w:szCs w:val="28"/>
          <w:rtl/>
          <w:lang w:val="en-GB"/>
        </w:rPr>
        <w:t xml:space="preserve"> ולא הביאם אל יד הגי</w:t>
      </w:r>
      <w:r w:rsidR="005C17E5">
        <w:rPr>
          <w:rStyle w:val="LatinChar"/>
          <w:rFonts w:cs="FrankRuehl" w:hint="cs"/>
          <w:sz w:val="28"/>
          <w:szCs w:val="28"/>
          <w:rtl/>
          <w:lang w:val="en-GB"/>
        </w:rPr>
        <w:t>.</w:t>
      </w:r>
      <w:r w:rsidR="007F70DD" w:rsidRPr="007F70DD">
        <w:rPr>
          <w:rStyle w:val="LatinChar"/>
          <w:rFonts w:cs="FrankRuehl"/>
          <w:sz w:val="28"/>
          <w:szCs w:val="28"/>
          <w:rtl/>
          <w:lang w:val="en-GB"/>
        </w:rPr>
        <w:t xml:space="preserve"> ודרש זה מדכתיב </w:t>
      </w:r>
      <w:r w:rsidR="005C17E5">
        <w:rPr>
          <w:rStyle w:val="LatinChar"/>
          <w:rFonts w:cs="FrankRuehl" w:hint="cs"/>
          <w:sz w:val="28"/>
          <w:szCs w:val="28"/>
          <w:rtl/>
          <w:lang w:val="en-GB"/>
        </w:rPr>
        <w:t>"</w:t>
      </w:r>
      <w:r w:rsidR="007F70DD" w:rsidRPr="007F70DD">
        <w:rPr>
          <w:rStyle w:val="LatinChar"/>
          <w:rFonts w:cs="FrankRuehl"/>
          <w:sz w:val="28"/>
          <w:szCs w:val="28"/>
          <w:rtl/>
          <w:lang w:val="en-GB"/>
        </w:rPr>
        <w:t>מכל הנשים</w:t>
      </w:r>
      <w:r w:rsidR="005C17E5">
        <w:rPr>
          <w:rStyle w:val="LatinChar"/>
          <w:rFonts w:cs="FrankRuehl" w:hint="cs"/>
          <w:sz w:val="28"/>
          <w:szCs w:val="28"/>
          <w:rtl/>
          <w:lang w:val="en-GB"/>
        </w:rPr>
        <w:t>",</w:t>
      </w:r>
      <w:r w:rsidR="007F70DD" w:rsidRPr="007F70DD">
        <w:rPr>
          <w:rStyle w:val="LatinChar"/>
          <w:rFonts w:cs="FrankRuehl"/>
          <w:sz w:val="28"/>
          <w:szCs w:val="28"/>
          <w:rtl/>
          <w:lang w:val="en-GB"/>
        </w:rPr>
        <w:t xml:space="preserve"> ו</w:t>
      </w:r>
      <w:r w:rsidR="005C17E5">
        <w:rPr>
          <w:rStyle w:val="LatinChar"/>
          <w:rFonts w:cs="FrankRuehl" w:hint="cs"/>
          <w:sz w:val="28"/>
          <w:szCs w:val="28"/>
          <w:rtl/>
          <w:lang w:val="en-GB"/>
        </w:rPr>
        <w:t>"</w:t>
      </w:r>
      <w:r w:rsidR="007F70DD" w:rsidRPr="007F70DD">
        <w:rPr>
          <w:rStyle w:val="LatinChar"/>
          <w:rFonts w:cs="FrankRuehl"/>
          <w:sz w:val="28"/>
          <w:szCs w:val="28"/>
          <w:rtl/>
          <w:lang w:val="en-GB"/>
        </w:rPr>
        <w:t>כל</w:t>
      </w:r>
      <w:r w:rsidR="005C17E5">
        <w:rPr>
          <w:rStyle w:val="LatinChar"/>
          <w:rFonts w:cs="FrankRuehl" w:hint="cs"/>
          <w:sz w:val="28"/>
          <w:szCs w:val="28"/>
          <w:rtl/>
          <w:lang w:val="en-GB"/>
        </w:rPr>
        <w:t>"</w:t>
      </w:r>
      <w:r w:rsidR="007F70DD" w:rsidRPr="007F70DD">
        <w:rPr>
          <w:rStyle w:val="LatinChar"/>
          <w:rFonts w:cs="FrankRuehl"/>
          <w:sz w:val="28"/>
          <w:szCs w:val="28"/>
          <w:rtl/>
          <w:lang w:val="en-GB"/>
        </w:rPr>
        <w:t xml:space="preserve"> הוא בא לרבות בעולות</w:t>
      </w:r>
      <w:r w:rsidR="00025BC8">
        <w:rPr>
          <w:rStyle w:val="FootnoteReference"/>
          <w:rFonts w:cs="FrankRuehl"/>
          <w:szCs w:val="28"/>
          <w:rtl/>
        </w:rPr>
        <w:footnoteReference w:id="508"/>
      </w:r>
      <w:r w:rsidR="007F70DD" w:rsidRPr="007F70DD">
        <w:rPr>
          <w:rStyle w:val="LatinChar"/>
          <w:rFonts w:cs="FrankRuehl"/>
          <w:sz w:val="28"/>
          <w:szCs w:val="28"/>
          <w:rtl/>
          <w:lang w:val="en-GB"/>
        </w:rPr>
        <w:t xml:space="preserve">. </w:t>
      </w:r>
    </w:p>
    <w:p w:rsidR="002B0D46" w:rsidRDefault="00350F49" w:rsidP="00821E9E">
      <w:pPr>
        <w:jc w:val="both"/>
        <w:rPr>
          <w:rStyle w:val="LatinChar"/>
          <w:rFonts w:cs="FrankRuehl" w:hint="cs"/>
          <w:sz w:val="28"/>
          <w:szCs w:val="28"/>
          <w:rtl/>
          <w:lang w:val="en-GB"/>
        </w:rPr>
      </w:pPr>
      <w:r w:rsidRPr="00350F49">
        <w:rPr>
          <w:rStyle w:val="LatinChar"/>
          <w:rtl/>
        </w:rPr>
        <w:t>#</w:t>
      </w:r>
      <w:r w:rsidRPr="00350F49">
        <w:rPr>
          <w:rStyle w:val="Title1"/>
          <w:rFonts w:hint="cs"/>
          <w:rtl/>
        </w:rPr>
        <w:t>"</w:t>
      </w:r>
      <w:r w:rsidR="007F70DD" w:rsidRPr="00350F49">
        <w:rPr>
          <w:rStyle w:val="Title1"/>
          <w:rtl/>
        </w:rPr>
        <w:t>וימליכה תחת ושתי</w:t>
      </w:r>
      <w:r>
        <w:rPr>
          <w:rStyle w:val="Title1"/>
          <w:rFonts w:hint="cs"/>
          <w:rtl/>
        </w:rPr>
        <w:t>"</w:t>
      </w:r>
      <w:r w:rsidRPr="00350F49">
        <w:rPr>
          <w:rStyle w:val="LatinChar"/>
          <w:rtl/>
        </w:rPr>
        <w:t>=</w:t>
      </w:r>
      <w:r>
        <w:rPr>
          <w:rStyle w:val="LatinChar"/>
          <w:rFonts w:cs="FrankRuehl" w:hint="cs"/>
          <w:sz w:val="28"/>
          <w:szCs w:val="28"/>
          <w:rtl/>
          <w:lang w:val="en-GB"/>
        </w:rPr>
        <w:t>.</w:t>
      </w:r>
      <w:r w:rsidR="007F70DD" w:rsidRPr="007F70DD">
        <w:rPr>
          <w:rStyle w:val="LatinChar"/>
          <w:rFonts w:cs="FrankRuehl"/>
          <w:sz w:val="28"/>
          <w:szCs w:val="28"/>
          <w:rtl/>
          <w:lang w:val="en-GB"/>
        </w:rPr>
        <w:t xml:space="preserve"> מה שהוצרך לומר </w:t>
      </w:r>
      <w:r>
        <w:rPr>
          <w:rStyle w:val="LatinChar"/>
          <w:rFonts w:cs="FrankRuehl" w:hint="cs"/>
          <w:sz w:val="28"/>
          <w:szCs w:val="28"/>
          <w:rtl/>
          <w:lang w:val="en-GB"/>
        </w:rPr>
        <w:t>"</w:t>
      </w:r>
      <w:r w:rsidR="007F70DD" w:rsidRPr="007F70DD">
        <w:rPr>
          <w:rStyle w:val="LatinChar"/>
          <w:rFonts w:cs="FrankRuehl"/>
          <w:sz w:val="28"/>
          <w:szCs w:val="28"/>
          <w:rtl/>
          <w:lang w:val="en-GB"/>
        </w:rPr>
        <w:t>תחת ושתי</w:t>
      </w:r>
      <w:r>
        <w:rPr>
          <w:rStyle w:val="LatinChar"/>
          <w:rFonts w:cs="FrankRuehl" w:hint="cs"/>
          <w:sz w:val="28"/>
          <w:szCs w:val="28"/>
          <w:rtl/>
          <w:lang w:val="en-GB"/>
        </w:rPr>
        <w:t>",</w:t>
      </w:r>
      <w:r w:rsidR="007F70DD" w:rsidRPr="007F70DD">
        <w:rPr>
          <w:rStyle w:val="LatinChar"/>
          <w:rFonts w:cs="FrankRuehl"/>
          <w:sz w:val="28"/>
          <w:szCs w:val="28"/>
          <w:rtl/>
          <w:lang w:val="en-GB"/>
        </w:rPr>
        <w:t xml:space="preserve"> ולא הוי צריך לומר רק </w:t>
      </w:r>
      <w:r>
        <w:rPr>
          <w:rStyle w:val="LatinChar"/>
          <w:rFonts w:cs="FrankRuehl" w:hint="cs"/>
          <w:sz w:val="28"/>
          <w:szCs w:val="28"/>
          <w:rtl/>
          <w:lang w:val="en-GB"/>
        </w:rPr>
        <w:t>"</w:t>
      </w:r>
      <w:r w:rsidR="007F70DD" w:rsidRPr="007F70DD">
        <w:rPr>
          <w:rStyle w:val="LatinChar"/>
          <w:rFonts w:cs="FrankRuehl"/>
          <w:sz w:val="28"/>
          <w:szCs w:val="28"/>
          <w:rtl/>
          <w:lang w:val="en-GB"/>
        </w:rPr>
        <w:t>וימליכה</w:t>
      </w:r>
      <w:r>
        <w:rPr>
          <w:rStyle w:val="LatinChar"/>
          <w:rFonts w:cs="FrankRuehl" w:hint="cs"/>
          <w:sz w:val="28"/>
          <w:szCs w:val="28"/>
          <w:rtl/>
          <w:lang w:val="en-GB"/>
        </w:rPr>
        <w:t>"</w:t>
      </w:r>
      <w:r w:rsidR="003E4358">
        <w:rPr>
          <w:rStyle w:val="FootnoteReference"/>
          <w:rFonts w:cs="FrankRuehl"/>
          <w:szCs w:val="28"/>
          <w:rtl/>
        </w:rPr>
        <w:footnoteReference w:id="509"/>
      </w:r>
      <w:r>
        <w:rPr>
          <w:rStyle w:val="LatinChar"/>
          <w:rFonts w:cs="FrankRuehl" w:hint="cs"/>
          <w:sz w:val="28"/>
          <w:szCs w:val="28"/>
          <w:rtl/>
          <w:lang w:val="en-GB"/>
        </w:rPr>
        <w:t>,</w:t>
      </w:r>
      <w:r w:rsidR="007F70DD" w:rsidRPr="007F70DD">
        <w:rPr>
          <w:rStyle w:val="LatinChar"/>
          <w:rFonts w:cs="FrankRuehl"/>
          <w:sz w:val="28"/>
          <w:szCs w:val="28"/>
          <w:rtl/>
          <w:lang w:val="en-GB"/>
        </w:rPr>
        <w:t xml:space="preserve"> אבל הכתוב רצה לומר אף כי היה קצת גנאי שלקח אשה שאינה בת מלכים</w:t>
      </w:r>
      <w:r w:rsidR="00B03874">
        <w:rPr>
          <w:rStyle w:val="FootnoteReference"/>
          <w:rFonts w:cs="FrankRuehl"/>
          <w:szCs w:val="28"/>
          <w:rtl/>
        </w:rPr>
        <w:footnoteReference w:id="510"/>
      </w:r>
      <w:r w:rsidR="00B03874">
        <w:rPr>
          <w:rStyle w:val="LatinChar"/>
          <w:rFonts w:cs="FrankRuehl" w:hint="cs"/>
          <w:sz w:val="28"/>
          <w:szCs w:val="28"/>
          <w:rtl/>
          <w:lang w:val="en-GB"/>
        </w:rPr>
        <w:t>,</w:t>
      </w:r>
      <w:r w:rsidR="007F70DD" w:rsidRPr="007F70DD">
        <w:rPr>
          <w:rStyle w:val="LatinChar"/>
          <w:rFonts w:cs="FrankRuehl"/>
          <w:sz w:val="28"/>
          <w:szCs w:val="28"/>
          <w:rtl/>
          <w:lang w:val="en-GB"/>
        </w:rPr>
        <w:t xml:space="preserve"> ולכך אמר </w:t>
      </w:r>
      <w:r w:rsidR="00821E9E">
        <w:rPr>
          <w:rStyle w:val="LatinChar"/>
          <w:rFonts w:cs="FrankRuehl" w:hint="cs"/>
          <w:sz w:val="28"/>
          <w:szCs w:val="28"/>
          <w:rtl/>
          <w:lang w:val="en-GB"/>
        </w:rPr>
        <w:t>"</w:t>
      </w:r>
      <w:r w:rsidR="007F70DD" w:rsidRPr="007F70DD">
        <w:rPr>
          <w:rStyle w:val="LatinChar"/>
          <w:rFonts w:cs="FrankRuehl"/>
          <w:sz w:val="28"/>
          <w:szCs w:val="28"/>
          <w:rtl/>
          <w:lang w:val="en-GB"/>
        </w:rPr>
        <w:t>וימליכה תחת ושתי</w:t>
      </w:r>
      <w:r w:rsidR="00821E9E">
        <w:rPr>
          <w:rStyle w:val="LatinChar"/>
          <w:rFonts w:cs="FrankRuehl" w:hint="cs"/>
          <w:sz w:val="28"/>
          <w:szCs w:val="28"/>
          <w:rtl/>
          <w:lang w:val="en-GB"/>
        </w:rPr>
        <w:t>",</w:t>
      </w:r>
      <w:r w:rsidR="007F70DD" w:rsidRPr="007F70DD">
        <w:rPr>
          <w:rStyle w:val="LatinChar"/>
          <w:rFonts w:cs="FrankRuehl"/>
          <w:sz w:val="28"/>
          <w:szCs w:val="28"/>
          <w:rtl/>
          <w:lang w:val="en-GB"/>
        </w:rPr>
        <w:t xml:space="preserve"> שאסתר היתה במקום ושתי</w:t>
      </w:r>
      <w:r w:rsidR="00821E9E">
        <w:rPr>
          <w:rStyle w:val="LatinChar"/>
          <w:rFonts w:cs="FrankRuehl" w:hint="cs"/>
          <w:sz w:val="28"/>
          <w:szCs w:val="28"/>
          <w:rtl/>
          <w:lang w:val="en-GB"/>
        </w:rPr>
        <w:t>,</w:t>
      </w:r>
      <w:r w:rsidR="007F70DD" w:rsidRPr="007F70DD">
        <w:rPr>
          <w:rStyle w:val="LatinChar"/>
          <w:rFonts w:cs="FrankRuehl"/>
          <w:sz w:val="28"/>
          <w:szCs w:val="28"/>
          <w:rtl/>
          <w:lang w:val="en-GB"/>
        </w:rPr>
        <w:t xml:space="preserve"> שהיתה בת מלכים</w:t>
      </w:r>
      <w:r w:rsidR="00821E9E">
        <w:rPr>
          <w:rStyle w:val="FootnoteReference"/>
          <w:rFonts w:cs="FrankRuehl"/>
          <w:szCs w:val="28"/>
          <w:rtl/>
        </w:rPr>
        <w:footnoteReference w:id="511"/>
      </w:r>
      <w:r w:rsidR="00821E9E">
        <w:rPr>
          <w:rStyle w:val="LatinChar"/>
          <w:rFonts w:cs="FrankRuehl" w:hint="cs"/>
          <w:sz w:val="28"/>
          <w:szCs w:val="28"/>
          <w:rtl/>
          <w:lang w:val="en-GB"/>
        </w:rPr>
        <w:t>.</w:t>
      </w:r>
      <w:r w:rsidR="007F70DD" w:rsidRPr="007F70DD">
        <w:rPr>
          <w:rStyle w:val="LatinChar"/>
          <w:rFonts w:cs="FrankRuehl"/>
          <w:sz w:val="28"/>
          <w:szCs w:val="28"/>
          <w:rtl/>
          <w:lang w:val="en-GB"/>
        </w:rPr>
        <w:t xml:space="preserve"> וכאשר היא במקומה</w:t>
      </w:r>
      <w:r w:rsidR="002B0D46">
        <w:rPr>
          <w:rStyle w:val="LatinChar"/>
          <w:rFonts w:cs="FrankRuehl" w:hint="cs"/>
          <w:sz w:val="28"/>
          <w:szCs w:val="28"/>
          <w:rtl/>
          <w:lang w:val="en-GB"/>
        </w:rPr>
        <w:t>,</w:t>
      </w:r>
      <w:r w:rsidR="007F70DD" w:rsidRPr="007F70DD">
        <w:rPr>
          <w:rStyle w:val="LatinChar"/>
          <w:rFonts w:cs="FrankRuehl"/>
          <w:sz w:val="28"/>
          <w:szCs w:val="28"/>
          <w:rtl/>
          <w:lang w:val="en-GB"/>
        </w:rPr>
        <w:t xml:space="preserve"> אף שאינה בת מלכים</w:t>
      </w:r>
      <w:r w:rsidR="002B0D46">
        <w:rPr>
          <w:rStyle w:val="LatinChar"/>
          <w:rFonts w:cs="FrankRuehl" w:hint="cs"/>
          <w:sz w:val="28"/>
          <w:szCs w:val="28"/>
          <w:rtl/>
          <w:lang w:val="en-GB"/>
        </w:rPr>
        <w:t>,</w:t>
      </w:r>
      <w:r w:rsidR="007F70DD" w:rsidRPr="007F70DD">
        <w:rPr>
          <w:rStyle w:val="LatinChar"/>
          <w:rFonts w:cs="FrankRuehl"/>
          <w:sz w:val="28"/>
          <w:szCs w:val="28"/>
          <w:rtl/>
          <w:lang w:val="en-GB"/>
        </w:rPr>
        <w:t xml:space="preserve"> היה נחשב לאחשורוש כא</w:t>
      </w:r>
      <w:r w:rsidR="002B0D46">
        <w:rPr>
          <w:rStyle w:val="LatinChar"/>
          <w:rFonts w:cs="FrankRuehl" w:hint="cs"/>
          <w:sz w:val="28"/>
          <w:szCs w:val="28"/>
          <w:rtl/>
          <w:lang w:val="en-GB"/>
        </w:rPr>
        <w:t>י</w:t>
      </w:r>
      <w:r w:rsidR="007F70DD" w:rsidRPr="007F70DD">
        <w:rPr>
          <w:rStyle w:val="LatinChar"/>
          <w:rFonts w:cs="FrankRuehl"/>
          <w:sz w:val="28"/>
          <w:szCs w:val="28"/>
          <w:rtl/>
          <w:lang w:val="en-GB"/>
        </w:rPr>
        <w:t>לו היתה בת מלכים</w:t>
      </w:r>
      <w:r w:rsidR="002B0D46">
        <w:rPr>
          <w:rStyle w:val="LatinChar"/>
          <w:rFonts w:cs="FrankRuehl" w:hint="cs"/>
          <w:sz w:val="28"/>
          <w:szCs w:val="28"/>
          <w:rtl/>
          <w:lang w:val="en-GB"/>
        </w:rPr>
        <w:t>,</w:t>
      </w:r>
      <w:r w:rsidR="007F70DD" w:rsidRPr="007F70DD">
        <w:rPr>
          <w:rStyle w:val="LatinChar"/>
          <w:rFonts w:cs="FrankRuehl"/>
          <w:sz w:val="28"/>
          <w:szCs w:val="28"/>
          <w:rtl/>
          <w:lang w:val="en-GB"/>
        </w:rPr>
        <w:t xml:space="preserve"> כאשר היה לו בראשונה בת מלכים</w:t>
      </w:r>
      <w:r w:rsidR="002B0D46">
        <w:rPr>
          <w:rStyle w:val="LatinChar"/>
          <w:rFonts w:cs="FrankRuehl" w:hint="cs"/>
          <w:sz w:val="28"/>
          <w:szCs w:val="28"/>
          <w:rtl/>
          <w:lang w:val="en-GB"/>
        </w:rPr>
        <w:t>,</w:t>
      </w:r>
      <w:r w:rsidR="007F70DD" w:rsidRPr="007F70DD">
        <w:rPr>
          <w:rStyle w:val="LatinChar"/>
          <w:rFonts w:cs="FrankRuehl"/>
          <w:sz w:val="28"/>
          <w:szCs w:val="28"/>
          <w:rtl/>
          <w:lang w:val="en-GB"/>
        </w:rPr>
        <w:t xml:space="preserve"> וש</w:t>
      </w:r>
      <w:r w:rsidR="00A63C7F">
        <w:rPr>
          <w:rStyle w:val="LatinChar"/>
          <w:rFonts w:cs="FrankRuehl" w:hint="cs"/>
          <w:sz w:val="28"/>
          <w:szCs w:val="28"/>
          <w:rtl/>
          <w:lang w:val="en-GB"/>
        </w:rPr>
        <w:t>ָׂ</w:t>
      </w:r>
      <w:r w:rsidR="007F70DD" w:rsidRPr="007F70DD">
        <w:rPr>
          <w:rStyle w:val="LatinChar"/>
          <w:rFonts w:cs="FrankRuehl"/>
          <w:sz w:val="28"/>
          <w:szCs w:val="28"/>
          <w:rtl/>
          <w:lang w:val="en-GB"/>
        </w:rPr>
        <w:t>ם אסתר במקומה</w:t>
      </w:r>
      <w:r w:rsidR="002B0D46">
        <w:rPr>
          <w:rStyle w:val="FootnoteReference"/>
          <w:rFonts w:cs="FrankRuehl"/>
          <w:szCs w:val="28"/>
          <w:rtl/>
        </w:rPr>
        <w:footnoteReference w:id="512"/>
      </w:r>
      <w:r w:rsidR="007F70DD" w:rsidRPr="007F70DD">
        <w:rPr>
          <w:rStyle w:val="LatinChar"/>
          <w:rFonts w:cs="FrankRuehl"/>
          <w:sz w:val="28"/>
          <w:szCs w:val="28"/>
          <w:rtl/>
          <w:lang w:val="en-GB"/>
        </w:rPr>
        <w:t xml:space="preserve">. </w:t>
      </w:r>
    </w:p>
    <w:p w:rsidR="00917B56" w:rsidRDefault="00EE22C3" w:rsidP="00B37440">
      <w:pPr>
        <w:jc w:val="both"/>
        <w:rPr>
          <w:rStyle w:val="LatinChar"/>
          <w:rFonts w:cs="FrankRuehl" w:hint="cs"/>
          <w:sz w:val="28"/>
          <w:szCs w:val="28"/>
          <w:rtl/>
          <w:lang w:val="en-GB"/>
        </w:rPr>
      </w:pPr>
      <w:r w:rsidRPr="00EE22C3">
        <w:rPr>
          <w:rStyle w:val="LatinChar"/>
          <w:rtl/>
        </w:rPr>
        <w:t>#</w:t>
      </w:r>
      <w:r w:rsidR="007F70DD" w:rsidRPr="00EE22C3">
        <w:rPr>
          <w:rStyle w:val="Title1"/>
          <w:rtl/>
        </w:rPr>
        <w:t>ובמדרש</w:t>
      </w:r>
      <w:r w:rsidRPr="00EE22C3">
        <w:rPr>
          <w:rStyle w:val="LatinChar"/>
          <w:rtl/>
        </w:rPr>
        <w:t>=</w:t>
      </w:r>
      <w:r w:rsidR="007F70DD" w:rsidRPr="007F70DD">
        <w:rPr>
          <w:rStyle w:val="LatinChar"/>
          <w:rFonts w:cs="FrankRuehl"/>
          <w:sz w:val="28"/>
          <w:szCs w:val="28"/>
          <w:rtl/>
          <w:lang w:val="en-GB"/>
        </w:rPr>
        <w:t xml:space="preserve"> </w:t>
      </w:r>
      <w:r w:rsidR="007F70DD" w:rsidRPr="00EE22C3">
        <w:rPr>
          <w:rStyle w:val="LatinChar"/>
          <w:rFonts w:cs="Dbs-Rashi"/>
          <w:szCs w:val="20"/>
          <w:rtl/>
          <w:lang w:val="en-GB"/>
        </w:rPr>
        <w:t>(</w:t>
      </w:r>
      <w:r>
        <w:rPr>
          <w:rStyle w:val="LatinChar"/>
          <w:rFonts w:cs="Dbs-Rashi" w:hint="cs"/>
          <w:szCs w:val="20"/>
          <w:rtl/>
          <w:lang w:val="en-GB"/>
        </w:rPr>
        <w:t>ילקו"ש ח"ב תתרנג</w:t>
      </w:r>
      <w:r w:rsidR="007F70DD" w:rsidRPr="00EE22C3">
        <w:rPr>
          <w:rStyle w:val="LatinChar"/>
          <w:rFonts w:cs="Dbs-Rashi"/>
          <w:szCs w:val="20"/>
          <w:rtl/>
          <w:lang w:val="en-GB"/>
        </w:rPr>
        <w:t>)</w:t>
      </w:r>
      <w:r>
        <w:rPr>
          <w:rStyle w:val="LatinChar"/>
          <w:rFonts w:cs="FrankRuehl" w:hint="cs"/>
          <w:sz w:val="28"/>
          <w:szCs w:val="28"/>
          <w:rtl/>
          <w:lang w:val="en-GB"/>
        </w:rPr>
        <w:t>,</w:t>
      </w:r>
      <w:r w:rsidR="007F70DD" w:rsidRPr="007F70DD">
        <w:rPr>
          <w:rStyle w:val="LatinChar"/>
          <w:rFonts w:cs="FrankRuehl"/>
          <w:sz w:val="28"/>
          <w:szCs w:val="28"/>
          <w:rtl/>
          <w:lang w:val="en-GB"/>
        </w:rPr>
        <w:t xml:space="preserve"> </w:t>
      </w:r>
      <w:r>
        <w:rPr>
          <w:rStyle w:val="LatinChar"/>
          <w:rFonts w:cs="FrankRuehl" w:hint="cs"/>
          <w:sz w:val="28"/>
          <w:szCs w:val="28"/>
          <w:rtl/>
          <w:lang w:val="en-GB"/>
        </w:rPr>
        <w:t>"</w:t>
      </w:r>
      <w:r w:rsidR="007F70DD" w:rsidRPr="007F70DD">
        <w:rPr>
          <w:rStyle w:val="LatinChar"/>
          <w:rFonts w:cs="FrankRuehl"/>
          <w:sz w:val="28"/>
          <w:szCs w:val="28"/>
          <w:rtl/>
          <w:lang w:val="en-GB"/>
        </w:rPr>
        <w:t>וימליכה תחת ושתי</w:t>
      </w:r>
      <w:r>
        <w:rPr>
          <w:rStyle w:val="LatinChar"/>
          <w:rFonts w:cs="FrankRuehl" w:hint="cs"/>
          <w:sz w:val="28"/>
          <w:szCs w:val="28"/>
          <w:rtl/>
          <w:lang w:val="en-GB"/>
        </w:rPr>
        <w:t>",</w:t>
      </w:r>
      <w:r w:rsidR="007F70DD" w:rsidRPr="007F70DD">
        <w:rPr>
          <w:rStyle w:val="LatinChar"/>
          <w:rFonts w:cs="FrankRuehl"/>
          <w:sz w:val="28"/>
          <w:szCs w:val="28"/>
          <w:rtl/>
          <w:lang w:val="en-GB"/>
        </w:rPr>
        <w:t xml:space="preserve"> אמר רבי לוי</w:t>
      </w:r>
      <w:r>
        <w:rPr>
          <w:rStyle w:val="LatinChar"/>
          <w:rFonts w:cs="FrankRuehl" w:hint="cs"/>
          <w:sz w:val="28"/>
          <w:szCs w:val="28"/>
          <w:rtl/>
          <w:lang w:val="en-GB"/>
        </w:rPr>
        <w:t>,</w:t>
      </w:r>
      <w:r w:rsidR="007F70DD" w:rsidRPr="007F70DD">
        <w:rPr>
          <w:rStyle w:val="LatinChar"/>
          <w:rFonts w:cs="FrankRuehl"/>
          <w:sz w:val="28"/>
          <w:szCs w:val="28"/>
          <w:rtl/>
          <w:lang w:val="en-GB"/>
        </w:rPr>
        <w:t xml:space="preserve"> איקונין דושתי היה מעל מיטתו</w:t>
      </w:r>
      <w:r>
        <w:rPr>
          <w:rStyle w:val="LatinChar"/>
          <w:rFonts w:cs="FrankRuehl" w:hint="cs"/>
          <w:sz w:val="28"/>
          <w:szCs w:val="28"/>
          <w:rtl/>
          <w:lang w:val="en-GB"/>
        </w:rPr>
        <w:t>,</w:t>
      </w:r>
      <w:r w:rsidR="007F70DD" w:rsidRPr="007F70DD">
        <w:rPr>
          <w:rStyle w:val="LatinChar"/>
          <w:rFonts w:cs="FrankRuehl"/>
          <w:sz w:val="28"/>
          <w:szCs w:val="28"/>
          <w:rtl/>
          <w:lang w:val="en-GB"/>
        </w:rPr>
        <w:t xml:space="preserve"> וכשנכנסה אסתר טרד איקונין דושתי</w:t>
      </w:r>
      <w:r>
        <w:rPr>
          <w:rStyle w:val="LatinChar"/>
          <w:rFonts w:cs="FrankRuehl" w:hint="cs"/>
          <w:sz w:val="28"/>
          <w:szCs w:val="28"/>
          <w:rtl/>
          <w:lang w:val="en-GB"/>
        </w:rPr>
        <w:t>,</w:t>
      </w:r>
      <w:r w:rsidR="007F70DD" w:rsidRPr="007F70DD">
        <w:rPr>
          <w:rStyle w:val="LatinChar"/>
          <w:rFonts w:cs="FrankRuehl"/>
          <w:sz w:val="28"/>
          <w:szCs w:val="28"/>
          <w:rtl/>
          <w:lang w:val="en-GB"/>
        </w:rPr>
        <w:t xml:space="preserve"> והעמיד איקונין דאסתר</w:t>
      </w:r>
      <w:r>
        <w:rPr>
          <w:rStyle w:val="LatinChar"/>
          <w:rFonts w:cs="FrankRuehl" w:hint="cs"/>
          <w:sz w:val="28"/>
          <w:szCs w:val="28"/>
          <w:rtl/>
          <w:lang w:val="en-GB"/>
        </w:rPr>
        <w:t>,</w:t>
      </w:r>
      <w:r w:rsidR="007F70DD" w:rsidRPr="007F70DD">
        <w:rPr>
          <w:rStyle w:val="LatinChar"/>
          <w:rFonts w:cs="FrankRuehl"/>
          <w:sz w:val="28"/>
          <w:szCs w:val="28"/>
          <w:rtl/>
          <w:lang w:val="en-GB"/>
        </w:rPr>
        <w:t xml:space="preserve"> היינו דכתיב </w:t>
      </w:r>
      <w:r>
        <w:rPr>
          <w:rStyle w:val="LatinChar"/>
          <w:rFonts w:cs="FrankRuehl" w:hint="cs"/>
          <w:sz w:val="28"/>
          <w:szCs w:val="28"/>
          <w:rtl/>
          <w:lang w:val="en-GB"/>
        </w:rPr>
        <w:t>"</w:t>
      </w:r>
      <w:r w:rsidR="007F70DD" w:rsidRPr="007F70DD">
        <w:rPr>
          <w:rStyle w:val="LatinChar"/>
          <w:rFonts w:cs="FrankRuehl"/>
          <w:sz w:val="28"/>
          <w:szCs w:val="28"/>
          <w:rtl/>
          <w:lang w:val="en-GB"/>
        </w:rPr>
        <w:t>וימליכה תחת ושתי</w:t>
      </w:r>
      <w:r>
        <w:rPr>
          <w:rStyle w:val="LatinChar"/>
          <w:rFonts w:cs="FrankRuehl" w:hint="cs"/>
          <w:sz w:val="28"/>
          <w:szCs w:val="28"/>
          <w:rtl/>
          <w:lang w:val="en-GB"/>
        </w:rPr>
        <w:t>",</w:t>
      </w:r>
      <w:r w:rsidR="007F70DD" w:rsidRPr="007F70DD">
        <w:rPr>
          <w:rStyle w:val="LatinChar"/>
          <w:rFonts w:cs="FrankRuehl"/>
          <w:sz w:val="28"/>
          <w:szCs w:val="28"/>
          <w:rtl/>
          <w:lang w:val="en-GB"/>
        </w:rPr>
        <w:t xml:space="preserve"> עד כאן</w:t>
      </w:r>
      <w:r>
        <w:rPr>
          <w:rStyle w:val="LatinChar"/>
          <w:rFonts w:cs="FrankRuehl" w:hint="cs"/>
          <w:sz w:val="28"/>
          <w:szCs w:val="28"/>
          <w:rtl/>
          <w:lang w:val="en-GB"/>
        </w:rPr>
        <w:t>.</w:t>
      </w:r>
      <w:r w:rsidR="007F70DD" w:rsidRPr="007F70DD">
        <w:rPr>
          <w:rStyle w:val="LatinChar"/>
          <w:rFonts w:cs="FrankRuehl"/>
          <w:sz w:val="28"/>
          <w:szCs w:val="28"/>
          <w:rtl/>
          <w:lang w:val="en-GB"/>
        </w:rPr>
        <w:t xml:space="preserve"> ופיר</w:t>
      </w:r>
      <w:r>
        <w:rPr>
          <w:rStyle w:val="LatinChar"/>
          <w:rFonts w:cs="FrankRuehl" w:hint="cs"/>
          <w:sz w:val="28"/>
          <w:szCs w:val="28"/>
          <w:rtl/>
          <w:lang w:val="en-GB"/>
        </w:rPr>
        <w:t>ו</w:t>
      </w:r>
      <w:r w:rsidR="007F70DD" w:rsidRPr="007F70DD">
        <w:rPr>
          <w:rStyle w:val="LatinChar"/>
          <w:rFonts w:cs="FrankRuehl"/>
          <w:sz w:val="28"/>
          <w:szCs w:val="28"/>
          <w:rtl/>
          <w:lang w:val="en-GB"/>
        </w:rPr>
        <w:t>ש המדרש</w:t>
      </w:r>
      <w:r>
        <w:rPr>
          <w:rStyle w:val="LatinChar"/>
          <w:rFonts w:cs="FrankRuehl" w:hint="cs"/>
          <w:sz w:val="28"/>
          <w:szCs w:val="28"/>
          <w:rtl/>
          <w:lang w:val="en-GB"/>
        </w:rPr>
        <w:t>,</w:t>
      </w:r>
      <w:r w:rsidR="007F70DD" w:rsidRPr="007F70DD">
        <w:rPr>
          <w:rStyle w:val="LatinChar"/>
          <w:rFonts w:cs="FrankRuehl"/>
          <w:sz w:val="28"/>
          <w:szCs w:val="28"/>
          <w:rtl/>
          <w:lang w:val="en-GB"/>
        </w:rPr>
        <w:t xml:space="preserve"> שרצה לומר מה שכתיב </w:t>
      </w:r>
      <w:r>
        <w:rPr>
          <w:rStyle w:val="LatinChar"/>
          <w:rFonts w:cs="FrankRuehl" w:hint="cs"/>
          <w:sz w:val="28"/>
          <w:szCs w:val="28"/>
          <w:rtl/>
          <w:lang w:val="en-GB"/>
        </w:rPr>
        <w:t>"</w:t>
      </w:r>
      <w:r w:rsidR="007F70DD" w:rsidRPr="007F70DD">
        <w:rPr>
          <w:rStyle w:val="LatinChar"/>
          <w:rFonts w:cs="FrankRuehl"/>
          <w:sz w:val="28"/>
          <w:szCs w:val="28"/>
          <w:rtl/>
          <w:lang w:val="en-GB"/>
        </w:rPr>
        <w:t>תחת ושתי</w:t>
      </w:r>
      <w:r>
        <w:rPr>
          <w:rStyle w:val="LatinChar"/>
          <w:rFonts w:cs="FrankRuehl" w:hint="cs"/>
          <w:sz w:val="28"/>
          <w:szCs w:val="28"/>
          <w:rtl/>
          <w:lang w:val="en-GB"/>
        </w:rPr>
        <w:t>",</w:t>
      </w:r>
      <w:r w:rsidR="007F70DD" w:rsidRPr="007F70DD">
        <w:rPr>
          <w:rStyle w:val="LatinChar"/>
          <w:rFonts w:cs="FrankRuehl"/>
          <w:sz w:val="28"/>
          <w:szCs w:val="28"/>
          <w:rtl/>
          <w:lang w:val="en-GB"/>
        </w:rPr>
        <w:t xml:space="preserve"> כי אקונין של ושתי ודמותה היה לפניו תמיד אחר הריגתה</w:t>
      </w:r>
      <w:r>
        <w:rPr>
          <w:rStyle w:val="FootnoteReference"/>
          <w:rFonts w:cs="FrankRuehl"/>
          <w:szCs w:val="28"/>
          <w:rtl/>
        </w:rPr>
        <w:footnoteReference w:id="513"/>
      </w:r>
      <w:r>
        <w:rPr>
          <w:rStyle w:val="LatinChar"/>
          <w:rFonts w:cs="FrankRuehl" w:hint="cs"/>
          <w:sz w:val="28"/>
          <w:szCs w:val="28"/>
          <w:rtl/>
          <w:lang w:val="en-GB"/>
        </w:rPr>
        <w:t>,</w:t>
      </w:r>
      <w:r w:rsidR="007F70DD" w:rsidRPr="007F70DD">
        <w:rPr>
          <w:rStyle w:val="LatinChar"/>
          <w:rFonts w:cs="FrankRuehl"/>
          <w:sz w:val="28"/>
          <w:szCs w:val="28"/>
          <w:rtl/>
          <w:lang w:val="en-GB"/>
        </w:rPr>
        <w:t xml:space="preserve"> וכאשר נשא את אסתר לא היה בדעתו ובמחשבתו עוד ושתי</w:t>
      </w:r>
      <w:r>
        <w:rPr>
          <w:rStyle w:val="LatinChar"/>
          <w:rFonts w:cs="FrankRuehl" w:hint="cs"/>
          <w:sz w:val="28"/>
          <w:szCs w:val="28"/>
          <w:rtl/>
          <w:lang w:val="en-GB"/>
        </w:rPr>
        <w:t>,</w:t>
      </w:r>
      <w:r w:rsidR="007F70DD" w:rsidRPr="007F70DD">
        <w:rPr>
          <w:rStyle w:val="LatinChar"/>
          <w:rFonts w:cs="FrankRuehl"/>
          <w:sz w:val="28"/>
          <w:szCs w:val="28"/>
          <w:rtl/>
          <w:lang w:val="en-GB"/>
        </w:rPr>
        <w:t xml:space="preserve"> וזה דכתיב </w:t>
      </w:r>
      <w:r>
        <w:rPr>
          <w:rStyle w:val="LatinChar"/>
          <w:rFonts w:cs="FrankRuehl" w:hint="cs"/>
          <w:sz w:val="28"/>
          <w:szCs w:val="28"/>
          <w:rtl/>
          <w:lang w:val="en-GB"/>
        </w:rPr>
        <w:t>"</w:t>
      </w:r>
      <w:r w:rsidR="007F70DD" w:rsidRPr="007F70DD">
        <w:rPr>
          <w:rStyle w:val="LatinChar"/>
          <w:rFonts w:cs="FrankRuehl"/>
          <w:sz w:val="28"/>
          <w:szCs w:val="28"/>
          <w:rtl/>
          <w:lang w:val="en-GB"/>
        </w:rPr>
        <w:t>וימליכה תחת ושתי</w:t>
      </w:r>
      <w:r>
        <w:rPr>
          <w:rStyle w:val="LatinChar"/>
          <w:rFonts w:cs="FrankRuehl" w:hint="cs"/>
          <w:sz w:val="28"/>
          <w:szCs w:val="28"/>
          <w:rtl/>
          <w:lang w:val="en-GB"/>
        </w:rPr>
        <w:t>".</w:t>
      </w:r>
      <w:r w:rsidR="007F70DD" w:rsidRPr="007F70DD">
        <w:rPr>
          <w:rStyle w:val="LatinChar"/>
          <w:rFonts w:cs="FrankRuehl"/>
          <w:sz w:val="28"/>
          <w:szCs w:val="28"/>
          <w:rtl/>
          <w:lang w:val="en-GB"/>
        </w:rPr>
        <w:t xml:space="preserve"> ומה</w:t>
      </w:r>
      <w:r>
        <w:rPr>
          <w:rStyle w:val="LatinChar"/>
          <w:rFonts w:cs="FrankRuehl" w:hint="cs"/>
          <w:sz w:val="28"/>
          <w:szCs w:val="28"/>
          <w:rtl/>
          <w:lang w:val="en-GB"/>
        </w:rPr>
        <w:t xml:space="preserve"> </w:t>
      </w:r>
      <w:r w:rsidRPr="00EE22C3">
        <w:rPr>
          <w:rStyle w:val="LatinChar"/>
          <w:rFonts w:cs="FrankRuehl"/>
          <w:sz w:val="28"/>
          <w:szCs w:val="28"/>
          <w:rtl/>
          <w:lang w:val="en-GB"/>
        </w:rPr>
        <w:t xml:space="preserve">שאמר </w:t>
      </w:r>
      <w:r w:rsidR="00917B56">
        <w:rPr>
          <w:rStyle w:val="LatinChar"/>
          <w:rFonts w:cs="FrankRuehl" w:hint="cs"/>
          <w:sz w:val="28"/>
          <w:szCs w:val="28"/>
          <w:rtl/>
          <w:lang w:val="en-GB"/>
        </w:rPr>
        <w:t>"</w:t>
      </w:r>
      <w:r w:rsidRPr="00EE22C3">
        <w:rPr>
          <w:rStyle w:val="LatinChar"/>
          <w:rFonts w:cs="FrankRuehl"/>
          <w:sz w:val="28"/>
          <w:szCs w:val="28"/>
          <w:rtl/>
          <w:lang w:val="en-GB"/>
        </w:rPr>
        <w:t>שהיתה איקונין דושתי מעל מיטתו</w:t>
      </w:r>
      <w:r w:rsidR="00917B56">
        <w:rPr>
          <w:rStyle w:val="LatinChar"/>
          <w:rFonts w:cs="FrankRuehl" w:hint="cs"/>
          <w:sz w:val="28"/>
          <w:szCs w:val="28"/>
          <w:rtl/>
          <w:lang w:val="en-GB"/>
        </w:rPr>
        <w:t>",</w:t>
      </w:r>
      <w:r w:rsidRPr="00EE22C3">
        <w:rPr>
          <w:rStyle w:val="LatinChar"/>
          <w:rFonts w:cs="FrankRuehl"/>
          <w:sz w:val="28"/>
          <w:szCs w:val="28"/>
          <w:rtl/>
          <w:lang w:val="en-GB"/>
        </w:rPr>
        <w:t xml:space="preserve"> היינו כאשר היה שוכב על מטתו היה כנגדו דיוקן ושתי</w:t>
      </w:r>
      <w:r w:rsidR="00917B56">
        <w:rPr>
          <w:rStyle w:val="FootnoteReference"/>
          <w:rFonts w:cs="FrankRuehl"/>
          <w:szCs w:val="28"/>
          <w:rtl/>
        </w:rPr>
        <w:footnoteReference w:id="514"/>
      </w:r>
      <w:r w:rsidR="00917B56">
        <w:rPr>
          <w:rStyle w:val="LatinChar"/>
          <w:rFonts w:cs="FrankRuehl" w:hint="cs"/>
          <w:sz w:val="28"/>
          <w:szCs w:val="28"/>
          <w:rtl/>
          <w:lang w:val="en-GB"/>
        </w:rPr>
        <w:t>.</w:t>
      </w:r>
      <w:r w:rsidRPr="00EE22C3">
        <w:rPr>
          <w:rStyle w:val="LatinChar"/>
          <w:rFonts w:cs="FrankRuehl"/>
          <w:sz w:val="28"/>
          <w:szCs w:val="28"/>
          <w:rtl/>
          <w:lang w:val="en-GB"/>
        </w:rPr>
        <w:t xml:space="preserve"> אבל אין נראה לפרש שהיה אקונין של ושתי על מטתו</w:t>
      </w:r>
      <w:r w:rsidR="00917B56">
        <w:rPr>
          <w:rStyle w:val="LatinChar"/>
          <w:rFonts w:cs="FrankRuehl" w:hint="cs"/>
          <w:sz w:val="28"/>
          <w:szCs w:val="28"/>
          <w:rtl/>
          <w:lang w:val="en-GB"/>
        </w:rPr>
        <w:t>,</w:t>
      </w:r>
      <w:r w:rsidRPr="00EE22C3">
        <w:rPr>
          <w:rStyle w:val="LatinChar"/>
          <w:rFonts w:cs="FrankRuehl"/>
          <w:sz w:val="28"/>
          <w:szCs w:val="28"/>
          <w:rtl/>
          <w:lang w:val="en-GB"/>
        </w:rPr>
        <w:t xml:space="preserve"> כי אחר שנהרגה ושתי למה היה לו אקונין של ושתי על מטתו</w:t>
      </w:r>
      <w:r w:rsidR="00A63C7F">
        <w:rPr>
          <w:rStyle w:val="FootnoteReference"/>
          <w:rFonts w:cs="FrankRuehl"/>
          <w:szCs w:val="28"/>
          <w:rtl/>
        </w:rPr>
        <w:footnoteReference w:id="515"/>
      </w:r>
      <w:r w:rsidR="00917B56">
        <w:rPr>
          <w:rStyle w:val="LatinChar"/>
          <w:rFonts w:cs="FrankRuehl" w:hint="cs"/>
          <w:sz w:val="28"/>
          <w:szCs w:val="28"/>
          <w:rtl/>
          <w:lang w:val="en-GB"/>
        </w:rPr>
        <w:t>,</w:t>
      </w:r>
      <w:r w:rsidRPr="00EE22C3">
        <w:rPr>
          <w:rStyle w:val="LatinChar"/>
          <w:rFonts w:cs="FrankRuehl"/>
          <w:sz w:val="28"/>
          <w:szCs w:val="28"/>
          <w:rtl/>
          <w:lang w:val="en-GB"/>
        </w:rPr>
        <w:t xml:space="preserve"> רק שלא סר אקונין שלה מן מחשבתו</w:t>
      </w:r>
      <w:r w:rsidR="00B6750E">
        <w:rPr>
          <w:rStyle w:val="FootnoteReference"/>
          <w:rFonts w:cs="FrankRuehl"/>
          <w:szCs w:val="28"/>
          <w:rtl/>
        </w:rPr>
        <w:footnoteReference w:id="516"/>
      </w:r>
      <w:r w:rsidRPr="00EE22C3">
        <w:rPr>
          <w:rStyle w:val="LatinChar"/>
          <w:rFonts w:cs="FrankRuehl"/>
          <w:sz w:val="28"/>
          <w:szCs w:val="28"/>
          <w:rtl/>
          <w:lang w:val="en-GB"/>
        </w:rPr>
        <w:t xml:space="preserve">. </w:t>
      </w:r>
    </w:p>
    <w:p w:rsidR="002B0C0E" w:rsidRDefault="007778C6" w:rsidP="002B0C0E">
      <w:pPr>
        <w:jc w:val="both"/>
        <w:rPr>
          <w:rStyle w:val="LatinChar"/>
          <w:rFonts w:cs="FrankRuehl" w:hint="cs"/>
          <w:sz w:val="28"/>
          <w:szCs w:val="28"/>
          <w:rtl/>
          <w:lang w:val="en-GB"/>
        </w:rPr>
      </w:pPr>
      <w:r w:rsidRPr="007778C6">
        <w:rPr>
          <w:rStyle w:val="LatinChar"/>
          <w:rtl/>
        </w:rPr>
        <w:t>#</w:t>
      </w:r>
      <w:r w:rsidR="00917B56" w:rsidRPr="007778C6">
        <w:rPr>
          <w:rStyle w:val="Title1"/>
          <w:rFonts w:hint="cs"/>
          <w:rtl/>
        </w:rPr>
        <w:t>"</w:t>
      </w:r>
      <w:r w:rsidR="00EE22C3" w:rsidRPr="007778C6">
        <w:rPr>
          <w:rStyle w:val="Title1"/>
          <w:rtl/>
        </w:rPr>
        <w:t>ויעש המלך</w:t>
      </w:r>
      <w:r w:rsidRPr="007778C6">
        <w:rPr>
          <w:rStyle w:val="LatinChar"/>
          <w:rtl/>
        </w:rPr>
        <w:t>=</w:t>
      </w:r>
      <w:r w:rsidR="00EE22C3" w:rsidRPr="00EE22C3">
        <w:rPr>
          <w:rStyle w:val="LatinChar"/>
          <w:rFonts w:cs="FrankRuehl"/>
          <w:sz w:val="28"/>
          <w:szCs w:val="28"/>
          <w:rtl/>
          <w:lang w:val="en-GB"/>
        </w:rPr>
        <w:t xml:space="preserve"> משתה גדול</w:t>
      </w:r>
      <w:r>
        <w:rPr>
          <w:rStyle w:val="LatinChar"/>
          <w:rFonts w:cs="FrankRuehl" w:hint="cs"/>
          <w:sz w:val="28"/>
          <w:szCs w:val="28"/>
          <w:rtl/>
          <w:lang w:val="en-GB"/>
        </w:rPr>
        <w:t>"</w:t>
      </w:r>
      <w:r w:rsidR="00EE22C3" w:rsidRPr="00EE22C3">
        <w:rPr>
          <w:rStyle w:val="LatinChar"/>
          <w:rFonts w:cs="FrankRuehl"/>
          <w:sz w:val="28"/>
          <w:szCs w:val="28"/>
          <w:rtl/>
          <w:lang w:val="en-GB"/>
        </w:rPr>
        <w:t xml:space="preserve"> </w:t>
      </w:r>
      <w:r w:rsidR="00EE22C3" w:rsidRPr="007778C6">
        <w:rPr>
          <w:rStyle w:val="LatinChar"/>
          <w:rFonts w:cs="Dbs-Rashi"/>
          <w:szCs w:val="20"/>
          <w:rtl/>
          <w:lang w:val="en-GB"/>
        </w:rPr>
        <w:t>(</w:t>
      </w:r>
      <w:r w:rsidRPr="007778C6">
        <w:rPr>
          <w:rStyle w:val="LatinChar"/>
          <w:rFonts w:cs="Dbs-Rashi" w:hint="cs"/>
          <w:szCs w:val="20"/>
          <w:rtl/>
          <w:lang w:val="en-GB"/>
        </w:rPr>
        <w:t>פסוק</w:t>
      </w:r>
      <w:r w:rsidR="00EE22C3" w:rsidRPr="007778C6">
        <w:rPr>
          <w:rStyle w:val="LatinChar"/>
          <w:rFonts w:cs="Dbs-Rashi"/>
          <w:szCs w:val="20"/>
          <w:rtl/>
          <w:lang w:val="en-GB"/>
        </w:rPr>
        <w:t xml:space="preserve"> יח)</w:t>
      </w:r>
      <w:r>
        <w:rPr>
          <w:rStyle w:val="LatinChar"/>
          <w:rFonts w:cs="FrankRuehl" w:hint="cs"/>
          <w:sz w:val="28"/>
          <w:szCs w:val="28"/>
          <w:rtl/>
          <w:lang w:val="en-GB"/>
        </w:rPr>
        <w:t>.</w:t>
      </w:r>
      <w:r w:rsidR="00EE22C3" w:rsidRPr="00EE22C3">
        <w:rPr>
          <w:rStyle w:val="LatinChar"/>
          <w:rFonts w:cs="FrankRuehl"/>
          <w:sz w:val="28"/>
          <w:szCs w:val="28"/>
          <w:rtl/>
          <w:lang w:val="en-GB"/>
        </w:rPr>
        <w:t xml:space="preserve"> אבל למעלה </w:t>
      </w:r>
      <w:r w:rsidR="00B02EC7" w:rsidRPr="00B02EC7">
        <w:rPr>
          <w:rStyle w:val="LatinChar"/>
          <w:rFonts w:cs="Dbs-Rashi" w:hint="cs"/>
          <w:szCs w:val="20"/>
          <w:rtl/>
          <w:lang w:val="en-GB"/>
        </w:rPr>
        <w:t>(א, ג)</w:t>
      </w:r>
      <w:r w:rsidR="00B02EC7">
        <w:rPr>
          <w:rStyle w:val="LatinChar"/>
          <w:rFonts w:cs="FrankRuehl" w:hint="cs"/>
          <w:sz w:val="28"/>
          <w:szCs w:val="28"/>
          <w:rtl/>
          <w:lang w:val="en-GB"/>
        </w:rPr>
        <w:t xml:space="preserve"> </w:t>
      </w:r>
      <w:r w:rsidR="00EE22C3" w:rsidRPr="00EE22C3">
        <w:rPr>
          <w:rStyle w:val="LatinChar"/>
          <w:rFonts w:cs="FrankRuehl"/>
          <w:sz w:val="28"/>
          <w:szCs w:val="28"/>
          <w:rtl/>
          <w:lang w:val="en-GB"/>
        </w:rPr>
        <w:t xml:space="preserve">לא כתיב </w:t>
      </w:r>
      <w:r>
        <w:rPr>
          <w:rStyle w:val="LatinChar"/>
          <w:rFonts w:cs="FrankRuehl" w:hint="cs"/>
          <w:sz w:val="28"/>
          <w:szCs w:val="28"/>
          <w:rtl/>
          <w:lang w:val="en-GB"/>
        </w:rPr>
        <w:t>"</w:t>
      </w:r>
      <w:r w:rsidR="00EE22C3" w:rsidRPr="00EE22C3">
        <w:rPr>
          <w:rStyle w:val="LatinChar"/>
          <w:rFonts w:cs="FrankRuehl"/>
          <w:sz w:val="28"/>
          <w:szCs w:val="28"/>
          <w:rtl/>
          <w:lang w:val="en-GB"/>
        </w:rPr>
        <w:t>משתה גדול</w:t>
      </w:r>
      <w:r>
        <w:rPr>
          <w:rStyle w:val="LatinChar"/>
          <w:rFonts w:cs="FrankRuehl" w:hint="cs"/>
          <w:sz w:val="28"/>
          <w:szCs w:val="28"/>
          <w:rtl/>
          <w:lang w:val="en-GB"/>
        </w:rPr>
        <w:t>"</w:t>
      </w:r>
      <w:r w:rsidR="00B02EC7">
        <w:rPr>
          <w:rStyle w:val="FootnoteReference"/>
          <w:rFonts w:cs="FrankRuehl"/>
          <w:szCs w:val="28"/>
          <w:rtl/>
        </w:rPr>
        <w:footnoteReference w:id="517"/>
      </w:r>
      <w:r>
        <w:rPr>
          <w:rStyle w:val="LatinChar"/>
          <w:rFonts w:cs="FrankRuehl" w:hint="cs"/>
          <w:sz w:val="28"/>
          <w:szCs w:val="28"/>
          <w:rtl/>
          <w:lang w:val="en-GB"/>
        </w:rPr>
        <w:t>,</w:t>
      </w:r>
      <w:r w:rsidR="00EE22C3" w:rsidRPr="00EE22C3">
        <w:rPr>
          <w:rStyle w:val="LatinChar"/>
          <w:rFonts w:cs="FrankRuehl"/>
          <w:sz w:val="28"/>
          <w:szCs w:val="28"/>
          <w:rtl/>
          <w:lang w:val="en-GB"/>
        </w:rPr>
        <w:t xml:space="preserve"> כי לא הוצרך למכתב כיון שכתוב מהות ואיכות הסעודה</w:t>
      </w:r>
      <w:r w:rsidR="00182C5F">
        <w:rPr>
          <w:rStyle w:val="FootnoteReference"/>
          <w:rFonts w:cs="FrankRuehl"/>
          <w:szCs w:val="28"/>
          <w:rtl/>
        </w:rPr>
        <w:footnoteReference w:id="518"/>
      </w:r>
      <w:r w:rsidR="00182C5F">
        <w:rPr>
          <w:rStyle w:val="LatinChar"/>
          <w:rFonts w:cs="FrankRuehl" w:hint="cs"/>
          <w:sz w:val="28"/>
          <w:szCs w:val="28"/>
          <w:rtl/>
          <w:lang w:val="en-GB"/>
        </w:rPr>
        <w:t>.</w:t>
      </w:r>
      <w:r w:rsidR="00EE22C3" w:rsidRPr="00EE22C3">
        <w:rPr>
          <w:rStyle w:val="LatinChar"/>
          <w:rFonts w:cs="FrankRuehl"/>
          <w:sz w:val="28"/>
          <w:szCs w:val="28"/>
          <w:rtl/>
          <w:lang w:val="en-GB"/>
        </w:rPr>
        <w:t xml:space="preserve"> אבל כאן שלא פי</w:t>
      </w:r>
      <w:r w:rsidR="00BA4189">
        <w:rPr>
          <w:rStyle w:val="LatinChar"/>
          <w:rFonts w:cs="FrankRuehl" w:hint="cs"/>
          <w:sz w:val="28"/>
          <w:szCs w:val="28"/>
          <w:rtl/>
          <w:lang w:val="en-GB"/>
        </w:rPr>
        <w:t>רש</w:t>
      </w:r>
      <w:r w:rsidR="0005200B">
        <w:rPr>
          <w:rStyle w:val="LatinChar"/>
          <w:rFonts w:cs="FrankRuehl" w:hint="cs"/>
          <w:sz w:val="28"/>
          <w:szCs w:val="28"/>
          <w:rtl/>
          <w:lang w:val="en-GB"/>
        </w:rPr>
        <w:t>,</w:t>
      </w:r>
      <w:r w:rsidR="00EE22C3" w:rsidRPr="00EE22C3">
        <w:rPr>
          <w:rStyle w:val="LatinChar"/>
          <w:rFonts w:cs="FrankRuehl"/>
          <w:sz w:val="28"/>
          <w:szCs w:val="28"/>
          <w:rtl/>
          <w:lang w:val="en-GB"/>
        </w:rPr>
        <w:t xml:space="preserve"> הוצרך לומר שהיה משתה גדול</w:t>
      </w:r>
      <w:r w:rsidR="0005200B">
        <w:rPr>
          <w:rStyle w:val="FootnoteReference"/>
          <w:rFonts w:cs="FrankRuehl"/>
          <w:szCs w:val="28"/>
          <w:rtl/>
        </w:rPr>
        <w:footnoteReference w:id="519"/>
      </w:r>
      <w:r w:rsidR="0005200B">
        <w:rPr>
          <w:rStyle w:val="LatinChar"/>
          <w:rFonts w:cs="FrankRuehl" w:hint="cs"/>
          <w:sz w:val="28"/>
          <w:szCs w:val="28"/>
          <w:rtl/>
          <w:lang w:val="en-GB"/>
        </w:rPr>
        <w:t>.</w:t>
      </w:r>
      <w:r w:rsidR="00EE22C3" w:rsidRPr="00EE22C3">
        <w:rPr>
          <w:rStyle w:val="LatinChar"/>
          <w:rFonts w:cs="FrankRuehl"/>
          <w:sz w:val="28"/>
          <w:szCs w:val="28"/>
          <w:rtl/>
          <w:lang w:val="en-GB"/>
        </w:rPr>
        <w:t xml:space="preserve"> ומה שבסעודה הזאת עשה </w:t>
      </w:r>
      <w:r w:rsidR="0005200B">
        <w:rPr>
          <w:rStyle w:val="LatinChar"/>
          <w:rFonts w:cs="FrankRuehl" w:hint="cs"/>
          <w:sz w:val="28"/>
          <w:szCs w:val="28"/>
          <w:rtl/>
          <w:lang w:val="en-GB"/>
        </w:rPr>
        <w:t>"</w:t>
      </w:r>
      <w:r w:rsidR="00EE22C3" w:rsidRPr="00EE22C3">
        <w:rPr>
          <w:rStyle w:val="LatinChar"/>
          <w:rFonts w:cs="FrankRuehl"/>
          <w:sz w:val="28"/>
          <w:szCs w:val="28"/>
          <w:rtl/>
          <w:lang w:val="en-GB"/>
        </w:rPr>
        <w:t>הנחה למדינות ויתן משאת כיד המלך</w:t>
      </w:r>
      <w:r w:rsidR="0005200B">
        <w:rPr>
          <w:rStyle w:val="LatinChar"/>
          <w:rFonts w:cs="FrankRuehl" w:hint="cs"/>
          <w:sz w:val="28"/>
          <w:szCs w:val="28"/>
          <w:rtl/>
          <w:lang w:val="en-GB"/>
        </w:rPr>
        <w:t>"</w:t>
      </w:r>
      <w:r w:rsidR="0005200B">
        <w:rPr>
          <w:rStyle w:val="FootnoteReference"/>
          <w:rFonts w:cs="FrankRuehl"/>
          <w:szCs w:val="28"/>
          <w:rtl/>
        </w:rPr>
        <w:footnoteReference w:id="520"/>
      </w:r>
      <w:r w:rsidR="00EE22C3" w:rsidRPr="00EE22C3">
        <w:rPr>
          <w:rStyle w:val="LatinChar"/>
          <w:rFonts w:cs="FrankRuehl"/>
          <w:sz w:val="28"/>
          <w:szCs w:val="28"/>
          <w:rtl/>
          <w:lang w:val="en-GB"/>
        </w:rPr>
        <w:t xml:space="preserve">, כי </w:t>
      </w:r>
      <w:r w:rsidR="001D0643">
        <w:rPr>
          <w:rStyle w:val="LatinChar"/>
          <w:rFonts w:cs="FrankRuehl" w:hint="cs"/>
          <w:sz w:val="28"/>
          <w:szCs w:val="28"/>
          <w:rtl/>
          <w:lang w:val="en-GB"/>
        </w:rPr>
        <w:t>ד</w:t>
      </w:r>
      <w:r w:rsidR="00EE22C3" w:rsidRPr="00EE22C3">
        <w:rPr>
          <w:rStyle w:val="LatinChar"/>
          <w:rFonts w:cs="FrankRuehl"/>
          <w:sz w:val="28"/>
          <w:szCs w:val="28"/>
          <w:rtl/>
          <w:lang w:val="en-GB"/>
        </w:rPr>
        <w:t>בר</w:t>
      </w:r>
      <w:r w:rsidR="008F3340">
        <w:rPr>
          <w:rStyle w:val="LatinChar"/>
          <w:rFonts w:cs="FrankRuehl" w:hint="cs"/>
          <w:sz w:val="28"/>
          <w:szCs w:val="28"/>
          <w:rtl/>
          <w:lang w:val="en-GB"/>
        </w:rPr>
        <w:t>*</w:t>
      </w:r>
      <w:r w:rsidR="00EE22C3" w:rsidRPr="00EE22C3">
        <w:rPr>
          <w:rStyle w:val="LatinChar"/>
          <w:rFonts w:cs="FrankRuehl"/>
          <w:sz w:val="28"/>
          <w:szCs w:val="28"/>
          <w:rtl/>
          <w:lang w:val="en-GB"/>
        </w:rPr>
        <w:t xml:space="preserve"> זה ראוי שיהיה דוקא בסעודה זאת</w:t>
      </w:r>
      <w:r w:rsidR="004D6826">
        <w:rPr>
          <w:rStyle w:val="LatinChar"/>
          <w:rFonts w:cs="FrankRuehl" w:hint="cs"/>
          <w:sz w:val="28"/>
          <w:szCs w:val="28"/>
          <w:rtl/>
          <w:lang w:val="en-GB"/>
        </w:rPr>
        <w:t>,</w:t>
      </w:r>
      <w:r w:rsidR="00EE22C3" w:rsidRPr="00EE22C3">
        <w:rPr>
          <w:rStyle w:val="LatinChar"/>
          <w:rFonts w:cs="FrankRuehl"/>
          <w:sz w:val="28"/>
          <w:szCs w:val="28"/>
          <w:rtl/>
          <w:lang w:val="en-GB"/>
        </w:rPr>
        <w:t xml:space="preserve"> לפי שנשא אשה</w:t>
      </w:r>
      <w:r w:rsidR="004D6826">
        <w:rPr>
          <w:rStyle w:val="LatinChar"/>
          <w:rFonts w:cs="FrankRuehl" w:hint="cs"/>
          <w:sz w:val="28"/>
          <w:szCs w:val="28"/>
          <w:rtl/>
          <w:lang w:val="en-GB"/>
        </w:rPr>
        <w:t>,</w:t>
      </w:r>
      <w:r w:rsidR="00EE22C3" w:rsidRPr="00EE22C3">
        <w:rPr>
          <w:rStyle w:val="LatinChar"/>
          <w:rFonts w:cs="FrankRuehl"/>
          <w:sz w:val="28"/>
          <w:szCs w:val="28"/>
          <w:rtl/>
          <w:lang w:val="en-GB"/>
        </w:rPr>
        <w:t xml:space="preserve"> ואדם בלא אשה הוא חסר</w:t>
      </w:r>
      <w:r w:rsidR="007574AC">
        <w:rPr>
          <w:rStyle w:val="FootnoteReference"/>
          <w:rFonts w:cs="FrankRuehl"/>
          <w:szCs w:val="28"/>
          <w:rtl/>
        </w:rPr>
        <w:footnoteReference w:id="521"/>
      </w:r>
      <w:r w:rsidR="004D6826">
        <w:rPr>
          <w:rStyle w:val="LatinChar"/>
          <w:rFonts w:cs="FrankRuehl" w:hint="cs"/>
          <w:sz w:val="28"/>
          <w:szCs w:val="28"/>
          <w:rtl/>
          <w:lang w:val="en-GB"/>
        </w:rPr>
        <w:t>, ואשר הוא חסר</w:t>
      </w:r>
      <w:r w:rsidR="00EE22C3" w:rsidRPr="00EE22C3">
        <w:rPr>
          <w:rStyle w:val="LatinChar"/>
          <w:rFonts w:cs="FrankRuehl"/>
          <w:sz w:val="28"/>
          <w:szCs w:val="28"/>
          <w:rtl/>
          <w:lang w:val="en-GB"/>
        </w:rPr>
        <w:t xml:space="preserve"> בעצמו אינו משפיע לאחר</w:t>
      </w:r>
      <w:r w:rsidR="00D95F03">
        <w:rPr>
          <w:rStyle w:val="FootnoteReference"/>
          <w:rFonts w:cs="FrankRuehl"/>
          <w:szCs w:val="28"/>
          <w:rtl/>
        </w:rPr>
        <w:footnoteReference w:id="522"/>
      </w:r>
      <w:r w:rsidR="00D95F03">
        <w:rPr>
          <w:rStyle w:val="LatinChar"/>
          <w:rFonts w:cs="FrankRuehl" w:hint="cs"/>
          <w:sz w:val="28"/>
          <w:szCs w:val="28"/>
          <w:rtl/>
          <w:lang w:val="en-GB"/>
        </w:rPr>
        <w:t>.</w:t>
      </w:r>
      <w:r w:rsidR="00EE22C3" w:rsidRPr="00EE22C3">
        <w:rPr>
          <w:rStyle w:val="LatinChar"/>
          <w:rFonts w:cs="FrankRuehl"/>
          <w:sz w:val="28"/>
          <w:szCs w:val="28"/>
          <w:rtl/>
          <w:lang w:val="en-GB"/>
        </w:rPr>
        <w:t xml:space="preserve"> וע</w:t>
      </w:r>
      <w:r w:rsidR="004D6826">
        <w:rPr>
          <w:rStyle w:val="LatinChar"/>
          <w:rFonts w:cs="FrankRuehl" w:hint="cs"/>
          <w:sz w:val="28"/>
          <w:szCs w:val="28"/>
          <w:rtl/>
          <w:lang w:val="en-GB"/>
        </w:rPr>
        <w:t>ל ידי</w:t>
      </w:r>
      <w:r w:rsidR="00EE22C3" w:rsidRPr="00EE22C3">
        <w:rPr>
          <w:rStyle w:val="LatinChar"/>
          <w:rFonts w:cs="FrankRuehl"/>
          <w:sz w:val="28"/>
          <w:szCs w:val="28"/>
          <w:rtl/>
          <w:lang w:val="en-GB"/>
        </w:rPr>
        <w:t xml:space="preserve"> האשה הוא שלם</w:t>
      </w:r>
      <w:r w:rsidR="004D6826">
        <w:rPr>
          <w:rStyle w:val="LatinChar"/>
          <w:rFonts w:cs="FrankRuehl" w:hint="cs"/>
          <w:sz w:val="28"/>
          <w:szCs w:val="28"/>
          <w:rtl/>
          <w:lang w:val="en-GB"/>
        </w:rPr>
        <w:t>,</w:t>
      </w:r>
      <w:r w:rsidR="00EE22C3" w:rsidRPr="00EE22C3">
        <w:rPr>
          <w:rStyle w:val="LatinChar"/>
          <w:rFonts w:cs="FrankRuehl"/>
          <w:sz w:val="28"/>
          <w:szCs w:val="28"/>
          <w:rtl/>
          <w:lang w:val="en-GB"/>
        </w:rPr>
        <w:t xml:space="preserve"> ומי שהוא שלם בעצמו אז הוא משפיע לאחרים</w:t>
      </w:r>
      <w:r w:rsidR="00D867CD">
        <w:rPr>
          <w:rStyle w:val="FootnoteReference"/>
          <w:rFonts w:cs="FrankRuehl"/>
          <w:szCs w:val="28"/>
          <w:rtl/>
        </w:rPr>
        <w:footnoteReference w:id="523"/>
      </w:r>
      <w:r w:rsidR="004D6826">
        <w:rPr>
          <w:rStyle w:val="LatinChar"/>
          <w:rFonts w:cs="FrankRuehl" w:hint="cs"/>
          <w:sz w:val="28"/>
          <w:szCs w:val="28"/>
          <w:rtl/>
          <w:lang w:val="en-GB"/>
        </w:rPr>
        <w:t>.</w:t>
      </w:r>
      <w:r w:rsidR="00EE22C3" w:rsidRPr="00EE22C3">
        <w:rPr>
          <w:rStyle w:val="LatinChar"/>
          <w:rFonts w:cs="FrankRuehl"/>
          <w:sz w:val="28"/>
          <w:szCs w:val="28"/>
          <w:rtl/>
          <w:lang w:val="en-GB"/>
        </w:rPr>
        <w:t xml:space="preserve"> א</w:t>
      </w:r>
      <w:r w:rsidR="004D6826">
        <w:rPr>
          <w:rStyle w:val="LatinChar"/>
          <w:rFonts w:cs="FrankRuehl" w:hint="cs"/>
          <w:sz w:val="28"/>
          <w:szCs w:val="28"/>
          <w:rtl/>
          <w:lang w:val="en-GB"/>
        </w:rPr>
        <w:t>ב</w:t>
      </w:r>
      <w:r w:rsidR="00EE22C3" w:rsidRPr="00EE22C3">
        <w:rPr>
          <w:rStyle w:val="LatinChar"/>
          <w:rFonts w:cs="FrankRuehl"/>
          <w:sz w:val="28"/>
          <w:szCs w:val="28"/>
          <w:rtl/>
          <w:lang w:val="en-GB"/>
        </w:rPr>
        <w:t>ל</w:t>
      </w:r>
      <w:r w:rsidR="0031400C">
        <w:rPr>
          <w:rStyle w:val="LatinChar"/>
          <w:rFonts w:cs="FrankRuehl" w:hint="cs"/>
          <w:sz w:val="28"/>
          <w:szCs w:val="28"/>
          <w:rtl/>
          <w:lang w:val="en-GB"/>
        </w:rPr>
        <w:t>*</w:t>
      </w:r>
      <w:r w:rsidR="00EE22C3" w:rsidRPr="00EE22C3">
        <w:rPr>
          <w:rStyle w:val="LatinChar"/>
          <w:rFonts w:cs="FrankRuehl"/>
          <w:sz w:val="28"/>
          <w:szCs w:val="28"/>
          <w:rtl/>
          <w:lang w:val="en-GB"/>
        </w:rPr>
        <w:t xml:space="preserve"> אותו שהוא חסר בעצמו</w:t>
      </w:r>
      <w:r w:rsidR="004D6826">
        <w:rPr>
          <w:rStyle w:val="LatinChar"/>
          <w:rFonts w:cs="FrankRuehl" w:hint="cs"/>
          <w:sz w:val="28"/>
          <w:szCs w:val="28"/>
          <w:rtl/>
          <w:lang w:val="en-GB"/>
        </w:rPr>
        <w:t>,</w:t>
      </w:r>
      <w:r w:rsidR="00EE22C3" w:rsidRPr="00EE22C3">
        <w:rPr>
          <w:rStyle w:val="LatinChar"/>
          <w:rFonts w:cs="FrankRuehl"/>
          <w:sz w:val="28"/>
          <w:szCs w:val="28"/>
          <w:rtl/>
          <w:lang w:val="en-GB"/>
        </w:rPr>
        <w:t xml:space="preserve"> איך ישפיע לאחר</w:t>
      </w:r>
      <w:r w:rsidR="0038610C">
        <w:rPr>
          <w:rStyle w:val="FootnoteReference"/>
          <w:rFonts w:cs="FrankRuehl"/>
          <w:szCs w:val="28"/>
          <w:rtl/>
        </w:rPr>
        <w:footnoteReference w:id="524"/>
      </w:r>
      <w:r w:rsidR="004D6826">
        <w:rPr>
          <w:rStyle w:val="LatinChar"/>
          <w:rFonts w:cs="FrankRuehl" w:hint="cs"/>
          <w:sz w:val="28"/>
          <w:szCs w:val="28"/>
          <w:rtl/>
          <w:lang w:val="en-GB"/>
        </w:rPr>
        <w:t>.</w:t>
      </w:r>
      <w:r w:rsidR="00EE22C3" w:rsidRPr="00EE22C3">
        <w:rPr>
          <w:rStyle w:val="LatinChar"/>
          <w:rFonts w:cs="FrankRuehl"/>
          <w:sz w:val="28"/>
          <w:szCs w:val="28"/>
          <w:rtl/>
          <w:lang w:val="en-GB"/>
        </w:rPr>
        <w:t xml:space="preserve"> ולכך כאן שנשא אשה כתיב </w:t>
      </w:r>
      <w:r w:rsidR="0028034C">
        <w:rPr>
          <w:rStyle w:val="LatinChar"/>
          <w:rFonts w:cs="FrankRuehl" w:hint="cs"/>
          <w:sz w:val="28"/>
          <w:szCs w:val="28"/>
          <w:rtl/>
          <w:lang w:val="en-GB"/>
        </w:rPr>
        <w:t>"</w:t>
      </w:r>
      <w:r w:rsidR="00EE22C3" w:rsidRPr="00EE22C3">
        <w:rPr>
          <w:rStyle w:val="LatinChar"/>
          <w:rFonts w:cs="FrankRuehl"/>
          <w:sz w:val="28"/>
          <w:szCs w:val="28"/>
          <w:rtl/>
          <w:lang w:val="en-GB"/>
        </w:rPr>
        <w:t>ויתן משאת כיד המלך</w:t>
      </w:r>
      <w:r w:rsidR="0028034C">
        <w:rPr>
          <w:rStyle w:val="LatinChar"/>
          <w:rFonts w:cs="FrankRuehl" w:hint="cs"/>
          <w:sz w:val="28"/>
          <w:szCs w:val="28"/>
          <w:rtl/>
          <w:lang w:val="en-GB"/>
        </w:rPr>
        <w:t>".</w:t>
      </w:r>
      <w:r w:rsidR="00EE22C3" w:rsidRPr="00EE22C3">
        <w:rPr>
          <w:rStyle w:val="LatinChar"/>
          <w:rFonts w:cs="FrankRuehl"/>
          <w:sz w:val="28"/>
          <w:szCs w:val="28"/>
          <w:rtl/>
          <w:lang w:val="en-GB"/>
        </w:rPr>
        <w:t xml:space="preserve"> וכבר בארנו</w:t>
      </w:r>
      <w:r w:rsidR="0051091C">
        <w:rPr>
          <w:rStyle w:val="FootnoteReference"/>
          <w:rFonts w:cs="FrankRuehl"/>
          <w:szCs w:val="28"/>
          <w:rtl/>
        </w:rPr>
        <w:footnoteReference w:id="525"/>
      </w:r>
      <w:r w:rsidR="00EE22C3" w:rsidRPr="00EE22C3">
        <w:rPr>
          <w:rStyle w:val="LatinChar"/>
          <w:rFonts w:cs="FrankRuehl"/>
          <w:sz w:val="28"/>
          <w:szCs w:val="28"/>
          <w:rtl/>
          <w:lang w:val="en-GB"/>
        </w:rPr>
        <w:t xml:space="preserve"> כי לא היה נחשב אחשורוש שלם אף בשנת הג' למלכו</w:t>
      </w:r>
      <w:r w:rsidR="004666BE">
        <w:rPr>
          <w:rStyle w:val="LatinChar"/>
          <w:rFonts w:cs="FrankRuehl" w:hint="cs"/>
          <w:sz w:val="28"/>
          <w:szCs w:val="28"/>
          <w:rtl/>
          <w:lang w:val="en-GB"/>
        </w:rPr>
        <w:t>,</w:t>
      </w:r>
      <w:r w:rsidR="00EE22C3" w:rsidRPr="00EE22C3">
        <w:rPr>
          <w:rStyle w:val="LatinChar"/>
          <w:rFonts w:cs="FrankRuehl"/>
          <w:sz w:val="28"/>
          <w:szCs w:val="28"/>
          <w:rtl/>
          <w:lang w:val="en-GB"/>
        </w:rPr>
        <w:t xml:space="preserve"> עד שנשא אסתר</w:t>
      </w:r>
      <w:r w:rsidR="0051091C">
        <w:rPr>
          <w:rStyle w:val="LatinChar"/>
          <w:rFonts w:cs="FrankRuehl" w:hint="cs"/>
          <w:sz w:val="28"/>
          <w:szCs w:val="28"/>
          <w:rtl/>
          <w:lang w:val="en-GB"/>
        </w:rPr>
        <w:t>,</w:t>
      </w:r>
      <w:r w:rsidR="00EE22C3" w:rsidRPr="00EE22C3">
        <w:rPr>
          <w:rStyle w:val="LatinChar"/>
          <w:rFonts w:cs="FrankRuehl"/>
          <w:sz w:val="28"/>
          <w:szCs w:val="28"/>
          <w:rtl/>
          <w:lang w:val="en-GB"/>
        </w:rPr>
        <w:t xml:space="preserve"> ואז היה שלם לגמרי כאשר יש לו אשה</w:t>
      </w:r>
      <w:r w:rsidR="0051091C">
        <w:rPr>
          <w:rStyle w:val="FootnoteReference"/>
          <w:rFonts w:cs="FrankRuehl"/>
          <w:szCs w:val="28"/>
          <w:rtl/>
        </w:rPr>
        <w:footnoteReference w:id="526"/>
      </w:r>
      <w:r w:rsidR="0051091C">
        <w:rPr>
          <w:rStyle w:val="LatinChar"/>
          <w:rFonts w:cs="FrankRuehl" w:hint="cs"/>
          <w:sz w:val="28"/>
          <w:szCs w:val="28"/>
          <w:rtl/>
          <w:lang w:val="en-GB"/>
        </w:rPr>
        <w:t>,</w:t>
      </w:r>
      <w:r w:rsidR="00EE22C3" w:rsidRPr="00EE22C3">
        <w:rPr>
          <w:rStyle w:val="LatinChar"/>
          <w:rFonts w:cs="FrankRuehl"/>
          <w:sz w:val="28"/>
          <w:szCs w:val="28"/>
          <w:rtl/>
          <w:lang w:val="en-GB"/>
        </w:rPr>
        <w:t xml:space="preserve"> ולפיכך אז היה ראוי להשפיע לאחרים</w:t>
      </w:r>
      <w:r w:rsidR="0051091C">
        <w:rPr>
          <w:rStyle w:val="LatinChar"/>
          <w:rFonts w:cs="FrankRuehl" w:hint="cs"/>
          <w:sz w:val="28"/>
          <w:szCs w:val="28"/>
          <w:rtl/>
          <w:lang w:val="en-GB"/>
        </w:rPr>
        <w:t>.</w:t>
      </w:r>
      <w:r w:rsidR="00EE22C3" w:rsidRPr="00EE22C3">
        <w:rPr>
          <w:rStyle w:val="LatinChar"/>
          <w:rFonts w:cs="FrankRuehl"/>
          <w:sz w:val="28"/>
          <w:szCs w:val="28"/>
          <w:rtl/>
          <w:lang w:val="en-GB"/>
        </w:rPr>
        <w:t xml:space="preserve"> ובפרק במה מדליקין </w:t>
      </w:r>
      <w:r w:rsidR="00EE22C3" w:rsidRPr="0051091C">
        <w:rPr>
          <w:rStyle w:val="LatinChar"/>
          <w:rFonts w:cs="Dbs-Rashi"/>
          <w:szCs w:val="20"/>
          <w:rtl/>
          <w:lang w:val="en-GB"/>
        </w:rPr>
        <w:t>(</w:t>
      </w:r>
      <w:r w:rsidR="0051091C" w:rsidRPr="0051091C">
        <w:rPr>
          <w:rStyle w:val="LatinChar"/>
          <w:rFonts w:cs="Dbs-Rashi" w:hint="cs"/>
          <w:szCs w:val="20"/>
          <w:rtl/>
          <w:lang w:val="en-GB"/>
        </w:rPr>
        <w:t xml:space="preserve">שבת </w:t>
      </w:r>
      <w:r w:rsidR="00EE22C3" w:rsidRPr="0051091C">
        <w:rPr>
          <w:rStyle w:val="LatinChar"/>
          <w:rFonts w:cs="Dbs-Rashi"/>
          <w:szCs w:val="20"/>
          <w:rtl/>
          <w:lang w:val="en-GB"/>
        </w:rPr>
        <w:t>כה</w:t>
      </w:r>
      <w:r w:rsidR="0051091C" w:rsidRPr="0051091C">
        <w:rPr>
          <w:rStyle w:val="LatinChar"/>
          <w:rFonts w:cs="Dbs-Rashi" w:hint="cs"/>
          <w:szCs w:val="20"/>
          <w:rtl/>
          <w:lang w:val="en-GB"/>
        </w:rPr>
        <w:t>:</w:t>
      </w:r>
      <w:r w:rsidR="00EE22C3" w:rsidRPr="0051091C">
        <w:rPr>
          <w:rStyle w:val="LatinChar"/>
          <w:rFonts w:cs="Dbs-Rashi"/>
          <w:szCs w:val="20"/>
          <w:rtl/>
          <w:lang w:val="en-GB"/>
        </w:rPr>
        <w:t>)</w:t>
      </w:r>
      <w:r w:rsidR="0051091C">
        <w:rPr>
          <w:rStyle w:val="LatinChar"/>
          <w:rFonts w:cs="FrankRuehl" w:hint="cs"/>
          <w:sz w:val="28"/>
          <w:szCs w:val="28"/>
          <w:rtl/>
          <w:lang w:val="en-GB"/>
        </w:rPr>
        <w:t>,</w:t>
      </w:r>
      <w:r w:rsidR="00EE22C3" w:rsidRPr="00EE22C3">
        <w:rPr>
          <w:rStyle w:val="LatinChar"/>
          <w:rFonts w:cs="FrankRuehl"/>
          <w:sz w:val="28"/>
          <w:szCs w:val="28"/>
          <w:rtl/>
          <w:lang w:val="en-GB"/>
        </w:rPr>
        <w:t xml:space="preserve"> אמר רבי עקיבא</w:t>
      </w:r>
      <w:r w:rsidR="0051091C">
        <w:rPr>
          <w:rStyle w:val="LatinChar"/>
          <w:rFonts w:cs="FrankRuehl" w:hint="cs"/>
          <w:sz w:val="28"/>
          <w:szCs w:val="28"/>
          <w:rtl/>
          <w:lang w:val="en-GB"/>
        </w:rPr>
        <w:t>,</w:t>
      </w:r>
      <w:r w:rsidR="00EE22C3" w:rsidRPr="00EE22C3">
        <w:rPr>
          <w:rStyle w:val="LatinChar"/>
          <w:rFonts w:cs="FrankRuehl"/>
          <w:sz w:val="28"/>
          <w:szCs w:val="28"/>
          <w:rtl/>
          <w:lang w:val="en-GB"/>
        </w:rPr>
        <w:t xml:space="preserve"> איזהו עשיר</w:t>
      </w:r>
      <w:r w:rsidR="0051091C">
        <w:rPr>
          <w:rStyle w:val="LatinChar"/>
          <w:rFonts w:cs="FrankRuehl" w:hint="cs"/>
          <w:sz w:val="28"/>
          <w:szCs w:val="28"/>
          <w:rtl/>
          <w:lang w:val="en-GB"/>
        </w:rPr>
        <w:t>,</w:t>
      </w:r>
      <w:r w:rsidR="00EE22C3" w:rsidRPr="00EE22C3">
        <w:rPr>
          <w:rStyle w:val="LatinChar"/>
          <w:rFonts w:cs="FrankRuehl"/>
          <w:sz w:val="28"/>
          <w:szCs w:val="28"/>
          <w:rtl/>
          <w:lang w:val="en-GB"/>
        </w:rPr>
        <w:t xml:space="preserve"> מי שיש לו אשה נאה במעשים</w:t>
      </w:r>
      <w:r w:rsidR="0051091C">
        <w:rPr>
          <w:rStyle w:val="LatinChar"/>
          <w:rFonts w:cs="FrankRuehl" w:hint="cs"/>
          <w:sz w:val="28"/>
          <w:szCs w:val="28"/>
          <w:rtl/>
          <w:lang w:val="en-GB"/>
        </w:rPr>
        <w:t>.</w:t>
      </w:r>
      <w:r w:rsidR="00EE22C3" w:rsidRPr="00EE22C3">
        <w:rPr>
          <w:rStyle w:val="LatinChar"/>
          <w:rFonts w:cs="FrankRuehl"/>
          <w:sz w:val="28"/>
          <w:szCs w:val="28"/>
          <w:rtl/>
          <w:lang w:val="en-GB"/>
        </w:rPr>
        <w:t xml:space="preserve"> ופ</w:t>
      </w:r>
      <w:r w:rsidR="004666BE">
        <w:rPr>
          <w:rStyle w:val="LatinChar"/>
          <w:rFonts w:cs="FrankRuehl" w:hint="cs"/>
          <w:sz w:val="28"/>
          <w:szCs w:val="28"/>
          <w:rtl/>
          <w:lang w:val="en-GB"/>
        </w:rPr>
        <w:t>י</w:t>
      </w:r>
      <w:r w:rsidR="00EE22C3" w:rsidRPr="00EE22C3">
        <w:rPr>
          <w:rStyle w:val="LatinChar"/>
          <w:rFonts w:cs="FrankRuehl"/>
          <w:sz w:val="28"/>
          <w:szCs w:val="28"/>
          <w:rtl/>
          <w:lang w:val="en-GB"/>
        </w:rPr>
        <w:t>רשנו שם</w:t>
      </w:r>
      <w:r w:rsidR="004666BE">
        <w:rPr>
          <w:rStyle w:val="FootnoteReference"/>
          <w:rFonts w:cs="FrankRuehl"/>
          <w:szCs w:val="28"/>
          <w:rtl/>
        </w:rPr>
        <w:footnoteReference w:id="527"/>
      </w:r>
      <w:r w:rsidR="00EE22C3" w:rsidRPr="00EE22C3">
        <w:rPr>
          <w:rStyle w:val="LatinChar"/>
          <w:rFonts w:cs="FrankRuehl"/>
          <w:sz w:val="28"/>
          <w:szCs w:val="28"/>
          <w:rtl/>
          <w:lang w:val="en-GB"/>
        </w:rPr>
        <w:t xml:space="preserve"> כי העושר הוא קניין לאדם</w:t>
      </w:r>
      <w:r w:rsidR="004666BE">
        <w:rPr>
          <w:rStyle w:val="LatinChar"/>
          <w:rFonts w:cs="FrankRuehl" w:hint="cs"/>
          <w:sz w:val="28"/>
          <w:szCs w:val="28"/>
          <w:rtl/>
          <w:lang w:val="en-GB"/>
        </w:rPr>
        <w:t>,</w:t>
      </w:r>
      <w:r w:rsidR="00EE22C3" w:rsidRPr="00EE22C3">
        <w:rPr>
          <w:rStyle w:val="LatinChar"/>
          <w:rFonts w:cs="FrankRuehl"/>
          <w:sz w:val="28"/>
          <w:szCs w:val="28"/>
          <w:rtl/>
          <w:lang w:val="en-GB"/>
        </w:rPr>
        <w:t xml:space="preserve"> ואין לך קניין חשוב יותר כמו האשה</w:t>
      </w:r>
      <w:r w:rsidR="004666BE">
        <w:rPr>
          <w:rStyle w:val="LatinChar"/>
          <w:rFonts w:cs="FrankRuehl" w:hint="cs"/>
          <w:sz w:val="28"/>
          <w:szCs w:val="28"/>
          <w:rtl/>
          <w:lang w:val="en-GB"/>
        </w:rPr>
        <w:t>,</w:t>
      </w:r>
      <w:r w:rsidR="00EE22C3" w:rsidRPr="00EE22C3">
        <w:rPr>
          <w:rStyle w:val="LatinChar"/>
          <w:rFonts w:cs="FrankRuehl"/>
          <w:sz w:val="28"/>
          <w:szCs w:val="28"/>
          <w:rtl/>
          <w:lang w:val="en-GB"/>
        </w:rPr>
        <w:t xml:space="preserve"> וזה נקרא עושר האדם</w:t>
      </w:r>
      <w:r w:rsidR="004666BE">
        <w:rPr>
          <w:rStyle w:val="FootnoteReference"/>
          <w:rFonts w:cs="FrankRuehl"/>
          <w:szCs w:val="28"/>
          <w:rtl/>
        </w:rPr>
        <w:footnoteReference w:id="528"/>
      </w:r>
      <w:r w:rsidR="004666BE">
        <w:rPr>
          <w:rStyle w:val="LatinChar"/>
          <w:rFonts w:cs="FrankRuehl" w:hint="cs"/>
          <w:sz w:val="28"/>
          <w:szCs w:val="28"/>
          <w:rtl/>
          <w:lang w:val="en-GB"/>
        </w:rPr>
        <w:t>.</w:t>
      </w:r>
      <w:r w:rsidR="00EE22C3" w:rsidRPr="00EE22C3">
        <w:rPr>
          <w:rStyle w:val="LatinChar"/>
          <w:rFonts w:cs="FrankRuehl"/>
          <w:sz w:val="28"/>
          <w:szCs w:val="28"/>
          <w:rtl/>
          <w:lang w:val="en-GB"/>
        </w:rPr>
        <w:t xml:space="preserve"> ומפני שהיה לו לאחשורוש עושר גדול כבר</w:t>
      </w:r>
      <w:r w:rsidR="0017105F">
        <w:rPr>
          <w:rStyle w:val="FootnoteReference"/>
          <w:rFonts w:cs="FrankRuehl"/>
          <w:szCs w:val="28"/>
          <w:rtl/>
        </w:rPr>
        <w:footnoteReference w:id="529"/>
      </w:r>
      <w:r w:rsidR="0017105F">
        <w:rPr>
          <w:rStyle w:val="LatinChar"/>
          <w:rFonts w:cs="FrankRuehl" w:hint="cs"/>
          <w:sz w:val="28"/>
          <w:szCs w:val="28"/>
          <w:rtl/>
          <w:lang w:val="en-GB"/>
        </w:rPr>
        <w:t>,</w:t>
      </w:r>
      <w:r w:rsidR="00EE22C3" w:rsidRPr="00EE22C3">
        <w:rPr>
          <w:rStyle w:val="LatinChar"/>
          <w:rFonts w:cs="FrankRuehl"/>
          <w:sz w:val="28"/>
          <w:szCs w:val="28"/>
          <w:rtl/>
          <w:lang w:val="en-GB"/>
        </w:rPr>
        <w:t xml:space="preserve"> ועוד קנה אסתר</w:t>
      </w:r>
      <w:r w:rsidR="0028672D">
        <w:rPr>
          <w:rStyle w:val="LatinChar"/>
          <w:rFonts w:cs="FrankRuehl" w:hint="cs"/>
          <w:sz w:val="28"/>
          <w:szCs w:val="28"/>
          <w:rtl/>
          <w:lang w:val="en-GB"/>
        </w:rPr>
        <w:t>,</w:t>
      </w:r>
      <w:r w:rsidR="00EE22C3" w:rsidRPr="00EE22C3">
        <w:rPr>
          <w:rStyle w:val="LatinChar"/>
          <w:rFonts w:cs="FrankRuehl"/>
          <w:sz w:val="28"/>
          <w:szCs w:val="28"/>
          <w:rtl/>
          <w:lang w:val="en-GB"/>
        </w:rPr>
        <w:t xml:space="preserve"> וזהו עוד עושר יותר גדול</w:t>
      </w:r>
      <w:r w:rsidR="0028672D">
        <w:rPr>
          <w:rStyle w:val="LatinChar"/>
          <w:rFonts w:cs="FrankRuehl" w:hint="cs"/>
          <w:sz w:val="28"/>
          <w:szCs w:val="28"/>
          <w:rtl/>
          <w:lang w:val="en-GB"/>
        </w:rPr>
        <w:t>.</w:t>
      </w:r>
      <w:r w:rsidR="00EE22C3" w:rsidRPr="00EE22C3">
        <w:rPr>
          <w:rStyle w:val="LatinChar"/>
          <w:rFonts w:cs="FrankRuehl"/>
          <w:sz w:val="28"/>
          <w:szCs w:val="28"/>
          <w:rtl/>
          <w:lang w:val="en-GB"/>
        </w:rPr>
        <w:t xml:space="preserve"> ומי שיש לו עושר גדול</w:t>
      </w:r>
      <w:r w:rsidR="0028672D">
        <w:rPr>
          <w:rStyle w:val="LatinChar"/>
          <w:rFonts w:cs="FrankRuehl" w:hint="cs"/>
          <w:sz w:val="28"/>
          <w:szCs w:val="28"/>
          <w:rtl/>
          <w:lang w:val="en-GB"/>
        </w:rPr>
        <w:t>,</w:t>
      </w:r>
      <w:r w:rsidR="00EE22C3" w:rsidRPr="00EE22C3">
        <w:rPr>
          <w:rStyle w:val="LatinChar"/>
          <w:rFonts w:cs="FrankRuehl"/>
          <w:sz w:val="28"/>
          <w:szCs w:val="28"/>
          <w:rtl/>
          <w:lang w:val="en-GB"/>
        </w:rPr>
        <w:t xml:space="preserve"> משפיע לאחרים</w:t>
      </w:r>
      <w:r w:rsidR="0028672D">
        <w:rPr>
          <w:rStyle w:val="FootnoteReference"/>
          <w:rFonts w:cs="FrankRuehl"/>
          <w:szCs w:val="28"/>
          <w:rtl/>
        </w:rPr>
        <w:footnoteReference w:id="530"/>
      </w:r>
      <w:r w:rsidR="0028672D">
        <w:rPr>
          <w:rStyle w:val="LatinChar"/>
          <w:rFonts w:cs="FrankRuehl" w:hint="cs"/>
          <w:sz w:val="28"/>
          <w:szCs w:val="28"/>
          <w:rtl/>
          <w:lang w:val="en-GB"/>
        </w:rPr>
        <w:t>.</w:t>
      </w:r>
      <w:r w:rsidR="00EE22C3" w:rsidRPr="00EE22C3">
        <w:rPr>
          <w:rStyle w:val="LatinChar"/>
          <w:rFonts w:cs="FrankRuehl"/>
          <w:sz w:val="28"/>
          <w:szCs w:val="28"/>
          <w:rtl/>
          <w:lang w:val="en-GB"/>
        </w:rPr>
        <w:t xml:space="preserve"> ולפיכך כתיב שעשה הנחה ויתן משאת כיד המלך</w:t>
      </w:r>
      <w:r w:rsidR="00F27D28">
        <w:rPr>
          <w:rStyle w:val="FootnoteReference"/>
          <w:rFonts w:cs="FrankRuehl"/>
          <w:szCs w:val="28"/>
          <w:rtl/>
        </w:rPr>
        <w:footnoteReference w:id="531"/>
      </w:r>
      <w:r w:rsidR="002B0C0E">
        <w:rPr>
          <w:rStyle w:val="LatinChar"/>
          <w:rFonts w:cs="FrankRuehl" w:hint="cs"/>
          <w:sz w:val="28"/>
          <w:szCs w:val="28"/>
          <w:rtl/>
          <w:lang w:val="en-GB"/>
        </w:rPr>
        <w:t>.</w:t>
      </w:r>
      <w:r w:rsidR="00EE22C3" w:rsidRPr="00EE22C3">
        <w:rPr>
          <w:rStyle w:val="LatinChar"/>
          <w:rFonts w:cs="FrankRuehl"/>
          <w:sz w:val="28"/>
          <w:szCs w:val="28"/>
          <w:rtl/>
          <w:lang w:val="en-GB"/>
        </w:rPr>
        <w:t xml:space="preserve"> </w:t>
      </w:r>
    </w:p>
    <w:p w:rsidR="00FE7FB8" w:rsidRDefault="00F27D28" w:rsidP="00B15701">
      <w:pPr>
        <w:jc w:val="both"/>
        <w:rPr>
          <w:rStyle w:val="LatinChar"/>
          <w:rFonts w:cs="FrankRuehl" w:hint="cs"/>
          <w:sz w:val="28"/>
          <w:szCs w:val="28"/>
          <w:rtl/>
          <w:lang w:val="en-GB"/>
        </w:rPr>
      </w:pPr>
      <w:r w:rsidRPr="00F27D28">
        <w:rPr>
          <w:rStyle w:val="LatinChar"/>
          <w:rtl/>
        </w:rPr>
        <w:t>#</w:t>
      </w:r>
      <w:r w:rsidR="00EE22C3" w:rsidRPr="00F27D28">
        <w:rPr>
          <w:rStyle w:val="Title1"/>
          <w:rtl/>
        </w:rPr>
        <w:t>ועוד נ</w:t>
      </w:r>
      <w:r w:rsidR="002B0C0E" w:rsidRPr="00F27D28">
        <w:rPr>
          <w:rStyle w:val="Title1"/>
          <w:rFonts w:hint="cs"/>
          <w:rtl/>
        </w:rPr>
        <w:t>ראה לי</w:t>
      </w:r>
      <w:r w:rsidRPr="00F27D28">
        <w:rPr>
          <w:rStyle w:val="LatinChar"/>
          <w:rtl/>
        </w:rPr>
        <w:t>=</w:t>
      </w:r>
      <w:r>
        <w:rPr>
          <w:rStyle w:val="FootnoteReference"/>
          <w:rFonts w:cs="FrankRuehl"/>
          <w:szCs w:val="28"/>
          <w:rtl/>
        </w:rPr>
        <w:footnoteReference w:id="532"/>
      </w:r>
      <w:r w:rsidR="00496E07">
        <w:rPr>
          <w:rStyle w:val="LatinChar"/>
          <w:rFonts w:cs="FrankRuehl" w:hint="cs"/>
          <w:sz w:val="28"/>
          <w:szCs w:val="28"/>
          <w:rtl/>
          <w:lang w:val="en-GB"/>
        </w:rPr>
        <w:t>,</w:t>
      </w:r>
      <w:r w:rsidR="00EE22C3" w:rsidRPr="00EE22C3">
        <w:rPr>
          <w:rStyle w:val="LatinChar"/>
          <w:rFonts w:cs="FrankRuehl"/>
          <w:sz w:val="28"/>
          <w:szCs w:val="28"/>
          <w:rtl/>
          <w:lang w:val="en-GB"/>
        </w:rPr>
        <w:t xml:space="preserve"> כי כאשר ראה מה שנעשה בסעוד</w:t>
      </w:r>
      <w:r w:rsidR="00B15701">
        <w:rPr>
          <w:rStyle w:val="LatinChar"/>
          <w:rFonts w:cs="FrankRuehl" w:hint="cs"/>
          <w:sz w:val="28"/>
          <w:szCs w:val="28"/>
          <w:rtl/>
          <w:lang w:val="en-GB"/>
        </w:rPr>
        <w:t>ה</w:t>
      </w:r>
      <w:r w:rsidR="00EE22C3" w:rsidRPr="00EE22C3">
        <w:rPr>
          <w:rStyle w:val="LatinChar"/>
          <w:rFonts w:cs="FrankRuehl"/>
          <w:sz w:val="28"/>
          <w:szCs w:val="28"/>
          <w:rtl/>
          <w:lang w:val="en-GB"/>
        </w:rPr>
        <w:t xml:space="preserve"> הראשונה</w:t>
      </w:r>
      <w:r w:rsidR="00496E07">
        <w:rPr>
          <w:rStyle w:val="LatinChar"/>
          <w:rFonts w:cs="FrankRuehl" w:hint="cs"/>
          <w:sz w:val="28"/>
          <w:szCs w:val="28"/>
          <w:rtl/>
          <w:lang w:val="en-GB"/>
        </w:rPr>
        <w:t>,</w:t>
      </w:r>
      <w:r w:rsidR="00EE22C3" w:rsidRPr="00EE22C3">
        <w:rPr>
          <w:rStyle w:val="LatinChar"/>
          <w:rFonts w:cs="FrankRuehl"/>
          <w:sz w:val="28"/>
          <w:szCs w:val="28"/>
          <w:rtl/>
          <w:lang w:val="en-GB"/>
        </w:rPr>
        <w:t xml:space="preserve"> שהיה השטן מרקד וגרם הריגת ושתי</w:t>
      </w:r>
      <w:r w:rsidR="00496E07">
        <w:rPr>
          <w:rStyle w:val="FootnoteReference"/>
          <w:rFonts w:cs="FrankRuehl"/>
          <w:szCs w:val="28"/>
          <w:rtl/>
        </w:rPr>
        <w:footnoteReference w:id="533"/>
      </w:r>
      <w:r w:rsidR="00496E07">
        <w:rPr>
          <w:rStyle w:val="LatinChar"/>
          <w:rFonts w:cs="FrankRuehl" w:hint="cs"/>
          <w:sz w:val="28"/>
          <w:szCs w:val="28"/>
          <w:rtl/>
          <w:lang w:val="en-GB"/>
        </w:rPr>
        <w:t>,</w:t>
      </w:r>
      <w:r w:rsidR="00EE22C3" w:rsidRPr="00EE22C3">
        <w:rPr>
          <w:rStyle w:val="LatinChar"/>
          <w:rFonts w:cs="FrankRuehl"/>
          <w:sz w:val="28"/>
          <w:szCs w:val="28"/>
          <w:rtl/>
          <w:lang w:val="en-GB"/>
        </w:rPr>
        <w:t xml:space="preserve"> ואמר כי אין זה רק ריבוי האכילה והשתיה</w:t>
      </w:r>
      <w:r w:rsidR="00F8160F">
        <w:rPr>
          <w:rStyle w:val="LatinChar"/>
          <w:rFonts w:cs="FrankRuehl" w:hint="cs"/>
          <w:sz w:val="28"/>
          <w:szCs w:val="28"/>
          <w:rtl/>
          <w:lang w:val="en-GB"/>
        </w:rPr>
        <w:t>,</w:t>
      </w:r>
      <w:r w:rsidR="00EE22C3" w:rsidRPr="00EE22C3">
        <w:rPr>
          <w:rStyle w:val="LatinChar"/>
          <w:rFonts w:cs="FrankRuehl"/>
          <w:sz w:val="28"/>
          <w:szCs w:val="28"/>
          <w:rtl/>
          <w:lang w:val="en-GB"/>
        </w:rPr>
        <w:t xml:space="preserve"> שהיה ק"ף יום</w:t>
      </w:r>
      <w:r w:rsidR="00F8160F">
        <w:rPr>
          <w:rStyle w:val="LatinChar"/>
          <w:rFonts w:cs="FrankRuehl" w:hint="cs"/>
          <w:sz w:val="28"/>
          <w:szCs w:val="28"/>
          <w:rtl/>
          <w:lang w:val="en-GB"/>
        </w:rPr>
        <w:t xml:space="preserve"> </w:t>
      </w:r>
      <w:r w:rsidR="00F8160F" w:rsidRPr="00F8160F">
        <w:rPr>
          <w:rStyle w:val="LatinChar"/>
          <w:rFonts w:cs="Dbs-Rashi" w:hint="cs"/>
          <w:szCs w:val="20"/>
          <w:rtl/>
          <w:lang w:val="en-GB"/>
        </w:rPr>
        <w:t>(למעלה א, ד)</w:t>
      </w:r>
      <w:r w:rsidR="00F8160F">
        <w:rPr>
          <w:rStyle w:val="LatinChar"/>
          <w:rFonts w:cs="FrankRuehl" w:hint="cs"/>
          <w:sz w:val="28"/>
          <w:szCs w:val="28"/>
          <w:rtl/>
          <w:lang w:val="en-GB"/>
        </w:rPr>
        <w:t>,</w:t>
      </w:r>
      <w:r w:rsidR="00EE22C3" w:rsidRPr="00EE22C3">
        <w:rPr>
          <w:rStyle w:val="LatinChar"/>
          <w:rFonts w:cs="FrankRuehl"/>
          <w:sz w:val="28"/>
          <w:szCs w:val="28"/>
          <w:rtl/>
          <w:lang w:val="en-GB"/>
        </w:rPr>
        <w:t xml:space="preserve"> היה גורם זה</w:t>
      </w:r>
      <w:r w:rsidR="00F8160F">
        <w:rPr>
          <w:rStyle w:val="FootnoteReference"/>
          <w:rFonts w:cs="FrankRuehl"/>
          <w:szCs w:val="28"/>
          <w:rtl/>
        </w:rPr>
        <w:footnoteReference w:id="534"/>
      </w:r>
      <w:r w:rsidR="000F4D13">
        <w:rPr>
          <w:rStyle w:val="LatinChar"/>
          <w:rFonts w:cs="FrankRuehl" w:hint="cs"/>
          <w:sz w:val="28"/>
          <w:szCs w:val="28"/>
          <w:rtl/>
          <w:lang w:val="en-GB"/>
        </w:rPr>
        <w:t>,</w:t>
      </w:r>
      <w:r w:rsidR="00EE22C3" w:rsidRPr="00EE22C3">
        <w:rPr>
          <w:rStyle w:val="LatinChar"/>
          <w:rFonts w:cs="FrankRuehl"/>
          <w:sz w:val="28"/>
          <w:szCs w:val="28"/>
          <w:rtl/>
          <w:lang w:val="en-GB"/>
        </w:rPr>
        <w:t xml:space="preserve"> כי אין זה רק כלוי ממון והמשך אחר התאות</w:t>
      </w:r>
      <w:r w:rsidR="000F4D13">
        <w:rPr>
          <w:rStyle w:val="FootnoteReference"/>
          <w:rFonts w:cs="FrankRuehl"/>
          <w:szCs w:val="28"/>
          <w:rtl/>
        </w:rPr>
        <w:footnoteReference w:id="535"/>
      </w:r>
      <w:r w:rsidR="000F4D13">
        <w:rPr>
          <w:rStyle w:val="LatinChar"/>
          <w:rFonts w:cs="FrankRuehl" w:hint="cs"/>
          <w:sz w:val="28"/>
          <w:szCs w:val="28"/>
          <w:rtl/>
          <w:lang w:val="en-GB"/>
        </w:rPr>
        <w:t>.</w:t>
      </w:r>
      <w:r w:rsidR="00EE22C3" w:rsidRPr="00EE22C3">
        <w:rPr>
          <w:rStyle w:val="LatinChar"/>
          <w:rFonts w:cs="FrankRuehl"/>
          <w:sz w:val="28"/>
          <w:szCs w:val="28"/>
          <w:rtl/>
          <w:lang w:val="en-GB"/>
        </w:rPr>
        <w:t xml:space="preserve"> לכן עתה לא יעשה זה עוד</w:t>
      </w:r>
      <w:r w:rsidR="00E7650A">
        <w:rPr>
          <w:rStyle w:val="LatinChar"/>
          <w:rFonts w:cs="FrankRuehl" w:hint="cs"/>
          <w:sz w:val="28"/>
          <w:szCs w:val="28"/>
          <w:rtl/>
          <w:lang w:val="en-GB"/>
        </w:rPr>
        <w:t>,</w:t>
      </w:r>
      <w:r w:rsidR="00EE22C3" w:rsidRPr="00EE22C3">
        <w:rPr>
          <w:rStyle w:val="LatinChar"/>
          <w:rFonts w:cs="FrankRuehl"/>
          <w:sz w:val="28"/>
          <w:szCs w:val="28"/>
          <w:rtl/>
          <w:lang w:val="en-GB"/>
        </w:rPr>
        <w:t xml:space="preserve"> רק כי יותר טוב שלא לעשות רבוי סעודות</w:t>
      </w:r>
      <w:r w:rsidR="00963897">
        <w:rPr>
          <w:rStyle w:val="FootnoteReference"/>
          <w:rFonts w:cs="FrankRuehl"/>
          <w:szCs w:val="28"/>
          <w:rtl/>
        </w:rPr>
        <w:footnoteReference w:id="536"/>
      </w:r>
      <w:r w:rsidR="00E7650A">
        <w:rPr>
          <w:rStyle w:val="LatinChar"/>
          <w:rFonts w:cs="FrankRuehl" w:hint="cs"/>
          <w:sz w:val="28"/>
          <w:szCs w:val="28"/>
          <w:rtl/>
          <w:lang w:val="en-GB"/>
        </w:rPr>
        <w:t>,</w:t>
      </w:r>
      <w:r w:rsidR="00EE22C3" w:rsidRPr="00EE22C3">
        <w:rPr>
          <w:rStyle w:val="LatinChar"/>
          <w:rFonts w:cs="FrankRuehl"/>
          <w:sz w:val="28"/>
          <w:szCs w:val="28"/>
          <w:rtl/>
          <w:lang w:val="en-GB"/>
        </w:rPr>
        <w:t xml:space="preserve"> ויהיה הממון לעשות הנחה למדינות</w:t>
      </w:r>
      <w:r w:rsidR="00E7650A">
        <w:rPr>
          <w:rStyle w:val="LatinChar"/>
          <w:rFonts w:cs="FrankRuehl" w:hint="cs"/>
          <w:sz w:val="28"/>
          <w:szCs w:val="28"/>
          <w:rtl/>
          <w:lang w:val="en-GB"/>
        </w:rPr>
        <w:t>,</w:t>
      </w:r>
      <w:r w:rsidR="00EE22C3" w:rsidRPr="00EE22C3">
        <w:rPr>
          <w:rStyle w:val="LatinChar"/>
          <w:rFonts w:cs="FrankRuehl"/>
          <w:sz w:val="28"/>
          <w:szCs w:val="28"/>
          <w:rtl/>
          <w:lang w:val="en-GB"/>
        </w:rPr>
        <w:t xml:space="preserve"> ולתת להם משאת כיד</w:t>
      </w:r>
      <w:r w:rsidR="00E7650A">
        <w:rPr>
          <w:rStyle w:val="LatinChar"/>
          <w:rFonts w:cs="FrankRuehl" w:hint="cs"/>
          <w:sz w:val="28"/>
          <w:szCs w:val="28"/>
          <w:rtl/>
          <w:lang w:val="en-GB"/>
        </w:rPr>
        <w:t xml:space="preserve"> </w:t>
      </w:r>
      <w:r w:rsidR="00E7650A" w:rsidRPr="00E7650A">
        <w:rPr>
          <w:rStyle w:val="LatinChar"/>
          <w:rFonts w:cs="FrankRuehl"/>
          <w:sz w:val="28"/>
          <w:szCs w:val="28"/>
          <w:rtl/>
          <w:lang w:val="en-GB"/>
        </w:rPr>
        <w:t>המלך</w:t>
      </w:r>
      <w:r w:rsidR="00E7650A">
        <w:rPr>
          <w:rStyle w:val="LatinChar"/>
          <w:rFonts w:cs="FrankRuehl" w:hint="cs"/>
          <w:sz w:val="28"/>
          <w:szCs w:val="28"/>
          <w:rtl/>
          <w:lang w:val="en-GB"/>
        </w:rPr>
        <w:t>.</w:t>
      </w:r>
      <w:r w:rsidR="00E7650A" w:rsidRPr="00E7650A">
        <w:rPr>
          <w:rStyle w:val="LatinChar"/>
          <w:rFonts w:cs="FrankRuehl"/>
          <w:sz w:val="28"/>
          <w:szCs w:val="28"/>
          <w:rtl/>
          <w:lang w:val="en-GB"/>
        </w:rPr>
        <w:t xml:space="preserve"> לכך כתיב </w:t>
      </w:r>
      <w:r w:rsidR="00E7650A">
        <w:rPr>
          <w:rStyle w:val="LatinChar"/>
          <w:rFonts w:cs="FrankRuehl" w:hint="cs"/>
          <w:sz w:val="28"/>
          <w:szCs w:val="28"/>
          <w:rtl/>
          <w:lang w:val="en-GB"/>
        </w:rPr>
        <w:t>"</w:t>
      </w:r>
      <w:r w:rsidR="00E7650A" w:rsidRPr="00E7650A">
        <w:rPr>
          <w:rStyle w:val="LatinChar"/>
          <w:rFonts w:cs="FrankRuehl"/>
          <w:sz w:val="28"/>
          <w:szCs w:val="28"/>
          <w:rtl/>
          <w:lang w:val="en-GB"/>
        </w:rPr>
        <w:t>ויעש המלך משתה גדול</w:t>
      </w:r>
      <w:r w:rsidR="00E7650A">
        <w:rPr>
          <w:rStyle w:val="LatinChar"/>
          <w:rFonts w:cs="FrankRuehl" w:hint="cs"/>
          <w:sz w:val="28"/>
          <w:szCs w:val="28"/>
          <w:rtl/>
          <w:lang w:val="en-GB"/>
        </w:rPr>
        <w:t>",</w:t>
      </w:r>
      <w:r w:rsidR="00E7650A" w:rsidRPr="00E7650A">
        <w:rPr>
          <w:rStyle w:val="LatinChar"/>
          <w:rFonts w:cs="FrankRuehl"/>
          <w:sz w:val="28"/>
          <w:szCs w:val="28"/>
          <w:rtl/>
          <w:lang w:val="en-GB"/>
        </w:rPr>
        <w:t xml:space="preserve"> כלומר שהיה גדול ברבוי עם</w:t>
      </w:r>
      <w:r w:rsidR="001D1785">
        <w:rPr>
          <w:rStyle w:val="FootnoteReference"/>
          <w:rFonts w:cs="FrankRuehl"/>
          <w:szCs w:val="28"/>
          <w:rtl/>
        </w:rPr>
        <w:footnoteReference w:id="537"/>
      </w:r>
      <w:r w:rsidR="00FE7FB8">
        <w:rPr>
          <w:rStyle w:val="LatinChar"/>
          <w:rFonts w:cs="FrankRuehl" w:hint="cs"/>
          <w:sz w:val="28"/>
          <w:szCs w:val="28"/>
          <w:rtl/>
          <w:lang w:val="en-GB"/>
        </w:rPr>
        <w:t>,</w:t>
      </w:r>
      <w:r w:rsidR="00E7650A" w:rsidRPr="00E7650A">
        <w:rPr>
          <w:rStyle w:val="LatinChar"/>
          <w:rFonts w:cs="FrankRuehl"/>
          <w:sz w:val="28"/>
          <w:szCs w:val="28"/>
          <w:rtl/>
          <w:lang w:val="en-GB"/>
        </w:rPr>
        <w:t xml:space="preserve"> ולכן כתיב </w:t>
      </w:r>
      <w:r w:rsidR="00FE7FB8">
        <w:rPr>
          <w:rStyle w:val="LatinChar"/>
          <w:rFonts w:cs="FrankRuehl" w:hint="cs"/>
          <w:sz w:val="28"/>
          <w:szCs w:val="28"/>
          <w:rtl/>
          <w:lang w:val="en-GB"/>
        </w:rPr>
        <w:t>"</w:t>
      </w:r>
      <w:r w:rsidR="00E7650A" w:rsidRPr="00E7650A">
        <w:rPr>
          <w:rStyle w:val="LatinChar"/>
          <w:rFonts w:cs="FrankRuehl"/>
          <w:sz w:val="28"/>
          <w:szCs w:val="28"/>
          <w:rtl/>
          <w:lang w:val="en-GB"/>
        </w:rPr>
        <w:t>את משתה אסתר</w:t>
      </w:r>
      <w:r w:rsidR="00FE7FB8">
        <w:rPr>
          <w:rStyle w:val="LatinChar"/>
          <w:rFonts w:cs="FrankRuehl" w:hint="cs"/>
          <w:sz w:val="28"/>
          <w:szCs w:val="28"/>
          <w:rtl/>
          <w:lang w:val="en-GB"/>
        </w:rPr>
        <w:t>",</w:t>
      </w:r>
      <w:r w:rsidR="00E7650A" w:rsidRPr="00E7650A">
        <w:rPr>
          <w:rStyle w:val="LatinChar"/>
          <w:rFonts w:cs="FrankRuehl"/>
          <w:sz w:val="28"/>
          <w:szCs w:val="28"/>
          <w:rtl/>
          <w:lang w:val="en-GB"/>
        </w:rPr>
        <w:t xml:space="preserve"> כלומר משתה שהיה ראוי לאסתר</w:t>
      </w:r>
      <w:r w:rsidR="00FE7FB8">
        <w:rPr>
          <w:rStyle w:val="LatinChar"/>
          <w:rFonts w:cs="FrankRuehl" w:hint="cs"/>
          <w:sz w:val="28"/>
          <w:szCs w:val="28"/>
          <w:rtl/>
          <w:lang w:val="en-GB"/>
        </w:rPr>
        <w:t>,</w:t>
      </w:r>
      <w:r w:rsidR="00E7650A" w:rsidRPr="00E7650A">
        <w:rPr>
          <w:rStyle w:val="LatinChar"/>
          <w:rFonts w:cs="FrankRuehl"/>
          <w:sz w:val="28"/>
          <w:szCs w:val="28"/>
          <w:rtl/>
          <w:lang w:val="en-GB"/>
        </w:rPr>
        <w:t xml:space="preserve"> לא ההמשך אחר האכילה והשתיה</w:t>
      </w:r>
      <w:r w:rsidR="00823E6E">
        <w:rPr>
          <w:rStyle w:val="LatinChar"/>
          <w:rFonts w:cs="FrankRuehl" w:hint="cs"/>
          <w:sz w:val="28"/>
          <w:szCs w:val="28"/>
          <w:rtl/>
          <w:lang w:val="en-GB"/>
        </w:rPr>
        <w:t>.</w:t>
      </w:r>
      <w:r w:rsidR="00E7650A" w:rsidRPr="00E7650A">
        <w:rPr>
          <w:rStyle w:val="LatinChar"/>
          <w:rFonts w:cs="FrankRuehl"/>
          <w:sz w:val="28"/>
          <w:szCs w:val="28"/>
          <w:rtl/>
          <w:lang w:val="en-GB"/>
        </w:rPr>
        <w:t xml:space="preserve"> כי </w:t>
      </w:r>
      <w:r w:rsidR="00823E6E">
        <w:rPr>
          <w:rStyle w:val="LatinChar"/>
          <w:rFonts w:cs="FrankRuehl" w:hint="cs"/>
          <w:sz w:val="28"/>
          <w:szCs w:val="28"/>
          <w:rtl/>
          <w:lang w:val="en-GB"/>
        </w:rPr>
        <w:t>(-</w:t>
      </w:r>
      <w:r w:rsidR="00E7650A" w:rsidRPr="00E7650A">
        <w:rPr>
          <w:rStyle w:val="LatinChar"/>
          <w:rFonts w:cs="FrankRuehl"/>
          <w:sz w:val="28"/>
          <w:szCs w:val="28"/>
          <w:rtl/>
          <w:lang w:val="en-GB"/>
        </w:rPr>
        <w:t>ש</w:t>
      </w:r>
      <w:r w:rsidR="00823E6E">
        <w:rPr>
          <w:rStyle w:val="LatinChar"/>
          <w:rFonts w:cs="FrankRuehl" w:hint="cs"/>
          <w:sz w:val="28"/>
          <w:szCs w:val="28"/>
          <w:rtl/>
          <w:lang w:val="en-GB"/>
        </w:rPr>
        <w:t>-)</w:t>
      </w:r>
      <w:r w:rsidR="00E7650A" w:rsidRPr="00E7650A">
        <w:rPr>
          <w:rStyle w:val="LatinChar"/>
          <w:rFonts w:cs="FrankRuehl"/>
          <w:sz w:val="28"/>
          <w:szCs w:val="28"/>
          <w:rtl/>
          <w:lang w:val="en-GB"/>
        </w:rPr>
        <w:t>לא היה זה רק משתה אחד</w:t>
      </w:r>
      <w:r w:rsidR="00FE7FB8">
        <w:rPr>
          <w:rStyle w:val="LatinChar"/>
          <w:rFonts w:cs="FrankRuehl" w:hint="cs"/>
          <w:sz w:val="28"/>
          <w:szCs w:val="28"/>
          <w:rtl/>
          <w:lang w:val="en-GB"/>
        </w:rPr>
        <w:t>,</w:t>
      </w:r>
      <w:r w:rsidR="00E7650A" w:rsidRPr="00E7650A">
        <w:rPr>
          <w:rStyle w:val="LatinChar"/>
          <w:rFonts w:cs="FrankRuehl"/>
          <w:sz w:val="28"/>
          <w:szCs w:val="28"/>
          <w:rtl/>
          <w:lang w:val="en-GB"/>
        </w:rPr>
        <w:t xml:space="preserve"> כדכתיב </w:t>
      </w:r>
      <w:r w:rsidR="00FE7FB8">
        <w:rPr>
          <w:rStyle w:val="LatinChar"/>
          <w:rFonts w:cs="FrankRuehl" w:hint="cs"/>
          <w:sz w:val="28"/>
          <w:szCs w:val="28"/>
          <w:rtl/>
          <w:lang w:val="en-GB"/>
        </w:rPr>
        <w:t>"</w:t>
      </w:r>
      <w:r w:rsidR="00E7650A" w:rsidRPr="00E7650A">
        <w:rPr>
          <w:rStyle w:val="LatinChar"/>
          <w:rFonts w:cs="FrankRuehl"/>
          <w:sz w:val="28"/>
          <w:szCs w:val="28"/>
          <w:rtl/>
          <w:lang w:val="en-GB"/>
        </w:rPr>
        <w:t>משתה גדול</w:t>
      </w:r>
      <w:r w:rsidR="00FE7FB8">
        <w:rPr>
          <w:rStyle w:val="LatinChar"/>
          <w:rFonts w:cs="FrankRuehl" w:hint="cs"/>
          <w:sz w:val="28"/>
          <w:szCs w:val="28"/>
          <w:rtl/>
          <w:lang w:val="en-GB"/>
        </w:rPr>
        <w:t>"</w:t>
      </w:r>
      <w:r w:rsidR="00823E6E">
        <w:rPr>
          <w:rStyle w:val="FootnoteReference"/>
          <w:rFonts w:cs="FrankRuehl"/>
          <w:szCs w:val="28"/>
          <w:rtl/>
        </w:rPr>
        <w:footnoteReference w:id="538"/>
      </w:r>
      <w:r w:rsidR="00FE7FB8">
        <w:rPr>
          <w:rStyle w:val="LatinChar"/>
          <w:rFonts w:cs="FrankRuehl" w:hint="cs"/>
          <w:sz w:val="28"/>
          <w:szCs w:val="28"/>
          <w:rtl/>
          <w:lang w:val="en-GB"/>
        </w:rPr>
        <w:t>,</w:t>
      </w:r>
      <w:r w:rsidR="00E7650A" w:rsidRPr="00E7650A">
        <w:rPr>
          <w:rStyle w:val="LatinChar"/>
          <w:rFonts w:cs="FrankRuehl"/>
          <w:sz w:val="28"/>
          <w:szCs w:val="28"/>
          <w:rtl/>
          <w:lang w:val="en-GB"/>
        </w:rPr>
        <w:t xml:space="preserve"> ועוד יתבאר דבר זה</w:t>
      </w:r>
      <w:r w:rsidR="00C432D5">
        <w:rPr>
          <w:rStyle w:val="FootnoteReference"/>
          <w:rFonts w:cs="FrankRuehl"/>
          <w:szCs w:val="28"/>
          <w:rtl/>
        </w:rPr>
        <w:footnoteReference w:id="539"/>
      </w:r>
      <w:r w:rsidR="00FE7FB8">
        <w:rPr>
          <w:rStyle w:val="LatinChar"/>
          <w:rFonts w:cs="FrankRuehl" w:hint="cs"/>
          <w:sz w:val="28"/>
          <w:szCs w:val="28"/>
          <w:rtl/>
          <w:lang w:val="en-GB"/>
        </w:rPr>
        <w:t>.</w:t>
      </w:r>
      <w:r w:rsidR="00E7650A" w:rsidRPr="00E7650A">
        <w:rPr>
          <w:rStyle w:val="LatinChar"/>
          <w:rFonts w:cs="FrankRuehl"/>
          <w:sz w:val="28"/>
          <w:szCs w:val="28"/>
          <w:rtl/>
          <w:lang w:val="en-GB"/>
        </w:rPr>
        <w:t xml:space="preserve"> </w:t>
      </w:r>
    </w:p>
    <w:p w:rsidR="00255D25" w:rsidRDefault="00FE7FB8" w:rsidP="00255D25">
      <w:pPr>
        <w:jc w:val="both"/>
        <w:rPr>
          <w:rStyle w:val="LatinChar"/>
          <w:rFonts w:cs="FrankRuehl" w:hint="cs"/>
          <w:sz w:val="28"/>
          <w:szCs w:val="28"/>
          <w:rtl/>
          <w:lang w:val="en-GB"/>
        </w:rPr>
      </w:pPr>
      <w:r w:rsidRPr="00FE7FB8">
        <w:rPr>
          <w:rStyle w:val="LatinChar"/>
          <w:rtl/>
        </w:rPr>
        <w:t>#</w:t>
      </w:r>
      <w:r w:rsidRPr="00FE7FB8">
        <w:rPr>
          <w:rStyle w:val="Title1"/>
          <w:rFonts w:hint="cs"/>
          <w:rtl/>
        </w:rPr>
        <w:t>"</w:t>
      </w:r>
      <w:r w:rsidR="00E7650A" w:rsidRPr="00FE7FB8">
        <w:rPr>
          <w:rStyle w:val="Title1"/>
          <w:rtl/>
        </w:rPr>
        <w:t>ובהקבץ בתולות שנית</w:t>
      </w:r>
      <w:r w:rsidRPr="00FE7FB8">
        <w:rPr>
          <w:rStyle w:val="Title1"/>
          <w:rFonts w:hint="cs"/>
          <w:rtl/>
        </w:rPr>
        <w:t>"</w:t>
      </w:r>
      <w:r w:rsidRPr="00FE7FB8">
        <w:rPr>
          <w:rStyle w:val="LatinChar"/>
          <w:rtl/>
        </w:rPr>
        <w:t>=</w:t>
      </w:r>
      <w:r w:rsidR="00E7650A" w:rsidRPr="00E7650A">
        <w:rPr>
          <w:rStyle w:val="LatinChar"/>
          <w:rFonts w:cs="FrankRuehl"/>
          <w:sz w:val="28"/>
          <w:szCs w:val="28"/>
          <w:rtl/>
          <w:lang w:val="en-GB"/>
        </w:rPr>
        <w:t xml:space="preserve"> </w:t>
      </w:r>
      <w:r w:rsidR="00E7650A" w:rsidRPr="00FE7FB8">
        <w:rPr>
          <w:rStyle w:val="LatinChar"/>
          <w:rFonts w:cs="Dbs-Rashi"/>
          <w:szCs w:val="20"/>
          <w:rtl/>
          <w:lang w:val="en-GB"/>
        </w:rPr>
        <w:t>(</w:t>
      </w:r>
      <w:r w:rsidRPr="00FE7FB8">
        <w:rPr>
          <w:rStyle w:val="LatinChar"/>
          <w:rFonts w:cs="Dbs-Rashi" w:hint="cs"/>
          <w:szCs w:val="20"/>
          <w:rtl/>
          <w:lang w:val="en-GB"/>
        </w:rPr>
        <w:t>פסוק</w:t>
      </w:r>
      <w:r w:rsidR="00E7650A" w:rsidRPr="00FE7FB8">
        <w:rPr>
          <w:rStyle w:val="LatinChar"/>
          <w:rFonts w:cs="Dbs-Rashi"/>
          <w:szCs w:val="20"/>
          <w:rtl/>
          <w:lang w:val="en-GB"/>
        </w:rPr>
        <w:t xml:space="preserve"> יט)</w:t>
      </w:r>
      <w:r w:rsidR="001B04E6">
        <w:rPr>
          <w:rStyle w:val="FootnoteReference"/>
          <w:rFonts w:cs="FrankRuehl"/>
          <w:szCs w:val="28"/>
          <w:rtl/>
        </w:rPr>
        <w:footnoteReference w:id="540"/>
      </w:r>
      <w:r>
        <w:rPr>
          <w:rStyle w:val="LatinChar"/>
          <w:rFonts w:cs="FrankRuehl" w:hint="cs"/>
          <w:sz w:val="28"/>
          <w:szCs w:val="28"/>
          <w:rtl/>
          <w:lang w:val="en-GB"/>
        </w:rPr>
        <w:t>.</w:t>
      </w:r>
      <w:r w:rsidR="00E7650A" w:rsidRPr="00E7650A">
        <w:rPr>
          <w:rStyle w:val="LatinChar"/>
          <w:rFonts w:cs="FrankRuehl"/>
          <w:sz w:val="28"/>
          <w:szCs w:val="28"/>
          <w:rtl/>
          <w:lang w:val="en-GB"/>
        </w:rPr>
        <w:t xml:space="preserve"> נראה הפירוש</w:t>
      </w:r>
      <w:r w:rsidR="001B04E6">
        <w:rPr>
          <w:rStyle w:val="LatinChar"/>
          <w:rFonts w:cs="FrankRuehl" w:hint="cs"/>
          <w:sz w:val="28"/>
          <w:szCs w:val="28"/>
          <w:rtl/>
          <w:lang w:val="en-GB"/>
        </w:rPr>
        <w:t>,</w:t>
      </w:r>
      <w:r w:rsidR="00E7650A" w:rsidRPr="00E7650A">
        <w:rPr>
          <w:rStyle w:val="LatinChar"/>
          <w:rFonts w:cs="FrankRuehl"/>
          <w:sz w:val="28"/>
          <w:szCs w:val="28"/>
          <w:rtl/>
          <w:lang w:val="en-GB"/>
        </w:rPr>
        <w:t xml:space="preserve"> כי לא היו מתקבצין כלם בפעם אחד</w:t>
      </w:r>
      <w:r w:rsidR="001B04E6">
        <w:rPr>
          <w:rStyle w:val="LatinChar"/>
          <w:rFonts w:cs="FrankRuehl" w:hint="cs"/>
          <w:sz w:val="28"/>
          <w:szCs w:val="28"/>
          <w:rtl/>
          <w:lang w:val="en-GB"/>
        </w:rPr>
        <w:t>,</w:t>
      </w:r>
      <w:r w:rsidR="00E7650A" w:rsidRPr="00E7650A">
        <w:rPr>
          <w:rStyle w:val="LatinChar"/>
          <w:rFonts w:cs="FrankRuehl"/>
          <w:sz w:val="28"/>
          <w:szCs w:val="28"/>
          <w:rtl/>
          <w:lang w:val="en-GB"/>
        </w:rPr>
        <w:t xml:space="preserve"> אלא נתקבצו קצת פעם אחת</w:t>
      </w:r>
      <w:r w:rsidR="001B04E6">
        <w:rPr>
          <w:rStyle w:val="LatinChar"/>
          <w:rFonts w:cs="FrankRuehl" w:hint="cs"/>
          <w:sz w:val="28"/>
          <w:szCs w:val="28"/>
          <w:rtl/>
          <w:lang w:val="en-GB"/>
        </w:rPr>
        <w:t>,</w:t>
      </w:r>
      <w:r w:rsidR="00E7650A" w:rsidRPr="00E7650A">
        <w:rPr>
          <w:rStyle w:val="LatinChar"/>
          <w:rFonts w:cs="FrankRuehl"/>
          <w:sz w:val="28"/>
          <w:szCs w:val="28"/>
          <w:rtl/>
          <w:lang w:val="en-GB"/>
        </w:rPr>
        <w:t xml:space="preserve"> והובאו אל המלך</w:t>
      </w:r>
      <w:r w:rsidR="001B04E6">
        <w:rPr>
          <w:rStyle w:val="LatinChar"/>
          <w:rFonts w:cs="FrankRuehl" w:hint="cs"/>
          <w:sz w:val="28"/>
          <w:szCs w:val="28"/>
          <w:rtl/>
          <w:lang w:val="en-GB"/>
        </w:rPr>
        <w:t>,</w:t>
      </w:r>
      <w:r w:rsidR="00E7650A" w:rsidRPr="00E7650A">
        <w:rPr>
          <w:rStyle w:val="LatinChar"/>
          <w:rFonts w:cs="FrankRuehl"/>
          <w:sz w:val="28"/>
          <w:szCs w:val="28"/>
          <w:rtl/>
          <w:lang w:val="en-GB"/>
        </w:rPr>
        <w:t xml:space="preserve"> ועתה נתקבצו שנית יותר</w:t>
      </w:r>
      <w:r w:rsidR="001B04E6">
        <w:rPr>
          <w:rStyle w:val="LatinChar"/>
          <w:rFonts w:cs="FrankRuehl" w:hint="cs"/>
          <w:sz w:val="28"/>
          <w:szCs w:val="28"/>
          <w:rtl/>
          <w:lang w:val="en-GB"/>
        </w:rPr>
        <w:t>,</w:t>
      </w:r>
      <w:r w:rsidR="00E7650A" w:rsidRPr="00E7650A">
        <w:rPr>
          <w:rStyle w:val="LatinChar"/>
          <w:rFonts w:cs="FrankRuehl"/>
          <w:sz w:val="28"/>
          <w:szCs w:val="28"/>
          <w:rtl/>
          <w:lang w:val="en-GB"/>
        </w:rPr>
        <w:t xml:space="preserve"> והובאו גם כן אל המלך</w:t>
      </w:r>
      <w:r w:rsidR="000D3AC9">
        <w:rPr>
          <w:rStyle w:val="FootnoteReference"/>
          <w:rFonts w:cs="FrankRuehl"/>
          <w:szCs w:val="28"/>
          <w:rtl/>
        </w:rPr>
        <w:footnoteReference w:id="541"/>
      </w:r>
      <w:r w:rsidR="001B04E6">
        <w:rPr>
          <w:rStyle w:val="LatinChar"/>
          <w:rFonts w:cs="FrankRuehl" w:hint="cs"/>
          <w:sz w:val="28"/>
          <w:szCs w:val="28"/>
          <w:rtl/>
          <w:lang w:val="en-GB"/>
        </w:rPr>
        <w:t>.</w:t>
      </w:r>
      <w:r w:rsidR="00E7650A" w:rsidRPr="00E7650A">
        <w:rPr>
          <w:rStyle w:val="LatinChar"/>
          <w:rFonts w:cs="FrankRuehl"/>
          <w:sz w:val="28"/>
          <w:szCs w:val="28"/>
          <w:rtl/>
          <w:lang w:val="en-GB"/>
        </w:rPr>
        <w:t xml:space="preserve"> ואף על גב שהמליכו כבר אסתר</w:t>
      </w:r>
      <w:r w:rsidR="001B04E6">
        <w:rPr>
          <w:rStyle w:val="LatinChar"/>
          <w:rFonts w:cs="FrankRuehl" w:hint="cs"/>
          <w:sz w:val="28"/>
          <w:szCs w:val="28"/>
          <w:rtl/>
          <w:lang w:val="en-GB"/>
        </w:rPr>
        <w:t>,</w:t>
      </w:r>
      <w:r w:rsidR="00E7650A" w:rsidRPr="00E7650A">
        <w:rPr>
          <w:rStyle w:val="LatinChar"/>
          <w:rFonts w:cs="FrankRuehl"/>
          <w:sz w:val="28"/>
          <w:szCs w:val="28"/>
          <w:rtl/>
          <w:lang w:val="en-GB"/>
        </w:rPr>
        <w:t xml:space="preserve"> מכל מקום נתקבצו עתה עוד</w:t>
      </w:r>
      <w:r w:rsidR="001B04E6">
        <w:rPr>
          <w:rStyle w:val="LatinChar"/>
          <w:rFonts w:cs="FrankRuehl" w:hint="cs"/>
          <w:sz w:val="28"/>
          <w:szCs w:val="28"/>
          <w:rtl/>
          <w:lang w:val="en-GB"/>
        </w:rPr>
        <w:t>,</w:t>
      </w:r>
      <w:r w:rsidR="00E7650A" w:rsidRPr="00E7650A">
        <w:rPr>
          <w:rStyle w:val="LatinChar"/>
          <w:rFonts w:cs="FrankRuehl"/>
          <w:sz w:val="28"/>
          <w:szCs w:val="28"/>
          <w:rtl/>
          <w:lang w:val="en-GB"/>
        </w:rPr>
        <w:t xml:space="preserve"> ואם לא היה חפץ בהם למלוכה</w:t>
      </w:r>
      <w:r w:rsidR="001B04E6">
        <w:rPr>
          <w:rStyle w:val="LatinChar"/>
          <w:rFonts w:cs="FrankRuehl" w:hint="cs"/>
          <w:sz w:val="28"/>
          <w:szCs w:val="28"/>
          <w:rtl/>
          <w:lang w:val="en-GB"/>
        </w:rPr>
        <w:t>,</w:t>
      </w:r>
      <w:r w:rsidR="00E7650A" w:rsidRPr="00E7650A">
        <w:rPr>
          <w:rStyle w:val="LatinChar"/>
          <w:rFonts w:cs="FrankRuehl"/>
          <w:sz w:val="28"/>
          <w:szCs w:val="28"/>
          <w:rtl/>
          <w:lang w:val="en-GB"/>
        </w:rPr>
        <w:t xml:space="preserve"> מכל מקום היה לו תמיד נערות</w:t>
      </w:r>
      <w:r w:rsidR="001B04E6">
        <w:rPr>
          <w:rStyle w:val="LatinChar"/>
          <w:rFonts w:cs="FrankRuehl" w:hint="cs"/>
          <w:sz w:val="28"/>
          <w:szCs w:val="28"/>
          <w:rtl/>
          <w:lang w:val="en-GB"/>
        </w:rPr>
        <w:t>,</w:t>
      </w:r>
      <w:r w:rsidR="00E7650A" w:rsidRPr="00E7650A">
        <w:rPr>
          <w:rStyle w:val="LatinChar"/>
          <w:rFonts w:cs="FrankRuehl"/>
          <w:sz w:val="28"/>
          <w:szCs w:val="28"/>
          <w:rtl/>
          <w:lang w:val="en-GB"/>
        </w:rPr>
        <w:t xml:space="preserve"> והם פילגשיו</w:t>
      </w:r>
      <w:r w:rsidR="000D3AC9">
        <w:rPr>
          <w:rStyle w:val="FootnoteReference"/>
          <w:rFonts w:cs="FrankRuehl"/>
          <w:szCs w:val="28"/>
          <w:rtl/>
        </w:rPr>
        <w:footnoteReference w:id="542"/>
      </w:r>
      <w:r w:rsidR="001B04E6">
        <w:rPr>
          <w:rStyle w:val="LatinChar"/>
          <w:rFonts w:cs="FrankRuehl" w:hint="cs"/>
          <w:sz w:val="28"/>
          <w:szCs w:val="28"/>
          <w:rtl/>
          <w:lang w:val="en-GB"/>
        </w:rPr>
        <w:t>.</w:t>
      </w:r>
      <w:r w:rsidR="00E7650A" w:rsidRPr="00E7650A">
        <w:rPr>
          <w:rStyle w:val="LatinChar"/>
          <w:rFonts w:cs="FrankRuehl"/>
          <w:sz w:val="28"/>
          <w:szCs w:val="28"/>
          <w:rtl/>
          <w:lang w:val="en-GB"/>
        </w:rPr>
        <w:t xml:space="preserve"> ומה שאמר </w:t>
      </w:r>
      <w:r w:rsidR="001B04E6" w:rsidRPr="001B04E6">
        <w:rPr>
          <w:rStyle w:val="LatinChar"/>
          <w:rFonts w:cs="Dbs-Rashi" w:hint="cs"/>
          <w:szCs w:val="20"/>
          <w:rtl/>
          <w:lang w:val="en-GB"/>
        </w:rPr>
        <w:t>(כאן)</w:t>
      </w:r>
      <w:r w:rsidR="001B04E6">
        <w:rPr>
          <w:rStyle w:val="LatinChar"/>
          <w:rFonts w:cs="FrankRuehl" w:hint="cs"/>
          <w:sz w:val="28"/>
          <w:szCs w:val="28"/>
          <w:rtl/>
          <w:lang w:val="en-GB"/>
        </w:rPr>
        <w:t xml:space="preserve"> </w:t>
      </w:r>
      <w:r w:rsidR="006100E3">
        <w:rPr>
          <w:rStyle w:val="LatinChar"/>
          <w:rFonts w:cs="FrankRuehl" w:hint="cs"/>
          <w:sz w:val="28"/>
          <w:szCs w:val="28"/>
          <w:rtl/>
          <w:lang w:val="en-GB"/>
        </w:rPr>
        <w:t>"</w:t>
      </w:r>
      <w:r w:rsidR="00E7650A" w:rsidRPr="00E7650A">
        <w:rPr>
          <w:rStyle w:val="LatinChar"/>
          <w:rFonts w:cs="FrankRuehl"/>
          <w:sz w:val="28"/>
          <w:szCs w:val="28"/>
          <w:rtl/>
          <w:lang w:val="en-GB"/>
        </w:rPr>
        <w:t>ומרדכי יושב בשער המלך</w:t>
      </w:r>
      <w:r w:rsidR="006100E3">
        <w:rPr>
          <w:rStyle w:val="LatinChar"/>
          <w:rFonts w:cs="FrankRuehl" w:hint="cs"/>
          <w:sz w:val="28"/>
          <w:szCs w:val="28"/>
          <w:rtl/>
          <w:lang w:val="en-GB"/>
        </w:rPr>
        <w:t>"</w:t>
      </w:r>
      <w:r w:rsidR="006100E3">
        <w:rPr>
          <w:rStyle w:val="FootnoteReference"/>
          <w:rFonts w:cs="FrankRuehl"/>
          <w:szCs w:val="28"/>
          <w:rtl/>
        </w:rPr>
        <w:footnoteReference w:id="543"/>
      </w:r>
      <w:r w:rsidR="006100E3">
        <w:rPr>
          <w:rStyle w:val="LatinChar"/>
          <w:rFonts w:cs="FrankRuehl" w:hint="cs"/>
          <w:sz w:val="28"/>
          <w:szCs w:val="28"/>
          <w:rtl/>
          <w:lang w:val="en-GB"/>
        </w:rPr>
        <w:t>,</w:t>
      </w:r>
      <w:r w:rsidR="00E7650A" w:rsidRPr="00E7650A">
        <w:rPr>
          <w:rStyle w:val="LatinChar"/>
          <w:rFonts w:cs="FrankRuehl"/>
          <w:sz w:val="28"/>
          <w:szCs w:val="28"/>
          <w:rtl/>
          <w:lang w:val="en-GB"/>
        </w:rPr>
        <w:t xml:space="preserve"> פירושו כאשר היו מתקבצין בתולות שנית</w:t>
      </w:r>
      <w:r w:rsidR="006100E3">
        <w:rPr>
          <w:rStyle w:val="LatinChar"/>
          <w:rFonts w:cs="FrankRuehl" w:hint="cs"/>
          <w:sz w:val="28"/>
          <w:szCs w:val="28"/>
          <w:rtl/>
          <w:lang w:val="en-GB"/>
        </w:rPr>
        <w:t>,</w:t>
      </w:r>
      <w:r w:rsidR="00E7650A" w:rsidRPr="00E7650A">
        <w:rPr>
          <w:rStyle w:val="LatinChar"/>
          <w:rFonts w:cs="FrankRuehl"/>
          <w:sz w:val="28"/>
          <w:szCs w:val="28"/>
          <w:rtl/>
          <w:lang w:val="en-GB"/>
        </w:rPr>
        <w:t xml:space="preserve"> והיה ירא מרדכי שמא אסתר תגיד עמה ומולדתה</w:t>
      </w:r>
      <w:r w:rsidR="006100E3">
        <w:rPr>
          <w:rStyle w:val="LatinChar"/>
          <w:rFonts w:cs="FrankRuehl" w:hint="cs"/>
          <w:sz w:val="28"/>
          <w:szCs w:val="28"/>
          <w:rtl/>
          <w:lang w:val="en-GB"/>
        </w:rPr>
        <w:t>,</w:t>
      </w:r>
      <w:r w:rsidR="00E7650A" w:rsidRPr="00E7650A">
        <w:rPr>
          <w:rStyle w:val="LatinChar"/>
          <w:rFonts w:cs="FrankRuehl"/>
          <w:sz w:val="28"/>
          <w:szCs w:val="28"/>
          <w:rtl/>
          <w:lang w:val="en-GB"/>
        </w:rPr>
        <w:t xml:space="preserve"> בשביל שאין אשה מתקנא רק בירך חבירתה</w:t>
      </w:r>
      <w:r w:rsidR="006100E3">
        <w:rPr>
          <w:rStyle w:val="FootnoteReference"/>
          <w:rFonts w:cs="FrankRuehl"/>
          <w:szCs w:val="28"/>
          <w:rtl/>
        </w:rPr>
        <w:footnoteReference w:id="544"/>
      </w:r>
      <w:r w:rsidR="006100E3">
        <w:rPr>
          <w:rStyle w:val="LatinChar"/>
          <w:rFonts w:cs="FrankRuehl" w:hint="cs"/>
          <w:sz w:val="28"/>
          <w:szCs w:val="28"/>
          <w:rtl/>
          <w:lang w:val="en-GB"/>
        </w:rPr>
        <w:t>,</w:t>
      </w:r>
      <w:r w:rsidR="00E7650A" w:rsidRPr="00E7650A">
        <w:rPr>
          <w:rStyle w:val="LatinChar"/>
          <w:rFonts w:cs="FrankRuehl"/>
          <w:sz w:val="28"/>
          <w:szCs w:val="28"/>
          <w:rtl/>
          <w:lang w:val="en-GB"/>
        </w:rPr>
        <w:t xml:space="preserve"> ולפיכך </w:t>
      </w:r>
      <w:r w:rsidR="00255D25">
        <w:rPr>
          <w:rStyle w:val="LatinChar"/>
          <w:rFonts w:cs="FrankRuehl" w:hint="cs"/>
          <w:sz w:val="28"/>
          <w:szCs w:val="28"/>
          <w:rtl/>
          <w:lang w:val="en-GB"/>
        </w:rPr>
        <w:t>"</w:t>
      </w:r>
      <w:r w:rsidR="00E7650A" w:rsidRPr="00E7650A">
        <w:rPr>
          <w:rStyle w:val="LatinChar"/>
          <w:rFonts w:cs="FrankRuehl"/>
          <w:sz w:val="28"/>
          <w:szCs w:val="28"/>
          <w:rtl/>
          <w:lang w:val="en-GB"/>
        </w:rPr>
        <w:t>ומרדכי יושב בשער המלך</w:t>
      </w:r>
      <w:r w:rsidR="00255D25">
        <w:rPr>
          <w:rStyle w:val="LatinChar"/>
          <w:rFonts w:cs="FrankRuehl" w:hint="cs"/>
          <w:sz w:val="28"/>
          <w:szCs w:val="28"/>
          <w:rtl/>
          <w:lang w:val="en-GB"/>
        </w:rPr>
        <w:t>",</w:t>
      </w:r>
      <w:r w:rsidR="00E7650A" w:rsidRPr="00E7650A">
        <w:rPr>
          <w:rStyle w:val="LatinChar"/>
          <w:rFonts w:cs="FrankRuehl"/>
          <w:sz w:val="28"/>
          <w:szCs w:val="28"/>
          <w:rtl/>
          <w:lang w:val="en-GB"/>
        </w:rPr>
        <w:t xml:space="preserve"> ואז תראה אסתר לפניה את מרדכי שציוה עליה שלא תגיד</w:t>
      </w:r>
      <w:r w:rsidR="00255D25">
        <w:rPr>
          <w:rStyle w:val="LatinChar"/>
          <w:rFonts w:cs="FrankRuehl" w:hint="cs"/>
          <w:sz w:val="28"/>
          <w:szCs w:val="28"/>
          <w:rtl/>
          <w:lang w:val="en-GB"/>
        </w:rPr>
        <w:t xml:space="preserve"> </w:t>
      </w:r>
      <w:r w:rsidR="00255D25" w:rsidRPr="00255D25">
        <w:rPr>
          <w:rStyle w:val="LatinChar"/>
          <w:rFonts w:cs="Dbs-Rashi" w:hint="cs"/>
          <w:szCs w:val="20"/>
          <w:rtl/>
          <w:lang w:val="en-GB"/>
        </w:rPr>
        <w:t>(למעלה פסוק י)</w:t>
      </w:r>
      <w:r w:rsidR="00255D25">
        <w:rPr>
          <w:rStyle w:val="LatinChar"/>
          <w:rFonts w:cs="FrankRuehl" w:hint="cs"/>
          <w:sz w:val="28"/>
          <w:szCs w:val="28"/>
          <w:rtl/>
          <w:lang w:val="en-GB"/>
        </w:rPr>
        <w:t>,</w:t>
      </w:r>
      <w:r w:rsidR="00E7650A" w:rsidRPr="00E7650A">
        <w:rPr>
          <w:rStyle w:val="LatinChar"/>
          <w:rFonts w:cs="FrankRuehl"/>
          <w:sz w:val="28"/>
          <w:szCs w:val="28"/>
          <w:rtl/>
          <w:lang w:val="en-GB"/>
        </w:rPr>
        <w:t xml:space="preserve"> ובודאי לא תעבור</w:t>
      </w:r>
      <w:r w:rsidR="00255D25">
        <w:rPr>
          <w:rStyle w:val="FootnoteReference"/>
          <w:rFonts w:cs="FrankRuehl"/>
          <w:szCs w:val="28"/>
          <w:rtl/>
        </w:rPr>
        <w:footnoteReference w:id="545"/>
      </w:r>
      <w:r w:rsidR="00255D25">
        <w:rPr>
          <w:rStyle w:val="LatinChar"/>
          <w:rFonts w:cs="FrankRuehl" w:hint="cs"/>
          <w:sz w:val="28"/>
          <w:szCs w:val="28"/>
          <w:rtl/>
          <w:lang w:val="en-GB"/>
        </w:rPr>
        <w:t>.</w:t>
      </w:r>
      <w:r w:rsidR="00E7650A" w:rsidRPr="00E7650A">
        <w:rPr>
          <w:rStyle w:val="LatinChar"/>
          <w:rFonts w:cs="FrankRuehl"/>
          <w:sz w:val="28"/>
          <w:szCs w:val="28"/>
          <w:rtl/>
          <w:lang w:val="en-GB"/>
        </w:rPr>
        <w:t xml:space="preserve"> </w:t>
      </w:r>
    </w:p>
    <w:p w:rsidR="00AA4533" w:rsidRDefault="00255D25" w:rsidP="00633AA6">
      <w:pPr>
        <w:jc w:val="both"/>
        <w:rPr>
          <w:rStyle w:val="LatinChar"/>
          <w:rFonts w:cs="FrankRuehl" w:hint="cs"/>
          <w:sz w:val="28"/>
          <w:szCs w:val="28"/>
          <w:rtl/>
          <w:lang w:val="en-GB"/>
        </w:rPr>
      </w:pPr>
      <w:r w:rsidRPr="00255D25">
        <w:rPr>
          <w:rStyle w:val="LatinChar"/>
          <w:rtl/>
        </w:rPr>
        <w:t>#</w:t>
      </w:r>
      <w:r w:rsidR="00E7650A" w:rsidRPr="00255D25">
        <w:rPr>
          <w:rStyle w:val="Title1"/>
          <w:rtl/>
        </w:rPr>
        <w:t>אבל בגמרא</w:t>
      </w:r>
      <w:r w:rsidRPr="00255D25">
        <w:rPr>
          <w:rStyle w:val="LatinChar"/>
          <w:rtl/>
        </w:rPr>
        <w:t>=</w:t>
      </w:r>
      <w:r w:rsidR="00E7650A" w:rsidRPr="00E7650A">
        <w:rPr>
          <w:rStyle w:val="LatinChar"/>
          <w:rFonts w:cs="FrankRuehl"/>
          <w:sz w:val="28"/>
          <w:szCs w:val="28"/>
          <w:rtl/>
          <w:lang w:val="en-GB"/>
        </w:rPr>
        <w:t xml:space="preserve"> </w:t>
      </w:r>
      <w:r w:rsidR="00E7650A" w:rsidRPr="00255D25">
        <w:rPr>
          <w:rStyle w:val="LatinChar"/>
          <w:rFonts w:cs="Dbs-Rashi"/>
          <w:szCs w:val="20"/>
          <w:rtl/>
          <w:lang w:val="en-GB"/>
        </w:rPr>
        <w:t>(מגילה יג</w:t>
      </w:r>
      <w:r w:rsidRPr="00255D25">
        <w:rPr>
          <w:rStyle w:val="LatinChar"/>
          <w:rFonts w:cs="Dbs-Rashi" w:hint="cs"/>
          <w:szCs w:val="20"/>
          <w:rtl/>
          <w:lang w:val="en-GB"/>
        </w:rPr>
        <w:t>.</w:t>
      </w:r>
      <w:r w:rsidR="00E7650A" w:rsidRPr="00255D25">
        <w:rPr>
          <w:rStyle w:val="LatinChar"/>
          <w:rFonts w:cs="Dbs-Rashi"/>
          <w:szCs w:val="20"/>
          <w:rtl/>
          <w:lang w:val="en-GB"/>
        </w:rPr>
        <w:t>)</w:t>
      </w:r>
      <w:r w:rsidR="00E7650A" w:rsidRPr="00E7650A">
        <w:rPr>
          <w:rStyle w:val="LatinChar"/>
          <w:rFonts w:cs="FrankRuehl"/>
          <w:sz w:val="28"/>
          <w:szCs w:val="28"/>
          <w:rtl/>
          <w:lang w:val="en-GB"/>
        </w:rPr>
        <w:t xml:space="preserve"> </w:t>
      </w:r>
      <w:r>
        <w:rPr>
          <w:rStyle w:val="LatinChar"/>
          <w:rFonts w:cs="FrankRuehl" w:hint="cs"/>
          <w:sz w:val="28"/>
          <w:szCs w:val="28"/>
          <w:rtl/>
          <w:lang w:val="en-GB"/>
        </w:rPr>
        <w:t>"</w:t>
      </w:r>
      <w:r w:rsidR="00E7650A" w:rsidRPr="00E7650A">
        <w:rPr>
          <w:rStyle w:val="LatinChar"/>
          <w:rFonts w:cs="FrankRuehl"/>
          <w:sz w:val="28"/>
          <w:szCs w:val="28"/>
          <w:rtl/>
          <w:lang w:val="en-GB"/>
        </w:rPr>
        <w:t>ובהקבץ בתולות שנית</w:t>
      </w:r>
      <w:r>
        <w:rPr>
          <w:rStyle w:val="LatinChar"/>
          <w:rFonts w:cs="FrankRuehl" w:hint="cs"/>
          <w:sz w:val="28"/>
          <w:szCs w:val="28"/>
          <w:rtl/>
          <w:lang w:val="en-GB"/>
        </w:rPr>
        <w:t>"</w:t>
      </w:r>
      <w:r w:rsidR="00350BAA">
        <w:rPr>
          <w:rStyle w:val="FootnoteReference"/>
          <w:rFonts w:cs="FrankRuehl"/>
          <w:szCs w:val="28"/>
          <w:rtl/>
        </w:rPr>
        <w:footnoteReference w:id="546"/>
      </w:r>
      <w:r>
        <w:rPr>
          <w:rStyle w:val="LatinChar"/>
          <w:rFonts w:cs="FrankRuehl" w:hint="cs"/>
          <w:sz w:val="28"/>
          <w:szCs w:val="28"/>
          <w:rtl/>
          <w:lang w:val="en-GB"/>
        </w:rPr>
        <w:t>,</w:t>
      </w:r>
      <w:r w:rsidR="00E7650A" w:rsidRPr="00E7650A">
        <w:rPr>
          <w:rStyle w:val="LatinChar"/>
          <w:rFonts w:cs="FrankRuehl"/>
          <w:sz w:val="28"/>
          <w:szCs w:val="28"/>
          <w:rtl/>
          <w:lang w:val="en-GB"/>
        </w:rPr>
        <w:t xml:space="preserve"> אזל שקל עצה ממרדכי</w:t>
      </w:r>
      <w:r w:rsidR="00350BAA">
        <w:rPr>
          <w:rStyle w:val="FootnoteReference"/>
          <w:rFonts w:cs="FrankRuehl"/>
          <w:szCs w:val="28"/>
          <w:rtl/>
        </w:rPr>
        <w:footnoteReference w:id="547"/>
      </w:r>
      <w:r w:rsidR="00350BAA">
        <w:rPr>
          <w:rStyle w:val="LatinChar"/>
          <w:rFonts w:cs="FrankRuehl" w:hint="cs"/>
          <w:sz w:val="28"/>
          <w:szCs w:val="28"/>
          <w:rtl/>
          <w:lang w:val="en-GB"/>
        </w:rPr>
        <w:t>.</w:t>
      </w:r>
      <w:r w:rsidR="00E7650A" w:rsidRPr="00E7650A">
        <w:rPr>
          <w:rStyle w:val="LatinChar"/>
          <w:rFonts w:cs="FrankRuehl"/>
          <w:sz w:val="28"/>
          <w:szCs w:val="28"/>
          <w:rtl/>
          <w:lang w:val="en-GB"/>
        </w:rPr>
        <w:t xml:space="preserve"> אמר ליה</w:t>
      </w:r>
      <w:r w:rsidR="00350BAA">
        <w:rPr>
          <w:rStyle w:val="LatinChar"/>
          <w:rFonts w:cs="FrankRuehl" w:hint="cs"/>
          <w:sz w:val="28"/>
          <w:szCs w:val="28"/>
          <w:rtl/>
          <w:lang w:val="en-GB"/>
        </w:rPr>
        <w:t>,</w:t>
      </w:r>
      <w:r w:rsidR="00E7650A" w:rsidRPr="00E7650A">
        <w:rPr>
          <w:rStyle w:val="LatinChar"/>
          <w:rFonts w:cs="FrankRuehl"/>
          <w:sz w:val="28"/>
          <w:szCs w:val="28"/>
          <w:rtl/>
          <w:lang w:val="en-GB"/>
        </w:rPr>
        <w:t xml:space="preserve"> אין אשה מתקנא אלא בירך חבירתה</w:t>
      </w:r>
      <w:r w:rsidR="00350BAA">
        <w:rPr>
          <w:rStyle w:val="LatinChar"/>
          <w:rFonts w:cs="FrankRuehl" w:hint="cs"/>
          <w:sz w:val="28"/>
          <w:szCs w:val="28"/>
          <w:rtl/>
          <w:lang w:val="en-GB"/>
        </w:rPr>
        <w:t>,</w:t>
      </w:r>
      <w:r w:rsidR="00E7650A" w:rsidRPr="00E7650A">
        <w:rPr>
          <w:rStyle w:val="LatinChar"/>
          <w:rFonts w:cs="FrankRuehl"/>
          <w:sz w:val="28"/>
          <w:szCs w:val="28"/>
          <w:rtl/>
          <w:lang w:val="en-GB"/>
        </w:rPr>
        <w:t xml:space="preserve"> ועם כל זה אין אסתר מגדת כו'</w:t>
      </w:r>
      <w:r w:rsidR="00350BAA">
        <w:rPr>
          <w:rStyle w:val="FootnoteReference"/>
          <w:rFonts w:cs="FrankRuehl"/>
          <w:szCs w:val="28"/>
          <w:rtl/>
        </w:rPr>
        <w:footnoteReference w:id="548"/>
      </w:r>
      <w:r w:rsidR="00350BAA">
        <w:rPr>
          <w:rStyle w:val="LatinChar"/>
          <w:rFonts w:cs="FrankRuehl" w:hint="cs"/>
          <w:sz w:val="28"/>
          <w:szCs w:val="28"/>
          <w:rtl/>
          <w:lang w:val="en-GB"/>
        </w:rPr>
        <w:t>.</w:t>
      </w:r>
      <w:r w:rsidR="00E7650A" w:rsidRPr="00E7650A">
        <w:rPr>
          <w:rStyle w:val="LatinChar"/>
          <w:rFonts w:cs="FrankRuehl"/>
          <w:sz w:val="28"/>
          <w:szCs w:val="28"/>
          <w:rtl/>
          <w:lang w:val="en-GB"/>
        </w:rPr>
        <w:t xml:space="preserve"> ולפי זה יהיה פירושו </w:t>
      </w:r>
      <w:r w:rsidR="00682C6F">
        <w:rPr>
          <w:rStyle w:val="LatinChar"/>
          <w:rFonts w:cs="FrankRuehl" w:hint="cs"/>
          <w:sz w:val="28"/>
          <w:szCs w:val="28"/>
          <w:rtl/>
          <w:lang w:val="en-GB"/>
        </w:rPr>
        <w:t>"</w:t>
      </w:r>
      <w:r w:rsidR="00E7650A" w:rsidRPr="00E7650A">
        <w:rPr>
          <w:rStyle w:val="LatinChar"/>
          <w:rFonts w:cs="FrankRuehl"/>
          <w:sz w:val="28"/>
          <w:szCs w:val="28"/>
          <w:rtl/>
          <w:lang w:val="en-GB"/>
        </w:rPr>
        <w:t>ובהקבץ בתולות שנית וגו'</w:t>
      </w:r>
      <w:r w:rsidR="00682C6F">
        <w:rPr>
          <w:rStyle w:val="LatinChar"/>
          <w:rFonts w:cs="FrankRuehl" w:hint="cs"/>
          <w:sz w:val="28"/>
          <w:szCs w:val="28"/>
          <w:rtl/>
          <w:lang w:val="en-GB"/>
        </w:rPr>
        <w:t>",</w:t>
      </w:r>
      <w:r w:rsidR="00E7650A" w:rsidRPr="00E7650A">
        <w:rPr>
          <w:rStyle w:val="LatinChar"/>
          <w:rFonts w:cs="FrankRuehl"/>
          <w:sz w:val="28"/>
          <w:szCs w:val="28"/>
          <w:rtl/>
          <w:lang w:val="en-GB"/>
        </w:rPr>
        <w:t xml:space="preserve"> ומי נתן העצה להקבץ בתולות שנית</w:t>
      </w:r>
      <w:r w:rsidR="00682C6F">
        <w:rPr>
          <w:rStyle w:val="LatinChar"/>
          <w:rFonts w:cs="FrankRuehl" w:hint="cs"/>
          <w:sz w:val="28"/>
          <w:szCs w:val="28"/>
          <w:rtl/>
          <w:lang w:val="en-GB"/>
        </w:rPr>
        <w:t>,</w:t>
      </w:r>
      <w:r w:rsidR="00E7650A" w:rsidRPr="00E7650A">
        <w:rPr>
          <w:rStyle w:val="LatinChar"/>
          <w:rFonts w:cs="FrankRuehl"/>
          <w:sz w:val="28"/>
          <w:szCs w:val="28"/>
          <w:rtl/>
          <w:lang w:val="en-GB"/>
        </w:rPr>
        <w:t xml:space="preserve"> ע</w:t>
      </w:r>
      <w:r w:rsidR="00682C6F">
        <w:rPr>
          <w:rStyle w:val="LatinChar"/>
          <w:rFonts w:cs="FrankRuehl" w:hint="cs"/>
          <w:sz w:val="28"/>
          <w:szCs w:val="28"/>
          <w:rtl/>
          <w:lang w:val="en-GB"/>
        </w:rPr>
        <w:t>ל זה</w:t>
      </w:r>
      <w:r w:rsidR="00E7650A" w:rsidRPr="00E7650A">
        <w:rPr>
          <w:rStyle w:val="LatinChar"/>
          <w:rFonts w:cs="FrankRuehl"/>
          <w:sz w:val="28"/>
          <w:szCs w:val="28"/>
          <w:rtl/>
          <w:lang w:val="en-GB"/>
        </w:rPr>
        <w:t xml:space="preserve"> אמר </w:t>
      </w:r>
      <w:r w:rsidR="00682C6F">
        <w:rPr>
          <w:rStyle w:val="LatinChar"/>
          <w:rFonts w:cs="FrankRuehl" w:hint="cs"/>
          <w:sz w:val="28"/>
          <w:szCs w:val="28"/>
          <w:rtl/>
          <w:lang w:val="en-GB"/>
        </w:rPr>
        <w:t>"</w:t>
      </w:r>
      <w:r w:rsidR="00E7650A" w:rsidRPr="00E7650A">
        <w:rPr>
          <w:rStyle w:val="LatinChar"/>
          <w:rFonts w:cs="FrankRuehl"/>
          <w:sz w:val="28"/>
          <w:szCs w:val="28"/>
          <w:rtl/>
          <w:lang w:val="en-GB"/>
        </w:rPr>
        <w:t>ומרדכי יושב בשער המלך</w:t>
      </w:r>
      <w:r w:rsidR="00682C6F">
        <w:rPr>
          <w:rStyle w:val="LatinChar"/>
          <w:rFonts w:cs="FrankRuehl" w:hint="cs"/>
          <w:sz w:val="28"/>
          <w:szCs w:val="28"/>
          <w:rtl/>
          <w:lang w:val="en-GB"/>
        </w:rPr>
        <w:t>",</w:t>
      </w:r>
      <w:r w:rsidR="00E7650A" w:rsidRPr="00E7650A">
        <w:rPr>
          <w:rStyle w:val="LatinChar"/>
          <w:rFonts w:cs="FrankRuehl"/>
          <w:sz w:val="28"/>
          <w:szCs w:val="28"/>
          <w:rtl/>
          <w:lang w:val="en-GB"/>
        </w:rPr>
        <w:t xml:space="preserve"> </w:t>
      </w:r>
      <w:r w:rsidR="002E315D">
        <w:rPr>
          <w:rStyle w:val="LatinChar"/>
          <w:rFonts w:cs="FrankRuehl" w:hint="cs"/>
          <w:sz w:val="28"/>
          <w:szCs w:val="28"/>
          <w:rtl/>
          <w:lang w:val="en-GB"/>
        </w:rPr>
        <w:t>ו</w:t>
      </w:r>
      <w:r w:rsidR="00E7650A" w:rsidRPr="00E7650A">
        <w:rPr>
          <w:rStyle w:val="LatinChar"/>
          <w:rFonts w:cs="FrankRuehl"/>
          <w:sz w:val="28"/>
          <w:szCs w:val="28"/>
          <w:rtl/>
          <w:lang w:val="en-GB"/>
        </w:rPr>
        <w:t>הוא</w:t>
      </w:r>
      <w:r w:rsidR="002E315D">
        <w:rPr>
          <w:rStyle w:val="LatinChar"/>
          <w:rFonts w:cs="FrankRuehl" w:hint="cs"/>
          <w:sz w:val="28"/>
          <w:szCs w:val="28"/>
          <w:rtl/>
          <w:lang w:val="en-GB"/>
        </w:rPr>
        <w:t>*</w:t>
      </w:r>
      <w:r w:rsidR="00E7650A" w:rsidRPr="00E7650A">
        <w:rPr>
          <w:rStyle w:val="LatinChar"/>
          <w:rFonts w:cs="FrankRuehl"/>
          <w:sz w:val="28"/>
          <w:szCs w:val="28"/>
          <w:rtl/>
          <w:lang w:val="en-GB"/>
        </w:rPr>
        <w:t xml:space="preserve"> נתן עצה זאת</w:t>
      </w:r>
      <w:r w:rsidR="00682C6F">
        <w:rPr>
          <w:rStyle w:val="LatinChar"/>
          <w:rFonts w:cs="FrankRuehl" w:hint="cs"/>
          <w:sz w:val="28"/>
          <w:szCs w:val="28"/>
          <w:rtl/>
          <w:lang w:val="en-GB"/>
        </w:rPr>
        <w:t>,</w:t>
      </w:r>
      <w:r w:rsidR="00E7650A" w:rsidRPr="00E7650A">
        <w:rPr>
          <w:rStyle w:val="LatinChar"/>
          <w:rFonts w:cs="FrankRuehl"/>
          <w:sz w:val="28"/>
          <w:szCs w:val="28"/>
          <w:rtl/>
          <w:lang w:val="en-GB"/>
        </w:rPr>
        <w:t xml:space="preserve"> ועם כל זה </w:t>
      </w:r>
      <w:r w:rsidR="00682C6F" w:rsidRPr="00682C6F">
        <w:rPr>
          <w:rStyle w:val="LatinChar"/>
          <w:rFonts w:cs="Dbs-Rashi" w:hint="cs"/>
          <w:szCs w:val="20"/>
          <w:rtl/>
          <w:lang w:val="en-GB"/>
        </w:rPr>
        <w:t>(פסוק כ)</w:t>
      </w:r>
      <w:r w:rsidR="00682C6F">
        <w:rPr>
          <w:rStyle w:val="LatinChar"/>
          <w:rFonts w:cs="FrankRuehl" w:hint="cs"/>
          <w:sz w:val="28"/>
          <w:szCs w:val="28"/>
          <w:rtl/>
          <w:lang w:val="en-GB"/>
        </w:rPr>
        <w:t xml:space="preserve"> "</w:t>
      </w:r>
      <w:r w:rsidR="00E7650A" w:rsidRPr="00E7650A">
        <w:rPr>
          <w:rStyle w:val="LatinChar"/>
          <w:rFonts w:cs="FrankRuehl"/>
          <w:sz w:val="28"/>
          <w:szCs w:val="28"/>
          <w:rtl/>
          <w:lang w:val="en-GB"/>
        </w:rPr>
        <w:t>אין אסתר מגדת כו'</w:t>
      </w:r>
      <w:r w:rsidR="00682C6F">
        <w:rPr>
          <w:rStyle w:val="LatinChar"/>
          <w:rFonts w:cs="FrankRuehl" w:hint="cs"/>
          <w:sz w:val="28"/>
          <w:szCs w:val="28"/>
          <w:rtl/>
          <w:lang w:val="en-GB"/>
        </w:rPr>
        <w:t>"</w:t>
      </w:r>
      <w:r w:rsidR="00682C6F">
        <w:rPr>
          <w:rStyle w:val="FootnoteReference"/>
          <w:rFonts w:cs="FrankRuehl"/>
          <w:szCs w:val="28"/>
          <w:rtl/>
        </w:rPr>
        <w:footnoteReference w:id="549"/>
      </w:r>
      <w:r w:rsidR="00682C6F">
        <w:rPr>
          <w:rStyle w:val="LatinChar"/>
          <w:rFonts w:cs="FrankRuehl" w:hint="cs"/>
          <w:sz w:val="28"/>
          <w:szCs w:val="28"/>
          <w:rtl/>
          <w:lang w:val="en-GB"/>
        </w:rPr>
        <w:t>.</w:t>
      </w:r>
      <w:r w:rsidR="00E7650A" w:rsidRPr="00E7650A">
        <w:rPr>
          <w:rStyle w:val="LatinChar"/>
          <w:rFonts w:cs="FrankRuehl"/>
          <w:sz w:val="28"/>
          <w:szCs w:val="28"/>
          <w:rtl/>
          <w:lang w:val="en-GB"/>
        </w:rPr>
        <w:t xml:space="preserve"> ונראה לומר כי לכך נתן מרדכי עצה זאת אל אחשורוש</w:t>
      </w:r>
      <w:r w:rsidR="00EC0229">
        <w:rPr>
          <w:rStyle w:val="FootnoteReference"/>
          <w:rFonts w:cs="FrankRuehl"/>
          <w:szCs w:val="28"/>
          <w:rtl/>
        </w:rPr>
        <w:footnoteReference w:id="550"/>
      </w:r>
      <w:r w:rsidR="00EC0229">
        <w:rPr>
          <w:rStyle w:val="LatinChar"/>
          <w:rFonts w:cs="FrankRuehl" w:hint="cs"/>
          <w:sz w:val="28"/>
          <w:szCs w:val="28"/>
          <w:rtl/>
          <w:lang w:val="en-GB"/>
        </w:rPr>
        <w:t>,</w:t>
      </w:r>
      <w:r w:rsidR="00E7650A" w:rsidRPr="00E7650A">
        <w:rPr>
          <w:rStyle w:val="LatinChar"/>
          <w:rFonts w:cs="FrankRuehl"/>
          <w:sz w:val="28"/>
          <w:szCs w:val="28"/>
          <w:rtl/>
          <w:lang w:val="en-GB"/>
        </w:rPr>
        <w:t xml:space="preserve"> שהיה ירא מרדכי פן יהיה קצף עליה כאשר אינה רוצה להגיד מו</w:t>
      </w:r>
      <w:r w:rsidR="00AA4533">
        <w:rPr>
          <w:rStyle w:val="LatinChar"/>
          <w:rFonts w:cs="FrankRuehl" w:hint="cs"/>
          <w:sz w:val="28"/>
          <w:szCs w:val="28"/>
          <w:rtl/>
          <w:lang w:val="en-GB"/>
        </w:rPr>
        <w:t>ל</w:t>
      </w:r>
      <w:r w:rsidR="00E7650A" w:rsidRPr="00E7650A">
        <w:rPr>
          <w:rStyle w:val="LatinChar"/>
          <w:rFonts w:cs="FrankRuehl"/>
          <w:sz w:val="28"/>
          <w:szCs w:val="28"/>
          <w:rtl/>
          <w:lang w:val="en-GB"/>
        </w:rPr>
        <w:t>דתה</w:t>
      </w:r>
      <w:r w:rsidR="00AA4533">
        <w:rPr>
          <w:rStyle w:val="LatinChar"/>
          <w:rFonts w:cs="FrankRuehl" w:hint="cs"/>
          <w:sz w:val="28"/>
          <w:szCs w:val="28"/>
          <w:rtl/>
          <w:lang w:val="en-GB"/>
        </w:rPr>
        <w:t>.</w:t>
      </w:r>
      <w:r w:rsidR="00E7650A" w:rsidRPr="00E7650A">
        <w:rPr>
          <w:rStyle w:val="LatinChar"/>
          <w:rFonts w:cs="FrankRuehl"/>
          <w:sz w:val="28"/>
          <w:szCs w:val="28"/>
          <w:rtl/>
          <w:lang w:val="en-GB"/>
        </w:rPr>
        <w:t xml:space="preserve"> ועתה שנתן לו עצה זאת</w:t>
      </w:r>
      <w:r w:rsidR="00AA4533">
        <w:rPr>
          <w:rStyle w:val="LatinChar"/>
          <w:rFonts w:cs="FrankRuehl" w:hint="cs"/>
          <w:sz w:val="28"/>
          <w:szCs w:val="28"/>
          <w:rtl/>
          <w:lang w:val="en-GB"/>
        </w:rPr>
        <w:t>,</w:t>
      </w:r>
      <w:r w:rsidR="00E7650A" w:rsidRPr="00E7650A">
        <w:rPr>
          <w:rStyle w:val="LatinChar"/>
          <w:rFonts w:cs="FrankRuehl"/>
          <w:sz w:val="28"/>
          <w:szCs w:val="28"/>
          <w:rtl/>
          <w:lang w:val="en-GB"/>
        </w:rPr>
        <w:t xml:space="preserve"> יחשוב אחשורוש כי י</w:t>
      </w:r>
      <w:r w:rsidR="00AA4533">
        <w:rPr>
          <w:rStyle w:val="LatinChar"/>
          <w:rFonts w:cs="FrankRuehl" w:hint="cs"/>
          <w:sz w:val="28"/>
          <w:szCs w:val="28"/>
          <w:rtl/>
          <w:lang w:val="en-GB"/>
        </w:rPr>
        <w:t>ִ</w:t>
      </w:r>
      <w:r w:rsidR="00E7650A" w:rsidRPr="00E7650A">
        <w:rPr>
          <w:rStyle w:val="LatinChar"/>
          <w:rFonts w:cs="FrankRuehl"/>
          <w:sz w:val="28"/>
          <w:szCs w:val="28"/>
          <w:rtl/>
          <w:lang w:val="en-GB"/>
        </w:rPr>
        <w:t>ו</w:t>
      </w:r>
      <w:r w:rsidR="00AA4533">
        <w:rPr>
          <w:rStyle w:val="LatinChar"/>
          <w:rFonts w:cs="FrankRuehl" w:hint="cs"/>
          <w:sz w:val="28"/>
          <w:szCs w:val="28"/>
          <w:rtl/>
          <w:lang w:val="en-GB"/>
        </w:rPr>
        <w:t>ָ</w:t>
      </w:r>
      <w:r w:rsidR="00E7650A" w:rsidRPr="00E7650A">
        <w:rPr>
          <w:rStyle w:val="LatinChar"/>
          <w:rFonts w:cs="FrankRuehl"/>
          <w:sz w:val="28"/>
          <w:szCs w:val="28"/>
          <w:rtl/>
          <w:lang w:val="en-GB"/>
        </w:rPr>
        <w:t>דע לו מולדתה בענין זה</w:t>
      </w:r>
      <w:r w:rsidR="00AA4533">
        <w:rPr>
          <w:rStyle w:val="LatinChar"/>
          <w:rFonts w:cs="FrankRuehl" w:hint="cs"/>
          <w:sz w:val="28"/>
          <w:szCs w:val="28"/>
          <w:rtl/>
          <w:lang w:val="en-GB"/>
        </w:rPr>
        <w:t>,</w:t>
      </w:r>
      <w:r w:rsidR="00E7650A" w:rsidRPr="00E7650A">
        <w:rPr>
          <w:rStyle w:val="LatinChar"/>
          <w:rFonts w:cs="FrankRuehl"/>
          <w:sz w:val="28"/>
          <w:szCs w:val="28"/>
          <w:rtl/>
          <w:lang w:val="en-GB"/>
        </w:rPr>
        <w:t xml:space="preserve"> אף שאינו כל כך מיד</w:t>
      </w:r>
      <w:r w:rsidR="00AA4533">
        <w:rPr>
          <w:rStyle w:val="LatinChar"/>
          <w:rFonts w:cs="FrankRuehl" w:hint="cs"/>
          <w:sz w:val="28"/>
          <w:szCs w:val="28"/>
          <w:rtl/>
          <w:lang w:val="en-GB"/>
        </w:rPr>
        <w:t>,</w:t>
      </w:r>
      <w:r w:rsidR="00E7650A" w:rsidRPr="00E7650A">
        <w:rPr>
          <w:rStyle w:val="LatinChar"/>
          <w:rFonts w:cs="FrankRuehl"/>
          <w:sz w:val="28"/>
          <w:szCs w:val="28"/>
          <w:rtl/>
          <w:lang w:val="en-GB"/>
        </w:rPr>
        <w:t xml:space="preserve"> ובין כך ובין כך יהיה נפשו קשורה באסתר יותר</w:t>
      </w:r>
      <w:r w:rsidR="00AA4533">
        <w:rPr>
          <w:rStyle w:val="LatinChar"/>
          <w:rFonts w:cs="FrankRuehl" w:hint="cs"/>
          <w:sz w:val="28"/>
          <w:szCs w:val="28"/>
          <w:rtl/>
          <w:lang w:val="en-GB"/>
        </w:rPr>
        <w:t>,</w:t>
      </w:r>
      <w:r w:rsidR="00E7650A" w:rsidRPr="00E7650A">
        <w:rPr>
          <w:rStyle w:val="LatinChar"/>
          <w:rFonts w:cs="FrankRuehl"/>
          <w:sz w:val="28"/>
          <w:szCs w:val="28"/>
          <w:rtl/>
          <w:lang w:val="en-GB"/>
        </w:rPr>
        <w:t xml:space="preserve"> כאשר תהיה אצלו זמן מה</w:t>
      </w:r>
      <w:r w:rsidR="00AA4533">
        <w:rPr>
          <w:rStyle w:val="LatinChar"/>
          <w:rFonts w:cs="FrankRuehl" w:hint="cs"/>
          <w:sz w:val="28"/>
          <w:szCs w:val="28"/>
          <w:rtl/>
          <w:lang w:val="en-GB"/>
        </w:rPr>
        <w:t>,</w:t>
      </w:r>
      <w:r w:rsidR="00E7650A" w:rsidRPr="00E7650A">
        <w:rPr>
          <w:rStyle w:val="LatinChar"/>
          <w:rFonts w:cs="FrankRuehl"/>
          <w:sz w:val="28"/>
          <w:szCs w:val="28"/>
          <w:rtl/>
          <w:lang w:val="en-GB"/>
        </w:rPr>
        <w:t xml:space="preserve"> ושוב בשביל האהבה לא יעשה לה דבר</w:t>
      </w:r>
      <w:r w:rsidR="00633AA6">
        <w:rPr>
          <w:rStyle w:val="FootnoteReference"/>
          <w:rFonts w:cs="FrankRuehl"/>
          <w:szCs w:val="28"/>
          <w:rtl/>
        </w:rPr>
        <w:footnoteReference w:id="551"/>
      </w:r>
      <w:r w:rsidR="00AA4533">
        <w:rPr>
          <w:rStyle w:val="LatinChar"/>
          <w:rFonts w:cs="FrankRuehl" w:hint="cs"/>
          <w:sz w:val="28"/>
          <w:szCs w:val="28"/>
          <w:rtl/>
          <w:lang w:val="en-GB"/>
        </w:rPr>
        <w:t>.</w:t>
      </w:r>
      <w:r w:rsidR="00633AA6">
        <w:rPr>
          <w:rStyle w:val="LatinChar"/>
          <w:rFonts w:cs="FrankRuehl" w:hint="cs"/>
          <w:sz w:val="28"/>
          <w:szCs w:val="28"/>
          <w:rtl/>
          <w:lang w:val="en-GB"/>
        </w:rPr>
        <w:t xml:space="preserve"> </w:t>
      </w:r>
      <w:r w:rsidR="00E7650A" w:rsidRPr="00E7650A">
        <w:rPr>
          <w:rStyle w:val="LatinChar"/>
          <w:rFonts w:cs="FrankRuehl"/>
          <w:sz w:val="28"/>
          <w:szCs w:val="28"/>
          <w:rtl/>
          <w:lang w:val="en-GB"/>
        </w:rPr>
        <w:t xml:space="preserve"> </w:t>
      </w:r>
    </w:p>
    <w:p w:rsidR="007576F8" w:rsidRDefault="00884069" w:rsidP="00695A6C">
      <w:pPr>
        <w:jc w:val="both"/>
        <w:rPr>
          <w:rStyle w:val="LatinChar"/>
          <w:rFonts w:cs="FrankRuehl" w:hint="cs"/>
          <w:sz w:val="28"/>
          <w:szCs w:val="28"/>
          <w:rtl/>
          <w:lang w:val="en-GB"/>
        </w:rPr>
      </w:pPr>
      <w:r w:rsidRPr="00884069">
        <w:rPr>
          <w:rStyle w:val="LatinChar"/>
          <w:rtl/>
        </w:rPr>
        <w:t>#</w:t>
      </w:r>
      <w:r w:rsidR="00E7650A" w:rsidRPr="00884069">
        <w:rPr>
          <w:rStyle w:val="Title1"/>
          <w:rtl/>
        </w:rPr>
        <w:t>ולפי פשוטו</w:t>
      </w:r>
      <w:r w:rsidRPr="00884069">
        <w:rPr>
          <w:rStyle w:val="LatinChar"/>
          <w:rtl/>
        </w:rPr>
        <w:t>=</w:t>
      </w:r>
      <w:r w:rsidR="00E7650A" w:rsidRPr="00E7650A">
        <w:rPr>
          <w:rStyle w:val="LatinChar"/>
          <w:rFonts w:cs="FrankRuehl"/>
          <w:sz w:val="28"/>
          <w:szCs w:val="28"/>
          <w:rtl/>
          <w:lang w:val="en-GB"/>
        </w:rPr>
        <w:t xml:space="preserve"> נראה לפרש מה שאמר </w:t>
      </w:r>
      <w:r>
        <w:rPr>
          <w:rStyle w:val="LatinChar"/>
          <w:rFonts w:cs="FrankRuehl" w:hint="cs"/>
          <w:sz w:val="28"/>
          <w:szCs w:val="28"/>
          <w:rtl/>
          <w:lang w:val="en-GB"/>
        </w:rPr>
        <w:t>"</w:t>
      </w:r>
      <w:r w:rsidR="00E7650A" w:rsidRPr="00E7650A">
        <w:rPr>
          <w:rStyle w:val="LatinChar"/>
          <w:rFonts w:cs="FrankRuehl"/>
          <w:sz w:val="28"/>
          <w:szCs w:val="28"/>
          <w:rtl/>
          <w:lang w:val="en-GB"/>
        </w:rPr>
        <w:t>אין אסתר מגדת כו'</w:t>
      </w:r>
      <w:r>
        <w:rPr>
          <w:rStyle w:val="LatinChar"/>
          <w:rFonts w:cs="FrankRuehl" w:hint="cs"/>
          <w:sz w:val="28"/>
          <w:szCs w:val="28"/>
          <w:rtl/>
          <w:lang w:val="en-GB"/>
        </w:rPr>
        <w:t>",</w:t>
      </w:r>
      <w:r w:rsidR="00E7650A" w:rsidRPr="00E7650A">
        <w:rPr>
          <w:rStyle w:val="LatinChar"/>
          <w:rFonts w:cs="FrankRuehl"/>
          <w:sz w:val="28"/>
          <w:szCs w:val="28"/>
          <w:rtl/>
          <w:lang w:val="en-GB"/>
        </w:rPr>
        <w:t xml:space="preserve"> אף על גב שכתב זה למעלה </w:t>
      </w:r>
      <w:r w:rsidRPr="00884069">
        <w:rPr>
          <w:rStyle w:val="LatinChar"/>
          <w:rFonts w:cs="Dbs-Rashi" w:hint="cs"/>
          <w:szCs w:val="20"/>
          <w:rtl/>
          <w:lang w:val="en-GB"/>
        </w:rPr>
        <w:t>(פסוק י)</w:t>
      </w:r>
      <w:r w:rsidR="00695A6C">
        <w:rPr>
          <w:rStyle w:val="FootnoteReference"/>
          <w:rFonts w:cs="FrankRuehl"/>
          <w:szCs w:val="28"/>
          <w:rtl/>
        </w:rPr>
        <w:footnoteReference w:id="552"/>
      </w:r>
      <w:r w:rsidR="00695A6C">
        <w:rPr>
          <w:rStyle w:val="LatinChar"/>
          <w:rFonts w:cs="FrankRuehl" w:hint="cs"/>
          <w:sz w:val="28"/>
          <w:szCs w:val="28"/>
          <w:rtl/>
          <w:lang w:val="en-GB"/>
        </w:rPr>
        <w:t>,</w:t>
      </w:r>
      <w:r>
        <w:rPr>
          <w:rStyle w:val="LatinChar"/>
          <w:rFonts w:cs="FrankRuehl" w:hint="cs"/>
          <w:sz w:val="28"/>
          <w:szCs w:val="28"/>
          <w:rtl/>
          <w:lang w:val="en-GB"/>
        </w:rPr>
        <w:t xml:space="preserve"> </w:t>
      </w:r>
      <w:r w:rsidR="00E7650A" w:rsidRPr="00E7650A">
        <w:rPr>
          <w:rStyle w:val="LatinChar"/>
          <w:rFonts w:cs="FrankRuehl"/>
          <w:sz w:val="28"/>
          <w:szCs w:val="28"/>
          <w:rtl/>
          <w:lang w:val="en-GB"/>
        </w:rPr>
        <w:t>שלא תאמר דוקא קודם שהגיע אסתר למלכות לא הגידה עמה ומולדתה</w:t>
      </w:r>
      <w:r w:rsidR="004A4FE7">
        <w:rPr>
          <w:rStyle w:val="LatinChar"/>
          <w:rFonts w:cs="FrankRuehl" w:hint="cs"/>
          <w:sz w:val="28"/>
          <w:szCs w:val="28"/>
          <w:rtl/>
          <w:lang w:val="en-GB"/>
        </w:rPr>
        <w:t>,</w:t>
      </w:r>
      <w:r w:rsidR="00E7650A" w:rsidRPr="00E7650A">
        <w:rPr>
          <w:rStyle w:val="LatinChar"/>
          <w:rFonts w:cs="FrankRuehl"/>
          <w:sz w:val="28"/>
          <w:szCs w:val="28"/>
          <w:rtl/>
          <w:lang w:val="en-GB"/>
        </w:rPr>
        <w:t xml:space="preserve"> שלא יאמרו עליה לשון הרע להפיל אותה</w:t>
      </w:r>
      <w:r w:rsidR="004A4FE7">
        <w:rPr>
          <w:rStyle w:val="FootnoteReference"/>
          <w:rFonts w:cs="FrankRuehl"/>
          <w:szCs w:val="28"/>
          <w:rtl/>
        </w:rPr>
        <w:footnoteReference w:id="553"/>
      </w:r>
      <w:r w:rsidR="004A4FE7">
        <w:rPr>
          <w:rStyle w:val="LatinChar"/>
          <w:rFonts w:cs="FrankRuehl" w:hint="cs"/>
          <w:sz w:val="28"/>
          <w:szCs w:val="28"/>
          <w:rtl/>
          <w:lang w:val="en-GB"/>
        </w:rPr>
        <w:t>.</w:t>
      </w:r>
      <w:r w:rsidR="00E7650A" w:rsidRPr="00E7650A">
        <w:rPr>
          <w:rStyle w:val="LatinChar"/>
          <w:rFonts w:cs="FrankRuehl"/>
          <w:sz w:val="28"/>
          <w:szCs w:val="28"/>
          <w:rtl/>
          <w:lang w:val="en-GB"/>
        </w:rPr>
        <w:t xml:space="preserve"> אבל אחר שהגיע למלכות</w:t>
      </w:r>
      <w:r w:rsidR="00060B7D">
        <w:rPr>
          <w:rStyle w:val="LatinChar"/>
          <w:rFonts w:cs="FrankRuehl" w:hint="cs"/>
          <w:sz w:val="28"/>
          <w:szCs w:val="28"/>
          <w:rtl/>
          <w:lang w:val="en-GB"/>
        </w:rPr>
        <w:t>*</w:t>
      </w:r>
      <w:r w:rsidR="0074067E">
        <w:rPr>
          <w:rStyle w:val="LatinChar"/>
          <w:rFonts w:cs="FrankRuehl" w:hint="cs"/>
          <w:sz w:val="28"/>
          <w:szCs w:val="28"/>
          <w:rtl/>
          <w:lang w:val="en-GB"/>
        </w:rPr>
        <w:t>,</w:t>
      </w:r>
      <w:r w:rsidR="00E7650A" w:rsidRPr="00E7650A">
        <w:rPr>
          <w:rStyle w:val="LatinChar"/>
          <w:rFonts w:cs="FrankRuehl"/>
          <w:sz w:val="28"/>
          <w:szCs w:val="28"/>
          <w:rtl/>
          <w:lang w:val="en-GB"/>
        </w:rPr>
        <w:t xml:space="preserve"> לא היתה יראה שיחשבו עליה להפיל אותה</w:t>
      </w:r>
      <w:r w:rsidR="0074067E">
        <w:rPr>
          <w:rStyle w:val="FootnoteReference"/>
          <w:rFonts w:cs="FrankRuehl"/>
          <w:szCs w:val="28"/>
          <w:rtl/>
        </w:rPr>
        <w:footnoteReference w:id="554"/>
      </w:r>
      <w:r w:rsidR="0074067E">
        <w:rPr>
          <w:rStyle w:val="LatinChar"/>
          <w:rFonts w:cs="FrankRuehl" w:hint="cs"/>
          <w:sz w:val="28"/>
          <w:szCs w:val="28"/>
          <w:rtl/>
          <w:lang w:val="en-GB"/>
        </w:rPr>
        <w:t>.</w:t>
      </w:r>
      <w:r w:rsidR="00E7650A" w:rsidRPr="00E7650A">
        <w:rPr>
          <w:rStyle w:val="LatinChar"/>
          <w:rFonts w:cs="FrankRuehl"/>
          <w:sz w:val="28"/>
          <w:szCs w:val="28"/>
          <w:rtl/>
          <w:lang w:val="en-GB"/>
        </w:rPr>
        <w:t xml:space="preserve"> לכך כתב זה שנית</w:t>
      </w:r>
      <w:r>
        <w:rPr>
          <w:rStyle w:val="LatinChar"/>
          <w:rFonts w:cs="FrankRuehl" w:hint="cs"/>
          <w:sz w:val="28"/>
          <w:szCs w:val="28"/>
          <w:rtl/>
          <w:lang w:val="en-GB"/>
        </w:rPr>
        <w:t>, כי אף אחר שנכנסה למלכות לא הגידה.</w:t>
      </w:r>
      <w:r w:rsidR="0037417C">
        <w:rPr>
          <w:rStyle w:val="LatinChar"/>
          <w:rFonts w:cs="FrankRuehl" w:hint="cs"/>
          <w:sz w:val="28"/>
          <w:szCs w:val="28"/>
          <w:rtl/>
          <w:lang w:val="en-GB"/>
        </w:rPr>
        <w:t xml:space="preserve"> </w:t>
      </w:r>
    </w:p>
    <w:p w:rsidR="00EE5DD7" w:rsidRDefault="0037417C" w:rsidP="00197E6E">
      <w:pPr>
        <w:jc w:val="both"/>
        <w:rPr>
          <w:rStyle w:val="LatinChar"/>
          <w:rFonts w:cs="FrankRuehl" w:hint="cs"/>
          <w:sz w:val="28"/>
          <w:szCs w:val="28"/>
          <w:rtl/>
          <w:lang w:val="en-GB"/>
        </w:rPr>
      </w:pPr>
      <w:r w:rsidRPr="0037417C">
        <w:rPr>
          <w:rStyle w:val="LatinChar"/>
          <w:rtl/>
        </w:rPr>
        <w:t>#</w:t>
      </w:r>
      <w:r w:rsidRPr="0037417C">
        <w:rPr>
          <w:rStyle w:val="Title1"/>
          <w:rFonts w:hint="cs"/>
          <w:rtl/>
        </w:rPr>
        <w:t>"</w:t>
      </w:r>
      <w:r w:rsidRPr="0037417C">
        <w:rPr>
          <w:rStyle w:val="Title1"/>
          <w:rtl/>
          <w:lang w:val="en-GB"/>
        </w:rPr>
        <w:t>כאשר היתה באמנה אתו</w:t>
      </w:r>
      <w:r w:rsidRPr="0037417C">
        <w:rPr>
          <w:rStyle w:val="Title1"/>
          <w:rFonts w:hint="cs"/>
          <w:rtl/>
        </w:rPr>
        <w:t>"</w:t>
      </w:r>
      <w:r w:rsidRPr="0037417C">
        <w:rPr>
          <w:rStyle w:val="LatinChar"/>
          <w:rtl/>
        </w:rPr>
        <w:t>=</w:t>
      </w:r>
      <w:r w:rsidRPr="0037417C">
        <w:rPr>
          <w:rStyle w:val="LatinChar"/>
          <w:rFonts w:cs="FrankRuehl"/>
          <w:sz w:val="28"/>
          <w:szCs w:val="28"/>
          <w:rtl/>
          <w:lang w:val="en-GB"/>
        </w:rPr>
        <w:t xml:space="preserve"> </w:t>
      </w:r>
      <w:r w:rsidRPr="0037417C">
        <w:rPr>
          <w:rStyle w:val="LatinChar"/>
          <w:rFonts w:cs="Dbs-Rashi"/>
          <w:szCs w:val="20"/>
          <w:rtl/>
          <w:lang w:val="en-GB"/>
        </w:rPr>
        <w:t>(</w:t>
      </w:r>
      <w:r w:rsidRPr="0037417C">
        <w:rPr>
          <w:rStyle w:val="LatinChar"/>
          <w:rFonts w:cs="Dbs-Rashi" w:hint="cs"/>
          <w:szCs w:val="20"/>
          <w:rtl/>
          <w:lang w:val="en-GB"/>
        </w:rPr>
        <w:t>פסוק</w:t>
      </w:r>
      <w:r w:rsidRPr="0037417C">
        <w:rPr>
          <w:rStyle w:val="LatinChar"/>
          <w:rFonts w:cs="Dbs-Rashi"/>
          <w:szCs w:val="20"/>
          <w:rtl/>
          <w:lang w:val="en-GB"/>
        </w:rPr>
        <w:t xml:space="preserve"> כ)</w:t>
      </w:r>
      <w:r>
        <w:rPr>
          <w:rStyle w:val="LatinChar"/>
          <w:rFonts w:cs="FrankRuehl" w:hint="cs"/>
          <w:sz w:val="28"/>
          <w:szCs w:val="28"/>
          <w:rtl/>
          <w:lang w:val="en-GB"/>
        </w:rPr>
        <w:t>,</w:t>
      </w:r>
      <w:r w:rsidRPr="0037417C">
        <w:rPr>
          <w:rStyle w:val="LatinChar"/>
          <w:rFonts w:cs="FrankRuehl"/>
          <w:sz w:val="28"/>
          <w:szCs w:val="28"/>
          <w:rtl/>
          <w:lang w:val="en-GB"/>
        </w:rPr>
        <w:t xml:space="preserve"> בגמרא </w:t>
      </w:r>
      <w:r w:rsidRPr="0037417C">
        <w:rPr>
          <w:rStyle w:val="LatinChar"/>
          <w:rFonts w:cs="Dbs-Rashi"/>
          <w:szCs w:val="20"/>
          <w:rtl/>
          <w:lang w:val="en-GB"/>
        </w:rPr>
        <w:t>(מגילה יג</w:t>
      </w:r>
      <w:r w:rsidRPr="0037417C">
        <w:rPr>
          <w:rStyle w:val="LatinChar"/>
          <w:rFonts w:cs="Dbs-Rashi" w:hint="cs"/>
          <w:szCs w:val="20"/>
          <w:rtl/>
        </w:rPr>
        <w:t>:)</w:t>
      </w:r>
      <w:r>
        <w:rPr>
          <w:rStyle w:val="LatinChar"/>
          <w:rFonts w:cs="FrankRuehl" w:hint="cs"/>
          <w:sz w:val="28"/>
          <w:szCs w:val="28"/>
          <w:rtl/>
        </w:rPr>
        <w:t>,</w:t>
      </w:r>
      <w:r w:rsidRPr="0037417C">
        <w:rPr>
          <w:rStyle w:val="LatinChar"/>
          <w:rFonts w:cs="FrankRuehl"/>
          <w:sz w:val="28"/>
          <w:szCs w:val="28"/>
          <w:rtl/>
          <w:lang w:val="en-GB"/>
        </w:rPr>
        <w:t xml:space="preserve"> אמר רבי אבא</w:t>
      </w:r>
      <w:r w:rsidR="009D2A9A">
        <w:rPr>
          <w:rStyle w:val="FootnoteReference"/>
          <w:rFonts w:cs="FrankRuehl"/>
          <w:szCs w:val="28"/>
          <w:rtl/>
        </w:rPr>
        <w:footnoteReference w:id="555"/>
      </w:r>
      <w:r w:rsidRPr="0037417C">
        <w:rPr>
          <w:rStyle w:val="LatinChar"/>
          <w:rFonts w:cs="FrankRuehl"/>
          <w:sz w:val="28"/>
          <w:szCs w:val="28"/>
          <w:rtl/>
          <w:lang w:val="en-GB"/>
        </w:rPr>
        <w:t xml:space="preserve"> בר לימא</w:t>
      </w:r>
      <w:r>
        <w:rPr>
          <w:rStyle w:val="LatinChar"/>
          <w:rFonts w:cs="FrankRuehl" w:hint="cs"/>
          <w:sz w:val="28"/>
          <w:szCs w:val="28"/>
          <w:rtl/>
          <w:lang w:val="en-GB"/>
        </w:rPr>
        <w:t>,</w:t>
      </w:r>
      <w:r w:rsidRPr="0037417C">
        <w:rPr>
          <w:rStyle w:val="LatinChar"/>
          <w:rFonts w:cs="FrankRuehl"/>
          <w:sz w:val="28"/>
          <w:szCs w:val="28"/>
          <w:rtl/>
          <w:lang w:val="en-GB"/>
        </w:rPr>
        <w:t xml:space="preserve"> מלמד שהיתה עומדת מחיקו של אחשורוש וטובלת</w:t>
      </w:r>
      <w:r>
        <w:rPr>
          <w:rStyle w:val="LatinChar"/>
          <w:rFonts w:cs="FrankRuehl" w:hint="cs"/>
          <w:sz w:val="28"/>
          <w:szCs w:val="28"/>
          <w:rtl/>
          <w:lang w:val="en-GB"/>
        </w:rPr>
        <w:t>,</w:t>
      </w:r>
      <w:r w:rsidRPr="0037417C">
        <w:rPr>
          <w:rStyle w:val="LatinChar"/>
          <w:rFonts w:cs="FrankRuehl"/>
          <w:sz w:val="28"/>
          <w:szCs w:val="28"/>
          <w:rtl/>
          <w:lang w:val="en-GB"/>
        </w:rPr>
        <w:t xml:space="preserve"> ויושבת בחיקו של מרדכי</w:t>
      </w:r>
      <w:r>
        <w:rPr>
          <w:rStyle w:val="LatinChar"/>
          <w:rFonts w:cs="FrankRuehl" w:hint="cs"/>
          <w:sz w:val="28"/>
          <w:szCs w:val="28"/>
          <w:rtl/>
          <w:lang w:val="en-GB"/>
        </w:rPr>
        <w:t>.</w:t>
      </w:r>
      <w:r w:rsidRPr="0037417C">
        <w:rPr>
          <w:rStyle w:val="LatinChar"/>
          <w:rFonts w:cs="FrankRuehl"/>
          <w:sz w:val="28"/>
          <w:szCs w:val="28"/>
          <w:rtl/>
          <w:lang w:val="en-GB"/>
        </w:rPr>
        <w:t xml:space="preserve"> והקשו בתוס</w:t>
      </w:r>
      <w:r w:rsidR="006F1998">
        <w:rPr>
          <w:rStyle w:val="LatinChar"/>
          <w:rFonts w:cs="FrankRuehl" w:hint="cs"/>
          <w:sz w:val="28"/>
          <w:szCs w:val="28"/>
          <w:rtl/>
          <w:lang w:val="en-GB"/>
        </w:rPr>
        <w:t>פות</w:t>
      </w:r>
      <w:r w:rsidRPr="0037417C">
        <w:rPr>
          <w:rStyle w:val="LatinChar"/>
          <w:rFonts w:cs="FrankRuehl"/>
          <w:sz w:val="28"/>
          <w:szCs w:val="28"/>
          <w:rtl/>
          <w:lang w:val="en-GB"/>
        </w:rPr>
        <w:t xml:space="preserve"> </w:t>
      </w:r>
      <w:r w:rsidRPr="006F1998">
        <w:rPr>
          <w:rStyle w:val="LatinChar"/>
          <w:rFonts w:cs="Dbs-Rashi"/>
          <w:szCs w:val="20"/>
          <w:rtl/>
          <w:lang w:val="en-GB"/>
        </w:rPr>
        <w:t>(שם</w:t>
      </w:r>
      <w:r w:rsidR="006F1998">
        <w:rPr>
          <w:rStyle w:val="LatinChar"/>
          <w:rFonts w:cs="Dbs-Rashi" w:hint="cs"/>
          <w:szCs w:val="20"/>
          <w:rtl/>
          <w:lang w:val="en-GB"/>
        </w:rPr>
        <w:t xml:space="preserve"> ד"ה וטובלת</w:t>
      </w:r>
      <w:r w:rsidRPr="006F1998">
        <w:rPr>
          <w:rStyle w:val="LatinChar"/>
          <w:rFonts w:cs="Dbs-Rashi"/>
          <w:szCs w:val="20"/>
          <w:rtl/>
          <w:lang w:val="en-GB"/>
        </w:rPr>
        <w:t>)</w:t>
      </w:r>
      <w:r w:rsidRPr="0037417C">
        <w:rPr>
          <w:rStyle w:val="LatinChar"/>
          <w:rFonts w:cs="FrankRuehl"/>
          <w:sz w:val="28"/>
          <w:szCs w:val="28"/>
          <w:rtl/>
          <w:lang w:val="en-GB"/>
        </w:rPr>
        <w:t xml:space="preserve"> והלא צריך ג' חדשים להבחנה</w:t>
      </w:r>
      <w:r w:rsidR="006F1998">
        <w:rPr>
          <w:rStyle w:val="LatinChar"/>
          <w:rFonts w:cs="FrankRuehl" w:hint="cs"/>
          <w:sz w:val="28"/>
          <w:szCs w:val="28"/>
          <w:rtl/>
          <w:lang w:val="en-GB"/>
        </w:rPr>
        <w:t xml:space="preserve"> </w:t>
      </w:r>
      <w:r w:rsidR="006F1998" w:rsidRPr="006F1998">
        <w:rPr>
          <w:rStyle w:val="LatinChar"/>
          <w:rFonts w:cs="Dbs-Rashi" w:hint="cs"/>
          <w:szCs w:val="20"/>
          <w:rtl/>
          <w:lang w:val="en-GB"/>
        </w:rPr>
        <w:t xml:space="preserve">(יבמות </w:t>
      </w:r>
      <w:r w:rsidR="006F1998">
        <w:rPr>
          <w:rStyle w:val="LatinChar"/>
          <w:rFonts w:cs="Dbs-Rashi" w:hint="cs"/>
          <w:szCs w:val="20"/>
          <w:rtl/>
          <w:lang w:val="en-GB"/>
        </w:rPr>
        <w:t>מב</w:t>
      </w:r>
      <w:r w:rsidR="006F1998" w:rsidRPr="006F1998">
        <w:rPr>
          <w:rStyle w:val="LatinChar"/>
          <w:rFonts w:cs="Dbs-Rashi" w:hint="cs"/>
          <w:szCs w:val="20"/>
          <w:rtl/>
          <w:lang w:val="en-GB"/>
        </w:rPr>
        <w:t>.)</w:t>
      </w:r>
      <w:r w:rsidR="006F1998">
        <w:rPr>
          <w:rStyle w:val="LatinChar"/>
          <w:rFonts w:cs="FrankRuehl" w:hint="cs"/>
          <w:sz w:val="28"/>
          <w:szCs w:val="28"/>
          <w:rtl/>
          <w:lang w:val="en-GB"/>
        </w:rPr>
        <w:t xml:space="preserve">. </w:t>
      </w:r>
      <w:r w:rsidRPr="0037417C">
        <w:rPr>
          <w:rStyle w:val="LatinChar"/>
          <w:rFonts w:cs="FrankRuehl"/>
          <w:sz w:val="28"/>
          <w:szCs w:val="28"/>
          <w:rtl/>
          <w:lang w:val="en-GB"/>
        </w:rPr>
        <w:t>ו</w:t>
      </w:r>
      <w:r w:rsidR="006F1998">
        <w:rPr>
          <w:rStyle w:val="LatinChar"/>
          <w:rFonts w:cs="FrankRuehl" w:hint="cs"/>
          <w:sz w:val="28"/>
          <w:szCs w:val="28"/>
          <w:rtl/>
          <w:lang w:val="en-GB"/>
        </w:rPr>
        <w:t>תרצו,</w:t>
      </w:r>
      <w:r w:rsidRPr="0037417C">
        <w:rPr>
          <w:rStyle w:val="LatinChar"/>
          <w:rFonts w:cs="FrankRuehl"/>
          <w:sz w:val="28"/>
          <w:szCs w:val="28"/>
          <w:rtl/>
          <w:lang w:val="en-GB"/>
        </w:rPr>
        <w:t xml:space="preserve"> דאסתר במוך שמשה</w:t>
      </w:r>
      <w:r w:rsidR="006F1998">
        <w:rPr>
          <w:rStyle w:val="FootnoteReference"/>
          <w:rFonts w:cs="FrankRuehl"/>
          <w:szCs w:val="28"/>
          <w:rtl/>
        </w:rPr>
        <w:footnoteReference w:id="556"/>
      </w:r>
      <w:r w:rsidR="006F1998">
        <w:rPr>
          <w:rStyle w:val="LatinChar"/>
          <w:rFonts w:cs="FrankRuehl" w:hint="cs"/>
          <w:sz w:val="28"/>
          <w:szCs w:val="28"/>
          <w:rtl/>
          <w:lang w:val="en-GB"/>
        </w:rPr>
        <w:t>.</w:t>
      </w:r>
      <w:r w:rsidRPr="0037417C">
        <w:rPr>
          <w:rStyle w:val="LatinChar"/>
          <w:rFonts w:cs="FrankRuehl"/>
          <w:sz w:val="28"/>
          <w:szCs w:val="28"/>
          <w:rtl/>
          <w:lang w:val="en-GB"/>
        </w:rPr>
        <w:t xml:space="preserve"> ונראה שאין צריך לזה</w:t>
      </w:r>
      <w:r w:rsidR="006F1998">
        <w:rPr>
          <w:rStyle w:val="LatinChar"/>
          <w:rFonts w:cs="FrankRuehl" w:hint="cs"/>
          <w:sz w:val="28"/>
          <w:szCs w:val="28"/>
          <w:rtl/>
          <w:lang w:val="en-GB"/>
        </w:rPr>
        <w:t>,</w:t>
      </w:r>
      <w:r w:rsidRPr="0037417C">
        <w:rPr>
          <w:rStyle w:val="LatinChar"/>
          <w:rFonts w:cs="FrankRuehl"/>
          <w:sz w:val="28"/>
          <w:szCs w:val="28"/>
          <w:rtl/>
          <w:lang w:val="en-GB"/>
        </w:rPr>
        <w:t xml:space="preserve"> כי נראה </w:t>
      </w:r>
      <w:r w:rsidR="006F1998">
        <w:rPr>
          <w:rStyle w:val="LatinChar"/>
          <w:rFonts w:cs="FrankRuehl" w:hint="cs"/>
          <w:sz w:val="28"/>
          <w:szCs w:val="28"/>
          <w:rtl/>
          <w:lang w:val="en-GB"/>
        </w:rPr>
        <w:t>"</w:t>
      </w:r>
      <w:r w:rsidRPr="0037417C">
        <w:rPr>
          <w:rStyle w:val="LatinChar"/>
          <w:rFonts w:cs="FrankRuehl"/>
          <w:sz w:val="28"/>
          <w:szCs w:val="28"/>
          <w:rtl/>
          <w:lang w:val="en-GB"/>
        </w:rPr>
        <w:t>יושבת בחיקו</w:t>
      </w:r>
      <w:r w:rsidR="006F1998">
        <w:rPr>
          <w:rStyle w:val="LatinChar"/>
          <w:rFonts w:cs="FrankRuehl" w:hint="cs"/>
          <w:sz w:val="28"/>
          <w:szCs w:val="28"/>
          <w:rtl/>
          <w:lang w:val="en-GB"/>
        </w:rPr>
        <w:t>"</w:t>
      </w:r>
      <w:r w:rsidRPr="0037417C">
        <w:rPr>
          <w:rStyle w:val="LatinChar"/>
          <w:rFonts w:cs="FrankRuehl"/>
          <w:sz w:val="28"/>
          <w:szCs w:val="28"/>
          <w:rtl/>
          <w:lang w:val="en-GB"/>
        </w:rPr>
        <w:t xml:space="preserve"> היינו יחוד בעלמא</w:t>
      </w:r>
      <w:r w:rsidR="00197E6E">
        <w:rPr>
          <w:rStyle w:val="FootnoteReference"/>
          <w:rFonts w:cs="FrankRuehl"/>
          <w:szCs w:val="28"/>
          <w:rtl/>
        </w:rPr>
        <w:footnoteReference w:id="557"/>
      </w:r>
      <w:r w:rsidR="00197E6E">
        <w:rPr>
          <w:rStyle w:val="LatinChar"/>
          <w:rFonts w:cs="FrankRuehl" w:hint="cs"/>
          <w:sz w:val="28"/>
          <w:szCs w:val="28"/>
          <w:rtl/>
          <w:lang w:val="en-GB"/>
        </w:rPr>
        <w:t>.</w:t>
      </w:r>
      <w:r w:rsidRPr="0037417C">
        <w:rPr>
          <w:rStyle w:val="LatinChar"/>
          <w:rFonts w:cs="FrankRuehl"/>
          <w:sz w:val="28"/>
          <w:szCs w:val="28"/>
          <w:rtl/>
          <w:lang w:val="en-GB"/>
        </w:rPr>
        <w:t xml:space="preserve"> ולא תאמר שנאסרה על בעלה</w:t>
      </w:r>
      <w:r w:rsidR="00197E6E">
        <w:rPr>
          <w:rStyle w:val="FootnoteReference"/>
          <w:rFonts w:cs="FrankRuehl"/>
          <w:szCs w:val="28"/>
          <w:rtl/>
        </w:rPr>
        <w:footnoteReference w:id="558"/>
      </w:r>
      <w:r w:rsidR="006F1998">
        <w:rPr>
          <w:rStyle w:val="LatinChar"/>
          <w:rFonts w:cs="FrankRuehl" w:hint="cs"/>
          <w:sz w:val="28"/>
          <w:szCs w:val="28"/>
          <w:rtl/>
          <w:lang w:val="en-GB"/>
        </w:rPr>
        <w:t>,</w:t>
      </w:r>
      <w:r w:rsidRPr="0037417C">
        <w:rPr>
          <w:rStyle w:val="LatinChar"/>
          <w:rFonts w:cs="FrankRuehl"/>
          <w:sz w:val="28"/>
          <w:szCs w:val="28"/>
          <w:rtl/>
          <w:lang w:val="en-GB"/>
        </w:rPr>
        <w:t xml:space="preserve"> רק אנוסה היתה</w:t>
      </w:r>
      <w:r w:rsidR="006F1998">
        <w:rPr>
          <w:rStyle w:val="LatinChar"/>
          <w:rFonts w:cs="FrankRuehl" w:hint="cs"/>
          <w:sz w:val="28"/>
          <w:szCs w:val="28"/>
          <w:rtl/>
          <w:lang w:val="en-GB"/>
        </w:rPr>
        <w:t>,</w:t>
      </w:r>
      <w:r w:rsidRPr="0037417C">
        <w:rPr>
          <w:rStyle w:val="LatinChar"/>
          <w:rFonts w:cs="FrankRuehl"/>
          <w:sz w:val="28"/>
          <w:szCs w:val="28"/>
          <w:rtl/>
          <w:lang w:val="en-GB"/>
        </w:rPr>
        <w:t xml:space="preserve"> ואין האשה נאסרת כאשר היא אנוסה</w:t>
      </w:r>
      <w:r w:rsidR="000C7632">
        <w:rPr>
          <w:rStyle w:val="LatinChar"/>
          <w:rFonts w:cs="FrankRuehl" w:hint="cs"/>
          <w:sz w:val="28"/>
          <w:szCs w:val="28"/>
          <w:rtl/>
          <w:lang w:val="en-GB"/>
        </w:rPr>
        <w:t xml:space="preserve"> </w:t>
      </w:r>
      <w:r w:rsidR="000C7632" w:rsidRPr="000C7632">
        <w:rPr>
          <w:rStyle w:val="LatinChar"/>
          <w:rFonts w:cs="Dbs-Rashi" w:hint="cs"/>
          <w:szCs w:val="20"/>
          <w:rtl/>
          <w:lang w:val="en-GB"/>
        </w:rPr>
        <w:t>(כתובות נא:)</w:t>
      </w:r>
      <w:r w:rsidR="006F1998">
        <w:rPr>
          <w:rStyle w:val="LatinChar"/>
          <w:rFonts w:cs="FrankRuehl" w:hint="cs"/>
          <w:sz w:val="28"/>
          <w:szCs w:val="28"/>
          <w:rtl/>
          <w:lang w:val="en-GB"/>
        </w:rPr>
        <w:t>,</w:t>
      </w:r>
      <w:r w:rsidRPr="0037417C">
        <w:rPr>
          <w:rStyle w:val="LatinChar"/>
          <w:rFonts w:cs="FrankRuehl"/>
          <w:sz w:val="28"/>
          <w:szCs w:val="28"/>
          <w:rtl/>
          <w:lang w:val="en-GB"/>
        </w:rPr>
        <w:t xml:space="preserve"> לכך היתה מתיחדת עמו</w:t>
      </w:r>
      <w:r w:rsidR="00EE5DD7">
        <w:rPr>
          <w:rStyle w:val="FootnoteReference"/>
          <w:rFonts w:cs="FrankRuehl"/>
          <w:szCs w:val="28"/>
          <w:rtl/>
        </w:rPr>
        <w:footnoteReference w:id="559"/>
      </w:r>
      <w:r w:rsidR="006F1998">
        <w:rPr>
          <w:rStyle w:val="LatinChar"/>
          <w:rFonts w:cs="FrankRuehl" w:hint="cs"/>
          <w:sz w:val="28"/>
          <w:szCs w:val="28"/>
          <w:rtl/>
          <w:lang w:val="en-GB"/>
        </w:rPr>
        <w:t>.</w:t>
      </w:r>
      <w:r w:rsidRPr="0037417C">
        <w:rPr>
          <w:rStyle w:val="LatinChar"/>
          <w:rFonts w:cs="FrankRuehl"/>
          <w:sz w:val="28"/>
          <w:szCs w:val="28"/>
          <w:rtl/>
          <w:lang w:val="en-GB"/>
        </w:rPr>
        <w:t xml:space="preserve"> כי אין הדעת נותן שיהיה מרדכי מסכן נפשו</w:t>
      </w:r>
      <w:r w:rsidR="00EE5DD7">
        <w:rPr>
          <w:rStyle w:val="FootnoteReference"/>
          <w:rFonts w:cs="FrankRuehl"/>
          <w:szCs w:val="28"/>
          <w:rtl/>
        </w:rPr>
        <w:footnoteReference w:id="560"/>
      </w:r>
      <w:r w:rsidR="00197E6E">
        <w:rPr>
          <w:rStyle w:val="LatinChar"/>
          <w:rFonts w:cs="FrankRuehl" w:hint="cs"/>
          <w:sz w:val="28"/>
          <w:szCs w:val="28"/>
          <w:rtl/>
          <w:lang w:val="en-GB"/>
        </w:rPr>
        <w:t>,</w:t>
      </w:r>
      <w:r w:rsidRPr="0037417C">
        <w:rPr>
          <w:rStyle w:val="LatinChar"/>
          <w:rFonts w:cs="FrankRuehl"/>
          <w:sz w:val="28"/>
          <w:szCs w:val="28"/>
          <w:rtl/>
          <w:lang w:val="en-GB"/>
        </w:rPr>
        <w:t xml:space="preserve"> שאם יהיה נודע למלך</w:t>
      </w:r>
      <w:r w:rsidR="00EE5DD7">
        <w:rPr>
          <w:rStyle w:val="FootnoteReference"/>
          <w:rFonts w:cs="FrankRuehl"/>
          <w:szCs w:val="28"/>
          <w:rtl/>
        </w:rPr>
        <w:footnoteReference w:id="561"/>
      </w:r>
      <w:r w:rsidRPr="0037417C">
        <w:rPr>
          <w:rStyle w:val="LatinChar"/>
          <w:rFonts w:cs="FrankRuehl"/>
          <w:sz w:val="28"/>
          <w:szCs w:val="28"/>
          <w:rtl/>
          <w:lang w:val="en-GB"/>
        </w:rPr>
        <w:t xml:space="preserve"> היתה הוא והיא נהרגין</w:t>
      </w:r>
      <w:r w:rsidR="003F1747">
        <w:rPr>
          <w:rStyle w:val="FootnoteReference"/>
          <w:rFonts w:cs="FrankRuehl"/>
          <w:szCs w:val="28"/>
          <w:rtl/>
        </w:rPr>
        <w:footnoteReference w:id="562"/>
      </w:r>
      <w:r w:rsidR="00197E6E">
        <w:rPr>
          <w:rStyle w:val="LatinChar"/>
          <w:rFonts w:cs="FrankRuehl" w:hint="cs"/>
          <w:sz w:val="28"/>
          <w:szCs w:val="28"/>
          <w:rtl/>
          <w:lang w:val="en-GB"/>
        </w:rPr>
        <w:t>,</w:t>
      </w:r>
      <w:r w:rsidRPr="0037417C">
        <w:rPr>
          <w:rStyle w:val="LatinChar"/>
          <w:rFonts w:cs="FrankRuehl"/>
          <w:sz w:val="28"/>
          <w:szCs w:val="28"/>
          <w:rtl/>
          <w:lang w:val="en-GB"/>
        </w:rPr>
        <w:t xml:space="preserve"> רק פירושו יחוד</w:t>
      </w:r>
      <w:r w:rsidR="00EE442C">
        <w:rPr>
          <w:rStyle w:val="FootnoteReference"/>
          <w:rFonts w:cs="FrankRuehl"/>
          <w:szCs w:val="28"/>
          <w:rtl/>
        </w:rPr>
        <w:footnoteReference w:id="563"/>
      </w:r>
      <w:r w:rsidR="00197E6E">
        <w:rPr>
          <w:rStyle w:val="LatinChar"/>
          <w:rFonts w:cs="FrankRuehl" w:hint="cs"/>
          <w:sz w:val="28"/>
          <w:szCs w:val="28"/>
          <w:rtl/>
          <w:lang w:val="en-GB"/>
        </w:rPr>
        <w:t>.</w:t>
      </w:r>
      <w:r w:rsidRPr="0037417C">
        <w:rPr>
          <w:rStyle w:val="LatinChar"/>
          <w:rFonts w:cs="FrankRuehl"/>
          <w:sz w:val="28"/>
          <w:szCs w:val="28"/>
          <w:rtl/>
          <w:lang w:val="en-GB"/>
        </w:rPr>
        <w:t xml:space="preserve"> </w:t>
      </w:r>
    </w:p>
    <w:p w:rsidR="00D42291" w:rsidRDefault="00D42291" w:rsidP="00050B48">
      <w:pPr>
        <w:jc w:val="both"/>
        <w:rPr>
          <w:rStyle w:val="LatinChar"/>
          <w:rFonts w:cs="FrankRuehl" w:hint="cs"/>
          <w:sz w:val="28"/>
          <w:szCs w:val="28"/>
          <w:rtl/>
          <w:lang w:val="en-GB"/>
        </w:rPr>
      </w:pPr>
      <w:r w:rsidRPr="00D42291">
        <w:rPr>
          <w:rStyle w:val="LatinChar"/>
          <w:rtl/>
        </w:rPr>
        <w:t>#</w:t>
      </w:r>
      <w:r w:rsidR="0037417C" w:rsidRPr="00D42291">
        <w:rPr>
          <w:rStyle w:val="Title1"/>
          <w:rtl/>
        </w:rPr>
        <w:t>ועוד נ</w:t>
      </w:r>
      <w:r w:rsidRPr="00D42291">
        <w:rPr>
          <w:rStyle w:val="Title1"/>
          <w:rFonts w:hint="cs"/>
          <w:rtl/>
        </w:rPr>
        <w:t>ראה לי</w:t>
      </w:r>
      <w:r w:rsidRPr="00D42291">
        <w:rPr>
          <w:rStyle w:val="LatinChar"/>
          <w:rtl/>
        </w:rPr>
        <w:t>=</w:t>
      </w:r>
      <w:r w:rsidR="0037417C" w:rsidRPr="0037417C">
        <w:rPr>
          <w:rStyle w:val="LatinChar"/>
          <w:rFonts w:cs="FrankRuehl"/>
          <w:sz w:val="28"/>
          <w:szCs w:val="28"/>
          <w:rtl/>
          <w:lang w:val="en-GB"/>
        </w:rPr>
        <w:t xml:space="preserve"> כי חכמים באו להגיד שלא היתה אסתר בת זיווג של אחשורוש</w:t>
      </w:r>
      <w:r>
        <w:rPr>
          <w:rStyle w:val="LatinChar"/>
          <w:rFonts w:cs="FrankRuehl" w:hint="cs"/>
          <w:sz w:val="28"/>
          <w:szCs w:val="28"/>
          <w:rtl/>
          <w:lang w:val="en-GB"/>
        </w:rPr>
        <w:t>,</w:t>
      </w:r>
      <w:r w:rsidR="0037417C" w:rsidRPr="0037417C">
        <w:rPr>
          <w:rStyle w:val="LatinChar"/>
          <w:rFonts w:cs="FrankRuehl"/>
          <w:sz w:val="28"/>
          <w:szCs w:val="28"/>
          <w:rtl/>
          <w:lang w:val="en-GB"/>
        </w:rPr>
        <w:t xml:space="preserve"> רק במקרה</w:t>
      </w:r>
      <w:r>
        <w:rPr>
          <w:rStyle w:val="LatinChar"/>
          <w:rFonts w:cs="FrankRuehl" w:hint="cs"/>
          <w:sz w:val="28"/>
          <w:szCs w:val="28"/>
          <w:rtl/>
          <w:lang w:val="en-GB"/>
        </w:rPr>
        <w:t>.</w:t>
      </w:r>
      <w:r w:rsidR="0037417C" w:rsidRPr="0037417C">
        <w:rPr>
          <w:rStyle w:val="LatinChar"/>
          <w:rFonts w:cs="FrankRuehl"/>
          <w:sz w:val="28"/>
          <w:szCs w:val="28"/>
          <w:rtl/>
          <w:lang w:val="en-GB"/>
        </w:rPr>
        <w:t xml:space="preserve"> ולפיכך </w:t>
      </w:r>
      <w:r w:rsidR="002D79DD">
        <w:rPr>
          <w:rStyle w:val="LatinChar"/>
          <w:rFonts w:cs="FrankRuehl" w:hint="cs"/>
          <w:sz w:val="28"/>
          <w:szCs w:val="28"/>
          <w:rtl/>
          <w:lang w:val="en-GB"/>
        </w:rPr>
        <w:t>"</w:t>
      </w:r>
      <w:r w:rsidR="0037417C" w:rsidRPr="0037417C">
        <w:rPr>
          <w:rStyle w:val="LatinChar"/>
          <w:rFonts w:cs="FrankRuehl"/>
          <w:sz w:val="28"/>
          <w:szCs w:val="28"/>
          <w:rtl/>
          <w:lang w:val="en-GB"/>
        </w:rPr>
        <w:t>היתה עומדת מחיקו של אחשורוש ויושבת בחיקו של מרדכי</w:t>
      </w:r>
      <w:r w:rsidR="002D79DD">
        <w:rPr>
          <w:rStyle w:val="LatinChar"/>
          <w:rFonts w:cs="FrankRuehl" w:hint="cs"/>
          <w:sz w:val="28"/>
          <w:szCs w:val="28"/>
          <w:rtl/>
          <w:lang w:val="en-GB"/>
        </w:rPr>
        <w:t>"</w:t>
      </w:r>
      <w:r w:rsidR="00E85B75">
        <w:rPr>
          <w:rStyle w:val="FootnoteReference"/>
          <w:rFonts w:cs="FrankRuehl"/>
          <w:szCs w:val="28"/>
          <w:rtl/>
        </w:rPr>
        <w:footnoteReference w:id="564"/>
      </w:r>
      <w:r w:rsidR="00E85B75">
        <w:rPr>
          <w:rStyle w:val="LatinChar"/>
          <w:rFonts w:cs="FrankRuehl" w:hint="cs"/>
          <w:sz w:val="28"/>
          <w:szCs w:val="28"/>
          <w:rtl/>
          <w:lang w:val="en-GB"/>
        </w:rPr>
        <w:t>.</w:t>
      </w:r>
      <w:r w:rsidR="0037417C" w:rsidRPr="0037417C">
        <w:rPr>
          <w:rStyle w:val="LatinChar"/>
          <w:rFonts w:cs="FrankRuehl"/>
          <w:sz w:val="28"/>
          <w:szCs w:val="28"/>
          <w:rtl/>
          <w:lang w:val="en-GB"/>
        </w:rPr>
        <w:t xml:space="preserve"> כלומר כי היה מרדכי בן זוג הראוי לה לאסתר</w:t>
      </w:r>
      <w:r w:rsidR="0053284A">
        <w:rPr>
          <w:rStyle w:val="FootnoteReference"/>
          <w:rFonts w:cs="FrankRuehl"/>
          <w:szCs w:val="28"/>
          <w:rtl/>
        </w:rPr>
        <w:footnoteReference w:id="565"/>
      </w:r>
      <w:r>
        <w:rPr>
          <w:rStyle w:val="LatinChar"/>
          <w:rFonts w:cs="FrankRuehl" w:hint="cs"/>
          <w:sz w:val="28"/>
          <w:szCs w:val="28"/>
          <w:rtl/>
          <w:lang w:val="en-GB"/>
        </w:rPr>
        <w:t>,</w:t>
      </w:r>
      <w:r w:rsidR="0037417C" w:rsidRPr="0037417C">
        <w:rPr>
          <w:rStyle w:val="LatinChar"/>
          <w:rFonts w:cs="FrankRuehl"/>
          <w:sz w:val="28"/>
          <w:szCs w:val="28"/>
          <w:rtl/>
          <w:lang w:val="en-GB"/>
        </w:rPr>
        <w:t xml:space="preserve"> ולפיכך הטבילה היא רמז לסילוק הטומאה שזרק בה</w:t>
      </w:r>
      <w:r w:rsidR="00EA1929">
        <w:rPr>
          <w:rStyle w:val="FootnoteReference"/>
          <w:rFonts w:cs="FrankRuehl"/>
          <w:szCs w:val="28"/>
          <w:rtl/>
        </w:rPr>
        <w:footnoteReference w:id="566"/>
      </w:r>
      <w:r>
        <w:rPr>
          <w:rStyle w:val="LatinChar"/>
          <w:rFonts w:cs="FrankRuehl" w:hint="cs"/>
          <w:sz w:val="28"/>
          <w:szCs w:val="28"/>
          <w:rtl/>
          <w:lang w:val="en-GB"/>
        </w:rPr>
        <w:t>,</w:t>
      </w:r>
      <w:r w:rsidR="0037417C" w:rsidRPr="0037417C">
        <w:rPr>
          <w:rStyle w:val="LatinChar"/>
          <w:rFonts w:cs="FrankRuehl"/>
          <w:sz w:val="28"/>
          <w:szCs w:val="28"/>
          <w:rtl/>
          <w:lang w:val="en-GB"/>
        </w:rPr>
        <w:t xml:space="preserve"> וישבה בחיקו של מרדכי</w:t>
      </w:r>
      <w:r>
        <w:rPr>
          <w:rStyle w:val="LatinChar"/>
          <w:rFonts w:cs="FrankRuehl" w:hint="cs"/>
          <w:sz w:val="28"/>
          <w:szCs w:val="28"/>
          <w:rtl/>
          <w:lang w:val="en-GB"/>
        </w:rPr>
        <w:t>,</w:t>
      </w:r>
      <w:r w:rsidR="0037417C" w:rsidRPr="0037417C">
        <w:rPr>
          <w:rStyle w:val="LatinChar"/>
          <w:rFonts w:cs="FrankRuehl"/>
          <w:sz w:val="28"/>
          <w:szCs w:val="28"/>
          <w:rtl/>
          <w:lang w:val="en-GB"/>
        </w:rPr>
        <w:t xml:space="preserve"> כלומר שהיה לה חבור למרדכי שהוא בן זוגה</w:t>
      </w:r>
      <w:r w:rsidR="00263D84">
        <w:rPr>
          <w:rStyle w:val="FootnoteReference"/>
          <w:rFonts w:cs="FrankRuehl"/>
          <w:szCs w:val="28"/>
          <w:rtl/>
        </w:rPr>
        <w:footnoteReference w:id="567"/>
      </w:r>
      <w:r>
        <w:rPr>
          <w:rStyle w:val="LatinChar"/>
          <w:rFonts w:cs="FrankRuehl" w:hint="cs"/>
          <w:sz w:val="28"/>
          <w:szCs w:val="28"/>
          <w:rtl/>
          <w:lang w:val="en-GB"/>
        </w:rPr>
        <w:t>.</w:t>
      </w:r>
      <w:r w:rsidR="0037417C" w:rsidRPr="0037417C">
        <w:rPr>
          <w:rStyle w:val="LatinChar"/>
          <w:rFonts w:cs="FrankRuehl"/>
          <w:sz w:val="28"/>
          <w:szCs w:val="28"/>
          <w:rtl/>
          <w:lang w:val="en-GB"/>
        </w:rPr>
        <w:t xml:space="preserve"> ומזה תבין כי היתה לאסתר שתי בחינות</w:t>
      </w:r>
      <w:r>
        <w:rPr>
          <w:rStyle w:val="LatinChar"/>
          <w:rFonts w:cs="FrankRuehl" w:hint="cs"/>
          <w:sz w:val="28"/>
          <w:szCs w:val="28"/>
          <w:rtl/>
          <w:lang w:val="en-GB"/>
        </w:rPr>
        <w:t>;</w:t>
      </w:r>
      <w:r w:rsidR="0037417C" w:rsidRPr="0037417C">
        <w:rPr>
          <w:rStyle w:val="LatinChar"/>
          <w:rFonts w:cs="FrankRuehl"/>
          <w:sz w:val="28"/>
          <w:szCs w:val="28"/>
          <w:rtl/>
          <w:lang w:val="en-GB"/>
        </w:rPr>
        <w:t xml:space="preserve"> הא</w:t>
      </w:r>
      <w:r>
        <w:rPr>
          <w:rStyle w:val="LatinChar"/>
          <w:rFonts w:cs="FrankRuehl" w:hint="cs"/>
          <w:sz w:val="28"/>
          <w:szCs w:val="28"/>
          <w:rtl/>
          <w:lang w:val="en-GB"/>
        </w:rPr>
        <w:t>חת,</w:t>
      </w:r>
      <w:r w:rsidR="0037417C" w:rsidRPr="0037417C">
        <w:rPr>
          <w:rStyle w:val="LatinChar"/>
          <w:rFonts w:cs="FrankRuehl"/>
          <w:sz w:val="28"/>
          <w:szCs w:val="28"/>
          <w:rtl/>
          <w:lang w:val="en-GB"/>
        </w:rPr>
        <w:t xml:space="preserve"> לאחשורוש</w:t>
      </w:r>
      <w:r>
        <w:rPr>
          <w:rStyle w:val="LatinChar"/>
          <w:rFonts w:cs="FrankRuehl" w:hint="cs"/>
          <w:sz w:val="28"/>
          <w:szCs w:val="28"/>
          <w:rtl/>
          <w:lang w:val="en-GB"/>
        </w:rPr>
        <w:t>,</w:t>
      </w:r>
      <w:r w:rsidR="0037417C" w:rsidRPr="0037417C">
        <w:rPr>
          <w:rStyle w:val="LatinChar"/>
          <w:rFonts w:cs="FrankRuehl"/>
          <w:sz w:val="28"/>
          <w:szCs w:val="28"/>
          <w:rtl/>
          <w:lang w:val="en-GB"/>
        </w:rPr>
        <w:t xml:space="preserve"> שהיתה אסתר זיווג שלו</w:t>
      </w:r>
      <w:r>
        <w:rPr>
          <w:rStyle w:val="LatinChar"/>
          <w:rFonts w:cs="FrankRuehl" w:hint="cs"/>
          <w:sz w:val="28"/>
          <w:szCs w:val="28"/>
          <w:rtl/>
          <w:lang w:val="en-GB"/>
        </w:rPr>
        <w:t>.</w:t>
      </w:r>
      <w:r w:rsidR="0037417C" w:rsidRPr="0037417C">
        <w:rPr>
          <w:rStyle w:val="LatinChar"/>
          <w:rFonts w:cs="FrankRuehl"/>
          <w:sz w:val="28"/>
          <w:szCs w:val="28"/>
          <w:rtl/>
          <w:lang w:val="en-GB"/>
        </w:rPr>
        <w:t xml:space="preserve"> אמנם עיקר בן זוג בעצם היה מרדכי</w:t>
      </w:r>
      <w:r w:rsidR="00EA1929">
        <w:rPr>
          <w:rStyle w:val="FootnoteReference"/>
          <w:rFonts w:cs="FrankRuehl"/>
          <w:szCs w:val="28"/>
          <w:rtl/>
        </w:rPr>
        <w:footnoteReference w:id="568"/>
      </w:r>
      <w:r w:rsidR="001D4F46">
        <w:rPr>
          <w:rStyle w:val="LatinChar"/>
          <w:rFonts w:cs="FrankRuehl" w:hint="cs"/>
          <w:sz w:val="28"/>
          <w:szCs w:val="28"/>
          <w:rtl/>
          <w:lang w:val="en-GB"/>
        </w:rPr>
        <w:t>,</w:t>
      </w:r>
      <w:r w:rsidR="0037417C" w:rsidRPr="0037417C">
        <w:rPr>
          <w:rStyle w:val="LatinChar"/>
          <w:rFonts w:cs="FrankRuehl"/>
          <w:sz w:val="28"/>
          <w:szCs w:val="28"/>
          <w:rtl/>
          <w:lang w:val="en-GB"/>
        </w:rPr>
        <w:t xml:space="preserve"> ורמז</w:t>
      </w:r>
      <w:r w:rsidR="00050B48">
        <w:rPr>
          <w:rStyle w:val="LatinChar"/>
          <w:rFonts w:cs="FrankRuehl" w:hint="cs"/>
          <w:sz w:val="28"/>
          <w:szCs w:val="28"/>
          <w:rtl/>
          <w:lang w:val="en-GB"/>
        </w:rPr>
        <w:t>ו</w:t>
      </w:r>
      <w:r w:rsidR="0037417C" w:rsidRPr="0037417C">
        <w:rPr>
          <w:rStyle w:val="LatinChar"/>
          <w:rFonts w:cs="FrankRuehl"/>
          <w:sz w:val="28"/>
          <w:szCs w:val="28"/>
          <w:rtl/>
          <w:lang w:val="en-GB"/>
        </w:rPr>
        <w:t xml:space="preserve"> בזה שלא פירשה אסתר ממרדכי</w:t>
      </w:r>
      <w:r w:rsidR="001D4F46">
        <w:rPr>
          <w:rStyle w:val="LatinChar"/>
          <w:rFonts w:cs="FrankRuehl" w:hint="cs"/>
          <w:sz w:val="28"/>
          <w:szCs w:val="28"/>
          <w:rtl/>
          <w:lang w:val="en-GB"/>
        </w:rPr>
        <w:t>.</w:t>
      </w:r>
      <w:r w:rsidR="0037417C" w:rsidRPr="0037417C">
        <w:rPr>
          <w:rStyle w:val="LatinChar"/>
          <w:rFonts w:cs="FrankRuehl"/>
          <w:sz w:val="28"/>
          <w:szCs w:val="28"/>
          <w:rtl/>
          <w:lang w:val="en-GB"/>
        </w:rPr>
        <w:t xml:space="preserve"> ואם לא היה לאסתר חבור למרדכי</w:t>
      </w:r>
      <w:r>
        <w:rPr>
          <w:rStyle w:val="LatinChar"/>
          <w:rFonts w:cs="FrankRuehl" w:hint="cs"/>
          <w:sz w:val="28"/>
          <w:szCs w:val="28"/>
          <w:rtl/>
          <w:lang w:val="en-GB"/>
        </w:rPr>
        <w:t>,</w:t>
      </w:r>
      <w:r w:rsidR="0037417C" w:rsidRPr="0037417C">
        <w:rPr>
          <w:rStyle w:val="LatinChar"/>
          <w:rFonts w:cs="FrankRuehl"/>
          <w:sz w:val="28"/>
          <w:szCs w:val="28"/>
          <w:rtl/>
          <w:lang w:val="en-GB"/>
        </w:rPr>
        <w:t xml:space="preserve"> לא היה ראוי שתבוא הגאולה על ידה</w:t>
      </w:r>
      <w:r>
        <w:rPr>
          <w:rStyle w:val="LatinChar"/>
          <w:rFonts w:cs="FrankRuehl" w:hint="cs"/>
          <w:sz w:val="28"/>
          <w:szCs w:val="28"/>
          <w:rtl/>
          <w:lang w:val="en-GB"/>
        </w:rPr>
        <w:t>,</w:t>
      </w:r>
      <w:r w:rsidR="0037417C" w:rsidRPr="0037417C">
        <w:rPr>
          <w:rStyle w:val="LatinChar"/>
          <w:rFonts w:cs="FrankRuehl"/>
          <w:sz w:val="28"/>
          <w:szCs w:val="28"/>
          <w:rtl/>
          <w:lang w:val="en-GB"/>
        </w:rPr>
        <w:t xml:space="preserve"> כי כבר התבאר למעלה</w:t>
      </w:r>
      <w:r w:rsidR="001D4F46">
        <w:rPr>
          <w:rStyle w:val="FootnoteReference"/>
          <w:rFonts w:cs="FrankRuehl"/>
          <w:szCs w:val="28"/>
          <w:rtl/>
        </w:rPr>
        <w:footnoteReference w:id="569"/>
      </w:r>
      <w:r w:rsidR="0037417C" w:rsidRPr="0037417C">
        <w:rPr>
          <w:rStyle w:val="LatinChar"/>
          <w:rFonts w:cs="FrankRuehl"/>
          <w:sz w:val="28"/>
          <w:szCs w:val="28"/>
          <w:rtl/>
          <w:lang w:val="en-GB"/>
        </w:rPr>
        <w:t xml:space="preserve"> שאין אסתר ראוייה כי אם כאשר מרדכי בן זוג לאסתר</w:t>
      </w:r>
      <w:r>
        <w:rPr>
          <w:rStyle w:val="LatinChar"/>
          <w:rFonts w:cs="FrankRuehl" w:hint="cs"/>
          <w:sz w:val="28"/>
          <w:szCs w:val="28"/>
          <w:rtl/>
          <w:lang w:val="en-GB"/>
        </w:rPr>
        <w:t>,</w:t>
      </w:r>
      <w:r w:rsidR="0037417C" w:rsidRPr="0037417C">
        <w:rPr>
          <w:rStyle w:val="LatinChar"/>
          <w:rFonts w:cs="FrankRuehl"/>
          <w:sz w:val="28"/>
          <w:szCs w:val="28"/>
          <w:rtl/>
          <w:lang w:val="en-GB"/>
        </w:rPr>
        <w:t xml:space="preserve"> ועל ידי שניהם היתה גאולה זאת</w:t>
      </w:r>
      <w:r w:rsidR="001D4F46">
        <w:rPr>
          <w:rStyle w:val="FootnoteReference"/>
          <w:rFonts w:cs="FrankRuehl"/>
          <w:szCs w:val="28"/>
          <w:rtl/>
        </w:rPr>
        <w:footnoteReference w:id="570"/>
      </w:r>
      <w:r>
        <w:rPr>
          <w:rStyle w:val="LatinChar"/>
          <w:rFonts w:cs="FrankRuehl" w:hint="cs"/>
          <w:sz w:val="28"/>
          <w:szCs w:val="28"/>
          <w:rtl/>
          <w:lang w:val="en-GB"/>
        </w:rPr>
        <w:t>,</w:t>
      </w:r>
      <w:r w:rsidR="0037417C" w:rsidRPr="0037417C">
        <w:rPr>
          <w:rStyle w:val="LatinChar"/>
          <w:rFonts w:cs="FrankRuehl"/>
          <w:sz w:val="28"/>
          <w:szCs w:val="28"/>
          <w:rtl/>
          <w:lang w:val="en-GB"/>
        </w:rPr>
        <w:t xml:space="preserve"> והבן הדברים האלו מאוד. </w:t>
      </w:r>
    </w:p>
    <w:p w:rsidR="00674B88" w:rsidRPr="00674B88" w:rsidRDefault="00F1624F" w:rsidP="00674B88">
      <w:pPr>
        <w:jc w:val="both"/>
        <w:rPr>
          <w:rStyle w:val="LatinChar"/>
          <w:rFonts w:cs="FrankRuehl"/>
          <w:sz w:val="28"/>
          <w:szCs w:val="28"/>
          <w:rtl/>
          <w:lang w:val="en-GB"/>
        </w:rPr>
      </w:pPr>
      <w:r w:rsidRPr="00F1624F">
        <w:rPr>
          <w:rStyle w:val="LatinChar"/>
          <w:rtl/>
        </w:rPr>
        <w:t>#</w:t>
      </w:r>
      <w:r w:rsidR="00D42291" w:rsidRPr="00F1624F">
        <w:rPr>
          <w:rStyle w:val="Title1"/>
          <w:rFonts w:hint="cs"/>
          <w:rtl/>
        </w:rPr>
        <w:t>"</w:t>
      </w:r>
      <w:r w:rsidR="0037417C" w:rsidRPr="00F1624F">
        <w:rPr>
          <w:rStyle w:val="Title1"/>
          <w:rtl/>
        </w:rPr>
        <w:t xml:space="preserve">קצף בגתן ותרש </w:t>
      </w:r>
      <w:r w:rsidRPr="00F1624F">
        <w:rPr>
          <w:rStyle w:val="Title1"/>
          <w:rFonts w:hint="cs"/>
          <w:rtl/>
        </w:rPr>
        <w:t>וגומר"</w:t>
      </w:r>
      <w:r w:rsidRPr="00F1624F">
        <w:rPr>
          <w:rStyle w:val="LatinChar"/>
          <w:rtl/>
        </w:rPr>
        <w:t>=</w:t>
      </w:r>
      <w:r>
        <w:rPr>
          <w:rStyle w:val="LatinChar"/>
          <w:rFonts w:cs="FrankRuehl" w:hint="cs"/>
          <w:sz w:val="28"/>
          <w:szCs w:val="28"/>
          <w:rtl/>
          <w:lang w:val="en-GB"/>
        </w:rPr>
        <w:t xml:space="preserve"> </w:t>
      </w:r>
      <w:r w:rsidR="0037417C" w:rsidRPr="00F1624F">
        <w:rPr>
          <w:rStyle w:val="LatinChar"/>
          <w:rFonts w:cs="Dbs-Rashi"/>
          <w:szCs w:val="20"/>
          <w:rtl/>
          <w:lang w:val="en-GB"/>
        </w:rPr>
        <w:t>(</w:t>
      </w:r>
      <w:r w:rsidRPr="00F1624F">
        <w:rPr>
          <w:rStyle w:val="LatinChar"/>
          <w:rFonts w:cs="Dbs-Rashi" w:hint="cs"/>
          <w:szCs w:val="20"/>
          <w:rtl/>
          <w:lang w:val="en-GB"/>
        </w:rPr>
        <w:t>פסוק</w:t>
      </w:r>
      <w:r w:rsidR="0037417C" w:rsidRPr="00F1624F">
        <w:rPr>
          <w:rStyle w:val="LatinChar"/>
          <w:rFonts w:cs="Dbs-Rashi"/>
          <w:szCs w:val="20"/>
          <w:rtl/>
          <w:lang w:val="en-GB"/>
        </w:rPr>
        <w:t xml:space="preserve"> כא)</w:t>
      </w:r>
      <w:r>
        <w:rPr>
          <w:rStyle w:val="LatinChar"/>
          <w:rFonts w:cs="FrankRuehl" w:hint="cs"/>
          <w:sz w:val="28"/>
          <w:szCs w:val="28"/>
          <w:rtl/>
          <w:lang w:val="en-GB"/>
        </w:rPr>
        <w:t>.</w:t>
      </w:r>
      <w:r w:rsidR="0037417C" w:rsidRPr="0037417C">
        <w:rPr>
          <w:rStyle w:val="LatinChar"/>
          <w:rFonts w:cs="FrankRuehl"/>
          <w:sz w:val="28"/>
          <w:szCs w:val="28"/>
          <w:rtl/>
          <w:lang w:val="en-GB"/>
        </w:rPr>
        <w:t xml:space="preserve"> בגמרא מגילה </w:t>
      </w:r>
      <w:r w:rsidR="0037417C" w:rsidRPr="00F1624F">
        <w:rPr>
          <w:rStyle w:val="LatinChar"/>
          <w:rFonts w:cs="Dbs-Rashi"/>
          <w:szCs w:val="20"/>
          <w:rtl/>
          <w:lang w:val="en-GB"/>
        </w:rPr>
        <w:t>(יג</w:t>
      </w:r>
      <w:r w:rsidRPr="00F1624F">
        <w:rPr>
          <w:rStyle w:val="LatinChar"/>
          <w:rFonts w:cs="Dbs-Rashi" w:hint="cs"/>
          <w:szCs w:val="20"/>
          <w:rtl/>
          <w:lang w:val="en-GB"/>
        </w:rPr>
        <w:t>:</w:t>
      </w:r>
      <w:r w:rsidR="0037417C" w:rsidRPr="00F1624F">
        <w:rPr>
          <w:rStyle w:val="LatinChar"/>
          <w:rFonts w:cs="Dbs-Rashi"/>
          <w:szCs w:val="20"/>
          <w:rtl/>
          <w:lang w:val="en-GB"/>
        </w:rPr>
        <w:t>)</w:t>
      </w:r>
      <w:r w:rsidR="00325246">
        <w:rPr>
          <w:rStyle w:val="FootnoteReference"/>
          <w:rFonts w:cs="FrankRuehl"/>
          <w:szCs w:val="28"/>
          <w:rtl/>
        </w:rPr>
        <w:footnoteReference w:id="571"/>
      </w:r>
      <w:r>
        <w:rPr>
          <w:rStyle w:val="LatinChar"/>
          <w:rFonts w:cs="FrankRuehl" w:hint="cs"/>
          <w:sz w:val="28"/>
          <w:szCs w:val="28"/>
          <w:rtl/>
          <w:lang w:val="en-GB"/>
        </w:rPr>
        <w:t>,</w:t>
      </w:r>
      <w:r w:rsidR="0037417C" w:rsidRPr="0037417C">
        <w:rPr>
          <w:rStyle w:val="LatinChar"/>
          <w:rFonts w:cs="FrankRuehl"/>
          <w:sz w:val="28"/>
          <w:szCs w:val="28"/>
          <w:rtl/>
          <w:lang w:val="en-GB"/>
        </w:rPr>
        <w:t xml:space="preserve"> אמר ר</w:t>
      </w:r>
      <w:r>
        <w:rPr>
          <w:rStyle w:val="LatinChar"/>
          <w:rFonts w:cs="FrankRuehl" w:hint="cs"/>
          <w:sz w:val="28"/>
          <w:szCs w:val="28"/>
          <w:rtl/>
          <w:lang w:val="en-GB"/>
        </w:rPr>
        <w:t>בי</w:t>
      </w:r>
      <w:r w:rsidR="0037417C" w:rsidRPr="0037417C">
        <w:rPr>
          <w:rStyle w:val="LatinChar"/>
          <w:rFonts w:cs="FrankRuehl"/>
          <w:sz w:val="28"/>
          <w:szCs w:val="28"/>
          <w:rtl/>
          <w:lang w:val="en-GB"/>
        </w:rPr>
        <w:t xml:space="preserve"> יוחנן</w:t>
      </w:r>
      <w:r w:rsidR="00325246">
        <w:rPr>
          <w:rStyle w:val="LatinChar"/>
          <w:rFonts w:cs="FrankRuehl" w:hint="cs"/>
          <w:sz w:val="28"/>
          <w:szCs w:val="28"/>
          <w:rtl/>
          <w:lang w:val="en-GB"/>
        </w:rPr>
        <w:t>,</w:t>
      </w:r>
      <w:r w:rsidR="0037417C" w:rsidRPr="0037417C">
        <w:rPr>
          <w:rStyle w:val="LatinChar"/>
          <w:rFonts w:cs="FrankRuehl"/>
          <w:sz w:val="28"/>
          <w:szCs w:val="28"/>
          <w:rtl/>
          <w:lang w:val="en-GB"/>
        </w:rPr>
        <w:t xml:space="preserve"> הקציף הק</w:t>
      </w:r>
      <w:r w:rsidR="00325246">
        <w:rPr>
          <w:rStyle w:val="LatinChar"/>
          <w:rFonts w:cs="FrankRuehl" w:hint="cs"/>
          <w:sz w:val="28"/>
          <w:szCs w:val="28"/>
          <w:rtl/>
          <w:lang w:val="en-GB"/>
        </w:rPr>
        <w:t>ב"ה</w:t>
      </w:r>
      <w:r w:rsidR="0037417C" w:rsidRPr="0037417C">
        <w:rPr>
          <w:rStyle w:val="LatinChar"/>
          <w:rFonts w:cs="FrankRuehl"/>
          <w:sz w:val="28"/>
          <w:szCs w:val="28"/>
          <w:rtl/>
          <w:lang w:val="en-GB"/>
        </w:rPr>
        <w:t xml:space="preserve"> אדונים על עבדים לעשות רצון צדיק</w:t>
      </w:r>
      <w:r w:rsidR="00325246">
        <w:rPr>
          <w:rStyle w:val="LatinChar"/>
          <w:rFonts w:cs="FrankRuehl" w:hint="cs"/>
          <w:sz w:val="28"/>
          <w:szCs w:val="28"/>
          <w:rtl/>
          <w:lang w:val="en-GB"/>
        </w:rPr>
        <w:t>,</w:t>
      </w:r>
      <w:r w:rsidR="0037417C" w:rsidRPr="0037417C">
        <w:rPr>
          <w:rStyle w:val="LatinChar"/>
          <w:rFonts w:cs="FrankRuehl"/>
          <w:sz w:val="28"/>
          <w:szCs w:val="28"/>
          <w:rtl/>
          <w:lang w:val="en-GB"/>
        </w:rPr>
        <w:t xml:space="preserve"> ועבדים על אדוניהם לעשות רצון צדיק</w:t>
      </w:r>
      <w:r w:rsidR="00325246">
        <w:rPr>
          <w:rStyle w:val="LatinChar"/>
          <w:rFonts w:cs="FrankRuehl" w:hint="cs"/>
          <w:sz w:val="28"/>
          <w:szCs w:val="28"/>
          <w:rtl/>
          <w:lang w:val="en-GB"/>
        </w:rPr>
        <w:t>.</w:t>
      </w:r>
      <w:r w:rsidR="0037417C" w:rsidRPr="0037417C">
        <w:rPr>
          <w:rStyle w:val="LatinChar"/>
          <w:rFonts w:cs="FrankRuehl"/>
          <w:sz w:val="28"/>
          <w:szCs w:val="28"/>
          <w:rtl/>
          <w:lang w:val="en-GB"/>
        </w:rPr>
        <w:t xml:space="preserve"> אדונים על עבדים</w:t>
      </w:r>
      <w:r w:rsidR="00325246">
        <w:rPr>
          <w:rStyle w:val="LatinChar"/>
          <w:rFonts w:cs="FrankRuehl" w:hint="cs"/>
          <w:sz w:val="28"/>
          <w:szCs w:val="28"/>
          <w:rtl/>
          <w:lang w:val="en-GB"/>
        </w:rPr>
        <w:t>,</w:t>
      </w:r>
      <w:r w:rsidR="0037417C" w:rsidRPr="0037417C">
        <w:rPr>
          <w:rStyle w:val="LatinChar"/>
          <w:rFonts w:cs="FrankRuehl"/>
          <w:sz w:val="28"/>
          <w:szCs w:val="28"/>
          <w:rtl/>
          <w:lang w:val="en-GB"/>
        </w:rPr>
        <w:t xml:space="preserve"> דכתיב </w:t>
      </w:r>
      <w:r w:rsidR="0037417C" w:rsidRPr="00674B88">
        <w:rPr>
          <w:rStyle w:val="LatinChar"/>
          <w:rFonts w:cs="Dbs-Rashi"/>
          <w:szCs w:val="20"/>
          <w:rtl/>
          <w:lang w:val="en-GB"/>
        </w:rPr>
        <w:t>(בראשית מ, ב)</w:t>
      </w:r>
      <w:r w:rsidR="0037417C" w:rsidRPr="0037417C">
        <w:rPr>
          <w:rStyle w:val="LatinChar"/>
          <w:rFonts w:cs="FrankRuehl"/>
          <w:sz w:val="28"/>
          <w:szCs w:val="28"/>
          <w:rtl/>
          <w:lang w:val="en-GB"/>
        </w:rPr>
        <w:t xml:space="preserve"> </w:t>
      </w:r>
      <w:r w:rsidR="00674B88">
        <w:rPr>
          <w:rStyle w:val="LatinChar"/>
          <w:rFonts w:cs="FrankRuehl" w:hint="cs"/>
          <w:sz w:val="28"/>
          <w:szCs w:val="28"/>
          <w:rtl/>
          <w:lang w:val="en-GB"/>
        </w:rPr>
        <w:t>"</w:t>
      </w:r>
      <w:r w:rsidR="0037417C" w:rsidRPr="0037417C">
        <w:rPr>
          <w:rStyle w:val="LatinChar"/>
          <w:rFonts w:cs="FrankRuehl"/>
          <w:sz w:val="28"/>
          <w:szCs w:val="28"/>
          <w:rtl/>
          <w:lang w:val="en-GB"/>
        </w:rPr>
        <w:t>ויקצוף פרעה על שני סריסיו</w:t>
      </w:r>
      <w:r w:rsidR="00674B88">
        <w:rPr>
          <w:rStyle w:val="LatinChar"/>
          <w:rFonts w:cs="FrankRuehl" w:hint="cs"/>
          <w:sz w:val="28"/>
          <w:szCs w:val="28"/>
          <w:rtl/>
          <w:lang w:val="en-GB"/>
        </w:rPr>
        <w:t>",</w:t>
      </w:r>
      <w:r w:rsidR="0037417C" w:rsidRPr="0037417C">
        <w:rPr>
          <w:rStyle w:val="LatinChar"/>
          <w:rFonts w:cs="FrankRuehl"/>
          <w:sz w:val="28"/>
          <w:szCs w:val="28"/>
          <w:rtl/>
          <w:lang w:val="en-GB"/>
        </w:rPr>
        <w:t xml:space="preserve"> לעשות רצון צדיק</w:t>
      </w:r>
      <w:r w:rsidR="00674B88">
        <w:rPr>
          <w:rStyle w:val="LatinChar"/>
          <w:rFonts w:cs="FrankRuehl" w:hint="cs"/>
          <w:sz w:val="28"/>
          <w:szCs w:val="28"/>
          <w:rtl/>
          <w:lang w:val="en-GB"/>
        </w:rPr>
        <w:t>,</w:t>
      </w:r>
      <w:r w:rsidR="0037417C" w:rsidRPr="0037417C">
        <w:rPr>
          <w:rStyle w:val="LatinChar"/>
          <w:rFonts w:cs="FrankRuehl"/>
          <w:sz w:val="28"/>
          <w:szCs w:val="28"/>
          <w:rtl/>
          <w:lang w:val="en-GB"/>
        </w:rPr>
        <w:t xml:space="preserve"> ומנו יוסף</w:t>
      </w:r>
      <w:r w:rsidR="00674B88">
        <w:rPr>
          <w:rStyle w:val="LatinChar"/>
          <w:rFonts w:cs="FrankRuehl" w:hint="cs"/>
          <w:sz w:val="28"/>
          <w:szCs w:val="28"/>
          <w:rtl/>
          <w:lang w:val="en-GB"/>
        </w:rPr>
        <w:t>,</w:t>
      </w:r>
      <w:r w:rsidR="0037417C" w:rsidRPr="0037417C">
        <w:rPr>
          <w:rStyle w:val="LatinChar"/>
          <w:rFonts w:cs="FrankRuehl"/>
          <w:sz w:val="28"/>
          <w:szCs w:val="28"/>
          <w:rtl/>
          <w:lang w:val="en-GB"/>
        </w:rPr>
        <w:t xml:space="preserve"> דכתי</w:t>
      </w:r>
      <w:r w:rsidR="00674B88">
        <w:rPr>
          <w:rStyle w:val="LatinChar"/>
          <w:rFonts w:cs="FrankRuehl" w:hint="cs"/>
          <w:sz w:val="28"/>
          <w:szCs w:val="28"/>
          <w:rtl/>
          <w:lang w:val="en-GB"/>
        </w:rPr>
        <w:t>ב</w:t>
      </w:r>
      <w:r w:rsidR="0037417C" w:rsidRPr="0037417C">
        <w:rPr>
          <w:rStyle w:val="LatinChar"/>
          <w:rFonts w:cs="FrankRuehl"/>
          <w:sz w:val="28"/>
          <w:szCs w:val="28"/>
          <w:rtl/>
          <w:lang w:val="en-GB"/>
        </w:rPr>
        <w:t xml:space="preserve"> </w:t>
      </w:r>
      <w:r w:rsidR="0037417C" w:rsidRPr="00674B88">
        <w:rPr>
          <w:rStyle w:val="LatinChar"/>
          <w:rFonts w:cs="Dbs-Rashi"/>
          <w:szCs w:val="20"/>
          <w:rtl/>
          <w:lang w:val="en-GB"/>
        </w:rPr>
        <w:t>(שם מא, יב)</w:t>
      </w:r>
      <w:r w:rsidR="0037417C" w:rsidRPr="0037417C">
        <w:rPr>
          <w:rStyle w:val="LatinChar"/>
          <w:rFonts w:cs="FrankRuehl"/>
          <w:sz w:val="28"/>
          <w:szCs w:val="28"/>
          <w:rtl/>
          <w:lang w:val="en-GB"/>
        </w:rPr>
        <w:t xml:space="preserve"> </w:t>
      </w:r>
      <w:r w:rsidR="00674B88">
        <w:rPr>
          <w:rStyle w:val="LatinChar"/>
          <w:rFonts w:cs="FrankRuehl" w:hint="cs"/>
          <w:sz w:val="28"/>
          <w:szCs w:val="28"/>
          <w:rtl/>
          <w:lang w:val="en-GB"/>
        </w:rPr>
        <w:t>"</w:t>
      </w:r>
      <w:r w:rsidR="0037417C" w:rsidRPr="0037417C">
        <w:rPr>
          <w:rStyle w:val="LatinChar"/>
          <w:rFonts w:cs="FrankRuehl"/>
          <w:sz w:val="28"/>
          <w:szCs w:val="28"/>
          <w:rtl/>
          <w:lang w:val="en-GB"/>
        </w:rPr>
        <w:t>ושם אתנו נער עבד עברי</w:t>
      </w:r>
      <w:r w:rsidR="00674B88">
        <w:rPr>
          <w:rStyle w:val="LatinChar"/>
          <w:rFonts w:cs="FrankRuehl" w:hint="cs"/>
          <w:sz w:val="28"/>
          <w:szCs w:val="28"/>
          <w:rtl/>
          <w:lang w:val="en-GB"/>
        </w:rPr>
        <w:t>".</w:t>
      </w:r>
      <w:r w:rsidR="0037417C" w:rsidRPr="0037417C">
        <w:rPr>
          <w:rStyle w:val="LatinChar"/>
          <w:rFonts w:cs="FrankRuehl"/>
          <w:sz w:val="28"/>
          <w:szCs w:val="28"/>
          <w:rtl/>
          <w:lang w:val="en-GB"/>
        </w:rPr>
        <w:t xml:space="preserve"> עבדים על אדוניהם</w:t>
      </w:r>
      <w:r w:rsidR="00674B88">
        <w:rPr>
          <w:rStyle w:val="LatinChar"/>
          <w:rFonts w:cs="FrankRuehl" w:hint="cs"/>
          <w:sz w:val="28"/>
          <w:szCs w:val="28"/>
          <w:rtl/>
          <w:lang w:val="en-GB"/>
        </w:rPr>
        <w:t>,</w:t>
      </w:r>
      <w:r w:rsidR="0037417C" w:rsidRPr="0037417C">
        <w:rPr>
          <w:rStyle w:val="LatinChar"/>
          <w:rFonts w:cs="FrankRuehl"/>
          <w:sz w:val="28"/>
          <w:szCs w:val="28"/>
          <w:rtl/>
          <w:lang w:val="en-GB"/>
        </w:rPr>
        <w:t xml:space="preserve"> דכתיב </w:t>
      </w:r>
      <w:r w:rsidR="00674B88">
        <w:rPr>
          <w:rStyle w:val="LatinChar"/>
          <w:rFonts w:cs="FrankRuehl" w:hint="cs"/>
          <w:sz w:val="28"/>
          <w:szCs w:val="28"/>
          <w:rtl/>
          <w:lang w:val="en-GB"/>
        </w:rPr>
        <w:t>"</w:t>
      </w:r>
      <w:r w:rsidR="0037417C" w:rsidRPr="0037417C">
        <w:rPr>
          <w:rStyle w:val="LatinChar"/>
          <w:rFonts w:cs="FrankRuehl"/>
          <w:sz w:val="28"/>
          <w:szCs w:val="28"/>
          <w:rtl/>
          <w:lang w:val="en-GB"/>
        </w:rPr>
        <w:t>קצף בגתן ותרש שני סריסים משומרי הסף</w:t>
      </w:r>
      <w:r w:rsidR="00674B88">
        <w:rPr>
          <w:rStyle w:val="LatinChar"/>
          <w:rFonts w:cs="FrankRuehl" w:hint="cs"/>
          <w:sz w:val="28"/>
          <w:szCs w:val="28"/>
          <w:rtl/>
          <w:lang w:val="en-GB"/>
        </w:rPr>
        <w:t>"</w:t>
      </w:r>
      <w:r w:rsidR="0037417C" w:rsidRPr="0037417C">
        <w:rPr>
          <w:rStyle w:val="LatinChar"/>
          <w:rFonts w:cs="FrankRuehl"/>
          <w:sz w:val="28"/>
          <w:szCs w:val="28"/>
          <w:rtl/>
          <w:lang w:val="en-GB"/>
        </w:rPr>
        <w:t>, לעשות רצון צדיק</w:t>
      </w:r>
      <w:r w:rsidR="00674B88">
        <w:rPr>
          <w:rStyle w:val="LatinChar"/>
          <w:rFonts w:cs="FrankRuehl" w:hint="cs"/>
          <w:sz w:val="28"/>
          <w:szCs w:val="28"/>
          <w:rtl/>
          <w:lang w:val="en-GB"/>
        </w:rPr>
        <w:t>,</w:t>
      </w:r>
      <w:r w:rsidR="0037417C" w:rsidRPr="0037417C">
        <w:rPr>
          <w:rStyle w:val="LatinChar"/>
          <w:rFonts w:cs="FrankRuehl"/>
          <w:sz w:val="28"/>
          <w:szCs w:val="28"/>
          <w:rtl/>
          <w:lang w:val="en-GB"/>
        </w:rPr>
        <w:t xml:space="preserve"> ומנו מרדכי</w:t>
      </w:r>
      <w:r w:rsidR="00674B88">
        <w:rPr>
          <w:rStyle w:val="LatinChar"/>
          <w:rFonts w:cs="FrankRuehl" w:hint="cs"/>
          <w:sz w:val="28"/>
          <w:szCs w:val="28"/>
          <w:rtl/>
          <w:lang w:val="en-GB"/>
        </w:rPr>
        <w:t>,</w:t>
      </w:r>
      <w:r w:rsidR="0037417C" w:rsidRPr="0037417C">
        <w:rPr>
          <w:rStyle w:val="LatinChar"/>
          <w:rFonts w:cs="FrankRuehl"/>
          <w:sz w:val="28"/>
          <w:szCs w:val="28"/>
          <w:rtl/>
          <w:lang w:val="en-GB"/>
        </w:rPr>
        <w:t xml:space="preserve"> דכתיב </w:t>
      </w:r>
      <w:r w:rsidR="0037417C" w:rsidRPr="00674B88">
        <w:rPr>
          <w:rStyle w:val="LatinChar"/>
          <w:rFonts w:cs="Dbs-Rashi"/>
          <w:szCs w:val="20"/>
          <w:rtl/>
          <w:lang w:val="en-GB"/>
        </w:rPr>
        <w:t>(</w:t>
      </w:r>
      <w:r w:rsidR="00674B88" w:rsidRPr="00674B88">
        <w:rPr>
          <w:rStyle w:val="LatinChar"/>
          <w:rFonts w:cs="Dbs-Rashi" w:hint="cs"/>
          <w:szCs w:val="20"/>
          <w:rtl/>
          <w:lang w:val="en-GB"/>
        </w:rPr>
        <w:t>להלן פסוק</w:t>
      </w:r>
      <w:r w:rsidR="0037417C" w:rsidRPr="00674B88">
        <w:rPr>
          <w:rStyle w:val="LatinChar"/>
          <w:rFonts w:cs="Dbs-Rashi"/>
          <w:szCs w:val="20"/>
          <w:rtl/>
          <w:lang w:val="en-GB"/>
        </w:rPr>
        <w:t xml:space="preserve"> כב)</w:t>
      </w:r>
      <w:r w:rsidR="0037417C" w:rsidRPr="0037417C">
        <w:rPr>
          <w:rStyle w:val="LatinChar"/>
          <w:rFonts w:cs="FrankRuehl"/>
          <w:sz w:val="28"/>
          <w:szCs w:val="28"/>
          <w:rtl/>
          <w:lang w:val="en-GB"/>
        </w:rPr>
        <w:t xml:space="preserve"> </w:t>
      </w:r>
      <w:r w:rsidR="00674B88">
        <w:rPr>
          <w:rStyle w:val="LatinChar"/>
          <w:rFonts w:cs="FrankRuehl" w:hint="cs"/>
          <w:sz w:val="28"/>
          <w:szCs w:val="28"/>
          <w:rtl/>
          <w:lang w:val="en-GB"/>
        </w:rPr>
        <w:t>"</w:t>
      </w:r>
      <w:r w:rsidR="0037417C" w:rsidRPr="0037417C">
        <w:rPr>
          <w:rStyle w:val="LatinChar"/>
          <w:rFonts w:cs="FrankRuehl"/>
          <w:sz w:val="28"/>
          <w:szCs w:val="28"/>
          <w:rtl/>
          <w:lang w:val="en-GB"/>
        </w:rPr>
        <w:t>ויודע הדבר</w:t>
      </w:r>
      <w:r w:rsidR="00674B88">
        <w:rPr>
          <w:rStyle w:val="LatinChar"/>
          <w:rFonts w:cs="FrankRuehl" w:hint="cs"/>
          <w:sz w:val="28"/>
          <w:szCs w:val="28"/>
          <w:rtl/>
          <w:lang w:val="en-GB"/>
        </w:rPr>
        <w:t xml:space="preserve"> למרדכי", עד כאן. </w:t>
      </w:r>
    </w:p>
    <w:p w:rsidR="00434182" w:rsidRDefault="00674B88" w:rsidP="00555EDF">
      <w:pPr>
        <w:jc w:val="both"/>
        <w:rPr>
          <w:rStyle w:val="LatinChar"/>
          <w:rFonts w:cs="FrankRuehl" w:hint="cs"/>
          <w:sz w:val="28"/>
          <w:szCs w:val="28"/>
          <w:rtl/>
          <w:lang w:val="en-GB"/>
        </w:rPr>
      </w:pPr>
      <w:r w:rsidRPr="00674B88">
        <w:rPr>
          <w:rStyle w:val="LatinChar"/>
          <w:rtl/>
        </w:rPr>
        <w:t>#</w:t>
      </w:r>
      <w:r w:rsidRPr="00674B88">
        <w:rPr>
          <w:rStyle w:val="Title1"/>
          <w:rtl/>
          <w:lang w:val="en-GB"/>
        </w:rPr>
        <w:t>פיר</w:t>
      </w:r>
      <w:r w:rsidRPr="00674B88">
        <w:rPr>
          <w:rStyle w:val="Title1"/>
          <w:rFonts w:hint="cs"/>
          <w:rtl/>
        </w:rPr>
        <w:t>ו</w:t>
      </w:r>
      <w:r w:rsidRPr="00674B88">
        <w:rPr>
          <w:rStyle w:val="Title1"/>
          <w:rtl/>
          <w:lang w:val="en-GB"/>
        </w:rPr>
        <w:t>ש</w:t>
      </w:r>
      <w:r w:rsidRPr="00674B88">
        <w:rPr>
          <w:rStyle w:val="LatinChar"/>
          <w:rtl/>
        </w:rPr>
        <w:t>=</w:t>
      </w:r>
      <w:r>
        <w:rPr>
          <w:rStyle w:val="LatinChar"/>
          <w:rFonts w:cs="FrankRuehl" w:hint="cs"/>
          <w:sz w:val="28"/>
          <w:szCs w:val="28"/>
          <w:rtl/>
          <w:lang w:val="en-GB"/>
        </w:rPr>
        <w:t>,</w:t>
      </w:r>
      <w:r w:rsidRPr="00674B88">
        <w:rPr>
          <w:rStyle w:val="LatinChar"/>
          <w:rFonts w:cs="FrankRuehl"/>
          <w:sz w:val="28"/>
          <w:szCs w:val="28"/>
          <w:rtl/>
          <w:lang w:val="en-GB"/>
        </w:rPr>
        <w:t xml:space="preserve"> אף שהקצף הוא הפך הרצון</w:t>
      </w:r>
      <w:r w:rsidR="00487D85">
        <w:rPr>
          <w:rStyle w:val="FootnoteReference"/>
          <w:rFonts w:cs="FrankRuehl"/>
          <w:szCs w:val="28"/>
          <w:rtl/>
        </w:rPr>
        <w:footnoteReference w:id="572"/>
      </w:r>
      <w:r w:rsidR="00487D85">
        <w:rPr>
          <w:rStyle w:val="LatinChar"/>
          <w:rFonts w:cs="FrankRuehl" w:hint="cs"/>
          <w:sz w:val="28"/>
          <w:szCs w:val="28"/>
          <w:rtl/>
          <w:lang w:val="en-GB"/>
        </w:rPr>
        <w:t>,</w:t>
      </w:r>
      <w:r w:rsidRPr="00674B88">
        <w:rPr>
          <w:rStyle w:val="LatinChar"/>
          <w:rFonts w:cs="FrankRuehl"/>
          <w:sz w:val="28"/>
          <w:szCs w:val="28"/>
          <w:rtl/>
          <w:lang w:val="en-GB"/>
        </w:rPr>
        <w:t xml:space="preserve"> מכל מקום כמה גדול הצדיק</w:t>
      </w:r>
      <w:r w:rsidR="00487D85">
        <w:rPr>
          <w:rStyle w:val="LatinChar"/>
          <w:rFonts w:cs="FrankRuehl" w:hint="cs"/>
          <w:sz w:val="28"/>
          <w:szCs w:val="28"/>
          <w:rtl/>
          <w:lang w:val="en-GB"/>
        </w:rPr>
        <w:t>,</w:t>
      </w:r>
      <w:r w:rsidRPr="00674B88">
        <w:rPr>
          <w:rStyle w:val="LatinChar"/>
          <w:rFonts w:cs="FrankRuehl"/>
          <w:sz w:val="28"/>
          <w:szCs w:val="28"/>
          <w:rtl/>
          <w:lang w:val="en-GB"/>
        </w:rPr>
        <w:t xml:space="preserve"> אשר הש</w:t>
      </w:r>
      <w:r w:rsidR="00487D85">
        <w:rPr>
          <w:rStyle w:val="LatinChar"/>
          <w:rFonts w:cs="FrankRuehl" w:hint="cs"/>
          <w:sz w:val="28"/>
          <w:szCs w:val="28"/>
          <w:rtl/>
          <w:lang w:val="en-GB"/>
        </w:rPr>
        <w:t>ם יתברך</w:t>
      </w:r>
      <w:r w:rsidRPr="00674B88">
        <w:rPr>
          <w:rStyle w:val="LatinChar"/>
          <w:rFonts w:cs="FrankRuehl"/>
          <w:sz w:val="28"/>
          <w:szCs w:val="28"/>
          <w:rtl/>
          <w:lang w:val="en-GB"/>
        </w:rPr>
        <w:t xml:space="preserve"> הוציא מן הקצף שהקציף עבדים על האדונים ואדונים על העבדים לעשות רצון הצדיק</w:t>
      </w:r>
      <w:r w:rsidR="00487D85">
        <w:rPr>
          <w:rStyle w:val="LatinChar"/>
          <w:rFonts w:cs="FrankRuehl" w:hint="cs"/>
          <w:sz w:val="28"/>
          <w:szCs w:val="28"/>
          <w:rtl/>
          <w:lang w:val="en-GB"/>
        </w:rPr>
        <w:t>,</w:t>
      </w:r>
      <w:r w:rsidRPr="00674B88">
        <w:rPr>
          <w:rStyle w:val="LatinChar"/>
          <w:rFonts w:cs="FrankRuehl"/>
          <w:sz w:val="28"/>
          <w:szCs w:val="28"/>
          <w:rtl/>
          <w:lang w:val="en-GB"/>
        </w:rPr>
        <w:t xml:space="preserve"> והנה יוצא מן הקצף הרצון</w:t>
      </w:r>
      <w:r w:rsidR="00487D85">
        <w:rPr>
          <w:rStyle w:val="LatinChar"/>
          <w:rFonts w:cs="FrankRuehl" w:hint="cs"/>
          <w:sz w:val="28"/>
          <w:szCs w:val="28"/>
          <w:rtl/>
          <w:lang w:val="en-GB"/>
        </w:rPr>
        <w:t>,</w:t>
      </w:r>
      <w:r w:rsidRPr="00674B88">
        <w:rPr>
          <w:rStyle w:val="LatinChar"/>
          <w:rFonts w:cs="FrankRuehl"/>
          <w:sz w:val="28"/>
          <w:szCs w:val="28"/>
          <w:rtl/>
          <w:lang w:val="en-GB"/>
        </w:rPr>
        <w:t xml:space="preserve"> שהוא הפך</w:t>
      </w:r>
      <w:r w:rsidR="009D05FF">
        <w:rPr>
          <w:rStyle w:val="LatinChar"/>
          <w:rFonts w:cs="FrankRuehl" w:hint="cs"/>
          <w:sz w:val="28"/>
          <w:szCs w:val="28"/>
          <w:rtl/>
          <w:lang w:val="en-GB"/>
        </w:rPr>
        <w:t>*</w:t>
      </w:r>
      <w:r w:rsidRPr="00674B88">
        <w:rPr>
          <w:rStyle w:val="LatinChar"/>
          <w:rFonts w:cs="FrankRuehl"/>
          <w:sz w:val="28"/>
          <w:szCs w:val="28"/>
          <w:rtl/>
          <w:lang w:val="en-GB"/>
        </w:rPr>
        <w:t xml:space="preserve"> הקצף</w:t>
      </w:r>
      <w:r w:rsidR="00487D85">
        <w:rPr>
          <w:rStyle w:val="LatinChar"/>
          <w:rFonts w:cs="FrankRuehl" w:hint="cs"/>
          <w:sz w:val="28"/>
          <w:szCs w:val="28"/>
          <w:rtl/>
          <w:lang w:val="en-GB"/>
        </w:rPr>
        <w:t>.</w:t>
      </w:r>
      <w:r w:rsidRPr="00674B88">
        <w:rPr>
          <w:rStyle w:val="LatinChar"/>
          <w:rFonts w:cs="FrankRuehl"/>
          <w:sz w:val="28"/>
          <w:szCs w:val="28"/>
          <w:rtl/>
          <w:lang w:val="en-GB"/>
        </w:rPr>
        <w:t xml:space="preserve"> ודבר זה מורה כמה גדול כח הצדיק</w:t>
      </w:r>
      <w:r w:rsidR="00596AF7">
        <w:rPr>
          <w:rStyle w:val="FootnoteReference"/>
          <w:rFonts w:cs="FrankRuehl"/>
          <w:szCs w:val="28"/>
          <w:rtl/>
        </w:rPr>
        <w:footnoteReference w:id="573"/>
      </w:r>
      <w:r w:rsidR="00487D85">
        <w:rPr>
          <w:rStyle w:val="LatinChar"/>
          <w:rFonts w:cs="FrankRuehl" w:hint="cs"/>
          <w:sz w:val="28"/>
          <w:szCs w:val="28"/>
          <w:rtl/>
          <w:lang w:val="en-GB"/>
        </w:rPr>
        <w:t>.</w:t>
      </w:r>
      <w:r w:rsidRPr="00674B88">
        <w:rPr>
          <w:rStyle w:val="LatinChar"/>
          <w:rFonts w:cs="FrankRuehl"/>
          <w:sz w:val="28"/>
          <w:szCs w:val="28"/>
          <w:rtl/>
          <w:lang w:val="en-GB"/>
        </w:rPr>
        <w:t xml:space="preserve"> ועוד פיר</w:t>
      </w:r>
      <w:r w:rsidR="00122D78">
        <w:rPr>
          <w:rStyle w:val="LatinChar"/>
          <w:rFonts w:cs="FrankRuehl" w:hint="cs"/>
          <w:sz w:val="28"/>
          <w:szCs w:val="28"/>
          <w:rtl/>
          <w:lang w:val="en-GB"/>
        </w:rPr>
        <w:t>ו</w:t>
      </w:r>
      <w:r w:rsidRPr="00674B88">
        <w:rPr>
          <w:rStyle w:val="LatinChar"/>
          <w:rFonts w:cs="FrankRuehl"/>
          <w:sz w:val="28"/>
          <w:szCs w:val="28"/>
          <w:rtl/>
          <w:lang w:val="en-GB"/>
        </w:rPr>
        <w:t>ש זה</w:t>
      </w:r>
      <w:r w:rsidR="00434182">
        <w:rPr>
          <w:rStyle w:val="LatinChar"/>
          <w:rFonts w:cs="FrankRuehl" w:hint="cs"/>
          <w:sz w:val="28"/>
          <w:szCs w:val="28"/>
          <w:rtl/>
          <w:lang w:val="en-GB"/>
        </w:rPr>
        <w:t>,</w:t>
      </w:r>
      <w:r w:rsidRPr="00674B88">
        <w:rPr>
          <w:rStyle w:val="LatinChar"/>
          <w:rFonts w:cs="FrankRuehl"/>
          <w:sz w:val="28"/>
          <w:szCs w:val="28"/>
          <w:rtl/>
          <w:lang w:val="en-GB"/>
        </w:rPr>
        <w:t xml:space="preserve"> כי הקצף הוא השחתה כאשר האדם בקצף</w:t>
      </w:r>
      <w:r w:rsidR="00434182">
        <w:rPr>
          <w:rStyle w:val="LatinChar"/>
          <w:rFonts w:cs="FrankRuehl" w:hint="cs"/>
          <w:sz w:val="28"/>
          <w:szCs w:val="28"/>
          <w:rtl/>
          <w:lang w:val="en-GB"/>
        </w:rPr>
        <w:t>,</w:t>
      </w:r>
      <w:r w:rsidRPr="00674B88">
        <w:rPr>
          <w:rStyle w:val="LatinChar"/>
          <w:rFonts w:cs="FrankRuehl"/>
          <w:sz w:val="28"/>
          <w:szCs w:val="28"/>
          <w:rtl/>
          <w:lang w:val="en-GB"/>
        </w:rPr>
        <w:t xml:space="preserve"> ואמרו חכמים </w:t>
      </w:r>
      <w:r w:rsidRPr="00434182">
        <w:rPr>
          <w:rStyle w:val="LatinChar"/>
          <w:rFonts w:cs="Dbs-Rashi"/>
          <w:szCs w:val="20"/>
          <w:rtl/>
          <w:lang w:val="en-GB"/>
        </w:rPr>
        <w:t>(נדרים כב</w:t>
      </w:r>
      <w:r w:rsidR="00434182" w:rsidRPr="00434182">
        <w:rPr>
          <w:rStyle w:val="LatinChar"/>
          <w:rFonts w:cs="Dbs-Rashi" w:hint="cs"/>
          <w:szCs w:val="20"/>
          <w:rtl/>
          <w:lang w:val="en-GB"/>
        </w:rPr>
        <w:t>.</w:t>
      </w:r>
      <w:r w:rsidRPr="00434182">
        <w:rPr>
          <w:rStyle w:val="LatinChar"/>
          <w:rFonts w:cs="Dbs-Rashi"/>
          <w:szCs w:val="20"/>
          <w:rtl/>
          <w:lang w:val="en-GB"/>
        </w:rPr>
        <w:t>)</w:t>
      </w:r>
      <w:r w:rsidRPr="00674B88">
        <w:rPr>
          <w:rStyle w:val="LatinChar"/>
          <w:rFonts w:cs="FrankRuehl"/>
          <w:sz w:val="28"/>
          <w:szCs w:val="28"/>
          <w:rtl/>
          <w:lang w:val="en-GB"/>
        </w:rPr>
        <w:t xml:space="preserve"> גיהנם שולט באדם כאשר הוא בקצף</w:t>
      </w:r>
      <w:r w:rsidR="00434182">
        <w:rPr>
          <w:rStyle w:val="FootnoteReference"/>
          <w:rFonts w:cs="FrankRuehl"/>
          <w:szCs w:val="28"/>
          <w:rtl/>
        </w:rPr>
        <w:footnoteReference w:id="574"/>
      </w:r>
      <w:r w:rsidR="000A0C9E">
        <w:rPr>
          <w:rStyle w:val="LatinChar"/>
          <w:rFonts w:cs="FrankRuehl" w:hint="cs"/>
          <w:sz w:val="28"/>
          <w:szCs w:val="28"/>
          <w:rtl/>
          <w:lang w:val="en-GB"/>
        </w:rPr>
        <w:t>.</w:t>
      </w:r>
      <w:r w:rsidRPr="00674B88">
        <w:rPr>
          <w:rStyle w:val="LatinChar"/>
          <w:rFonts w:cs="FrankRuehl"/>
          <w:sz w:val="28"/>
          <w:szCs w:val="28"/>
          <w:rtl/>
          <w:lang w:val="en-GB"/>
        </w:rPr>
        <w:t xml:space="preserve"> וכמה דברים שאמרו על הקצף</w:t>
      </w:r>
      <w:r w:rsidR="006B6F01">
        <w:rPr>
          <w:rStyle w:val="FootnoteReference"/>
          <w:rFonts w:cs="FrankRuehl"/>
          <w:szCs w:val="28"/>
          <w:rtl/>
        </w:rPr>
        <w:footnoteReference w:id="575"/>
      </w:r>
      <w:r w:rsidR="006B6F01">
        <w:rPr>
          <w:rStyle w:val="LatinChar"/>
          <w:rFonts w:cs="FrankRuehl" w:hint="cs"/>
          <w:sz w:val="28"/>
          <w:szCs w:val="28"/>
          <w:rtl/>
          <w:lang w:val="en-GB"/>
        </w:rPr>
        <w:t>,</w:t>
      </w:r>
      <w:r w:rsidRPr="00674B88">
        <w:rPr>
          <w:rStyle w:val="LatinChar"/>
          <w:rFonts w:cs="FrankRuehl"/>
          <w:sz w:val="28"/>
          <w:szCs w:val="28"/>
          <w:rtl/>
          <w:lang w:val="en-GB"/>
        </w:rPr>
        <w:t xml:space="preserve"> כמו שמבואר במקומו</w:t>
      </w:r>
      <w:r w:rsidR="00460B98">
        <w:rPr>
          <w:rStyle w:val="FootnoteReference"/>
          <w:rFonts w:cs="FrankRuehl"/>
          <w:szCs w:val="28"/>
          <w:rtl/>
        </w:rPr>
        <w:footnoteReference w:id="576"/>
      </w:r>
      <w:r w:rsidR="006B6F01">
        <w:rPr>
          <w:rStyle w:val="LatinChar"/>
          <w:rFonts w:cs="FrankRuehl" w:hint="cs"/>
          <w:sz w:val="28"/>
          <w:szCs w:val="28"/>
          <w:rtl/>
          <w:lang w:val="en-GB"/>
        </w:rPr>
        <w:t>.</w:t>
      </w:r>
      <w:r w:rsidRPr="00674B88">
        <w:rPr>
          <w:rStyle w:val="LatinChar"/>
          <w:rFonts w:cs="FrankRuehl"/>
          <w:sz w:val="28"/>
          <w:szCs w:val="28"/>
          <w:rtl/>
          <w:lang w:val="en-GB"/>
        </w:rPr>
        <w:t xml:space="preserve"> והנה השם יתברך הקציף עבדים על אדוניהם</w:t>
      </w:r>
      <w:r w:rsidR="001F4D2C">
        <w:rPr>
          <w:rStyle w:val="LatinChar"/>
          <w:rFonts w:cs="FrankRuehl" w:hint="cs"/>
          <w:sz w:val="28"/>
          <w:szCs w:val="28"/>
          <w:rtl/>
          <w:lang w:val="en-GB"/>
        </w:rPr>
        <w:t>,</w:t>
      </w:r>
      <w:r w:rsidRPr="00674B88">
        <w:rPr>
          <w:rStyle w:val="LatinChar"/>
          <w:rFonts w:cs="FrankRuehl"/>
          <w:sz w:val="28"/>
          <w:szCs w:val="28"/>
          <w:rtl/>
          <w:lang w:val="en-GB"/>
        </w:rPr>
        <w:t xml:space="preserve"> ואף כי זה השחתה גמורה</w:t>
      </w:r>
      <w:r w:rsidR="001F4D2C">
        <w:rPr>
          <w:rStyle w:val="LatinChar"/>
          <w:rFonts w:cs="FrankRuehl" w:hint="cs"/>
          <w:sz w:val="28"/>
          <w:szCs w:val="28"/>
          <w:rtl/>
          <w:lang w:val="en-GB"/>
        </w:rPr>
        <w:t>,</w:t>
      </w:r>
      <w:r w:rsidRPr="00674B88">
        <w:rPr>
          <w:rStyle w:val="LatinChar"/>
          <w:rFonts w:cs="FrankRuehl"/>
          <w:sz w:val="28"/>
          <w:szCs w:val="28"/>
          <w:rtl/>
          <w:lang w:val="en-GB"/>
        </w:rPr>
        <w:t xml:space="preserve"> ועם</w:t>
      </w:r>
      <w:r w:rsidR="001A6826">
        <w:rPr>
          <w:rStyle w:val="LatinChar"/>
          <w:rFonts w:cs="FrankRuehl" w:hint="cs"/>
          <w:sz w:val="28"/>
          <w:szCs w:val="28"/>
          <w:rtl/>
          <w:lang w:val="en-GB"/>
        </w:rPr>
        <w:t>*</w:t>
      </w:r>
      <w:r w:rsidRPr="00674B88">
        <w:rPr>
          <w:rStyle w:val="LatinChar"/>
          <w:rFonts w:cs="FrankRuehl"/>
          <w:sz w:val="28"/>
          <w:szCs w:val="28"/>
          <w:rtl/>
          <w:lang w:val="en-GB"/>
        </w:rPr>
        <w:t xml:space="preserve"> כל זה פעל השם יתברך דבר זה</w:t>
      </w:r>
      <w:r w:rsidR="001F4D2C">
        <w:rPr>
          <w:rStyle w:val="LatinChar"/>
          <w:rFonts w:cs="FrankRuehl" w:hint="cs"/>
          <w:sz w:val="28"/>
          <w:szCs w:val="28"/>
          <w:rtl/>
          <w:lang w:val="en-GB"/>
        </w:rPr>
        <w:t>,</w:t>
      </w:r>
      <w:r w:rsidRPr="00674B88">
        <w:rPr>
          <w:rStyle w:val="LatinChar"/>
          <w:rFonts w:cs="FrankRuehl"/>
          <w:sz w:val="28"/>
          <w:szCs w:val="28"/>
          <w:rtl/>
          <w:lang w:val="en-GB"/>
        </w:rPr>
        <w:t xml:space="preserve"> שהיה פועל הקצף שהוא השחתה ושממה גמורה</w:t>
      </w:r>
      <w:r w:rsidR="001F4D2C">
        <w:rPr>
          <w:rStyle w:val="FootnoteReference"/>
          <w:rFonts w:cs="FrankRuehl"/>
          <w:szCs w:val="28"/>
          <w:rtl/>
        </w:rPr>
        <w:footnoteReference w:id="577"/>
      </w:r>
      <w:r w:rsidR="00434182">
        <w:rPr>
          <w:rStyle w:val="LatinChar"/>
          <w:rFonts w:cs="FrankRuehl" w:hint="cs"/>
          <w:sz w:val="28"/>
          <w:szCs w:val="28"/>
          <w:rtl/>
          <w:lang w:val="en-GB"/>
        </w:rPr>
        <w:t>,</w:t>
      </w:r>
      <w:r w:rsidRPr="00674B88">
        <w:rPr>
          <w:rStyle w:val="LatinChar"/>
          <w:rFonts w:cs="FrankRuehl"/>
          <w:sz w:val="28"/>
          <w:szCs w:val="28"/>
          <w:rtl/>
          <w:lang w:val="en-GB"/>
        </w:rPr>
        <w:t xml:space="preserve"> בשביל לעשות רצון הצדיק</w:t>
      </w:r>
      <w:r w:rsidR="00555EDF">
        <w:rPr>
          <w:rStyle w:val="LatinChar"/>
          <w:rFonts w:cs="FrankRuehl" w:hint="cs"/>
          <w:sz w:val="28"/>
          <w:szCs w:val="28"/>
          <w:rtl/>
          <w:lang w:val="en-GB"/>
        </w:rPr>
        <w:t>.</w:t>
      </w:r>
      <w:r w:rsidRPr="00674B88">
        <w:rPr>
          <w:rStyle w:val="LatinChar"/>
          <w:rFonts w:cs="FrankRuehl"/>
          <w:sz w:val="28"/>
          <w:szCs w:val="28"/>
          <w:rtl/>
          <w:lang w:val="en-GB"/>
        </w:rPr>
        <w:t xml:space="preserve"> ופיר</w:t>
      </w:r>
      <w:r w:rsidR="00555EDF">
        <w:rPr>
          <w:rStyle w:val="LatinChar"/>
          <w:rFonts w:cs="FrankRuehl" w:hint="cs"/>
          <w:sz w:val="28"/>
          <w:szCs w:val="28"/>
          <w:rtl/>
          <w:lang w:val="en-GB"/>
        </w:rPr>
        <w:t>ו</w:t>
      </w:r>
      <w:r w:rsidRPr="00674B88">
        <w:rPr>
          <w:rStyle w:val="LatinChar"/>
          <w:rFonts w:cs="FrankRuehl"/>
          <w:sz w:val="28"/>
          <w:szCs w:val="28"/>
          <w:rtl/>
          <w:lang w:val="en-GB"/>
        </w:rPr>
        <w:t xml:space="preserve">ש זה מוכח במדרש </w:t>
      </w:r>
      <w:r w:rsidRPr="00D60964">
        <w:rPr>
          <w:rStyle w:val="LatinChar"/>
          <w:rFonts w:cs="Dbs-Rashi"/>
          <w:szCs w:val="20"/>
          <w:rtl/>
          <w:lang w:val="en-GB"/>
        </w:rPr>
        <w:t>(אסת</w:t>
      </w:r>
      <w:r w:rsidR="00555EDF" w:rsidRPr="00D60964">
        <w:rPr>
          <w:rStyle w:val="LatinChar"/>
          <w:rFonts w:cs="Dbs-Rashi" w:hint="cs"/>
          <w:szCs w:val="20"/>
          <w:rtl/>
          <w:lang w:val="en-GB"/>
        </w:rPr>
        <w:t>"</w:t>
      </w:r>
      <w:r w:rsidRPr="00D60964">
        <w:rPr>
          <w:rStyle w:val="LatinChar"/>
          <w:rFonts w:cs="Dbs-Rashi"/>
          <w:szCs w:val="20"/>
          <w:rtl/>
          <w:lang w:val="en-GB"/>
        </w:rPr>
        <w:t>ר ו, יג)</w:t>
      </w:r>
      <w:r w:rsidR="00555EDF">
        <w:rPr>
          <w:rStyle w:val="LatinChar"/>
          <w:rFonts w:cs="FrankRuehl" w:hint="cs"/>
          <w:sz w:val="28"/>
          <w:szCs w:val="28"/>
          <w:rtl/>
          <w:lang w:val="en-GB"/>
        </w:rPr>
        <w:t>,</w:t>
      </w:r>
      <w:r w:rsidRPr="00674B88">
        <w:rPr>
          <w:rStyle w:val="LatinChar"/>
          <w:rFonts w:cs="FrankRuehl"/>
          <w:sz w:val="28"/>
          <w:szCs w:val="28"/>
          <w:rtl/>
          <w:lang w:val="en-GB"/>
        </w:rPr>
        <w:t xml:space="preserve"> דאמר במדרש </w:t>
      </w:r>
      <w:r w:rsidR="00D60964">
        <w:rPr>
          <w:rStyle w:val="LatinChar"/>
          <w:rFonts w:cs="FrankRuehl" w:hint="cs"/>
          <w:sz w:val="28"/>
          <w:szCs w:val="28"/>
          <w:rtl/>
          <w:lang w:val="en-GB"/>
        </w:rPr>
        <w:t>"</w:t>
      </w:r>
      <w:r w:rsidRPr="00674B88">
        <w:rPr>
          <w:rStyle w:val="LatinChar"/>
          <w:rFonts w:cs="FrankRuehl"/>
          <w:sz w:val="28"/>
          <w:szCs w:val="28"/>
          <w:rtl/>
          <w:lang w:val="en-GB"/>
        </w:rPr>
        <w:t>לכו חזו מפעלות ה' אשר שם שמות בארץ</w:t>
      </w:r>
      <w:r w:rsidR="00D60964">
        <w:rPr>
          <w:rStyle w:val="LatinChar"/>
          <w:rFonts w:cs="FrankRuehl" w:hint="cs"/>
          <w:sz w:val="28"/>
          <w:szCs w:val="28"/>
          <w:rtl/>
          <w:lang w:val="en-GB"/>
        </w:rPr>
        <w:t>"</w:t>
      </w:r>
      <w:r w:rsidRPr="00674B88">
        <w:rPr>
          <w:rStyle w:val="LatinChar"/>
          <w:rFonts w:cs="FrankRuehl"/>
          <w:sz w:val="28"/>
          <w:szCs w:val="28"/>
          <w:rtl/>
          <w:lang w:val="en-GB"/>
        </w:rPr>
        <w:t xml:space="preserve"> </w:t>
      </w:r>
      <w:r w:rsidRPr="00D60964">
        <w:rPr>
          <w:rStyle w:val="LatinChar"/>
          <w:rFonts w:cs="Dbs-Rashi"/>
          <w:szCs w:val="20"/>
          <w:rtl/>
          <w:lang w:val="en-GB"/>
        </w:rPr>
        <w:t>(תהלים מו, ט)</w:t>
      </w:r>
      <w:r w:rsidR="00D60964">
        <w:rPr>
          <w:rStyle w:val="LatinChar"/>
          <w:rFonts w:cs="FrankRuehl" w:hint="cs"/>
          <w:sz w:val="28"/>
          <w:szCs w:val="28"/>
          <w:rtl/>
          <w:lang w:val="en-GB"/>
        </w:rPr>
        <w:t>,</w:t>
      </w:r>
      <w:r w:rsidRPr="00674B88">
        <w:rPr>
          <w:rStyle w:val="LatinChar"/>
          <w:rFonts w:cs="FrankRuehl"/>
          <w:sz w:val="28"/>
          <w:szCs w:val="28"/>
          <w:rtl/>
          <w:lang w:val="en-GB"/>
        </w:rPr>
        <w:t xml:space="preserve"> הקציף עבדים על אדוניהם כו'</w:t>
      </w:r>
      <w:r w:rsidR="00D60964">
        <w:rPr>
          <w:rStyle w:val="FootnoteReference"/>
          <w:rFonts w:cs="FrankRuehl"/>
          <w:szCs w:val="28"/>
          <w:rtl/>
        </w:rPr>
        <w:footnoteReference w:id="578"/>
      </w:r>
      <w:r w:rsidR="00D60964">
        <w:rPr>
          <w:rStyle w:val="LatinChar"/>
          <w:rFonts w:cs="FrankRuehl" w:hint="cs"/>
          <w:sz w:val="28"/>
          <w:szCs w:val="28"/>
          <w:rtl/>
          <w:lang w:val="en-GB"/>
        </w:rPr>
        <w:t>.</w:t>
      </w:r>
      <w:r w:rsidRPr="00674B88">
        <w:rPr>
          <w:rStyle w:val="LatinChar"/>
          <w:rFonts w:cs="FrankRuehl"/>
          <w:sz w:val="28"/>
          <w:szCs w:val="28"/>
          <w:rtl/>
          <w:lang w:val="en-GB"/>
        </w:rPr>
        <w:t xml:space="preserve"> הרי לך שרצה לומר כי אף שהקצף הוא שממה והשחתה</w:t>
      </w:r>
      <w:r w:rsidR="00D60964">
        <w:rPr>
          <w:rStyle w:val="LatinChar"/>
          <w:rFonts w:cs="FrankRuehl" w:hint="cs"/>
          <w:sz w:val="28"/>
          <w:szCs w:val="28"/>
          <w:rtl/>
          <w:lang w:val="en-GB"/>
        </w:rPr>
        <w:t>,</w:t>
      </w:r>
      <w:r w:rsidRPr="00674B88">
        <w:rPr>
          <w:rStyle w:val="LatinChar"/>
          <w:rFonts w:cs="FrankRuehl"/>
          <w:sz w:val="28"/>
          <w:szCs w:val="28"/>
          <w:rtl/>
          <w:lang w:val="en-GB"/>
        </w:rPr>
        <w:t xml:space="preserve"> ומכל שכן להקציף האדון על עבדו</w:t>
      </w:r>
      <w:r w:rsidR="00D60964">
        <w:rPr>
          <w:rStyle w:val="LatinChar"/>
          <w:rFonts w:cs="FrankRuehl" w:hint="cs"/>
          <w:sz w:val="28"/>
          <w:szCs w:val="28"/>
          <w:rtl/>
          <w:lang w:val="en-GB"/>
        </w:rPr>
        <w:t>,</w:t>
      </w:r>
      <w:r w:rsidRPr="00674B88">
        <w:rPr>
          <w:rStyle w:val="LatinChar"/>
          <w:rFonts w:cs="FrankRuehl"/>
          <w:sz w:val="28"/>
          <w:szCs w:val="28"/>
          <w:rtl/>
          <w:lang w:val="en-GB"/>
        </w:rPr>
        <w:t xml:space="preserve"> כי העבד הוא שלו</w:t>
      </w:r>
      <w:r w:rsidR="00F32198">
        <w:rPr>
          <w:rStyle w:val="FootnoteReference"/>
          <w:rFonts w:cs="FrankRuehl"/>
          <w:szCs w:val="28"/>
          <w:rtl/>
        </w:rPr>
        <w:footnoteReference w:id="579"/>
      </w:r>
      <w:r w:rsidR="00D60964">
        <w:rPr>
          <w:rStyle w:val="LatinChar"/>
          <w:rFonts w:cs="FrankRuehl" w:hint="cs"/>
          <w:sz w:val="28"/>
          <w:szCs w:val="28"/>
          <w:rtl/>
          <w:lang w:val="en-GB"/>
        </w:rPr>
        <w:t>,</w:t>
      </w:r>
      <w:r w:rsidRPr="00674B88">
        <w:rPr>
          <w:rStyle w:val="LatinChar"/>
          <w:rFonts w:cs="FrankRuehl"/>
          <w:sz w:val="28"/>
          <w:szCs w:val="28"/>
          <w:rtl/>
          <w:lang w:val="en-GB"/>
        </w:rPr>
        <w:t xml:space="preserve"> וכן העבד על אשר הוא אדון לו</w:t>
      </w:r>
      <w:r w:rsidR="00F32198">
        <w:rPr>
          <w:rStyle w:val="FootnoteReference"/>
          <w:rFonts w:cs="FrankRuehl"/>
          <w:szCs w:val="28"/>
          <w:rtl/>
        </w:rPr>
        <w:footnoteReference w:id="580"/>
      </w:r>
      <w:r w:rsidRPr="00674B88">
        <w:rPr>
          <w:rStyle w:val="LatinChar"/>
          <w:rFonts w:cs="FrankRuehl"/>
          <w:sz w:val="28"/>
          <w:szCs w:val="28"/>
          <w:rtl/>
          <w:lang w:val="en-GB"/>
        </w:rPr>
        <w:t xml:space="preserve">. </w:t>
      </w:r>
    </w:p>
    <w:p w:rsidR="00956430" w:rsidRDefault="00B632F2" w:rsidP="00956430">
      <w:pPr>
        <w:jc w:val="both"/>
        <w:rPr>
          <w:rStyle w:val="LatinChar"/>
          <w:rFonts w:cs="FrankRuehl" w:hint="cs"/>
          <w:sz w:val="28"/>
          <w:szCs w:val="28"/>
          <w:rtl/>
          <w:lang w:val="en-GB"/>
        </w:rPr>
      </w:pPr>
      <w:r w:rsidRPr="00B632F2">
        <w:rPr>
          <w:rStyle w:val="LatinChar"/>
          <w:rtl/>
        </w:rPr>
        <w:t>#</w:t>
      </w:r>
      <w:r w:rsidRPr="00B632F2">
        <w:rPr>
          <w:rStyle w:val="Title1"/>
          <w:rFonts w:hint="cs"/>
          <w:rtl/>
        </w:rPr>
        <w:t>"</w:t>
      </w:r>
      <w:r w:rsidR="00674B88" w:rsidRPr="00B632F2">
        <w:rPr>
          <w:rStyle w:val="Title1"/>
          <w:rtl/>
        </w:rPr>
        <w:t xml:space="preserve">קצף בגתן ותרש </w:t>
      </w:r>
      <w:r w:rsidRPr="00B632F2">
        <w:rPr>
          <w:rStyle w:val="Title1"/>
          <w:rFonts w:hint="cs"/>
          <w:rtl/>
        </w:rPr>
        <w:t>וגו'"</w:t>
      </w:r>
      <w:r w:rsidRPr="00B632F2">
        <w:rPr>
          <w:rStyle w:val="LatinChar"/>
          <w:rtl/>
        </w:rPr>
        <w:t>=</w:t>
      </w:r>
      <w:r>
        <w:rPr>
          <w:rStyle w:val="LatinChar"/>
          <w:rFonts w:cs="FrankRuehl" w:hint="cs"/>
          <w:sz w:val="28"/>
          <w:szCs w:val="28"/>
          <w:rtl/>
          <w:lang w:val="en-GB"/>
        </w:rPr>
        <w:t>,</w:t>
      </w:r>
      <w:r w:rsidR="00674B88" w:rsidRPr="00674B88">
        <w:rPr>
          <w:rStyle w:val="LatinChar"/>
          <w:rFonts w:cs="FrankRuehl"/>
          <w:sz w:val="28"/>
          <w:szCs w:val="28"/>
          <w:rtl/>
          <w:lang w:val="en-GB"/>
        </w:rPr>
        <w:t xml:space="preserve"> בגמרא </w:t>
      </w:r>
      <w:r w:rsidR="00674B88" w:rsidRPr="00B632F2">
        <w:rPr>
          <w:rStyle w:val="LatinChar"/>
          <w:rFonts w:cs="Dbs-Rashi"/>
          <w:szCs w:val="20"/>
          <w:rtl/>
          <w:lang w:val="en-GB"/>
        </w:rPr>
        <w:t>(מגילה יג</w:t>
      </w:r>
      <w:r w:rsidRPr="00B632F2">
        <w:rPr>
          <w:rStyle w:val="LatinChar"/>
          <w:rFonts w:cs="Dbs-Rashi" w:hint="cs"/>
          <w:szCs w:val="20"/>
          <w:rtl/>
          <w:lang w:val="en-GB"/>
        </w:rPr>
        <w:t>:</w:t>
      </w:r>
      <w:r w:rsidR="00674B88" w:rsidRPr="00B632F2">
        <w:rPr>
          <w:rStyle w:val="LatinChar"/>
          <w:rFonts w:cs="Dbs-Rashi"/>
          <w:szCs w:val="20"/>
          <w:rtl/>
          <w:lang w:val="en-GB"/>
        </w:rPr>
        <w:t>)</w:t>
      </w:r>
      <w:r w:rsidR="00674B88" w:rsidRPr="00674B88">
        <w:rPr>
          <w:rStyle w:val="LatinChar"/>
          <w:rFonts w:cs="FrankRuehl"/>
          <w:sz w:val="28"/>
          <w:szCs w:val="28"/>
          <w:rtl/>
          <w:lang w:val="en-GB"/>
        </w:rPr>
        <w:t xml:space="preserve"> מפרש מה</w:t>
      </w:r>
      <w:r>
        <w:rPr>
          <w:rStyle w:val="LatinChar"/>
          <w:rFonts w:cs="FrankRuehl" w:hint="cs"/>
          <w:sz w:val="28"/>
          <w:szCs w:val="28"/>
          <w:rtl/>
          <w:lang w:val="en-GB"/>
        </w:rPr>
        <w:t>*</w:t>
      </w:r>
      <w:r w:rsidR="00674B88" w:rsidRPr="00674B88">
        <w:rPr>
          <w:rStyle w:val="LatinChar"/>
          <w:rFonts w:cs="FrankRuehl"/>
          <w:sz w:val="28"/>
          <w:szCs w:val="28"/>
          <w:rtl/>
          <w:lang w:val="en-GB"/>
        </w:rPr>
        <w:t xml:space="preserve"> הקצף הזה</w:t>
      </w:r>
      <w:r w:rsidR="003159BA">
        <w:rPr>
          <w:rStyle w:val="LatinChar"/>
          <w:rFonts w:cs="FrankRuehl" w:hint="cs"/>
          <w:sz w:val="28"/>
          <w:szCs w:val="28"/>
          <w:rtl/>
          <w:lang w:val="en-GB"/>
        </w:rPr>
        <w:t>.</w:t>
      </w:r>
      <w:r w:rsidR="00674B88" w:rsidRPr="00674B88">
        <w:rPr>
          <w:rStyle w:val="LatinChar"/>
          <w:rFonts w:cs="FrankRuehl"/>
          <w:sz w:val="28"/>
          <w:szCs w:val="28"/>
          <w:rtl/>
          <w:lang w:val="en-GB"/>
        </w:rPr>
        <w:t xml:space="preserve"> אמר רבי חייא בר אבא</w:t>
      </w:r>
      <w:r w:rsidR="00C06C9D">
        <w:rPr>
          <w:rStyle w:val="LatinChar"/>
          <w:rFonts w:cs="FrankRuehl" w:hint="cs"/>
          <w:sz w:val="28"/>
          <w:szCs w:val="28"/>
          <w:rtl/>
          <w:lang w:val="en-GB"/>
        </w:rPr>
        <w:t>,</w:t>
      </w:r>
      <w:r w:rsidR="00674B88" w:rsidRPr="00674B88">
        <w:rPr>
          <w:rStyle w:val="LatinChar"/>
          <w:rFonts w:cs="FrankRuehl"/>
          <w:sz w:val="28"/>
          <w:szCs w:val="28"/>
          <w:rtl/>
          <w:lang w:val="en-GB"/>
        </w:rPr>
        <w:t xml:space="preserve"> בגתן ותרש טרסוים היו</w:t>
      </w:r>
      <w:r w:rsidR="00C06C9D">
        <w:rPr>
          <w:rStyle w:val="LatinChar"/>
          <w:rFonts w:cs="FrankRuehl" w:hint="cs"/>
          <w:sz w:val="28"/>
          <w:szCs w:val="28"/>
          <w:rtl/>
          <w:lang w:val="en-GB"/>
        </w:rPr>
        <w:t>,</w:t>
      </w:r>
      <w:r w:rsidR="00674B88" w:rsidRPr="00674B88">
        <w:rPr>
          <w:rStyle w:val="LatinChar"/>
          <w:rFonts w:cs="FrankRuehl"/>
          <w:sz w:val="28"/>
          <w:szCs w:val="28"/>
          <w:rtl/>
          <w:lang w:val="en-GB"/>
        </w:rPr>
        <w:t xml:space="preserve"> והיו מספרים </w:t>
      </w:r>
      <w:r w:rsidR="00514FAD">
        <w:rPr>
          <w:rStyle w:val="LatinChar"/>
          <w:rFonts w:cs="FrankRuehl" w:hint="cs"/>
          <w:sz w:val="28"/>
          <w:szCs w:val="28"/>
          <w:rtl/>
          <w:lang w:val="en-GB"/>
        </w:rPr>
        <w:t>[ב]</w:t>
      </w:r>
      <w:r w:rsidR="00674B88" w:rsidRPr="00674B88">
        <w:rPr>
          <w:rStyle w:val="LatinChar"/>
          <w:rFonts w:cs="FrankRuehl"/>
          <w:sz w:val="28"/>
          <w:szCs w:val="28"/>
          <w:rtl/>
          <w:lang w:val="en-GB"/>
        </w:rPr>
        <w:t>לשון טרסי</w:t>
      </w:r>
      <w:r w:rsidR="00C06C9D">
        <w:rPr>
          <w:rStyle w:val="FootnoteReference"/>
          <w:rFonts w:cs="FrankRuehl"/>
          <w:szCs w:val="28"/>
          <w:rtl/>
        </w:rPr>
        <w:footnoteReference w:id="581"/>
      </w:r>
      <w:r w:rsidR="003159BA">
        <w:rPr>
          <w:rStyle w:val="LatinChar"/>
          <w:rFonts w:cs="FrankRuehl" w:hint="cs"/>
          <w:sz w:val="28"/>
          <w:szCs w:val="28"/>
          <w:rtl/>
          <w:lang w:val="en-GB"/>
        </w:rPr>
        <w:t>;</w:t>
      </w:r>
      <w:r w:rsidR="00674B88" w:rsidRPr="00674B88">
        <w:rPr>
          <w:rStyle w:val="LatinChar"/>
          <w:rFonts w:cs="FrankRuehl"/>
          <w:sz w:val="28"/>
          <w:szCs w:val="28"/>
          <w:rtl/>
          <w:lang w:val="en-GB"/>
        </w:rPr>
        <w:t xml:space="preserve"> מיום שבאת זאת לא ראינו שינה בעינינו</w:t>
      </w:r>
      <w:r w:rsidR="00A241B0">
        <w:rPr>
          <w:rStyle w:val="FootnoteReference"/>
          <w:rFonts w:cs="FrankRuehl"/>
          <w:szCs w:val="28"/>
          <w:rtl/>
        </w:rPr>
        <w:footnoteReference w:id="582"/>
      </w:r>
      <w:r w:rsidR="00C06C9D">
        <w:rPr>
          <w:rStyle w:val="LatinChar"/>
          <w:rFonts w:cs="FrankRuehl" w:hint="cs"/>
          <w:sz w:val="28"/>
          <w:szCs w:val="28"/>
          <w:rtl/>
          <w:lang w:val="en-GB"/>
        </w:rPr>
        <w:t>,</w:t>
      </w:r>
      <w:r w:rsidR="00674B88" w:rsidRPr="00674B88">
        <w:rPr>
          <w:rStyle w:val="LatinChar"/>
          <w:rFonts w:cs="FrankRuehl"/>
          <w:sz w:val="28"/>
          <w:szCs w:val="28"/>
          <w:rtl/>
          <w:lang w:val="en-GB"/>
        </w:rPr>
        <w:t xml:space="preserve"> באו ונטיל</w:t>
      </w:r>
      <w:r w:rsidR="008D7C3E">
        <w:rPr>
          <w:rStyle w:val="LatinChar"/>
          <w:rFonts w:cs="FrankRuehl" w:hint="cs"/>
          <w:sz w:val="28"/>
          <w:szCs w:val="28"/>
          <w:rtl/>
          <w:lang w:val="en-GB"/>
        </w:rPr>
        <w:t>*</w:t>
      </w:r>
      <w:r w:rsidR="00674B88" w:rsidRPr="00674B88">
        <w:rPr>
          <w:rStyle w:val="LatinChar"/>
          <w:rFonts w:cs="FrankRuehl"/>
          <w:sz w:val="28"/>
          <w:szCs w:val="28"/>
          <w:rtl/>
          <w:lang w:val="en-GB"/>
        </w:rPr>
        <w:t xml:space="preserve"> ארס של סם בספל של מים שימות</w:t>
      </w:r>
      <w:r w:rsidR="003159BA">
        <w:rPr>
          <w:rStyle w:val="LatinChar"/>
          <w:rFonts w:cs="FrankRuehl" w:hint="cs"/>
          <w:sz w:val="28"/>
          <w:szCs w:val="28"/>
          <w:rtl/>
          <w:lang w:val="en-GB"/>
        </w:rPr>
        <w:t>.</w:t>
      </w:r>
      <w:r w:rsidR="00674B88" w:rsidRPr="00674B88">
        <w:rPr>
          <w:rStyle w:val="LatinChar"/>
          <w:rFonts w:cs="FrankRuehl"/>
          <w:sz w:val="28"/>
          <w:szCs w:val="28"/>
          <w:rtl/>
          <w:lang w:val="en-GB"/>
        </w:rPr>
        <w:t xml:space="preserve"> והם לא ידעו כי מרדכי מיושבי לשכת הגזית</w:t>
      </w:r>
      <w:r w:rsidR="00C06C9D">
        <w:rPr>
          <w:rStyle w:val="LatinChar"/>
          <w:rFonts w:cs="FrankRuehl" w:hint="cs"/>
          <w:sz w:val="28"/>
          <w:szCs w:val="28"/>
          <w:rtl/>
          <w:lang w:val="en-GB"/>
        </w:rPr>
        <w:t>,</w:t>
      </w:r>
      <w:r w:rsidR="00674B88" w:rsidRPr="00674B88">
        <w:rPr>
          <w:rStyle w:val="LatinChar"/>
          <w:rFonts w:cs="FrankRuehl"/>
          <w:sz w:val="28"/>
          <w:szCs w:val="28"/>
          <w:rtl/>
          <w:lang w:val="en-GB"/>
        </w:rPr>
        <w:t xml:space="preserve"> והיה יודע שבעים לשונות וכו'</w:t>
      </w:r>
      <w:r w:rsidR="003159BA">
        <w:rPr>
          <w:rStyle w:val="FootnoteReference"/>
          <w:rFonts w:cs="FrankRuehl"/>
          <w:szCs w:val="28"/>
          <w:rtl/>
        </w:rPr>
        <w:footnoteReference w:id="583"/>
      </w:r>
      <w:r w:rsidR="00C06C9D">
        <w:rPr>
          <w:rStyle w:val="LatinChar"/>
          <w:rFonts w:cs="FrankRuehl" w:hint="cs"/>
          <w:sz w:val="28"/>
          <w:szCs w:val="28"/>
          <w:rtl/>
          <w:lang w:val="en-GB"/>
        </w:rPr>
        <w:t>.</w:t>
      </w:r>
      <w:r w:rsidR="00674B88" w:rsidRPr="00674B88">
        <w:rPr>
          <w:rStyle w:val="LatinChar"/>
          <w:rFonts w:cs="FrankRuehl"/>
          <w:sz w:val="28"/>
          <w:szCs w:val="28"/>
          <w:rtl/>
          <w:lang w:val="en-GB"/>
        </w:rPr>
        <w:t xml:space="preserve"> דקדקו לפרש מה שכתוב </w:t>
      </w:r>
      <w:r w:rsidR="00514FAD">
        <w:rPr>
          <w:rStyle w:val="LatinChar"/>
          <w:rFonts w:cs="FrankRuehl" w:hint="cs"/>
          <w:sz w:val="28"/>
          <w:szCs w:val="28"/>
          <w:rtl/>
          <w:lang w:val="en-GB"/>
        </w:rPr>
        <w:t>"</w:t>
      </w:r>
      <w:r w:rsidR="00674B88" w:rsidRPr="00674B88">
        <w:rPr>
          <w:rStyle w:val="LatinChar"/>
          <w:rFonts w:cs="FrankRuehl"/>
          <w:sz w:val="28"/>
          <w:szCs w:val="28"/>
          <w:rtl/>
          <w:lang w:val="en-GB"/>
        </w:rPr>
        <w:t>בימים ההם</w:t>
      </w:r>
      <w:r w:rsidR="00514FAD">
        <w:rPr>
          <w:rStyle w:val="LatinChar"/>
          <w:rFonts w:cs="FrankRuehl" w:hint="cs"/>
          <w:sz w:val="28"/>
          <w:szCs w:val="28"/>
          <w:rtl/>
          <w:lang w:val="en-GB"/>
        </w:rPr>
        <w:t>"</w:t>
      </w:r>
      <w:r w:rsidR="00514FAD">
        <w:rPr>
          <w:rStyle w:val="FootnoteReference"/>
          <w:rFonts w:cs="FrankRuehl"/>
          <w:szCs w:val="28"/>
          <w:rtl/>
        </w:rPr>
        <w:footnoteReference w:id="584"/>
      </w:r>
      <w:r w:rsidR="00514FAD">
        <w:rPr>
          <w:rStyle w:val="LatinChar"/>
          <w:rFonts w:cs="FrankRuehl" w:hint="cs"/>
          <w:sz w:val="28"/>
          <w:szCs w:val="28"/>
          <w:rtl/>
          <w:lang w:val="en-GB"/>
        </w:rPr>
        <w:t>,</w:t>
      </w:r>
      <w:r w:rsidR="00674B88" w:rsidRPr="00674B88">
        <w:rPr>
          <w:rStyle w:val="LatinChar"/>
          <w:rFonts w:cs="FrankRuehl"/>
          <w:sz w:val="28"/>
          <w:szCs w:val="28"/>
          <w:rtl/>
          <w:lang w:val="en-GB"/>
        </w:rPr>
        <w:t xml:space="preserve"> ולא הוי ליה לכתוב רק </w:t>
      </w:r>
      <w:r w:rsidR="00514FAD">
        <w:rPr>
          <w:rStyle w:val="LatinChar"/>
          <w:rFonts w:cs="FrankRuehl" w:hint="cs"/>
          <w:sz w:val="28"/>
          <w:szCs w:val="28"/>
          <w:rtl/>
          <w:lang w:val="en-GB"/>
        </w:rPr>
        <w:t>"</w:t>
      </w:r>
      <w:r w:rsidR="00674B88" w:rsidRPr="00674B88">
        <w:rPr>
          <w:rStyle w:val="LatinChar"/>
          <w:rFonts w:cs="FrankRuehl"/>
          <w:sz w:val="28"/>
          <w:szCs w:val="28"/>
          <w:rtl/>
          <w:lang w:val="en-GB"/>
        </w:rPr>
        <w:t>ויקצפו בגתן ותרש וכו'</w:t>
      </w:r>
      <w:r w:rsidR="00514FAD">
        <w:rPr>
          <w:rStyle w:val="LatinChar"/>
          <w:rFonts w:cs="FrankRuehl" w:hint="cs"/>
          <w:sz w:val="28"/>
          <w:szCs w:val="28"/>
          <w:rtl/>
          <w:lang w:val="en-GB"/>
        </w:rPr>
        <w:t>".</w:t>
      </w:r>
      <w:r w:rsidR="00674B88" w:rsidRPr="00674B88">
        <w:rPr>
          <w:rStyle w:val="LatinChar"/>
          <w:rFonts w:cs="FrankRuehl"/>
          <w:sz w:val="28"/>
          <w:szCs w:val="28"/>
          <w:rtl/>
          <w:lang w:val="en-GB"/>
        </w:rPr>
        <w:t xml:space="preserve"> רק שהכתוב בא לומר כי הקצף באותן הימים שנשאת אסתר לאחשורוש</w:t>
      </w:r>
      <w:r w:rsidR="00514FAD">
        <w:rPr>
          <w:rStyle w:val="LatinChar"/>
          <w:rFonts w:cs="FrankRuehl" w:hint="cs"/>
          <w:sz w:val="28"/>
          <w:szCs w:val="28"/>
          <w:rtl/>
          <w:lang w:val="en-GB"/>
        </w:rPr>
        <w:t>,</w:t>
      </w:r>
      <w:r w:rsidR="00674B88" w:rsidRPr="00674B88">
        <w:rPr>
          <w:rStyle w:val="LatinChar"/>
          <w:rFonts w:cs="FrankRuehl"/>
          <w:sz w:val="28"/>
          <w:szCs w:val="28"/>
          <w:rtl/>
          <w:lang w:val="en-GB"/>
        </w:rPr>
        <w:t xml:space="preserve"> כמו שאמרו </w:t>
      </w:r>
      <w:r w:rsidR="00514FAD">
        <w:rPr>
          <w:rStyle w:val="LatinChar"/>
          <w:rFonts w:cs="FrankRuehl" w:hint="cs"/>
          <w:sz w:val="28"/>
          <w:szCs w:val="28"/>
          <w:rtl/>
          <w:lang w:val="en-GB"/>
        </w:rPr>
        <w:t>"</w:t>
      </w:r>
      <w:r w:rsidR="00674B88" w:rsidRPr="00674B88">
        <w:rPr>
          <w:rStyle w:val="LatinChar"/>
          <w:rFonts w:cs="FrankRuehl"/>
          <w:sz w:val="28"/>
          <w:szCs w:val="28"/>
          <w:rtl/>
          <w:lang w:val="en-GB"/>
        </w:rPr>
        <w:t>מיום שבאת זאת לא ראינו שינה בעינינו</w:t>
      </w:r>
      <w:r w:rsidR="00514FAD">
        <w:rPr>
          <w:rStyle w:val="LatinChar"/>
          <w:rFonts w:cs="FrankRuehl" w:hint="cs"/>
          <w:sz w:val="28"/>
          <w:szCs w:val="28"/>
          <w:rtl/>
          <w:lang w:val="en-GB"/>
        </w:rPr>
        <w:t>"</w:t>
      </w:r>
      <w:r w:rsidR="00674B88" w:rsidRPr="00674B88">
        <w:rPr>
          <w:rStyle w:val="LatinChar"/>
          <w:rFonts w:cs="FrankRuehl"/>
          <w:sz w:val="28"/>
          <w:szCs w:val="28"/>
          <w:rtl/>
          <w:lang w:val="en-GB"/>
        </w:rPr>
        <w:t xml:space="preserve">. ובמדרש </w:t>
      </w:r>
      <w:r w:rsidR="00674B88" w:rsidRPr="00514FAD">
        <w:rPr>
          <w:rStyle w:val="LatinChar"/>
          <w:rFonts w:cs="Dbs-Rashi"/>
          <w:szCs w:val="20"/>
          <w:rtl/>
          <w:lang w:val="en-GB"/>
        </w:rPr>
        <w:t>(</w:t>
      </w:r>
      <w:r w:rsidR="00514FAD">
        <w:rPr>
          <w:rStyle w:val="LatinChar"/>
          <w:rFonts w:cs="Dbs-Rashi" w:hint="cs"/>
          <w:szCs w:val="20"/>
          <w:rtl/>
          <w:lang w:val="en-GB"/>
        </w:rPr>
        <w:t>אסת"ר</w:t>
      </w:r>
      <w:r w:rsidR="00674B88" w:rsidRPr="00514FAD">
        <w:rPr>
          <w:rStyle w:val="LatinChar"/>
          <w:rFonts w:cs="Dbs-Rashi"/>
          <w:szCs w:val="20"/>
          <w:rtl/>
          <w:lang w:val="en-GB"/>
        </w:rPr>
        <w:t xml:space="preserve"> </w:t>
      </w:r>
      <w:r w:rsidR="00514FAD">
        <w:rPr>
          <w:rStyle w:val="LatinChar"/>
          <w:rFonts w:cs="Dbs-Rashi" w:hint="cs"/>
          <w:szCs w:val="20"/>
          <w:rtl/>
          <w:lang w:val="en-GB"/>
        </w:rPr>
        <w:t>ו, יג</w:t>
      </w:r>
      <w:r w:rsidR="00674B88" w:rsidRPr="00514FAD">
        <w:rPr>
          <w:rStyle w:val="LatinChar"/>
          <w:rFonts w:cs="Dbs-Rashi"/>
          <w:szCs w:val="20"/>
          <w:rtl/>
          <w:lang w:val="en-GB"/>
        </w:rPr>
        <w:t>)</w:t>
      </w:r>
      <w:r w:rsidR="00514FAD">
        <w:rPr>
          <w:rStyle w:val="LatinChar"/>
          <w:rFonts w:cs="FrankRuehl" w:hint="cs"/>
          <w:sz w:val="28"/>
          <w:szCs w:val="28"/>
          <w:rtl/>
          <w:lang w:val="en-GB"/>
        </w:rPr>
        <w:t>,</w:t>
      </w:r>
      <w:r w:rsidR="00674B88" w:rsidRPr="00674B88">
        <w:rPr>
          <w:rStyle w:val="LatinChar"/>
          <w:rFonts w:cs="FrankRuehl"/>
          <w:sz w:val="28"/>
          <w:szCs w:val="28"/>
          <w:rtl/>
          <w:lang w:val="en-GB"/>
        </w:rPr>
        <w:t xml:space="preserve"> אחר שהעביר אל</w:t>
      </w:r>
      <w:r w:rsidR="00514FAD">
        <w:rPr>
          <w:rStyle w:val="LatinChar"/>
          <w:rFonts w:cs="FrankRuehl" w:hint="cs"/>
          <w:sz w:val="28"/>
          <w:szCs w:val="28"/>
          <w:rtl/>
          <w:lang w:val="en-GB"/>
        </w:rPr>
        <w:t>[ו]</w:t>
      </w:r>
      <w:r w:rsidR="00674B88" w:rsidRPr="00674B88">
        <w:rPr>
          <w:rStyle w:val="LatinChar"/>
          <w:rFonts w:cs="FrankRuehl"/>
          <w:sz w:val="28"/>
          <w:szCs w:val="28"/>
          <w:rtl/>
          <w:lang w:val="en-GB"/>
        </w:rPr>
        <w:t xml:space="preserve"> שנים</w:t>
      </w:r>
      <w:r w:rsidR="00514FAD">
        <w:rPr>
          <w:rStyle w:val="LatinChar"/>
          <w:rFonts w:cs="FrankRuehl" w:hint="cs"/>
          <w:sz w:val="28"/>
          <w:szCs w:val="28"/>
          <w:rtl/>
          <w:lang w:val="en-GB"/>
        </w:rPr>
        <w:t>,</w:t>
      </w:r>
      <w:r w:rsidR="00674B88" w:rsidRPr="00674B88">
        <w:rPr>
          <w:rStyle w:val="LatinChar"/>
          <w:rFonts w:cs="FrankRuehl"/>
          <w:sz w:val="28"/>
          <w:szCs w:val="28"/>
          <w:rtl/>
          <w:lang w:val="en-GB"/>
        </w:rPr>
        <w:t xml:space="preserve"> והעמיד את מרדכי</w:t>
      </w:r>
      <w:r w:rsidR="00514FAD">
        <w:rPr>
          <w:rStyle w:val="FootnoteReference"/>
          <w:rFonts w:cs="FrankRuehl"/>
          <w:szCs w:val="28"/>
          <w:rtl/>
        </w:rPr>
        <w:footnoteReference w:id="585"/>
      </w:r>
      <w:r w:rsidR="00514FAD">
        <w:rPr>
          <w:rStyle w:val="LatinChar"/>
          <w:rFonts w:cs="FrankRuehl" w:hint="cs"/>
          <w:sz w:val="28"/>
          <w:szCs w:val="28"/>
          <w:rtl/>
          <w:lang w:val="en-GB"/>
        </w:rPr>
        <w:t>.</w:t>
      </w:r>
      <w:r w:rsidR="00674B88" w:rsidRPr="00674B88">
        <w:rPr>
          <w:rStyle w:val="LatinChar"/>
          <w:rFonts w:cs="FrankRuehl"/>
          <w:sz w:val="28"/>
          <w:szCs w:val="28"/>
          <w:rtl/>
          <w:lang w:val="en-GB"/>
        </w:rPr>
        <w:t xml:space="preserve"> וגם למדרש הזה אמר </w:t>
      </w:r>
      <w:r w:rsidR="00956430">
        <w:rPr>
          <w:rStyle w:val="LatinChar"/>
          <w:rFonts w:cs="FrankRuehl" w:hint="cs"/>
          <w:sz w:val="28"/>
          <w:szCs w:val="28"/>
          <w:rtl/>
          <w:lang w:val="en-GB"/>
        </w:rPr>
        <w:t>"</w:t>
      </w:r>
      <w:r w:rsidR="00674B88" w:rsidRPr="00674B88">
        <w:rPr>
          <w:rStyle w:val="LatinChar"/>
          <w:rFonts w:cs="FrankRuehl"/>
          <w:sz w:val="28"/>
          <w:szCs w:val="28"/>
          <w:rtl/>
          <w:lang w:val="en-GB"/>
        </w:rPr>
        <w:t>בימים ההם</w:t>
      </w:r>
      <w:r w:rsidR="00956430">
        <w:rPr>
          <w:rStyle w:val="LatinChar"/>
          <w:rFonts w:cs="FrankRuehl" w:hint="cs"/>
          <w:sz w:val="28"/>
          <w:szCs w:val="28"/>
          <w:rtl/>
          <w:lang w:val="en-GB"/>
        </w:rPr>
        <w:t>"</w:t>
      </w:r>
      <w:r w:rsidR="00674B88" w:rsidRPr="00674B88">
        <w:rPr>
          <w:rStyle w:val="LatinChar"/>
          <w:rFonts w:cs="FrankRuehl"/>
          <w:sz w:val="28"/>
          <w:szCs w:val="28"/>
          <w:rtl/>
          <w:lang w:val="en-GB"/>
        </w:rPr>
        <w:t xml:space="preserve"> כאשר מרדכי ישב בשער המלך</w:t>
      </w:r>
      <w:r w:rsidR="00956430">
        <w:rPr>
          <w:rStyle w:val="LatinChar"/>
          <w:rFonts w:cs="FrankRuehl" w:hint="cs"/>
          <w:sz w:val="28"/>
          <w:szCs w:val="28"/>
          <w:rtl/>
          <w:lang w:val="en-GB"/>
        </w:rPr>
        <w:t>,</w:t>
      </w:r>
      <w:r w:rsidR="00674B88" w:rsidRPr="00674B88">
        <w:rPr>
          <w:rStyle w:val="LatinChar"/>
          <w:rFonts w:cs="FrankRuehl"/>
          <w:sz w:val="28"/>
          <w:szCs w:val="28"/>
          <w:rtl/>
          <w:lang w:val="en-GB"/>
        </w:rPr>
        <w:t xml:space="preserve"> שהושיבו המלך במקום בגתן ותרש</w:t>
      </w:r>
      <w:r w:rsidR="00956430">
        <w:rPr>
          <w:rStyle w:val="LatinChar"/>
          <w:rFonts w:cs="FrankRuehl" w:hint="cs"/>
          <w:sz w:val="28"/>
          <w:szCs w:val="28"/>
          <w:rtl/>
          <w:lang w:val="en-GB"/>
        </w:rPr>
        <w:t>,</w:t>
      </w:r>
      <w:r w:rsidR="00674B88" w:rsidRPr="00674B88">
        <w:rPr>
          <w:rStyle w:val="LatinChar"/>
          <w:rFonts w:cs="FrankRuehl"/>
          <w:sz w:val="28"/>
          <w:szCs w:val="28"/>
          <w:rtl/>
          <w:lang w:val="en-GB"/>
        </w:rPr>
        <w:t xml:space="preserve"> לכך קצף בגתן ותרש וגו</w:t>
      </w:r>
      <w:r w:rsidR="00956430">
        <w:rPr>
          <w:rStyle w:val="LatinChar"/>
          <w:rFonts w:cs="FrankRuehl" w:hint="cs"/>
          <w:sz w:val="28"/>
          <w:szCs w:val="28"/>
          <w:rtl/>
          <w:lang w:val="en-GB"/>
        </w:rPr>
        <w:t>'</w:t>
      </w:r>
      <w:r w:rsidR="00FE4A7A">
        <w:rPr>
          <w:rStyle w:val="FootnoteReference"/>
          <w:rFonts w:cs="FrankRuehl"/>
          <w:szCs w:val="28"/>
          <w:rtl/>
        </w:rPr>
        <w:footnoteReference w:id="586"/>
      </w:r>
      <w:r w:rsidR="00956430">
        <w:rPr>
          <w:rStyle w:val="LatinChar"/>
          <w:rFonts w:cs="FrankRuehl" w:hint="cs"/>
          <w:sz w:val="28"/>
          <w:szCs w:val="28"/>
          <w:rtl/>
          <w:lang w:val="en-GB"/>
        </w:rPr>
        <w:t>.</w:t>
      </w:r>
      <w:r w:rsidR="00674B88" w:rsidRPr="00674B88">
        <w:rPr>
          <w:rStyle w:val="LatinChar"/>
          <w:rFonts w:cs="FrankRuehl"/>
          <w:sz w:val="28"/>
          <w:szCs w:val="28"/>
          <w:rtl/>
          <w:lang w:val="en-GB"/>
        </w:rPr>
        <w:t xml:space="preserve"> </w:t>
      </w:r>
    </w:p>
    <w:p w:rsidR="004D2052" w:rsidRDefault="00B84CB9" w:rsidP="004D2052">
      <w:pPr>
        <w:jc w:val="both"/>
        <w:rPr>
          <w:rStyle w:val="LatinChar"/>
          <w:rFonts w:cs="FrankRuehl" w:hint="cs"/>
          <w:sz w:val="28"/>
          <w:szCs w:val="28"/>
          <w:rtl/>
          <w:lang w:val="en-GB"/>
        </w:rPr>
      </w:pPr>
      <w:r w:rsidRPr="00B84CB9">
        <w:rPr>
          <w:rStyle w:val="LatinChar"/>
          <w:rtl/>
        </w:rPr>
        <w:t>#</w:t>
      </w:r>
      <w:r w:rsidR="00674B88" w:rsidRPr="00B84CB9">
        <w:rPr>
          <w:rStyle w:val="Title1"/>
          <w:rtl/>
        </w:rPr>
        <w:t>ויש לשאול</w:t>
      </w:r>
      <w:r w:rsidRPr="00B84CB9">
        <w:rPr>
          <w:rStyle w:val="LatinChar"/>
          <w:rtl/>
        </w:rPr>
        <w:t>=</w:t>
      </w:r>
      <w:r>
        <w:rPr>
          <w:rStyle w:val="LatinChar"/>
          <w:rFonts w:cs="FrankRuehl" w:hint="cs"/>
          <w:sz w:val="28"/>
          <w:szCs w:val="28"/>
          <w:rtl/>
          <w:lang w:val="en-GB"/>
        </w:rPr>
        <w:t>,</w:t>
      </w:r>
      <w:r w:rsidR="00674B88" w:rsidRPr="00674B88">
        <w:rPr>
          <w:rStyle w:val="LatinChar"/>
          <w:rFonts w:cs="FrankRuehl"/>
          <w:sz w:val="28"/>
          <w:szCs w:val="28"/>
          <w:rtl/>
          <w:lang w:val="en-GB"/>
        </w:rPr>
        <w:t xml:space="preserve"> למה עשה מרדכי זה</w:t>
      </w:r>
      <w:r>
        <w:rPr>
          <w:rStyle w:val="LatinChar"/>
          <w:rFonts w:cs="FrankRuehl" w:hint="cs"/>
          <w:sz w:val="28"/>
          <w:szCs w:val="28"/>
          <w:rtl/>
          <w:lang w:val="en-GB"/>
        </w:rPr>
        <w:t>,</w:t>
      </w:r>
      <w:r w:rsidR="00674B88" w:rsidRPr="00674B88">
        <w:rPr>
          <w:rStyle w:val="LatinChar"/>
          <w:rFonts w:cs="FrankRuehl"/>
          <w:sz w:val="28"/>
          <w:szCs w:val="28"/>
          <w:rtl/>
          <w:lang w:val="en-GB"/>
        </w:rPr>
        <w:t xml:space="preserve"> שהיה מציל הרשע</w:t>
      </w:r>
      <w:r>
        <w:rPr>
          <w:rStyle w:val="LatinChar"/>
          <w:rFonts w:cs="FrankRuehl" w:hint="cs"/>
          <w:sz w:val="28"/>
          <w:szCs w:val="28"/>
          <w:rtl/>
          <w:lang w:val="en-GB"/>
        </w:rPr>
        <w:t>,</w:t>
      </w:r>
      <w:r w:rsidR="00674B88" w:rsidRPr="00674B88">
        <w:rPr>
          <w:rStyle w:val="LatinChar"/>
          <w:rFonts w:cs="FrankRuehl"/>
          <w:sz w:val="28"/>
          <w:szCs w:val="28"/>
          <w:rtl/>
          <w:lang w:val="en-GB"/>
        </w:rPr>
        <w:t xml:space="preserve"> הרי אם נותנים לו סם המות</w:t>
      </w:r>
      <w:r>
        <w:rPr>
          <w:rStyle w:val="LatinChar"/>
          <w:rFonts w:cs="FrankRuehl" w:hint="cs"/>
          <w:sz w:val="28"/>
          <w:szCs w:val="28"/>
          <w:rtl/>
          <w:lang w:val="en-GB"/>
        </w:rPr>
        <w:t>,</w:t>
      </w:r>
      <w:r w:rsidR="00674B88" w:rsidRPr="00674B88">
        <w:rPr>
          <w:rStyle w:val="LatinChar"/>
          <w:rFonts w:cs="FrankRuehl"/>
          <w:sz w:val="28"/>
          <w:szCs w:val="28"/>
          <w:rtl/>
          <w:lang w:val="en-GB"/>
        </w:rPr>
        <w:t xml:space="preserve"> היה מציל את אסתר</w:t>
      </w:r>
      <w:r>
        <w:rPr>
          <w:rStyle w:val="FootnoteReference"/>
          <w:rFonts w:cs="FrankRuehl"/>
          <w:szCs w:val="28"/>
          <w:rtl/>
        </w:rPr>
        <w:footnoteReference w:id="587"/>
      </w:r>
      <w:r>
        <w:rPr>
          <w:rStyle w:val="LatinChar"/>
          <w:rFonts w:cs="FrankRuehl" w:hint="cs"/>
          <w:sz w:val="28"/>
          <w:szCs w:val="28"/>
          <w:rtl/>
          <w:lang w:val="en-GB"/>
        </w:rPr>
        <w:t>.</w:t>
      </w:r>
      <w:r w:rsidR="00674B88" w:rsidRPr="00674B88">
        <w:rPr>
          <w:rStyle w:val="LatinChar"/>
          <w:rFonts w:cs="FrankRuehl"/>
          <w:sz w:val="28"/>
          <w:szCs w:val="28"/>
          <w:rtl/>
          <w:lang w:val="en-GB"/>
        </w:rPr>
        <w:t xml:space="preserve"> ובמדרש </w:t>
      </w:r>
      <w:r w:rsidR="00674B88" w:rsidRPr="000552EC">
        <w:rPr>
          <w:rStyle w:val="LatinChar"/>
          <w:rFonts w:cs="Dbs-Rashi"/>
          <w:szCs w:val="20"/>
          <w:rtl/>
          <w:lang w:val="en-GB"/>
        </w:rPr>
        <w:t>(</w:t>
      </w:r>
      <w:r w:rsidR="005A6C28">
        <w:rPr>
          <w:rStyle w:val="LatinChar"/>
          <w:rFonts w:cs="Dbs-Rashi" w:hint="cs"/>
          <w:szCs w:val="20"/>
          <w:rtl/>
          <w:lang w:val="en-GB"/>
        </w:rPr>
        <w:t>ב"ר לט, יב, ו</w:t>
      </w:r>
      <w:r w:rsidR="00674B88" w:rsidRPr="000552EC">
        <w:rPr>
          <w:rStyle w:val="LatinChar"/>
          <w:rFonts w:cs="Dbs-Rashi"/>
          <w:szCs w:val="20"/>
          <w:rtl/>
          <w:lang w:val="en-GB"/>
        </w:rPr>
        <w:t>ילקו</w:t>
      </w:r>
      <w:r w:rsidR="000552EC" w:rsidRPr="000552EC">
        <w:rPr>
          <w:rStyle w:val="LatinChar"/>
          <w:rFonts w:cs="Dbs-Rashi" w:hint="cs"/>
          <w:szCs w:val="20"/>
          <w:rtl/>
          <w:lang w:val="en-GB"/>
        </w:rPr>
        <w:t>"ש כאן</w:t>
      </w:r>
      <w:r w:rsidR="00674B88" w:rsidRPr="000552EC">
        <w:rPr>
          <w:rStyle w:val="LatinChar"/>
          <w:rFonts w:cs="Dbs-Rashi"/>
          <w:szCs w:val="20"/>
          <w:rtl/>
          <w:lang w:val="en-GB"/>
        </w:rPr>
        <w:t xml:space="preserve"> תתרנג)</w:t>
      </w:r>
      <w:r w:rsidR="000552EC">
        <w:rPr>
          <w:rStyle w:val="LatinChar"/>
          <w:rFonts w:cs="FrankRuehl" w:hint="cs"/>
          <w:sz w:val="28"/>
          <w:szCs w:val="28"/>
          <w:rtl/>
          <w:lang w:val="en-GB"/>
        </w:rPr>
        <w:t>,</w:t>
      </w:r>
      <w:r w:rsidR="00674B88" w:rsidRPr="00674B88">
        <w:rPr>
          <w:rStyle w:val="LatinChar"/>
          <w:rFonts w:cs="FrankRuehl"/>
          <w:sz w:val="28"/>
          <w:szCs w:val="28"/>
          <w:rtl/>
          <w:lang w:val="en-GB"/>
        </w:rPr>
        <w:t xml:space="preserve"> </w:t>
      </w:r>
      <w:r w:rsidR="000552EC">
        <w:rPr>
          <w:rStyle w:val="LatinChar"/>
          <w:rFonts w:cs="FrankRuehl" w:hint="cs"/>
          <w:sz w:val="28"/>
          <w:szCs w:val="28"/>
          <w:rtl/>
          <w:lang w:val="en-GB"/>
        </w:rPr>
        <w:t>"</w:t>
      </w:r>
      <w:r w:rsidR="00674B88" w:rsidRPr="00674B88">
        <w:rPr>
          <w:rStyle w:val="LatinChar"/>
          <w:rFonts w:cs="FrankRuehl"/>
          <w:sz w:val="28"/>
          <w:szCs w:val="28"/>
          <w:rtl/>
          <w:lang w:val="en-GB"/>
        </w:rPr>
        <w:t>ויודע הדבר למרדכי</w:t>
      </w:r>
      <w:r w:rsidR="000552EC">
        <w:rPr>
          <w:rStyle w:val="LatinChar"/>
          <w:rFonts w:cs="FrankRuehl" w:hint="cs"/>
          <w:sz w:val="28"/>
          <w:szCs w:val="28"/>
          <w:rtl/>
          <w:lang w:val="en-GB"/>
        </w:rPr>
        <w:t>"</w:t>
      </w:r>
      <w:r w:rsidR="00674B88" w:rsidRPr="00674B88">
        <w:rPr>
          <w:rStyle w:val="LatinChar"/>
          <w:rFonts w:cs="FrankRuehl"/>
          <w:sz w:val="28"/>
          <w:szCs w:val="28"/>
          <w:rtl/>
          <w:lang w:val="en-GB"/>
        </w:rPr>
        <w:t xml:space="preserve"> זה מ</w:t>
      </w:r>
      <w:r w:rsidR="00AF37A1">
        <w:rPr>
          <w:rStyle w:val="LatinChar"/>
          <w:rFonts w:cs="FrankRuehl" w:hint="cs"/>
          <w:sz w:val="28"/>
          <w:szCs w:val="28"/>
          <w:rtl/>
          <w:lang w:val="en-GB"/>
        </w:rPr>
        <w:t>ה</w:t>
      </w:r>
      <w:r w:rsidR="00674B88" w:rsidRPr="00674B88">
        <w:rPr>
          <w:rStyle w:val="LatinChar"/>
          <w:rFonts w:cs="FrankRuehl"/>
          <w:sz w:val="28"/>
          <w:szCs w:val="28"/>
          <w:rtl/>
          <w:lang w:val="en-GB"/>
        </w:rPr>
        <w:t>ול וזה ערל</w:t>
      </w:r>
      <w:r w:rsidR="006A0843">
        <w:rPr>
          <w:rStyle w:val="LatinChar"/>
          <w:rFonts w:cs="FrankRuehl" w:hint="cs"/>
          <w:sz w:val="28"/>
          <w:szCs w:val="28"/>
          <w:rtl/>
          <w:lang w:val="en-GB"/>
        </w:rPr>
        <w:t xml:space="preserve"> </w:t>
      </w:r>
      <w:r w:rsidR="006A0843" w:rsidRPr="006A0843">
        <w:rPr>
          <w:rStyle w:val="LatinChar"/>
          <w:rFonts w:cs="FrankRuehl"/>
          <w:sz w:val="28"/>
          <w:szCs w:val="28"/>
          <w:rtl/>
          <w:lang w:val="en-GB"/>
        </w:rPr>
        <w:t>וחס עליו</w:t>
      </w:r>
      <w:r w:rsidR="006A0843">
        <w:rPr>
          <w:rStyle w:val="LatinChar"/>
          <w:rFonts w:cs="FrankRuehl" w:hint="cs"/>
          <w:sz w:val="28"/>
          <w:szCs w:val="28"/>
          <w:rtl/>
          <w:lang w:val="en-GB"/>
        </w:rPr>
        <w:t>, [אתמהא].</w:t>
      </w:r>
      <w:r w:rsidR="006A0843" w:rsidRPr="006A0843">
        <w:rPr>
          <w:rStyle w:val="LatinChar"/>
          <w:rFonts w:cs="FrankRuehl"/>
          <w:sz w:val="28"/>
          <w:szCs w:val="28"/>
          <w:rtl/>
          <w:lang w:val="en-GB"/>
        </w:rPr>
        <w:t xml:space="preserve"> רבי יהודה ורבי נחמיה</w:t>
      </w:r>
      <w:r w:rsidR="006A0843">
        <w:rPr>
          <w:rStyle w:val="LatinChar"/>
          <w:rFonts w:cs="FrankRuehl" w:hint="cs"/>
          <w:sz w:val="28"/>
          <w:szCs w:val="28"/>
          <w:rtl/>
          <w:lang w:val="en-GB"/>
        </w:rPr>
        <w:t>;</w:t>
      </w:r>
      <w:r w:rsidR="006A0843" w:rsidRPr="006A0843">
        <w:rPr>
          <w:rStyle w:val="LatinChar"/>
          <w:rFonts w:cs="FrankRuehl"/>
          <w:sz w:val="28"/>
          <w:szCs w:val="28"/>
          <w:rtl/>
          <w:lang w:val="en-GB"/>
        </w:rPr>
        <w:t xml:space="preserve"> רבי יהודה אומר</w:t>
      </w:r>
      <w:r w:rsidR="006A0843">
        <w:rPr>
          <w:rStyle w:val="LatinChar"/>
          <w:rFonts w:cs="FrankRuehl" w:hint="cs"/>
          <w:sz w:val="28"/>
          <w:szCs w:val="28"/>
          <w:rtl/>
          <w:lang w:val="en-GB"/>
        </w:rPr>
        <w:t>,</w:t>
      </w:r>
      <w:r w:rsidR="006A0843" w:rsidRPr="006A0843">
        <w:rPr>
          <w:rStyle w:val="LatinChar"/>
          <w:rFonts w:cs="FrankRuehl"/>
          <w:sz w:val="28"/>
          <w:szCs w:val="28"/>
          <w:rtl/>
          <w:lang w:val="en-GB"/>
        </w:rPr>
        <w:t xml:space="preserve"> </w:t>
      </w:r>
      <w:r w:rsidR="006A0843">
        <w:rPr>
          <w:rStyle w:val="LatinChar"/>
          <w:rFonts w:cs="FrankRuehl" w:hint="cs"/>
          <w:sz w:val="28"/>
          <w:szCs w:val="28"/>
          <w:rtl/>
          <w:lang w:val="en-GB"/>
        </w:rPr>
        <w:t>"</w:t>
      </w:r>
      <w:r w:rsidR="006A0843" w:rsidRPr="006A0843">
        <w:rPr>
          <w:rStyle w:val="LatinChar"/>
          <w:rFonts w:cs="FrankRuehl"/>
          <w:sz w:val="28"/>
          <w:szCs w:val="28"/>
          <w:rtl/>
          <w:lang w:val="en-GB"/>
        </w:rPr>
        <w:t>מזקנים אתבונן</w:t>
      </w:r>
      <w:r w:rsidR="006A0843">
        <w:rPr>
          <w:rStyle w:val="LatinChar"/>
          <w:rFonts w:cs="FrankRuehl" w:hint="cs"/>
          <w:sz w:val="28"/>
          <w:szCs w:val="28"/>
          <w:rtl/>
          <w:lang w:val="en-GB"/>
        </w:rPr>
        <w:t xml:space="preserve">" </w:t>
      </w:r>
      <w:r w:rsidR="006A0843" w:rsidRPr="006A0843">
        <w:rPr>
          <w:rStyle w:val="LatinChar"/>
          <w:rFonts w:cs="Dbs-Rashi" w:hint="cs"/>
          <w:szCs w:val="20"/>
          <w:rtl/>
          <w:lang w:val="en-GB"/>
        </w:rPr>
        <w:t>(תהלים קיט, ק)</w:t>
      </w:r>
      <w:r w:rsidR="006A0843">
        <w:rPr>
          <w:rStyle w:val="LatinChar"/>
          <w:rFonts w:cs="FrankRuehl" w:hint="cs"/>
          <w:sz w:val="28"/>
          <w:szCs w:val="28"/>
          <w:rtl/>
          <w:lang w:val="en-GB"/>
        </w:rPr>
        <w:t>,</w:t>
      </w:r>
      <w:r w:rsidR="006A0843" w:rsidRPr="006A0843">
        <w:rPr>
          <w:rStyle w:val="LatinChar"/>
          <w:rFonts w:cs="FrankRuehl"/>
          <w:sz w:val="28"/>
          <w:szCs w:val="28"/>
          <w:rtl/>
          <w:lang w:val="en-GB"/>
        </w:rPr>
        <w:t xml:space="preserve"> יעקב בירך את פרעה</w:t>
      </w:r>
      <w:r w:rsidR="008C1253">
        <w:rPr>
          <w:rStyle w:val="LatinChar"/>
          <w:rFonts w:cs="FrankRuehl" w:hint="cs"/>
          <w:sz w:val="28"/>
          <w:szCs w:val="28"/>
          <w:rtl/>
          <w:lang w:val="en-GB"/>
        </w:rPr>
        <w:t xml:space="preserve"> </w:t>
      </w:r>
      <w:r w:rsidR="008C1253" w:rsidRPr="008C1253">
        <w:rPr>
          <w:rStyle w:val="LatinChar"/>
          <w:rFonts w:cs="Dbs-Rashi" w:hint="cs"/>
          <w:szCs w:val="20"/>
          <w:rtl/>
          <w:lang w:val="en-GB"/>
        </w:rPr>
        <w:t>(</w:t>
      </w:r>
      <w:r w:rsidR="008C1253">
        <w:rPr>
          <w:rStyle w:val="LatinChar"/>
          <w:rFonts w:cs="Dbs-Rashi" w:hint="cs"/>
          <w:szCs w:val="20"/>
          <w:rtl/>
          <w:lang w:val="en-GB"/>
        </w:rPr>
        <w:t>בראשית מז, ז</w:t>
      </w:r>
      <w:r w:rsidR="008C1253" w:rsidRPr="008C1253">
        <w:rPr>
          <w:rStyle w:val="LatinChar"/>
          <w:rFonts w:cs="Dbs-Rashi" w:hint="cs"/>
          <w:szCs w:val="20"/>
          <w:rtl/>
          <w:lang w:val="en-GB"/>
        </w:rPr>
        <w:t>)</w:t>
      </w:r>
      <w:r w:rsidR="006A0843">
        <w:rPr>
          <w:rStyle w:val="LatinChar"/>
          <w:rFonts w:cs="FrankRuehl" w:hint="cs"/>
          <w:sz w:val="28"/>
          <w:szCs w:val="28"/>
          <w:rtl/>
          <w:lang w:val="en-GB"/>
        </w:rPr>
        <w:t>,</w:t>
      </w:r>
      <w:r w:rsidR="006A0843" w:rsidRPr="006A0843">
        <w:rPr>
          <w:rStyle w:val="LatinChar"/>
          <w:rFonts w:cs="FrankRuehl"/>
          <w:sz w:val="28"/>
          <w:szCs w:val="28"/>
          <w:rtl/>
          <w:lang w:val="en-GB"/>
        </w:rPr>
        <w:t xml:space="preserve"> יוסף לא גילה לו את חלומו</w:t>
      </w:r>
      <w:r w:rsidR="006A0843">
        <w:rPr>
          <w:rStyle w:val="FootnoteReference"/>
          <w:rFonts w:cs="FrankRuehl"/>
          <w:szCs w:val="28"/>
          <w:rtl/>
        </w:rPr>
        <w:footnoteReference w:id="588"/>
      </w:r>
      <w:r w:rsidR="006A0843">
        <w:rPr>
          <w:rStyle w:val="LatinChar"/>
          <w:rFonts w:cs="FrankRuehl" w:hint="cs"/>
          <w:sz w:val="28"/>
          <w:szCs w:val="28"/>
          <w:rtl/>
          <w:lang w:val="en-GB"/>
        </w:rPr>
        <w:t>,</w:t>
      </w:r>
      <w:r w:rsidR="006A0843" w:rsidRPr="006A0843">
        <w:rPr>
          <w:rStyle w:val="LatinChar"/>
          <w:rFonts w:cs="FrankRuehl"/>
          <w:sz w:val="28"/>
          <w:szCs w:val="28"/>
          <w:rtl/>
          <w:lang w:val="en-GB"/>
        </w:rPr>
        <w:t xml:space="preserve"> דניאל לא גילה לנבוכדנאצר</w:t>
      </w:r>
      <w:r w:rsidR="00451071">
        <w:rPr>
          <w:rStyle w:val="FootnoteReference"/>
          <w:rFonts w:cs="FrankRuehl"/>
          <w:szCs w:val="28"/>
          <w:rtl/>
        </w:rPr>
        <w:footnoteReference w:id="589"/>
      </w:r>
      <w:r w:rsidR="006A0843">
        <w:rPr>
          <w:rStyle w:val="LatinChar"/>
          <w:rFonts w:cs="FrankRuehl" w:hint="cs"/>
          <w:sz w:val="28"/>
          <w:szCs w:val="28"/>
          <w:rtl/>
          <w:lang w:val="en-GB"/>
        </w:rPr>
        <w:t>.</w:t>
      </w:r>
      <w:r w:rsidR="006A0843" w:rsidRPr="006A0843">
        <w:rPr>
          <w:rStyle w:val="LatinChar"/>
          <w:rFonts w:cs="FrankRuehl"/>
          <w:sz w:val="28"/>
          <w:szCs w:val="28"/>
          <w:rtl/>
          <w:lang w:val="en-GB"/>
        </w:rPr>
        <w:t xml:space="preserve"> אף אני אגיד לאסתר המלכה</w:t>
      </w:r>
      <w:r w:rsidR="006A0843">
        <w:rPr>
          <w:rStyle w:val="LatinChar"/>
          <w:rFonts w:cs="FrankRuehl" w:hint="cs"/>
          <w:sz w:val="28"/>
          <w:szCs w:val="28"/>
          <w:rtl/>
          <w:lang w:val="en-GB"/>
        </w:rPr>
        <w:t>.</w:t>
      </w:r>
      <w:r w:rsidR="006A0843" w:rsidRPr="006A0843">
        <w:rPr>
          <w:rStyle w:val="LatinChar"/>
          <w:rFonts w:cs="FrankRuehl"/>
          <w:sz w:val="28"/>
          <w:szCs w:val="28"/>
          <w:rtl/>
          <w:lang w:val="en-GB"/>
        </w:rPr>
        <w:t xml:space="preserve"> דבר אחר</w:t>
      </w:r>
      <w:r w:rsidR="00451071">
        <w:rPr>
          <w:rStyle w:val="LatinChar"/>
          <w:rFonts w:cs="FrankRuehl" w:hint="cs"/>
          <w:sz w:val="28"/>
          <w:szCs w:val="28"/>
          <w:rtl/>
          <w:lang w:val="en-GB"/>
        </w:rPr>
        <w:t>,</w:t>
      </w:r>
      <w:r w:rsidR="006A0843" w:rsidRPr="006A0843">
        <w:rPr>
          <w:rStyle w:val="LatinChar"/>
          <w:rFonts w:cs="FrankRuehl"/>
          <w:sz w:val="28"/>
          <w:szCs w:val="28"/>
          <w:rtl/>
          <w:lang w:val="en-GB"/>
        </w:rPr>
        <w:t xml:space="preserve"> למה אמר מרדכי לומר למלך</w:t>
      </w:r>
      <w:r w:rsidR="00451071">
        <w:rPr>
          <w:rStyle w:val="LatinChar"/>
          <w:rFonts w:cs="FrankRuehl" w:hint="cs"/>
          <w:sz w:val="28"/>
          <w:szCs w:val="28"/>
          <w:rtl/>
          <w:lang w:val="en-GB"/>
        </w:rPr>
        <w:t>,</w:t>
      </w:r>
      <w:r w:rsidR="006A0843" w:rsidRPr="006A0843">
        <w:rPr>
          <w:rStyle w:val="LatinChar"/>
          <w:rFonts w:cs="FrankRuehl"/>
          <w:sz w:val="28"/>
          <w:szCs w:val="28"/>
          <w:rtl/>
          <w:lang w:val="en-GB"/>
        </w:rPr>
        <w:t xml:space="preserve"> וכי אין כתיב בתורה </w:t>
      </w:r>
      <w:r w:rsidR="00451071" w:rsidRPr="00451071">
        <w:rPr>
          <w:rStyle w:val="LatinChar"/>
          <w:rFonts w:cs="Dbs-Rashi"/>
          <w:szCs w:val="20"/>
          <w:rtl/>
          <w:lang w:val="en-GB"/>
        </w:rPr>
        <w:t>(</w:t>
      </w:r>
      <w:r w:rsidR="00451071">
        <w:rPr>
          <w:rStyle w:val="LatinChar"/>
          <w:rFonts w:cs="Dbs-Rashi" w:hint="cs"/>
          <w:szCs w:val="20"/>
          <w:rtl/>
          <w:lang w:val="en-GB"/>
        </w:rPr>
        <w:t>דברים ז, ב</w:t>
      </w:r>
      <w:r w:rsidR="00451071" w:rsidRPr="00451071">
        <w:rPr>
          <w:rStyle w:val="LatinChar"/>
          <w:rFonts w:cs="Dbs-Rashi"/>
          <w:szCs w:val="20"/>
          <w:rtl/>
          <w:lang w:val="en-GB"/>
        </w:rPr>
        <w:t>)</w:t>
      </w:r>
      <w:r w:rsidR="00451071">
        <w:rPr>
          <w:rStyle w:val="LatinChar"/>
          <w:rFonts w:cs="FrankRuehl" w:hint="cs"/>
          <w:sz w:val="28"/>
          <w:szCs w:val="28"/>
          <w:rtl/>
          <w:lang w:val="en-GB"/>
        </w:rPr>
        <w:t xml:space="preserve"> "</w:t>
      </w:r>
      <w:r w:rsidR="006A0843" w:rsidRPr="006A0843">
        <w:rPr>
          <w:rStyle w:val="LatinChar"/>
          <w:rFonts w:cs="FrankRuehl"/>
          <w:sz w:val="28"/>
          <w:szCs w:val="28"/>
          <w:rtl/>
          <w:lang w:val="en-GB"/>
        </w:rPr>
        <w:t>לא תכרות להם ברית</w:t>
      </w:r>
      <w:r w:rsidR="00451071">
        <w:rPr>
          <w:rStyle w:val="LatinChar"/>
          <w:rFonts w:cs="FrankRuehl" w:hint="cs"/>
          <w:sz w:val="28"/>
          <w:szCs w:val="28"/>
          <w:rtl/>
          <w:lang w:val="en-GB"/>
        </w:rPr>
        <w:t>".</w:t>
      </w:r>
      <w:r w:rsidR="006A0843" w:rsidRPr="006A0843">
        <w:rPr>
          <w:rStyle w:val="LatinChar"/>
          <w:rFonts w:cs="FrankRuehl"/>
          <w:sz w:val="28"/>
          <w:szCs w:val="28"/>
          <w:rtl/>
          <w:lang w:val="en-GB"/>
        </w:rPr>
        <w:t xml:space="preserve"> אלא אמר מרדכי</w:t>
      </w:r>
      <w:r w:rsidR="00451071">
        <w:rPr>
          <w:rStyle w:val="LatinChar"/>
          <w:rFonts w:cs="FrankRuehl" w:hint="cs"/>
          <w:sz w:val="28"/>
          <w:szCs w:val="28"/>
          <w:rtl/>
          <w:lang w:val="en-GB"/>
        </w:rPr>
        <w:t>,</w:t>
      </w:r>
      <w:r w:rsidR="006A0843" w:rsidRPr="006A0843">
        <w:rPr>
          <w:rStyle w:val="LatinChar"/>
          <w:rFonts w:cs="FrankRuehl"/>
          <w:sz w:val="28"/>
          <w:szCs w:val="28"/>
          <w:rtl/>
          <w:lang w:val="en-GB"/>
        </w:rPr>
        <w:t xml:space="preserve"> מוטב שיחיה זה מי שנתן לי רשות לבנות בית המקדש</w:t>
      </w:r>
      <w:r w:rsidR="00451071">
        <w:rPr>
          <w:rStyle w:val="LatinChar"/>
          <w:rFonts w:cs="FrankRuehl" w:hint="cs"/>
          <w:sz w:val="28"/>
          <w:szCs w:val="28"/>
          <w:rtl/>
          <w:lang w:val="en-GB"/>
        </w:rPr>
        <w:t>.</w:t>
      </w:r>
      <w:r w:rsidR="006A0843" w:rsidRPr="006A0843">
        <w:rPr>
          <w:rStyle w:val="LatinChar"/>
          <w:rFonts w:cs="FrankRuehl"/>
          <w:sz w:val="28"/>
          <w:szCs w:val="28"/>
          <w:rtl/>
          <w:lang w:val="en-GB"/>
        </w:rPr>
        <w:t xml:space="preserve"> דבר אחר</w:t>
      </w:r>
      <w:r w:rsidR="00451071">
        <w:rPr>
          <w:rStyle w:val="LatinChar"/>
          <w:rFonts w:cs="FrankRuehl" w:hint="cs"/>
          <w:sz w:val="28"/>
          <w:szCs w:val="28"/>
          <w:rtl/>
          <w:lang w:val="en-GB"/>
        </w:rPr>
        <w:t>,</w:t>
      </w:r>
      <w:r w:rsidR="006A0843" w:rsidRPr="006A0843">
        <w:rPr>
          <w:rStyle w:val="LatinChar"/>
          <w:rFonts w:cs="FrankRuehl"/>
          <w:sz w:val="28"/>
          <w:szCs w:val="28"/>
          <w:rtl/>
          <w:lang w:val="en-GB"/>
        </w:rPr>
        <w:t xml:space="preserve"> מוטב זה שאני מכירו</w:t>
      </w:r>
      <w:r w:rsidR="00451071">
        <w:rPr>
          <w:rStyle w:val="FootnoteReference"/>
          <w:rFonts w:cs="FrankRuehl"/>
          <w:szCs w:val="28"/>
          <w:rtl/>
        </w:rPr>
        <w:footnoteReference w:id="590"/>
      </w:r>
      <w:r w:rsidR="00451071">
        <w:rPr>
          <w:rStyle w:val="LatinChar"/>
          <w:rFonts w:cs="FrankRuehl" w:hint="cs"/>
          <w:sz w:val="28"/>
          <w:szCs w:val="28"/>
          <w:rtl/>
          <w:lang w:val="en-GB"/>
        </w:rPr>
        <w:t>,</w:t>
      </w:r>
      <w:r w:rsidR="006A0843" w:rsidRPr="006A0843">
        <w:rPr>
          <w:rStyle w:val="LatinChar"/>
          <w:rFonts w:cs="FrankRuehl"/>
          <w:sz w:val="28"/>
          <w:szCs w:val="28"/>
          <w:rtl/>
          <w:lang w:val="en-GB"/>
        </w:rPr>
        <w:t xml:space="preserve"> שאם בא דבר לישראל</w:t>
      </w:r>
      <w:r w:rsidR="00451071">
        <w:rPr>
          <w:rStyle w:val="LatinChar"/>
          <w:rFonts w:cs="FrankRuehl" w:hint="cs"/>
          <w:sz w:val="28"/>
          <w:szCs w:val="28"/>
          <w:rtl/>
          <w:lang w:val="en-GB"/>
        </w:rPr>
        <w:t>,</w:t>
      </w:r>
      <w:r w:rsidR="006A0843" w:rsidRPr="006A0843">
        <w:rPr>
          <w:rStyle w:val="LatinChar"/>
          <w:rFonts w:cs="FrankRuehl"/>
          <w:sz w:val="28"/>
          <w:szCs w:val="28"/>
          <w:rtl/>
          <w:lang w:val="en-GB"/>
        </w:rPr>
        <w:t xml:space="preserve"> אני אומר לו וה</w:t>
      </w:r>
      <w:r w:rsidR="00451071">
        <w:rPr>
          <w:rStyle w:val="LatinChar"/>
          <w:rFonts w:cs="FrankRuehl" w:hint="cs"/>
          <w:sz w:val="28"/>
          <w:szCs w:val="28"/>
          <w:rtl/>
          <w:lang w:val="en-GB"/>
        </w:rPr>
        <w:t>ו</w:t>
      </w:r>
      <w:r w:rsidR="006A0843" w:rsidRPr="006A0843">
        <w:rPr>
          <w:rStyle w:val="LatinChar"/>
          <w:rFonts w:cs="FrankRuehl"/>
          <w:sz w:val="28"/>
          <w:szCs w:val="28"/>
          <w:rtl/>
          <w:lang w:val="en-GB"/>
        </w:rPr>
        <w:t>א עושה</w:t>
      </w:r>
      <w:r w:rsidR="00451071">
        <w:rPr>
          <w:rStyle w:val="LatinChar"/>
          <w:rFonts w:cs="FrankRuehl" w:hint="cs"/>
          <w:sz w:val="28"/>
          <w:szCs w:val="28"/>
          <w:rtl/>
          <w:lang w:val="en-GB"/>
        </w:rPr>
        <w:t>.</w:t>
      </w:r>
      <w:r w:rsidR="006A0843" w:rsidRPr="006A0843">
        <w:rPr>
          <w:rStyle w:val="LatinChar"/>
          <w:rFonts w:cs="FrankRuehl"/>
          <w:sz w:val="28"/>
          <w:szCs w:val="28"/>
          <w:rtl/>
          <w:lang w:val="en-GB"/>
        </w:rPr>
        <w:t xml:space="preserve"> דבר אחר</w:t>
      </w:r>
      <w:r w:rsidR="00451071">
        <w:rPr>
          <w:rStyle w:val="LatinChar"/>
          <w:rFonts w:cs="FrankRuehl" w:hint="cs"/>
          <w:sz w:val="28"/>
          <w:szCs w:val="28"/>
          <w:rtl/>
          <w:lang w:val="en-GB"/>
        </w:rPr>
        <w:t>,</w:t>
      </w:r>
      <w:r w:rsidR="006A0843" w:rsidRPr="006A0843">
        <w:rPr>
          <w:rStyle w:val="LatinChar"/>
          <w:rFonts w:cs="FrankRuehl"/>
          <w:sz w:val="28"/>
          <w:szCs w:val="28"/>
          <w:rtl/>
          <w:lang w:val="en-GB"/>
        </w:rPr>
        <w:t xml:space="preserve"> שלא </w:t>
      </w:r>
      <w:r w:rsidR="00D16473">
        <w:rPr>
          <w:rStyle w:val="LatinChar"/>
          <w:rFonts w:cs="FrankRuehl" w:hint="cs"/>
          <w:sz w:val="28"/>
          <w:szCs w:val="28"/>
          <w:rtl/>
          <w:lang w:val="en-GB"/>
        </w:rPr>
        <w:t>[י]</w:t>
      </w:r>
      <w:r w:rsidR="006A0843" w:rsidRPr="006A0843">
        <w:rPr>
          <w:rStyle w:val="LatinChar"/>
          <w:rFonts w:cs="FrankRuehl"/>
          <w:sz w:val="28"/>
          <w:szCs w:val="28"/>
          <w:rtl/>
          <w:lang w:val="en-GB"/>
        </w:rPr>
        <w:t>אמרו כל ימים שה</w:t>
      </w:r>
      <w:r w:rsidR="00AA2068">
        <w:rPr>
          <w:rStyle w:val="LatinChar"/>
          <w:rFonts w:cs="FrankRuehl" w:hint="cs"/>
          <w:sz w:val="28"/>
          <w:szCs w:val="28"/>
          <w:rtl/>
          <w:lang w:val="en-GB"/>
        </w:rPr>
        <w:t>וא</w:t>
      </w:r>
      <w:r w:rsidR="00CB332D">
        <w:rPr>
          <w:rStyle w:val="LatinChar"/>
          <w:rFonts w:cs="FrankRuehl" w:hint="cs"/>
          <w:sz w:val="28"/>
          <w:szCs w:val="28"/>
          <w:rtl/>
          <w:lang w:val="en-GB"/>
        </w:rPr>
        <w:t>*</w:t>
      </w:r>
      <w:r w:rsidR="006A0843" w:rsidRPr="006A0843">
        <w:rPr>
          <w:rStyle w:val="LatinChar"/>
          <w:rFonts w:cs="FrankRuehl"/>
          <w:sz w:val="28"/>
          <w:szCs w:val="28"/>
          <w:rtl/>
          <w:lang w:val="en-GB"/>
        </w:rPr>
        <w:t xml:space="preserve"> נשוי גויה היה שמור</w:t>
      </w:r>
      <w:r w:rsidR="00451071">
        <w:rPr>
          <w:rStyle w:val="LatinChar"/>
          <w:rFonts w:cs="FrankRuehl" w:hint="cs"/>
          <w:sz w:val="28"/>
          <w:szCs w:val="28"/>
          <w:rtl/>
          <w:lang w:val="en-GB"/>
        </w:rPr>
        <w:t>,</w:t>
      </w:r>
      <w:r w:rsidR="006A0843" w:rsidRPr="006A0843">
        <w:rPr>
          <w:rStyle w:val="LatinChar"/>
          <w:rFonts w:cs="FrankRuehl"/>
          <w:sz w:val="28"/>
          <w:szCs w:val="28"/>
          <w:rtl/>
          <w:lang w:val="en-GB"/>
        </w:rPr>
        <w:t xml:space="preserve"> ועכשיו שנשא בת ישראל</w:t>
      </w:r>
      <w:r w:rsidR="00451071">
        <w:rPr>
          <w:rStyle w:val="LatinChar"/>
          <w:rFonts w:cs="FrankRuehl" w:hint="cs"/>
          <w:sz w:val="28"/>
          <w:szCs w:val="28"/>
          <w:rtl/>
          <w:lang w:val="en-GB"/>
        </w:rPr>
        <w:t>,</w:t>
      </w:r>
      <w:r w:rsidR="006A0843" w:rsidRPr="006A0843">
        <w:rPr>
          <w:rStyle w:val="LatinChar"/>
          <w:rFonts w:cs="FrankRuehl"/>
          <w:sz w:val="28"/>
          <w:szCs w:val="28"/>
          <w:rtl/>
          <w:lang w:val="en-GB"/>
        </w:rPr>
        <w:t xml:space="preserve"> מת</w:t>
      </w:r>
      <w:r w:rsidR="00451071">
        <w:rPr>
          <w:rStyle w:val="LatinChar"/>
          <w:rFonts w:cs="FrankRuehl" w:hint="cs"/>
          <w:sz w:val="28"/>
          <w:szCs w:val="28"/>
          <w:rtl/>
          <w:lang w:val="en-GB"/>
        </w:rPr>
        <w:t>.</w:t>
      </w:r>
      <w:r w:rsidR="006A0843" w:rsidRPr="006A0843">
        <w:rPr>
          <w:rStyle w:val="LatinChar"/>
          <w:rFonts w:cs="FrankRuehl"/>
          <w:sz w:val="28"/>
          <w:szCs w:val="28"/>
          <w:rtl/>
          <w:lang w:val="en-GB"/>
        </w:rPr>
        <w:t xml:space="preserve"> דבר אחר</w:t>
      </w:r>
      <w:r w:rsidR="00451071">
        <w:rPr>
          <w:rStyle w:val="LatinChar"/>
          <w:rFonts w:cs="FrankRuehl" w:hint="cs"/>
          <w:sz w:val="28"/>
          <w:szCs w:val="28"/>
          <w:rtl/>
          <w:lang w:val="en-GB"/>
        </w:rPr>
        <w:t>,</w:t>
      </w:r>
      <w:r w:rsidR="006A0843" w:rsidRPr="006A0843">
        <w:rPr>
          <w:rStyle w:val="LatinChar"/>
          <w:rFonts w:cs="FrankRuehl"/>
          <w:sz w:val="28"/>
          <w:szCs w:val="28"/>
          <w:rtl/>
          <w:lang w:val="en-GB"/>
        </w:rPr>
        <w:t xml:space="preserve"> שלא יאמרו כל ימים שהיו גוים משמרים אותו</w:t>
      </w:r>
      <w:r w:rsidR="00451071">
        <w:rPr>
          <w:rStyle w:val="LatinChar"/>
          <w:rFonts w:cs="FrankRuehl" w:hint="cs"/>
          <w:sz w:val="28"/>
          <w:szCs w:val="28"/>
          <w:rtl/>
          <w:lang w:val="en-GB"/>
        </w:rPr>
        <w:t>,</w:t>
      </w:r>
      <w:r w:rsidR="006A0843" w:rsidRPr="006A0843">
        <w:rPr>
          <w:rStyle w:val="LatinChar"/>
          <w:rFonts w:cs="FrankRuehl"/>
          <w:sz w:val="28"/>
          <w:szCs w:val="28"/>
          <w:rtl/>
          <w:lang w:val="en-GB"/>
        </w:rPr>
        <w:t xml:space="preserve"> היה שמור</w:t>
      </w:r>
      <w:r w:rsidR="00451071">
        <w:rPr>
          <w:rStyle w:val="LatinChar"/>
          <w:rFonts w:cs="FrankRuehl" w:hint="cs"/>
          <w:sz w:val="28"/>
          <w:szCs w:val="28"/>
          <w:rtl/>
          <w:lang w:val="en-GB"/>
        </w:rPr>
        <w:t>,</w:t>
      </w:r>
      <w:r w:rsidR="00C979E6">
        <w:rPr>
          <w:rStyle w:val="LatinChar"/>
          <w:rFonts w:cs="FrankRuehl"/>
          <w:sz w:val="28"/>
          <w:szCs w:val="28"/>
          <w:rtl/>
          <w:lang w:val="en-GB"/>
        </w:rPr>
        <w:t xml:space="preserve"> ועכשיו </w:t>
      </w:r>
      <w:r w:rsidR="006A0843" w:rsidRPr="006A0843">
        <w:rPr>
          <w:rStyle w:val="LatinChar"/>
          <w:rFonts w:cs="FrankRuehl"/>
          <w:sz w:val="28"/>
          <w:szCs w:val="28"/>
          <w:rtl/>
          <w:lang w:val="en-GB"/>
        </w:rPr>
        <w:t>ששמרו</w:t>
      </w:r>
      <w:r w:rsidR="00C979E6">
        <w:rPr>
          <w:rStyle w:val="LatinChar"/>
          <w:rFonts w:cs="FrankRuehl" w:hint="cs"/>
          <w:sz w:val="28"/>
          <w:szCs w:val="28"/>
          <w:rtl/>
          <w:lang w:val="en-GB"/>
        </w:rPr>
        <w:t>*</w:t>
      </w:r>
      <w:r w:rsidR="006A0843" w:rsidRPr="006A0843">
        <w:rPr>
          <w:rStyle w:val="LatinChar"/>
          <w:rFonts w:cs="FrankRuehl"/>
          <w:sz w:val="28"/>
          <w:szCs w:val="28"/>
          <w:rtl/>
          <w:lang w:val="en-GB"/>
        </w:rPr>
        <w:t xml:space="preserve"> מרדכי</w:t>
      </w:r>
      <w:r w:rsidR="00451071">
        <w:rPr>
          <w:rStyle w:val="LatinChar"/>
          <w:rFonts w:cs="FrankRuehl" w:hint="cs"/>
          <w:sz w:val="28"/>
          <w:szCs w:val="28"/>
          <w:rtl/>
          <w:lang w:val="en-GB"/>
        </w:rPr>
        <w:t>,</w:t>
      </w:r>
      <w:r w:rsidR="006A0843" w:rsidRPr="006A0843">
        <w:rPr>
          <w:rStyle w:val="LatinChar"/>
          <w:rFonts w:cs="FrankRuehl"/>
          <w:sz w:val="28"/>
          <w:szCs w:val="28"/>
          <w:rtl/>
          <w:lang w:val="en-GB"/>
        </w:rPr>
        <w:t xml:space="preserve"> נהרג</w:t>
      </w:r>
      <w:r w:rsidR="00451071">
        <w:rPr>
          <w:rStyle w:val="LatinChar"/>
          <w:rFonts w:cs="FrankRuehl" w:hint="cs"/>
          <w:sz w:val="28"/>
          <w:szCs w:val="28"/>
          <w:rtl/>
          <w:lang w:val="en-GB"/>
        </w:rPr>
        <w:t>.</w:t>
      </w:r>
      <w:r w:rsidR="006A0843" w:rsidRPr="006A0843">
        <w:rPr>
          <w:rStyle w:val="LatinChar"/>
          <w:rFonts w:cs="FrankRuehl"/>
          <w:sz w:val="28"/>
          <w:szCs w:val="28"/>
          <w:rtl/>
          <w:lang w:val="en-GB"/>
        </w:rPr>
        <w:t xml:space="preserve"> לכך נאמר </w:t>
      </w:r>
      <w:r w:rsidR="00451071">
        <w:rPr>
          <w:rStyle w:val="LatinChar"/>
          <w:rFonts w:cs="FrankRuehl" w:hint="cs"/>
          <w:sz w:val="28"/>
          <w:szCs w:val="28"/>
          <w:rtl/>
          <w:lang w:val="en-GB"/>
        </w:rPr>
        <w:t>"</w:t>
      </w:r>
      <w:r w:rsidR="006A0843" w:rsidRPr="006A0843">
        <w:rPr>
          <w:rStyle w:val="LatinChar"/>
          <w:rFonts w:cs="FrankRuehl"/>
          <w:sz w:val="28"/>
          <w:szCs w:val="28"/>
          <w:rtl/>
          <w:lang w:val="en-GB"/>
        </w:rPr>
        <w:t>ויגד לאסתר המלכה</w:t>
      </w:r>
      <w:r w:rsidR="00451071">
        <w:rPr>
          <w:rStyle w:val="LatinChar"/>
          <w:rFonts w:cs="FrankRuehl" w:hint="cs"/>
          <w:sz w:val="28"/>
          <w:szCs w:val="28"/>
          <w:rtl/>
          <w:lang w:val="en-GB"/>
        </w:rPr>
        <w:t>".</w:t>
      </w:r>
      <w:r w:rsidR="006A0843" w:rsidRPr="006A0843">
        <w:rPr>
          <w:rStyle w:val="LatinChar"/>
          <w:rFonts w:cs="FrankRuehl"/>
          <w:sz w:val="28"/>
          <w:szCs w:val="28"/>
          <w:rtl/>
          <w:lang w:val="en-GB"/>
        </w:rPr>
        <w:t xml:space="preserve"> ולמה אמרה למלך בשם מרדכי</w:t>
      </w:r>
      <w:r w:rsidR="00451071">
        <w:rPr>
          <w:rStyle w:val="LatinChar"/>
          <w:rFonts w:cs="FrankRuehl" w:hint="cs"/>
          <w:sz w:val="28"/>
          <w:szCs w:val="28"/>
          <w:rtl/>
          <w:lang w:val="en-GB"/>
        </w:rPr>
        <w:t>,</w:t>
      </w:r>
      <w:r w:rsidR="006A0843" w:rsidRPr="006A0843">
        <w:rPr>
          <w:rStyle w:val="LatinChar"/>
          <w:rFonts w:cs="FrankRuehl"/>
          <w:sz w:val="28"/>
          <w:szCs w:val="28"/>
          <w:rtl/>
          <w:lang w:val="en-GB"/>
        </w:rPr>
        <w:t xml:space="preserve"> אמרה יודעת אני שהוא צדיק</w:t>
      </w:r>
      <w:r w:rsidR="00451071">
        <w:rPr>
          <w:rStyle w:val="LatinChar"/>
          <w:rFonts w:cs="FrankRuehl" w:hint="cs"/>
          <w:sz w:val="28"/>
          <w:szCs w:val="28"/>
          <w:rtl/>
          <w:lang w:val="en-GB"/>
        </w:rPr>
        <w:t>,</w:t>
      </w:r>
      <w:r w:rsidR="006A0843" w:rsidRPr="006A0843">
        <w:rPr>
          <w:rStyle w:val="LatinChar"/>
          <w:rFonts w:cs="FrankRuehl"/>
          <w:sz w:val="28"/>
          <w:szCs w:val="28"/>
          <w:rtl/>
          <w:lang w:val="en-GB"/>
        </w:rPr>
        <w:t xml:space="preserve"> וא</w:t>
      </w:r>
      <w:r w:rsidR="00451071">
        <w:rPr>
          <w:rStyle w:val="LatinChar"/>
          <w:rFonts w:cs="FrankRuehl" w:hint="cs"/>
          <w:sz w:val="28"/>
          <w:szCs w:val="28"/>
          <w:rtl/>
          <w:lang w:val="en-GB"/>
        </w:rPr>
        <w:t xml:space="preserve">ף על פי </w:t>
      </w:r>
      <w:r w:rsidR="006A0843" w:rsidRPr="006A0843">
        <w:rPr>
          <w:rStyle w:val="LatinChar"/>
          <w:rFonts w:cs="FrankRuehl"/>
          <w:sz w:val="28"/>
          <w:szCs w:val="28"/>
          <w:rtl/>
          <w:lang w:val="en-GB"/>
        </w:rPr>
        <w:t>שלא היה מבקש הדבר מן הק</w:t>
      </w:r>
      <w:r w:rsidR="00451071">
        <w:rPr>
          <w:rStyle w:val="LatinChar"/>
          <w:rFonts w:cs="FrankRuehl" w:hint="cs"/>
          <w:sz w:val="28"/>
          <w:szCs w:val="28"/>
          <w:rtl/>
          <w:lang w:val="en-GB"/>
        </w:rPr>
        <w:t>ב"ה,</w:t>
      </w:r>
      <w:r w:rsidR="006A0843" w:rsidRPr="006A0843">
        <w:rPr>
          <w:rStyle w:val="LatinChar"/>
          <w:rFonts w:cs="FrankRuehl"/>
          <w:sz w:val="28"/>
          <w:szCs w:val="28"/>
          <w:rtl/>
          <w:lang w:val="en-GB"/>
        </w:rPr>
        <w:t xml:space="preserve"> והוא עושה</w:t>
      </w:r>
      <w:r w:rsidR="00451071">
        <w:rPr>
          <w:rStyle w:val="LatinChar"/>
          <w:rFonts w:cs="FrankRuehl" w:hint="cs"/>
          <w:sz w:val="28"/>
          <w:szCs w:val="28"/>
          <w:rtl/>
          <w:lang w:val="en-GB"/>
        </w:rPr>
        <w:t>,</w:t>
      </w:r>
      <w:r w:rsidR="006A0843" w:rsidRPr="006A0843">
        <w:rPr>
          <w:rStyle w:val="LatinChar"/>
          <w:rFonts w:cs="FrankRuehl"/>
          <w:sz w:val="28"/>
          <w:szCs w:val="28"/>
          <w:rtl/>
          <w:lang w:val="en-GB"/>
        </w:rPr>
        <w:t xml:space="preserve"> לכך נאמר </w:t>
      </w:r>
      <w:r w:rsidR="00451071" w:rsidRPr="00451071">
        <w:rPr>
          <w:rStyle w:val="LatinChar"/>
          <w:rFonts w:cs="Dbs-Rashi" w:hint="cs"/>
          <w:szCs w:val="20"/>
          <w:rtl/>
          <w:lang w:val="en-GB"/>
        </w:rPr>
        <w:t>(להלן פסוק כג)</w:t>
      </w:r>
      <w:r w:rsidR="00451071">
        <w:rPr>
          <w:rStyle w:val="LatinChar"/>
          <w:rFonts w:cs="FrankRuehl" w:hint="cs"/>
          <w:sz w:val="28"/>
          <w:szCs w:val="28"/>
          <w:rtl/>
          <w:lang w:val="en-GB"/>
        </w:rPr>
        <w:t xml:space="preserve"> "</w:t>
      </w:r>
      <w:r w:rsidR="006A0843" w:rsidRPr="006A0843">
        <w:rPr>
          <w:rStyle w:val="LatinChar"/>
          <w:rFonts w:cs="FrankRuehl"/>
          <w:sz w:val="28"/>
          <w:szCs w:val="28"/>
          <w:rtl/>
          <w:lang w:val="en-GB"/>
        </w:rPr>
        <w:t>ויבוקש הדבר וימצא</w:t>
      </w:r>
      <w:r w:rsidR="00451071">
        <w:rPr>
          <w:rStyle w:val="LatinChar"/>
          <w:rFonts w:cs="FrankRuehl" w:hint="cs"/>
          <w:sz w:val="28"/>
          <w:szCs w:val="28"/>
          <w:rtl/>
          <w:lang w:val="en-GB"/>
        </w:rPr>
        <w:t>"</w:t>
      </w:r>
      <w:r w:rsidR="00451071">
        <w:rPr>
          <w:rStyle w:val="FootnoteReference"/>
          <w:rFonts w:cs="FrankRuehl"/>
          <w:szCs w:val="28"/>
          <w:rtl/>
        </w:rPr>
        <w:footnoteReference w:id="591"/>
      </w:r>
      <w:r w:rsidR="00451071">
        <w:rPr>
          <w:rStyle w:val="LatinChar"/>
          <w:rFonts w:cs="FrankRuehl" w:hint="cs"/>
          <w:sz w:val="28"/>
          <w:szCs w:val="28"/>
          <w:rtl/>
          <w:lang w:val="en-GB"/>
        </w:rPr>
        <w:t>.</w:t>
      </w:r>
      <w:r w:rsidR="006A0843" w:rsidRPr="006A0843">
        <w:rPr>
          <w:rStyle w:val="LatinChar"/>
          <w:rFonts w:cs="FrankRuehl"/>
          <w:sz w:val="28"/>
          <w:szCs w:val="28"/>
          <w:rtl/>
          <w:lang w:val="en-GB"/>
        </w:rPr>
        <w:t xml:space="preserve"> ויש אומרים</w:t>
      </w:r>
      <w:r w:rsidR="00451071">
        <w:rPr>
          <w:rStyle w:val="LatinChar"/>
          <w:rFonts w:cs="FrankRuehl" w:hint="cs"/>
          <w:sz w:val="28"/>
          <w:szCs w:val="28"/>
          <w:rtl/>
          <w:lang w:val="en-GB"/>
        </w:rPr>
        <w:t>,</w:t>
      </w:r>
      <w:r w:rsidR="006A0843" w:rsidRPr="006A0843">
        <w:rPr>
          <w:rStyle w:val="LatinChar"/>
          <w:rFonts w:cs="FrankRuehl"/>
          <w:sz w:val="28"/>
          <w:szCs w:val="28"/>
          <w:rtl/>
          <w:lang w:val="en-GB"/>
        </w:rPr>
        <w:t xml:space="preserve"> שמעו בגתן ותרש שנאמר למלך</w:t>
      </w:r>
      <w:r w:rsidR="00451071">
        <w:rPr>
          <w:rStyle w:val="LatinChar"/>
          <w:rFonts w:cs="FrankRuehl" w:hint="cs"/>
          <w:sz w:val="28"/>
          <w:szCs w:val="28"/>
          <w:rtl/>
          <w:lang w:val="en-GB"/>
        </w:rPr>
        <w:t>,</w:t>
      </w:r>
      <w:r w:rsidR="006A0843" w:rsidRPr="006A0843">
        <w:rPr>
          <w:rStyle w:val="LatinChar"/>
          <w:rFonts w:cs="FrankRuehl"/>
          <w:sz w:val="28"/>
          <w:szCs w:val="28"/>
          <w:rtl/>
          <w:lang w:val="en-GB"/>
        </w:rPr>
        <w:t xml:space="preserve"> והע</w:t>
      </w:r>
      <w:r w:rsidR="00451071">
        <w:rPr>
          <w:rStyle w:val="LatinChar"/>
          <w:rFonts w:cs="FrankRuehl" w:hint="cs"/>
          <w:sz w:val="28"/>
          <w:szCs w:val="28"/>
          <w:rtl/>
          <w:lang w:val="en-GB"/>
        </w:rPr>
        <w:t>ב</w:t>
      </w:r>
      <w:r w:rsidR="006A0843" w:rsidRPr="006A0843">
        <w:rPr>
          <w:rStyle w:val="LatinChar"/>
          <w:rFonts w:cs="FrankRuehl"/>
          <w:sz w:val="28"/>
          <w:szCs w:val="28"/>
          <w:rtl/>
          <w:lang w:val="en-GB"/>
        </w:rPr>
        <w:t>ירו הנחש מן הקיתון</w:t>
      </w:r>
      <w:r w:rsidR="005D43DB">
        <w:rPr>
          <w:rStyle w:val="FootnoteReference"/>
          <w:rFonts w:cs="FrankRuehl"/>
          <w:szCs w:val="28"/>
          <w:rtl/>
        </w:rPr>
        <w:footnoteReference w:id="592"/>
      </w:r>
      <w:r w:rsidR="005D43DB">
        <w:rPr>
          <w:rStyle w:val="LatinChar"/>
          <w:rFonts w:cs="FrankRuehl" w:hint="cs"/>
          <w:sz w:val="28"/>
          <w:szCs w:val="28"/>
          <w:rtl/>
          <w:lang w:val="en-GB"/>
        </w:rPr>
        <w:t>,</w:t>
      </w:r>
      <w:r w:rsidR="006A0843" w:rsidRPr="006A0843">
        <w:rPr>
          <w:rStyle w:val="LatinChar"/>
          <w:rFonts w:cs="FrankRuehl"/>
          <w:sz w:val="28"/>
          <w:szCs w:val="28"/>
          <w:rtl/>
          <w:lang w:val="en-GB"/>
        </w:rPr>
        <w:t xml:space="preserve"> וברא הק</w:t>
      </w:r>
      <w:r w:rsidR="00451071">
        <w:rPr>
          <w:rStyle w:val="LatinChar"/>
          <w:rFonts w:cs="FrankRuehl" w:hint="cs"/>
          <w:sz w:val="28"/>
          <w:szCs w:val="28"/>
          <w:rtl/>
          <w:lang w:val="en-GB"/>
        </w:rPr>
        <w:t xml:space="preserve">ב"ה </w:t>
      </w:r>
      <w:r w:rsidR="006A0843" w:rsidRPr="006A0843">
        <w:rPr>
          <w:rStyle w:val="LatinChar"/>
          <w:rFonts w:cs="FrankRuehl"/>
          <w:sz w:val="28"/>
          <w:szCs w:val="28"/>
          <w:rtl/>
          <w:lang w:val="en-GB"/>
        </w:rPr>
        <w:t>נחש בתוך הקיתון בשביל מרדכי</w:t>
      </w:r>
      <w:r w:rsidR="004D2052">
        <w:rPr>
          <w:rStyle w:val="LatinChar"/>
          <w:rFonts w:cs="FrankRuehl" w:hint="cs"/>
          <w:sz w:val="28"/>
          <w:szCs w:val="28"/>
          <w:rtl/>
          <w:lang w:val="en-GB"/>
        </w:rPr>
        <w:t>.</w:t>
      </w:r>
      <w:r w:rsidR="006A0843" w:rsidRPr="006A0843">
        <w:rPr>
          <w:rStyle w:val="LatinChar"/>
          <w:rFonts w:cs="FrankRuehl"/>
          <w:sz w:val="28"/>
          <w:szCs w:val="28"/>
          <w:rtl/>
          <w:lang w:val="en-GB"/>
        </w:rPr>
        <w:t xml:space="preserve"> לכך נאמר </w:t>
      </w:r>
      <w:r w:rsidR="004D2052">
        <w:rPr>
          <w:rStyle w:val="LatinChar"/>
          <w:rFonts w:cs="FrankRuehl" w:hint="cs"/>
          <w:sz w:val="28"/>
          <w:szCs w:val="28"/>
          <w:rtl/>
          <w:lang w:val="en-GB"/>
        </w:rPr>
        <w:t>"</w:t>
      </w:r>
      <w:r w:rsidR="006A0843" w:rsidRPr="006A0843">
        <w:rPr>
          <w:rStyle w:val="LatinChar"/>
          <w:rFonts w:cs="FrankRuehl"/>
          <w:sz w:val="28"/>
          <w:szCs w:val="28"/>
          <w:rtl/>
          <w:lang w:val="en-GB"/>
        </w:rPr>
        <w:t>ויבוקש הדבר וימצא</w:t>
      </w:r>
      <w:r w:rsidR="004D2052">
        <w:rPr>
          <w:rStyle w:val="LatinChar"/>
          <w:rFonts w:cs="FrankRuehl" w:hint="cs"/>
          <w:sz w:val="28"/>
          <w:szCs w:val="28"/>
          <w:rtl/>
          <w:lang w:val="en-GB"/>
        </w:rPr>
        <w:t>",</w:t>
      </w:r>
      <w:r w:rsidR="006A0843" w:rsidRPr="006A0843">
        <w:rPr>
          <w:rStyle w:val="LatinChar"/>
          <w:rFonts w:cs="FrankRuehl"/>
          <w:sz w:val="28"/>
          <w:szCs w:val="28"/>
          <w:rtl/>
          <w:lang w:val="en-GB"/>
        </w:rPr>
        <w:t xml:space="preserve"> א</w:t>
      </w:r>
      <w:r w:rsidR="004D2052">
        <w:rPr>
          <w:rStyle w:val="LatinChar"/>
          <w:rFonts w:cs="FrankRuehl" w:hint="cs"/>
          <w:sz w:val="28"/>
          <w:szCs w:val="28"/>
          <w:rtl/>
          <w:lang w:val="en-GB"/>
        </w:rPr>
        <w:t>ין אומרים</w:t>
      </w:r>
      <w:r w:rsidR="006A0843" w:rsidRPr="006A0843">
        <w:rPr>
          <w:rStyle w:val="LatinChar"/>
          <w:rFonts w:cs="FrankRuehl"/>
          <w:sz w:val="28"/>
          <w:szCs w:val="28"/>
          <w:rtl/>
          <w:lang w:val="en-GB"/>
        </w:rPr>
        <w:t xml:space="preserve"> </w:t>
      </w:r>
      <w:r w:rsidR="004D2052">
        <w:rPr>
          <w:rStyle w:val="LatinChar"/>
          <w:rFonts w:cs="FrankRuehl" w:hint="cs"/>
          <w:sz w:val="28"/>
          <w:szCs w:val="28"/>
          <w:rtl/>
          <w:lang w:val="en-GB"/>
        </w:rPr>
        <w:t>"</w:t>
      </w:r>
      <w:r w:rsidR="006A0843" w:rsidRPr="006A0843">
        <w:rPr>
          <w:rStyle w:val="LatinChar"/>
          <w:rFonts w:cs="FrankRuehl"/>
          <w:sz w:val="28"/>
          <w:szCs w:val="28"/>
          <w:rtl/>
          <w:lang w:val="en-GB"/>
        </w:rPr>
        <w:t>וימצא</w:t>
      </w:r>
      <w:r w:rsidR="004D2052">
        <w:rPr>
          <w:rStyle w:val="LatinChar"/>
          <w:rFonts w:cs="FrankRuehl" w:hint="cs"/>
          <w:sz w:val="28"/>
          <w:szCs w:val="28"/>
          <w:rtl/>
          <w:lang w:val="en-GB"/>
        </w:rPr>
        <w:t>"</w:t>
      </w:r>
      <w:r w:rsidR="006A0843" w:rsidRPr="006A0843">
        <w:rPr>
          <w:rStyle w:val="LatinChar"/>
          <w:rFonts w:cs="FrankRuehl"/>
          <w:sz w:val="28"/>
          <w:szCs w:val="28"/>
          <w:rtl/>
          <w:lang w:val="en-GB"/>
        </w:rPr>
        <w:t xml:space="preserve"> אלא לדבר האבוד ונמצא</w:t>
      </w:r>
      <w:r w:rsidR="004D2052">
        <w:rPr>
          <w:rStyle w:val="LatinChar"/>
          <w:rFonts w:cs="FrankRuehl" w:hint="cs"/>
          <w:sz w:val="28"/>
          <w:szCs w:val="28"/>
          <w:rtl/>
          <w:lang w:val="en-GB"/>
        </w:rPr>
        <w:t>,</w:t>
      </w:r>
      <w:r w:rsidR="006A0843" w:rsidRPr="006A0843">
        <w:rPr>
          <w:rStyle w:val="LatinChar"/>
          <w:rFonts w:cs="FrankRuehl"/>
          <w:sz w:val="28"/>
          <w:szCs w:val="28"/>
          <w:rtl/>
          <w:lang w:val="en-GB"/>
        </w:rPr>
        <w:t xml:space="preserve"> </w:t>
      </w:r>
      <w:r w:rsidR="004D2052">
        <w:rPr>
          <w:rStyle w:val="LatinChar"/>
          <w:rFonts w:cs="FrankRuehl" w:hint="cs"/>
          <w:sz w:val="28"/>
          <w:szCs w:val="28"/>
          <w:rtl/>
          <w:lang w:val="en-GB"/>
        </w:rPr>
        <w:t>כ</w:t>
      </w:r>
      <w:r w:rsidR="006A0843" w:rsidRPr="006A0843">
        <w:rPr>
          <w:rStyle w:val="LatinChar"/>
          <w:rFonts w:cs="FrankRuehl"/>
          <w:sz w:val="28"/>
          <w:szCs w:val="28"/>
          <w:rtl/>
          <w:lang w:val="en-GB"/>
        </w:rPr>
        <w:t>עניין שנא</w:t>
      </w:r>
      <w:r w:rsidR="004D2052">
        <w:rPr>
          <w:rStyle w:val="LatinChar"/>
          <w:rFonts w:cs="FrankRuehl" w:hint="cs"/>
          <w:sz w:val="28"/>
          <w:szCs w:val="28"/>
          <w:rtl/>
          <w:lang w:val="en-GB"/>
        </w:rPr>
        <w:t>מר</w:t>
      </w:r>
      <w:r w:rsidR="006A0843" w:rsidRPr="006A0843">
        <w:rPr>
          <w:rStyle w:val="LatinChar"/>
          <w:rFonts w:cs="FrankRuehl"/>
          <w:sz w:val="28"/>
          <w:szCs w:val="28"/>
          <w:rtl/>
          <w:lang w:val="en-GB"/>
        </w:rPr>
        <w:t xml:space="preserve"> </w:t>
      </w:r>
      <w:r w:rsidR="004D2052" w:rsidRPr="004D2052">
        <w:rPr>
          <w:rStyle w:val="LatinChar"/>
          <w:rFonts w:cs="Dbs-Rashi" w:hint="cs"/>
          <w:szCs w:val="20"/>
          <w:rtl/>
          <w:lang w:val="en-GB"/>
        </w:rPr>
        <w:t>(</w:t>
      </w:r>
      <w:r w:rsidR="004D2052">
        <w:rPr>
          <w:rStyle w:val="LatinChar"/>
          <w:rFonts w:cs="Dbs-Rashi" w:hint="cs"/>
          <w:szCs w:val="20"/>
          <w:rtl/>
          <w:lang w:val="en-GB"/>
        </w:rPr>
        <w:t>ויקרא ה, כב</w:t>
      </w:r>
      <w:r w:rsidR="004D2052" w:rsidRPr="004D2052">
        <w:rPr>
          <w:rStyle w:val="LatinChar"/>
          <w:rFonts w:cs="Dbs-Rashi" w:hint="cs"/>
          <w:szCs w:val="20"/>
          <w:rtl/>
          <w:lang w:val="en-GB"/>
        </w:rPr>
        <w:t>)</w:t>
      </w:r>
      <w:r w:rsidR="004D2052">
        <w:rPr>
          <w:rStyle w:val="LatinChar"/>
          <w:rFonts w:cs="FrankRuehl" w:hint="cs"/>
          <w:sz w:val="28"/>
          <w:szCs w:val="28"/>
          <w:rtl/>
          <w:lang w:val="en-GB"/>
        </w:rPr>
        <w:t xml:space="preserve"> "</w:t>
      </w:r>
      <w:r w:rsidR="006A0843" w:rsidRPr="006A0843">
        <w:rPr>
          <w:rStyle w:val="LatinChar"/>
          <w:rFonts w:cs="FrankRuehl"/>
          <w:sz w:val="28"/>
          <w:szCs w:val="28"/>
          <w:rtl/>
          <w:lang w:val="en-GB"/>
        </w:rPr>
        <w:t>או מצא אבידה</w:t>
      </w:r>
      <w:r w:rsidR="004D2052">
        <w:rPr>
          <w:rStyle w:val="LatinChar"/>
          <w:rFonts w:cs="FrankRuehl" w:hint="cs"/>
          <w:sz w:val="28"/>
          <w:szCs w:val="28"/>
          <w:rtl/>
          <w:lang w:val="en-GB"/>
        </w:rPr>
        <w:t>".</w:t>
      </w:r>
      <w:r w:rsidR="006A0843" w:rsidRPr="006A0843">
        <w:rPr>
          <w:rStyle w:val="LatinChar"/>
          <w:rFonts w:cs="FrankRuehl"/>
          <w:sz w:val="28"/>
          <w:szCs w:val="28"/>
          <w:rtl/>
          <w:lang w:val="en-GB"/>
        </w:rPr>
        <w:t xml:space="preserve"> </w:t>
      </w:r>
    </w:p>
    <w:p w:rsidR="000D4861" w:rsidRDefault="00EB6325" w:rsidP="00354DB1">
      <w:pPr>
        <w:jc w:val="both"/>
        <w:rPr>
          <w:rStyle w:val="LatinChar"/>
          <w:rFonts w:cs="FrankRuehl" w:hint="cs"/>
          <w:sz w:val="28"/>
          <w:szCs w:val="28"/>
          <w:rtl/>
          <w:lang w:val="en-GB"/>
        </w:rPr>
      </w:pPr>
      <w:r w:rsidRPr="00EB6325">
        <w:rPr>
          <w:rStyle w:val="LatinChar"/>
          <w:rtl/>
        </w:rPr>
        <w:t>#</w:t>
      </w:r>
      <w:r w:rsidR="006A0843" w:rsidRPr="00EB6325">
        <w:rPr>
          <w:rStyle w:val="Title1"/>
          <w:rtl/>
        </w:rPr>
        <w:t>ופיר</w:t>
      </w:r>
      <w:r w:rsidRPr="00EB6325">
        <w:rPr>
          <w:rStyle w:val="Title1"/>
          <w:rFonts w:hint="cs"/>
          <w:rtl/>
        </w:rPr>
        <w:t>ו</w:t>
      </w:r>
      <w:r w:rsidR="006A0843" w:rsidRPr="00EB6325">
        <w:rPr>
          <w:rStyle w:val="Title1"/>
          <w:rtl/>
        </w:rPr>
        <w:t>ש המדרש זה</w:t>
      </w:r>
      <w:r w:rsidRPr="00EB6325">
        <w:rPr>
          <w:rStyle w:val="LatinChar"/>
          <w:rtl/>
        </w:rPr>
        <w:t>=</w:t>
      </w:r>
      <w:r>
        <w:rPr>
          <w:rStyle w:val="LatinChar"/>
          <w:rFonts w:cs="FrankRuehl" w:hint="cs"/>
          <w:sz w:val="28"/>
          <w:szCs w:val="28"/>
          <w:rtl/>
          <w:lang w:val="en-GB"/>
        </w:rPr>
        <w:t>,</w:t>
      </w:r>
      <w:r w:rsidR="006A0843" w:rsidRPr="006A0843">
        <w:rPr>
          <w:rStyle w:val="LatinChar"/>
          <w:rFonts w:cs="FrankRuehl"/>
          <w:sz w:val="28"/>
          <w:szCs w:val="28"/>
          <w:rtl/>
          <w:lang w:val="en-GB"/>
        </w:rPr>
        <w:t xml:space="preserve"> כי לכך היה מרדכי מזהיר אותו</w:t>
      </w:r>
      <w:r w:rsidR="00427F57">
        <w:rPr>
          <w:rStyle w:val="LatinChar"/>
          <w:rFonts w:cs="FrankRuehl" w:hint="cs"/>
          <w:sz w:val="28"/>
          <w:szCs w:val="28"/>
          <w:rtl/>
          <w:lang w:val="en-GB"/>
        </w:rPr>
        <w:t>,</w:t>
      </w:r>
      <w:r w:rsidR="006A0843" w:rsidRPr="006A0843">
        <w:rPr>
          <w:rStyle w:val="LatinChar"/>
          <w:rFonts w:cs="FrankRuehl"/>
          <w:sz w:val="28"/>
          <w:szCs w:val="28"/>
          <w:rtl/>
          <w:lang w:val="en-GB"/>
        </w:rPr>
        <w:t xml:space="preserve"> אף שהיה מן הסברא שלא יהיה חס עליו כדי שיוציא אסתר מתחת ידו</w:t>
      </w:r>
      <w:r w:rsidR="00427F57">
        <w:rPr>
          <w:rStyle w:val="LatinChar"/>
          <w:rFonts w:cs="FrankRuehl" w:hint="cs"/>
          <w:sz w:val="28"/>
          <w:szCs w:val="28"/>
          <w:rtl/>
          <w:lang w:val="en-GB"/>
        </w:rPr>
        <w:t>,</w:t>
      </w:r>
      <w:r w:rsidR="006A0843" w:rsidRPr="006A0843">
        <w:rPr>
          <w:rStyle w:val="LatinChar"/>
          <w:rFonts w:cs="FrankRuehl"/>
          <w:sz w:val="28"/>
          <w:szCs w:val="28"/>
          <w:rtl/>
          <w:lang w:val="en-GB"/>
        </w:rPr>
        <w:t xml:space="preserve"> מכל מקום מפני כי הש</w:t>
      </w:r>
      <w:r w:rsidR="00427F57">
        <w:rPr>
          <w:rStyle w:val="LatinChar"/>
          <w:rFonts w:cs="FrankRuehl" w:hint="cs"/>
          <w:sz w:val="28"/>
          <w:szCs w:val="28"/>
          <w:rtl/>
          <w:lang w:val="en-GB"/>
        </w:rPr>
        <w:t>ם יתברך</w:t>
      </w:r>
      <w:r w:rsidR="006A0843" w:rsidRPr="006A0843">
        <w:rPr>
          <w:rStyle w:val="LatinChar"/>
          <w:rFonts w:cs="FrankRuehl"/>
          <w:sz w:val="28"/>
          <w:szCs w:val="28"/>
          <w:rtl/>
          <w:lang w:val="en-GB"/>
        </w:rPr>
        <w:t xml:space="preserve"> הוא שומר את העולם</w:t>
      </w:r>
      <w:r w:rsidR="00427F57">
        <w:rPr>
          <w:rStyle w:val="FootnoteReference"/>
          <w:rFonts w:cs="FrankRuehl"/>
          <w:szCs w:val="28"/>
          <w:rtl/>
        </w:rPr>
        <w:footnoteReference w:id="593"/>
      </w:r>
      <w:r w:rsidR="00427F57">
        <w:rPr>
          <w:rStyle w:val="LatinChar"/>
          <w:rFonts w:cs="FrankRuehl" w:hint="cs"/>
          <w:sz w:val="28"/>
          <w:szCs w:val="28"/>
          <w:rtl/>
          <w:lang w:val="en-GB"/>
        </w:rPr>
        <w:t>,</w:t>
      </w:r>
      <w:r w:rsidR="006A0843" w:rsidRPr="006A0843">
        <w:rPr>
          <w:rStyle w:val="LatinChar"/>
          <w:rFonts w:cs="FrankRuehl"/>
          <w:sz w:val="28"/>
          <w:szCs w:val="28"/>
          <w:rtl/>
          <w:lang w:val="en-GB"/>
        </w:rPr>
        <w:t xml:space="preserve"> ומעמיד המלך לשמור העולם</w:t>
      </w:r>
      <w:r w:rsidR="004F6AFD">
        <w:rPr>
          <w:rStyle w:val="FootnoteReference"/>
          <w:rFonts w:cs="FrankRuehl"/>
          <w:szCs w:val="28"/>
          <w:rtl/>
        </w:rPr>
        <w:footnoteReference w:id="594"/>
      </w:r>
      <w:r w:rsidR="00427F57">
        <w:rPr>
          <w:rStyle w:val="LatinChar"/>
          <w:rFonts w:cs="FrankRuehl" w:hint="cs"/>
          <w:sz w:val="28"/>
          <w:szCs w:val="28"/>
          <w:rtl/>
          <w:lang w:val="en-GB"/>
        </w:rPr>
        <w:t>,</w:t>
      </w:r>
      <w:r w:rsidR="006A0843" w:rsidRPr="006A0843">
        <w:rPr>
          <w:rStyle w:val="LatinChar"/>
          <w:rFonts w:cs="FrankRuehl"/>
          <w:sz w:val="28"/>
          <w:szCs w:val="28"/>
          <w:rtl/>
          <w:lang w:val="en-GB"/>
        </w:rPr>
        <w:t xml:space="preserve"> ולכך אמרו </w:t>
      </w:r>
      <w:r w:rsidR="006A0843" w:rsidRPr="00427F57">
        <w:rPr>
          <w:rStyle w:val="LatinChar"/>
          <w:rFonts w:cs="Dbs-Rashi"/>
          <w:szCs w:val="20"/>
          <w:rtl/>
          <w:lang w:val="en-GB"/>
        </w:rPr>
        <w:t>(אבות פ</w:t>
      </w:r>
      <w:r w:rsidR="00427F57" w:rsidRPr="00427F57">
        <w:rPr>
          <w:rStyle w:val="LatinChar"/>
          <w:rFonts w:cs="Dbs-Rashi" w:hint="cs"/>
          <w:szCs w:val="20"/>
          <w:rtl/>
          <w:lang w:val="en-GB"/>
        </w:rPr>
        <w:t>"</w:t>
      </w:r>
      <w:r w:rsidR="006A0843" w:rsidRPr="00427F57">
        <w:rPr>
          <w:rStyle w:val="LatinChar"/>
          <w:rFonts w:cs="Dbs-Rashi"/>
          <w:szCs w:val="20"/>
          <w:rtl/>
          <w:lang w:val="en-GB"/>
        </w:rPr>
        <w:t xml:space="preserve">ג </w:t>
      </w:r>
      <w:r w:rsidR="00427F57" w:rsidRPr="00427F57">
        <w:rPr>
          <w:rStyle w:val="LatinChar"/>
          <w:rFonts w:cs="Dbs-Rashi" w:hint="cs"/>
          <w:szCs w:val="20"/>
          <w:rtl/>
          <w:lang w:val="en-GB"/>
        </w:rPr>
        <w:t>מ"</w:t>
      </w:r>
      <w:r w:rsidR="006A0843" w:rsidRPr="00427F57">
        <w:rPr>
          <w:rStyle w:val="LatinChar"/>
          <w:rFonts w:cs="Dbs-Rashi"/>
          <w:szCs w:val="20"/>
          <w:rtl/>
          <w:lang w:val="en-GB"/>
        </w:rPr>
        <w:t>ב)</w:t>
      </w:r>
      <w:r w:rsidR="006A0843" w:rsidRPr="006A0843">
        <w:rPr>
          <w:rStyle w:val="LatinChar"/>
          <w:rFonts w:cs="FrankRuehl"/>
          <w:sz w:val="28"/>
          <w:szCs w:val="28"/>
          <w:rtl/>
          <w:lang w:val="en-GB"/>
        </w:rPr>
        <w:t xml:space="preserve"> </w:t>
      </w:r>
      <w:r w:rsidR="00427F57">
        <w:rPr>
          <w:rStyle w:val="LatinChar"/>
          <w:rFonts w:cs="FrankRuehl" w:hint="cs"/>
          <w:sz w:val="28"/>
          <w:szCs w:val="28"/>
          <w:rtl/>
          <w:lang w:val="en-GB"/>
        </w:rPr>
        <w:t>"</w:t>
      </w:r>
      <w:r w:rsidR="006A0843" w:rsidRPr="006A0843">
        <w:rPr>
          <w:rStyle w:val="LatinChar"/>
          <w:rFonts w:cs="FrankRuehl"/>
          <w:sz w:val="28"/>
          <w:szCs w:val="28"/>
          <w:rtl/>
          <w:lang w:val="en-GB"/>
        </w:rPr>
        <w:t>הוי מתפלל בשלומה של מלכות שאלמלא מורא מלכות איש את רעהו חיים בלעו</w:t>
      </w:r>
      <w:r w:rsidR="00427F57">
        <w:rPr>
          <w:rStyle w:val="LatinChar"/>
          <w:rFonts w:cs="FrankRuehl" w:hint="cs"/>
          <w:sz w:val="28"/>
          <w:szCs w:val="28"/>
          <w:rtl/>
          <w:lang w:val="en-GB"/>
        </w:rPr>
        <w:t>"</w:t>
      </w:r>
      <w:r w:rsidR="00CE5C33">
        <w:rPr>
          <w:rStyle w:val="FootnoteReference"/>
          <w:rFonts w:cs="FrankRuehl"/>
          <w:szCs w:val="28"/>
          <w:rtl/>
        </w:rPr>
        <w:footnoteReference w:id="595"/>
      </w:r>
      <w:r w:rsidR="00427F57">
        <w:rPr>
          <w:rStyle w:val="LatinChar"/>
          <w:rFonts w:cs="FrankRuehl" w:hint="cs"/>
          <w:sz w:val="28"/>
          <w:szCs w:val="28"/>
          <w:rtl/>
          <w:lang w:val="en-GB"/>
        </w:rPr>
        <w:t>.</w:t>
      </w:r>
      <w:r w:rsidR="006A0843" w:rsidRPr="006A0843">
        <w:rPr>
          <w:rStyle w:val="LatinChar"/>
          <w:rFonts w:cs="FrankRuehl"/>
          <w:sz w:val="28"/>
          <w:szCs w:val="28"/>
          <w:rtl/>
          <w:lang w:val="en-GB"/>
        </w:rPr>
        <w:t xml:space="preserve"> ומכל שכן שיש להגיד עליו אם אחד רוצה להמית אותו</w:t>
      </w:r>
      <w:r w:rsidR="00354DB1">
        <w:rPr>
          <w:rStyle w:val="FootnoteReference"/>
          <w:rFonts w:cs="FrankRuehl"/>
          <w:szCs w:val="28"/>
          <w:rtl/>
        </w:rPr>
        <w:footnoteReference w:id="596"/>
      </w:r>
      <w:r w:rsidR="00354DB1">
        <w:rPr>
          <w:rStyle w:val="LatinChar"/>
          <w:rFonts w:cs="FrankRuehl" w:hint="cs"/>
          <w:sz w:val="28"/>
          <w:szCs w:val="28"/>
          <w:rtl/>
          <w:lang w:val="en-GB"/>
        </w:rPr>
        <w:t>.</w:t>
      </w:r>
      <w:r w:rsidR="006A0843" w:rsidRPr="006A0843">
        <w:rPr>
          <w:rStyle w:val="LatinChar"/>
          <w:rFonts w:cs="FrankRuehl"/>
          <w:sz w:val="28"/>
          <w:szCs w:val="28"/>
          <w:rtl/>
          <w:lang w:val="en-GB"/>
        </w:rPr>
        <w:t xml:space="preserve"> </w:t>
      </w:r>
    </w:p>
    <w:p w:rsidR="008B3F47" w:rsidRDefault="000D4861" w:rsidP="008B3F47">
      <w:pPr>
        <w:jc w:val="both"/>
        <w:rPr>
          <w:rStyle w:val="LatinChar"/>
          <w:rFonts w:cs="FrankRuehl" w:hint="cs"/>
          <w:sz w:val="28"/>
          <w:szCs w:val="28"/>
          <w:rtl/>
          <w:lang w:val="en-GB"/>
        </w:rPr>
      </w:pPr>
      <w:r w:rsidRPr="000D4861">
        <w:rPr>
          <w:rStyle w:val="LatinChar"/>
          <w:rtl/>
        </w:rPr>
        <w:t>#</w:t>
      </w:r>
      <w:r w:rsidR="006A0843" w:rsidRPr="000D4861">
        <w:rPr>
          <w:rStyle w:val="Title1"/>
          <w:rtl/>
        </w:rPr>
        <w:t>אבל</w:t>
      </w:r>
      <w:r w:rsidRPr="000D4861">
        <w:rPr>
          <w:rStyle w:val="LatinChar"/>
          <w:rtl/>
        </w:rPr>
        <w:t>=</w:t>
      </w:r>
      <w:r w:rsidR="006A0843" w:rsidRPr="006A0843">
        <w:rPr>
          <w:rStyle w:val="LatinChar"/>
          <w:rFonts w:cs="FrankRuehl"/>
          <w:sz w:val="28"/>
          <w:szCs w:val="28"/>
          <w:rtl/>
          <w:lang w:val="en-GB"/>
        </w:rPr>
        <w:t xml:space="preserve"> לפי</w:t>
      </w:r>
      <w:r w:rsidR="00354DB1">
        <w:rPr>
          <w:rStyle w:val="LatinChar"/>
          <w:rFonts w:cs="FrankRuehl" w:hint="cs"/>
          <w:sz w:val="28"/>
          <w:szCs w:val="28"/>
          <w:rtl/>
          <w:lang w:val="en-GB"/>
        </w:rPr>
        <w:t>רוש</w:t>
      </w:r>
      <w:r w:rsidR="006A0843" w:rsidRPr="006A0843">
        <w:rPr>
          <w:rStyle w:val="LatinChar"/>
          <w:rFonts w:cs="FrankRuehl"/>
          <w:sz w:val="28"/>
          <w:szCs w:val="28"/>
          <w:rtl/>
          <w:lang w:val="en-GB"/>
        </w:rPr>
        <w:t xml:space="preserve"> דבר אחר הוקשה לו</w:t>
      </w:r>
      <w:r>
        <w:rPr>
          <w:rStyle w:val="LatinChar"/>
          <w:rFonts w:cs="FrankRuehl" w:hint="cs"/>
          <w:sz w:val="28"/>
          <w:szCs w:val="28"/>
          <w:rtl/>
          <w:lang w:val="en-GB"/>
        </w:rPr>
        <w:t>,</w:t>
      </w:r>
      <w:r w:rsidR="006A0843" w:rsidRPr="006A0843">
        <w:rPr>
          <w:rStyle w:val="LatinChar"/>
          <w:rFonts w:cs="FrankRuehl"/>
          <w:sz w:val="28"/>
          <w:szCs w:val="28"/>
          <w:rtl/>
          <w:lang w:val="en-GB"/>
        </w:rPr>
        <w:t xml:space="preserve"> שאין דבר זה דומה ליעקב וליוסף ולדניאל</w:t>
      </w:r>
      <w:r>
        <w:rPr>
          <w:rStyle w:val="FootnoteReference"/>
          <w:rFonts w:cs="FrankRuehl"/>
          <w:szCs w:val="28"/>
          <w:rtl/>
        </w:rPr>
        <w:footnoteReference w:id="597"/>
      </w:r>
      <w:r>
        <w:rPr>
          <w:rStyle w:val="LatinChar"/>
          <w:rFonts w:cs="FrankRuehl" w:hint="cs"/>
          <w:sz w:val="28"/>
          <w:szCs w:val="28"/>
          <w:rtl/>
          <w:lang w:val="en-GB"/>
        </w:rPr>
        <w:t>.</w:t>
      </w:r>
      <w:r w:rsidR="006A0843" w:rsidRPr="006A0843">
        <w:rPr>
          <w:rStyle w:val="LatinChar"/>
          <w:rFonts w:cs="FrankRuehl"/>
          <w:sz w:val="28"/>
          <w:szCs w:val="28"/>
          <w:rtl/>
          <w:lang w:val="en-GB"/>
        </w:rPr>
        <w:t xml:space="preserve"> כי יעקב היה לפני פרעה</w:t>
      </w:r>
      <w:r w:rsidR="00EE782B">
        <w:rPr>
          <w:rStyle w:val="LatinChar"/>
          <w:rFonts w:cs="FrankRuehl" w:hint="cs"/>
          <w:sz w:val="28"/>
          <w:szCs w:val="28"/>
          <w:rtl/>
          <w:lang w:val="en-GB"/>
        </w:rPr>
        <w:t xml:space="preserve"> </w:t>
      </w:r>
      <w:r w:rsidR="00EE782B" w:rsidRPr="00EE782B">
        <w:rPr>
          <w:rStyle w:val="LatinChar"/>
          <w:rFonts w:cs="Dbs-Rashi" w:hint="cs"/>
          <w:szCs w:val="20"/>
          <w:rtl/>
          <w:lang w:val="en-GB"/>
        </w:rPr>
        <w:t>(בראשית מז, ז)</w:t>
      </w:r>
      <w:r w:rsidR="001D5B54">
        <w:rPr>
          <w:rStyle w:val="LatinChar"/>
          <w:rFonts w:cs="FrankRuehl" w:hint="cs"/>
          <w:sz w:val="28"/>
          <w:szCs w:val="28"/>
          <w:rtl/>
          <w:lang w:val="en-GB"/>
        </w:rPr>
        <w:t>,</w:t>
      </w:r>
      <w:r w:rsidR="006A0843" w:rsidRPr="006A0843">
        <w:rPr>
          <w:rStyle w:val="LatinChar"/>
          <w:rFonts w:cs="FrankRuehl"/>
          <w:sz w:val="28"/>
          <w:szCs w:val="28"/>
          <w:rtl/>
          <w:lang w:val="en-GB"/>
        </w:rPr>
        <w:t xml:space="preserve"> וראוי לעשות זה למלך לברך אותו כאשר הוא עמו</w:t>
      </w:r>
      <w:r w:rsidR="00EE782B">
        <w:rPr>
          <w:rStyle w:val="FootnoteReference"/>
          <w:rFonts w:cs="FrankRuehl"/>
          <w:szCs w:val="28"/>
          <w:rtl/>
        </w:rPr>
        <w:footnoteReference w:id="598"/>
      </w:r>
      <w:r w:rsidR="001D5B54">
        <w:rPr>
          <w:rStyle w:val="LatinChar"/>
          <w:rFonts w:cs="FrankRuehl" w:hint="cs"/>
          <w:sz w:val="28"/>
          <w:szCs w:val="28"/>
          <w:rtl/>
          <w:lang w:val="en-GB"/>
        </w:rPr>
        <w:t>.</w:t>
      </w:r>
      <w:r w:rsidR="006A0843" w:rsidRPr="006A0843">
        <w:rPr>
          <w:rStyle w:val="LatinChar"/>
          <w:rFonts w:cs="FrankRuehl"/>
          <w:sz w:val="28"/>
          <w:szCs w:val="28"/>
          <w:rtl/>
          <w:lang w:val="en-GB"/>
        </w:rPr>
        <w:t xml:space="preserve"> וכן פרעה שאל </w:t>
      </w:r>
      <w:r w:rsidR="00436542">
        <w:rPr>
          <w:rStyle w:val="LatinChar"/>
          <w:rFonts w:cs="FrankRuehl" w:hint="cs"/>
          <w:sz w:val="28"/>
          <w:szCs w:val="28"/>
          <w:rtl/>
          <w:lang w:val="en-GB"/>
        </w:rPr>
        <w:t>[ל]</w:t>
      </w:r>
      <w:r w:rsidR="006A0843" w:rsidRPr="006A0843">
        <w:rPr>
          <w:rStyle w:val="LatinChar"/>
          <w:rFonts w:cs="FrankRuehl"/>
          <w:sz w:val="28"/>
          <w:szCs w:val="28"/>
          <w:rtl/>
          <w:lang w:val="en-GB"/>
        </w:rPr>
        <w:t>יוסף על חלומו</w:t>
      </w:r>
      <w:r w:rsidR="003D6E20">
        <w:rPr>
          <w:rStyle w:val="LatinChar"/>
          <w:rFonts w:cs="FrankRuehl" w:hint="cs"/>
          <w:sz w:val="28"/>
          <w:szCs w:val="28"/>
          <w:rtl/>
          <w:lang w:val="en-GB"/>
        </w:rPr>
        <w:t xml:space="preserve"> </w:t>
      </w:r>
      <w:r w:rsidR="003D6E20" w:rsidRPr="003D6E20">
        <w:rPr>
          <w:rStyle w:val="LatinChar"/>
          <w:rFonts w:cs="Dbs-Rashi" w:hint="cs"/>
          <w:szCs w:val="20"/>
          <w:rtl/>
          <w:lang w:val="en-GB"/>
        </w:rPr>
        <w:t>(בראשית מא, טו)</w:t>
      </w:r>
      <w:r w:rsidR="001D5B54">
        <w:rPr>
          <w:rStyle w:val="LatinChar"/>
          <w:rFonts w:cs="FrankRuehl" w:hint="cs"/>
          <w:sz w:val="28"/>
          <w:szCs w:val="28"/>
          <w:rtl/>
          <w:lang w:val="en-GB"/>
        </w:rPr>
        <w:t>,</w:t>
      </w:r>
      <w:r w:rsidR="006A0843" w:rsidRPr="006A0843">
        <w:rPr>
          <w:rStyle w:val="LatinChar"/>
          <w:rFonts w:cs="FrankRuehl"/>
          <w:sz w:val="28"/>
          <w:szCs w:val="28"/>
          <w:rtl/>
          <w:lang w:val="en-GB"/>
        </w:rPr>
        <w:t xml:space="preserve"> וכן נבוכדנצר שאל לדניאל</w:t>
      </w:r>
      <w:r w:rsidR="003D6E20">
        <w:rPr>
          <w:rStyle w:val="LatinChar"/>
          <w:rFonts w:cs="FrankRuehl" w:hint="cs"/>
          <w:sz w:val="28"/>
          <w:szCs w:val="28"/>
          <w:rtl/>
          <w:lang w:val="en-GB"/>
        </w:rPr>
        <w:t xml:space="preserve"> </w:t>
      </w:r>
      <w:r w:rsidR="003D6E20" w:rsidRPr="003D6E20">
        <w:rPr>
          <w:rStyle w:val="LatinChar"/>
          <w:rFonts w:cs="Dbs-Rashi" w:hint="cs"/>
          <w:szCs w:val="20"/>
          <w:rtl/>
          <w:lang w:val="en-GB"/>
        </w:rPr>
        <w:t>(דניאל ב, כו)</w:t>
      </w:r>
      <w:r w:rsidR="001D5B54">
        <w:rPr>
          <w:rStyle w:val="LatinChar"/>
          <w:rFonts w:cs="FrankRuehl" w:hint="cs"/>
          <w:sz w:val="28"/>
          <w:szCs w:val="28"/>
          <w:rtl/>
          <w:lang w:val="en-GB"/>
        </w:rPr>
        <w:t>.</w:t>
      </w:r>
      <w:r w:rsidR="006A0843" w:rsidRPr="006A0843">
        <w:rPr>
          <w:rStyle w:val="LatinChar"/>
          <w:rFonts w:cs="FrankRuehl"/>
          <w:sz w:val="28"/>
          <w:szCs w:val="28"/>
          <w:rtl/>
          <w:lang w:val="en-GB"/>
        </w:rPr>
        <w:t xml:space="preserve"> אבל זה</w:t>
      </w:r>
      <w:r w:rsidR="00D9116E">
        <w:rPr>
          <w:rStyle w:val="LatinChar"/>
          <w:rFonts w:cs="FrankRuehl" w:hint="cs"/>
          <w:sz w:val="28"/>
          <w:szCs w:val="28"/>
          <w:rtl/>
          <w:lang w:val="en-GB"/>
        </w:rPr>
        <w:t>,</w:t>
      </w:r>
      <w:r w:rsidR="006A0843" w:rsidRPr="006A0843">
        <w:rPr>
          <w:rStyle w:val="LatinChar"/>
          <w:rFonts w:cs="FrankRuehl"/>
          <w:sz w:val="28"/>
          <w:szCs w:val="28"/>
          <w:rtl/>
          <w:lang w:val="en-GB"/>
        </w:rPr>
        <w:t xml:space="preserve"> שלא שאל אחשורוש על זה דבר</w:t>
      </w:r>
      <w:r w:rsidR="001D5B54">
        <w:rPr>
          <w:rStyle w:val="LatinChar"/>
          <w:rFonts w:cs="FrankRuehl" w:hint="cs"/>
          <w:sz w:val="28"/>
          <w:szCs w:val="28"/>
          <w:rtl/>
          <w:lang w:val="en-GB"/>
        </w:rPr>
        <w:t>,</w:t>
      </w:r>
      <w:r w:rsidR="006A0843" w:rsidRPr="006A0843">
        <w:rPr>
          <w:rStyle w:val="LatinChar"/>
          <w:rFonts w:cs="FrankRuehl"/>
          <w:sz w:val="28"/>
          <w:szCs w:val="28"/>
          <w:rtl/>
          <w:lang w:val="en-GB"/>
        </w:rPr>
        <w:t xml:space="preserve"> זה הוא כריתת ברית</w:t>
      </w:r>
      <w:r w:rsidR="00D9116E">
        <w:rPr>
          <w:rStyle w:val="FootnoteReference"/>
          <w:rFonts w:cs="FrankRuehl"/>
          <w:szCs w:val="28"/>
          <w:rtl/>
        </w:rPr>
        <w:footnoteReference w:id="599"/>
      </w:r>
      <w:r w:rsidR="001D5B54">
        <w:rPr>
          <w:rStyle w:val="LatinChar"/>
          <w:rFonts w:cs="FrankRuehl" w:hint="cs"/>
          <w:sz w:val="28"/>
          <w:szCs w:val="28"/>
          <w:rtl/>
          <w:lang w:val="en-GB"/>
        </w:rPr>
        <w:t>.</w:t>
      </w:r>
      <w:r w:rsidR="006A0843" w:rsidRPr="006A0843">
        <w:rPr>
          <w:rStyle w:val="LatinChar"/>
          <w:rFonts w:cs="FrankRuehl"/>
          <w:sz w:val="28"/>
          <w:szCs w:val="28"/>
          <w:rtl/>
          <w:lang w:val="en-GB"/>
        </w:rPr>
        <w:t xml:space="preserve"> לכך אמר </w:t>
      </w:r>
      <w:r w:rsidR="00DD24BA" w:rsidRPr="00DD24BA">
        <w:rPr>
          <w:rStyle w:val="LatinChar"/>
          <w:rFonts w:cs="Dbs-Rashi" w:hint="cs"/>
          <w:szCs w:val="20"/>
          <w:rtl/>
          <w:lang w:val="en-GB"/>
        </w:rPr>
        <w:t>(ילקו"ש כאן תתרנג)</w:t>
      </w:r>
      <w:r w:rsidR="00DD24BA">
        <w:rPr>
          <w:rStyle w:val="LatinChar"/>
          <w:rFonts w:cs="FrankRuehl" w:hint="cs"/>
          <w:sz w:val="28"/>
          <w:szCs w:val="28"/>
          <w:rtl/>
          <w:lang w:val="en-GB"/>
        </w:rPr>
        <w:t xml:space="preserve"> </w:t>
      </w:r>
      <w:r w:rsidR="006A0843" w:rsidRPr="006A0843">
        <w:rPr>
          <w:rStyle w:val="LatinChar"/>
          <w:rFonts w:cs="FrankRuehl"/>
          <w:sz w:val="28"/>
          <w:szCs w:val="28"/>
          <w:rtl/>
          <w:lang w:val="en-GB"/>
        </w:rPr>
        <w:t>הטעם משום שנתן לו רשות לבנות בית המקדש</w:t>
      </w:r>
      <w:r w:rsidR="00CF19AC">
        <w:rPr>
          <w:rStyle w:val="FootnoteReference"/>
          <w:rFonts w:cs="FrankRuehl"/>
          <w:szCs w:val="28"/>
          <w:rtl/>
        </w:rPr>
        <w:footnoteReference w:id="600"/>
      </w:r>
      <w:r w:rsidR="00DD24BA">
        <w:rPr>
          <w:rStyle w:val="LatinChar"/>
          <w:rFonts w:cs="FrankRuehl" w:hint="cs"/>
          <w:sz w:val="28"/>
          <w:szCs w:val="28"/>
          <w:rtl/>
          <w:lang w:val="en-GB"/>
        </w:rPr>
        <w:t>.</w:t>
      </w:r>
      <w:r w:rsidR="006A0843" w:rsidRPr="006A0843">
        <w:rPr>
          <w:rStyle w:val="LatinChar"/>
          <w:rFonts w:cs="FrankRuehl"/>
          <w:sz w:val="28"/>
          <w:szCs w:val="28"/>
          <w:rtl/>
          <w:lang w:val="en-GB"/>
        </w:rPr>
        <w:t xml:space="preserve"> ועוד מפרש </w:t>
      </w:r>
      <w:r w:rsidR="00390692" w:rsidRPr="00390692">
        <w:rPr>
          <w:rStyle w:val="LatinChar"/>
          <w:rFonts w:cs="Dbs-Rashi" w:hint="cs"/>
          <w:szCs w:val="20"/>
          <w:rtl/>
          <w:lang w:val="en-GB"/>
        </w:rPr>
        <w:t>(שם)</w:t>
      </w:r>
      <w:r w:rsidR="00390692">
        <w:rPr>
          <w:rStyle w:val="LatinChar"/>
          <w:rFonts w:cs="FrankRuehl" w:hint="cs"/>
          <w:sz w:val="28"/>
          <w:szCs w:val="28"/>
          <w:rtl/>
          <w:lang w:val="en-GB"/>
        </w:rPr>
        <w:t xml:space="preserve"> </w:t>
      </w:r>
      <w:r w:rsidR="006A0843" w:rsidRPr="006A0843">
        <w:rPr>
          <w:rStyle w:val="LatinChar"/>
          <w:rFonts w:cs="FrankRuehl"/>
          <w:sz w:val="28"/>
          <w:szCs w:val="28"/>
          <w:rtl/>
          <w:lang w:val="en-GB"/>
        </w:rPr>
        <w:t>מפני שהוא</w:t>
      </w:r>
      <w:r w:rsidR="005A7749">
        <w:rPr>
          <w:rStyle w:val="LatinChar"/>
          <w:rFonts w:cs="FrankRuehl" w:hint="cs"/>
          <w:sz w:val="28"/>
          <w:szCs w:val="28"/>
          <w:rtl/>
          <w:lang w:val="en-GB"/>
        </w:rPr>
        <w:t xml:space="preserve"> </w:t>
      </w:r>
      <w:r w:rsidR="00A918A1" w:rsidRPr="00A918A1">
        <w:rPr>
          <w:rStyle w:val="LatinChar"/>
          <w:rFonts w:cs="FrankRuehl"/>
          <w:sz w:val="28"/>
          <w:szCs w:val="28"/>
          <w:rtl/>
          <w:lang w:val="en-GB"/>
        </w:rPr>
        <w:t>מכירו</w:t>
      </w:r>
      <w:r w:rsidR="00390692">
        <w:rPr>
          <w:rStyle w:val="LatinChar"/>
          <w:rFonts w:cs="FrankRuehl" w:hint="cs"/>
          <w:sz w:val="28"/>
          <w:szCs w:val="28"/>
          <w:rtl/>
          <w:lang w:val="en-GB"/>
        </w:rPr>
        <w:t>,</w:t>
      </w:r>
      <w:r w:rsidR="00A918A1" w:rsidRPr="00A918A1">
        <w:rPr>
          <w:rStyle w:val="LatinChar"/>
          <w:rFonts w:cs="FrankRuehl"/>
          <w:sz w:val="28"/>
          <w:szCs w:val="28"/>
          <w:rtl/>
          <w:lang w:val="en-GB"/>
        </w:rPr>
        <w:t xml:space="preserve"> וזה טוב לישראל</w:t>
      </w:r>
      <w:r w:rsidR="00390692">
        <w:rPr>
          <w:rStyle w:val="FootnoteReference"/>
          <w:rFonts w:cs="FrankRuehl"/>
          <w:szCs w:val="28"/>
          <w:rtl/>
        </w:rPr>
        <w:footnoteReference w:id="601"/>
      </w:r>
      <w:r w:rsidR="00390692">
        <w:rPr>
          <w:rStyle w:val="LatinChar"/>
          <w:rFonts w:cs="FrankRuehl" w:hint="cs"/>
          <w:sz w:val="28"/>
          <w:szCs w:val="28"/>
          <w:rtl/>
          <w:lang w:val="en-GB"/>
        </w:rPr>
        <w:t>.</w:t>
      </w:r>
      <w:r w:rsidR="00A918A1" w:rsidRPr="00A918A1">
        <w:rPr>
          <w:rStyle w:val="LatinChar"/>
          <w:rFonts w:cs="FrankRuehl"/>
          <w:sz w:val="28"/>
          <w:szCs w:val="28"/>
          <w:rtl/>
          <w:lang w:val="en-GB"/>
        </w:rPr>
        <w:t xml:space="preserve"> ועוד מפרש </w:t>
      </w:r>
      <w:r w:rsidR="0099576A" w:rsidRPr="0099576A">
        <w:rPr>
          <w:rStyle w:val="LatinChar"/>
          <w:rFonts w:cs="Dbs-Rashi" w:hint="cs"/>
          <w:szCs w:val="20"/>
          <w:rtl/>
          <w:lang w:val="en-GB"/>
        </w:rPr>
        <w:t>(שם)</w:t>
      </w:r>
      <w:r w:rsidR="0099576A">
        <w:rPr>
          <w:rStyle w:val="LatinChar"/>
          <w:rFonts w:cs="FrankRuehl" w:hint="cs"/>
          <w:sz w:val="28"/>
          <w:szCs w:val="28"/>
          <w:rtl/>
          <w:lang w:val="en-GB"/>
        </w:rPr>
        <w:t xml:space="preserve"> </w:t>
      </w:r>
      <w:r w:rsidR="00A918A1" w:rsidRPr="00A918A1">
        <w:rPr>
          <w:rStyle w:val="LatinChar"/>
          <w:rFonts w:cs="FrankRuehl"/>
          <w:sz w:val="28"/>
          <w:szCs w:val="28"/>
          <w:rtl/>
          <w:lang w:val="en-GB"/>
        </w:rPr>
        <w:t>שלא יאמרו שכל זמן שהיה נשוי גויה היה שמור כו'</w:t>
      </w:r>
      <w:r w:rsidR="0099576A">
        <w:rPr>
          <w:rStyle w:val="FootnoteReference"/>
          <w:rFonts w:cs="FrankRuehl"/>
          <w:szCs w:val="28"/>
          <w:rtl/>
        </w:rPr>
        <w:footnoteReference w:id="602"/>
      </w:r>
      <w:r w:rsidR="0099576A">
        <w:rPr>
          <w:rStyle w:val="LatinChar"/>
          <w:rFonts w:cs="FrankRuehl" w:hint="cs"/>
          <w:sz w:val="28"/>
          <w:szCs w:val="28"/>
          <w:rtl/>
          <w:lang w:val="en-GB"/>
        </w:rPr>
        <w:t>.</w:t>
      </w:r>
      <w:r w:rsidR="00A918A1" w:rsidRPr="00A918A1">
        <w:rPr>
          <w:rStyle w:val="LatinChar"/>
          <w:rFonts w:cs="FrankRuehl"/>
          <w:sz w:val="28"/>
          <w:szCs w:val="28"/>
          <w:rtl/>
          <w:lang w:val="en-GB"/>
        </w:rPr>
        <w:t xml:space="preserve"> ואף על גב שלא היו יודעים כי אסתר בת ישראל היא</w:t>
      </w:r>
      <w:r w:rsidR="008B3F47">
        <w:rPr>
          <w:rStyle w:val="LatinChar"/>
          <w:rFonts w:cs="FrankRuehl" w:hint="cs"/>
          <w:sz w:val="28"/>
          <w:szCs w:val="28"/>
          <w:rtl/>
          <w:lang w:val="en-GB"/>
        </w:rPr>
        <w:t>,</w:t>
      </w:r>
      <w:r w:rsidR="00A918A1" w:rsidRPr="00A918A1">
        <w:rPr>
          <w:rStyle w:val="LatinChar"/>
          <w:rFonts w:cs="FrankRuehl"/>
          <w:sz w:val="28"/>
          <w:szCs w:val="28"/>
          <w:rtl/>
          <w:lang w:val="en-GB"/>
        </w:rPr>
        <w:t xml:space="preserve"> היה ירא שמא י</w:t>
      </w:r>
      <w:r w:rsidR="008B3F47">
        <w:rPr>
          <w:rStyle w:val="LatinChar"/>
          <w:rFonts w:cs="FrankRuehl" w:hint="cs"/>
          <w:sz w:val="28"/>
          <w:szCs w:val="28"/>
          <w:rtl/>
          <w:lang w:val="en-GB"/>
        </w:rPr>
        <w:t>ִ</w:t>
      </w:r>
      <w:r w:rsidR="00A918A1" w:rsidRPr="00A918A1">
        <w:rPr>
          <w:rStyle w:val="LatinChar"/>
          <w:rFonts w:cs="FrankRuehl"/>
          <w:sz w:val="28"/>
          <w:szCs w:val="28"/>
          <w:rtl/>
          <w:lang w:val="en-GB"/>
        </w:rPr>
        <w:t>ו</w:t>
      </w:r>
      <w:r w:rsidR="008B3F47">
        <w:rPr>
          <w:rStyle w:val="LatinChar"/>
          <w:rFonts w:cs="FrankRuehl" w:hint="cs"/>
          <w:sz w:val="28"/>
          <w:szCs w:val="28"/>
          <w:rtl/>
          <w:lang w:val="en-GB"/>
        </w:rPr>
        <w:t>ָּ</w:t>
      </w:r>
      <w:r w:rsidR="00A918A1" w:rsidRPr="00A918A1">
        <w:rPr>
          <w:rStyle w:val="LatinChar"/>
          <w:rFonts w:cs="FrankRuehl"/>
          <w:sz w:val="28"/>
          <w:szCs w:val="28"/>
          <w:rtl/>
          <w:lang w:val="en-GB"/>
        </w:rPr>
        <w:t>דע להם שהיא בת ישראל</w:t>
      </w:r>
      <w:r w:rsidR="008B3F47">
        <w:rPr>
          <w:rStyle w:val="LatinChar"/>
          <w:rFonts w:cs="FrankRuehl" w:hint="cs"/>
          <w:sz w:val="28"/>
          <w:szCs w:val="28"/>
          <w:rtl/>
          <w:lang w:val="en-GB"/>
        </w:rPr>
        <w:t>'</w:t>
      </w:r>
      <w:r w:rsidR="00A918A1" w:rsidRPr="00A918A1">
        <w:rPr>
          <w:rStyle w:val="LatinChar"/>
          <w:rFonts w:cs="FrankRuehl"/>
          <w:sz w:val="28"/>
          <w:szCs w:val="28"/>
          <w:rtl/>
          <w:lang w:val="en-GB"/>
        </w:rPr>
        <w:t xml:space="preserve"> ויאמרו כך</w:t>
      </w:r>
      <w:r w:rsidR="008B3F47">
        <w:rPr>
          <w:rStyle w:val="LatinChar"/>
          <w:rFonts w:cs="FrankRuehl" w:hint="cs"/>
          <w:sz w:val="28"/>
          <w:szCs w:val="28"/>
          <w:rtl/>
          <w:lang w:val="en-GB"/>
        </w:rPr>
        <w:t>.</w:t>
      </w:r>
      <w:r w:rsidR="00A918A1" w:rsidRPr="00A918A1">
        <w:rPr>
          <w:rStyle w:val="LatinChar"/>
          <w:rFonts w:cs="FrankRuehl"/>
          <w:sz w:val="28"/>
          <w:szCs w:val="28"/>
          <w:rtl/>
          <w:lang w:val="en-GB"/>
        </w:rPr>
        <w:t xml:space="preserve"> </w:t>
      </w:r>
    </w:p>
    <w:p w:rsidR="000C4179" w:rsidRDefault="00710B50" w:rsidP="00903942">
      <w:pPr>
        <w:jc w:val="both"/>
        <w:rPr>
          <w:rStyle w:val="LatinChar"/>
          <w:rFonts w:cs="FrankRuehl" w:hint="cs"/>
          <w:sz w:val="28"/>
          <w:szCs w:val="28"/>
          <w:rtl/>
          <w:lang w:val="en-GB"/>
        </w:rPr>
      </w:pPr>
      <w:r w:rsidRPr="00710B50">
        <w:rPr>
          <w:rStyle w:val="LatinChar"/>
          <w:rtl/>
        </w:rPr>
        <w:t>#</w:t>
      </w:r>
      <w:r w:rsidR="00A918A1" w:rsidRPr="00710B50">
        <w:rPr>
          <w:rStyle w:val="Title1"/>
          <w:rtl/>
        </w:rPr>
        <w:t>ויש לשאול</w:t>
      </w:r>
      <w:r w:rsidRPr="00710B50">
        <w:rPr>
          <w:rStyle w:val="LatinChar"/>
          <w:rtl/>
        </w:rPr>
        <w:t>=</w:t>
      </w:r>
      <w:r>
        <w:rPr>
          <w:rStyle w:val="LatinChar"/>
          <w:rFonts w:cs="FrankRuehl" w:hint="cs"/>
          <w:sz w:val="28"/>
          <w:szCs w:val="28"/>
          <w:rtl/>
          <w:lang w:val="en-GB"/>
        </w:rPr>
        <w:t>,</w:t>
      </w:r>
      <w:r w:rsidR="00A918A1" w:rsidRPr="00A918A1">
        <w:rPr>
          <w:rStyle w:val="LatinChar"/>
          <w:rFonts w:cs="FrankRuehl"/>
          <w:sz w:val="28"/>
          <w:szCs w:val="28"/>
          <w:rtl/>
          <w:lang w:val="en-GB"/>
        </w:rPr>
        <w:t xml:space="preserve"> למה לא אמר מרדכי בעצמו</w:t>
      </w:r>
      <w:r>
        <w:rPr>
          <w:rStyle w:val="FootnoteReference"/>
          <w:rFonts w:cs="FrankRuehl"/>
          <w:szCs w:val="28"/>
          <w:rtl/>
        </w:rPr>
        <w:footnoteReference w:id="603"/>
      </w:r>
      <w:r>
        <w:rPr>
          <w:rStyle w:val="LatinChar"/>
          <w:rFonts w:cs="FrankRuehl" w:hint="cs"/>
          <w:sz w:val="28"/>
          <w:szCs w:val="28"/>
          <w:rtl/>
          <w:lang w:val="en-GB"/>
        </w:rPr>
        <w:t>.</w:t>
      </w:r>
      <w:r w:rsidR="00A918A1" w:rsidRPr="00A918A1">
        <w:rPr>
          <w:rStyle w:val="LatinChar"/>
          <w:rFonts w:cs="FrankRuehl"/>
          <w:sz w:val="28"/>
          <w:szCs w:val="28"/>
          <w:rtl/>
          <w:lang w:val="en-GB"/>
        </w:rPr>
        <w:t xml:space="preserve"> וי</w:t>
      </w:r>
      <w:r w:rsidR="00CB178A">
        <w:rPr>
          <w:rStyle w:val="LatinChar"/>
          <w:rFonts w:cs="FrankRuehl" w:hint="cs"/>
          <w:sz w:val="28"/>
          <w:szCs w:val="28"/>
          <w:rtl/>
          <w:lang w:val="en-GB"/>
        </w:rPr>
        <w:t>ש לומר,</w:t>
      </w:r>
      <w:r w:rsidR="00A918A1" w:rsidRPr="00A918A1">
        <w:rPr>
          <w:rStyle w:val="LatinChar"/>
          <w:rFonts w:cs="FrankRuehl"/>
          <w:sz w:val="28"/>
          <w:szCs w:val="28"/>
          <w:rtl/>
          <w:lang w:val="en-GB"/>
        </w:rPr>
        <w:t xml:space="preserve"> זה כי דבר זה יותר טוב</w:t>
      </w:r>
      <w:r w:rsidR="00C71FA8">
        <w:rPr>
          <w:rStyle w:val="LatinChar"/>
          <w:rFonts w:cs="FrankRuehl" w:hint="cs"/>
          <w:sz w:val="28"/>
          <w:szCs w:val="28"/>
          <w:rtl/>
          <w:lang w:val="en-GB"/>
        </w:rPr>
        <w:t>,</w:t>
      </w:r>
      <w:r w:rsidR="00A918A1" w:rsidRPr="00A918A1">
        <w:rPr>
          <w:rStyle w:val="LatinChar"/>
          <w:rFonts w:cs="FrankRuehl"/>
          <w:sz w:val="28"/>
          <w:szCs w:val="28"/>
          <w:rtl/>
          <w:lang w:val="en-GB"/>
        </w:rPr>
        <w:t xml:space="preserve"> כי עתה היה אחשורוש מחזיק טובה למרדכי וגם לאסתר</w:t>
      </w:r>
      <w:r w:rsidR="00C71FA8">
        <w:rPr>
          <w:rStyle w:val="LatinChar"/>
          <w:rFonts w:cs="FrankRuehl" w:hint="cs"/>
          <w:sz w:val="28"/>
          <w:szCs w:val="28"/>
          <w:rtl/>
          <w:lang w:val="en-GB"/>
        </w:rPr>
        <w:t>,</w:t>
      </w:r>
      <w:r w:rsidR="00A918A1" w:rsidRPr="00A918A1">
        <w:rPr>
          <w:rStyle w:val="LatinChar"/>
          <w:rFonts w:cs="FrankRuehl"/>
          <w:sz w:val="28"/>
          <w:szCs w:val="28"/>
          <w:rtl/>
          <w:lang w:val="en-GB"/>
        </w:rPr>
        <w:t xml:space="preserve"> שהיא היתה אומרת הדברים לאחשורוש</w:t>
      </w:r>
      <w:r w:rsidR="00C71FA8">
        <w:rPr>
          <w:rStyle w:val="FootnoteReference"/>
          <w:rFonts w:cs="FrankRuehl"/>
          <w:szCs w:val="28"/>
          <w:rtl/>
        </w:rPr>
        <w:footnoteReference w:id="604"/>
      </w:r>
      <w:r w:rsidR="00C71FA8">
        <w:rPr>
          <w:rStyle w:val="LatinChar"/>
          <w:rFonts w:cs="FrankRuehl" w:hint="cs"/>
          <w:sz w:val="28"/>
          <w:szCs w:val="28"/>
          <w:rtl/>
          <w:lang w:val="en-GB"/>
        </w:rPr>
        <w:t>.</w:t>
      </w:r>
      <w:r w:rsidR="00A918A1" w:rsidRPr="00A918A1">
        <w:rPr>
          <w:rStyle w:val="LatinChar"/>
          <w:rFonts w:cs="FrankRuehl"/>
          <w:sz w:val="28"/>
          <w:szCs w:val="28"/>
          <w:rtl/>
          <w:lang w:val="en-GB"/>
        </w:rPr>
        <w:t xml:space="preserve"> ועוד חשב מרדכי כי באולי המלך לא יאמין לו</w:t>
      </w:r>
      <w:r w:rsidR="000C4179">
        <w:rPr>
          <w:rStyle w:val="LatinChar"/>
          <w:rFonts w:cs="FrankRuehl" w:hint="cs"/>
          <w:sz w:val="28"/>
          <w:szCs w:val="28"/>
          <w:rtl/>
          <w:lang w:val="en-GB"/>
        </w:rPr>
        <w:t>,</w:t>
      </w:r>
      <w:r w:rsidR="00A918A1" w:rsidRPr="00A918A1">
        <w:rPr>
          <w:rStyle w:val="LatinChar"/>
          <w:rFonts w:cs="FrankRuehl"/>
          <w:sz w:val="28"/>
          <w:szCs w:val="28"/>
          <w:rtl/>
          <w:lang w:val="en-GB"/>
        </w:rPr>
        <w:t xml:space="preserve"> ויחשוב שאני עושה משום טובתי</w:t>
      </w:r>
      <w:r w:rsidR="000C4179">
        <w:rPr>
          <w:rStyle w:val="LatinChar"/>
          <w:rFonts w:cs="FrankRuehl" w:hint="cs"/>
          <w:sz w:val="28"/>
          <w:szCs w:val="28"/>
          <w:rtl/>
          <w:lang w:val="en-GB"/>
        </w:rPr>
        <w:t>.</w:t>
      </w:r>
      <w:r w:rsidR="00A918A1" w:rsidRPr="00A918A1">
        <w:rPr>
          <w:rStyle w:val="LatinChar"/>
          <w:rFonts w:cs="FrankRuehl"/>
          <w:sz w:val="28"/>
          <w:szCs w:val="28"/>
          <w:rtl/>
          <w:lang w:val="en-GB"/>
        </w:rPr>
        <w:t xml:space="preserve"> אבל כאשר לא אמר הדברים רק לאסתר</w:t>
      </w:r>
      <w:r w:rsidR="000C4179">
        <w:rPr>
          <w:rStyle w:val="LatinChar"/>
          <w:rFonts w:cs="FrankRuehl" w:hint="cs"/>
          <w:sz w:val="28"/>
          <w:szCs w:val="28"/>
          <w:rtl/>
          <w:lang w:val="en-GB"/>
        </w:rPr>
        <w:t>,</w:t>
      </w:r>
      <w:r w:rsidR="00A918A1" w:rsidRPr="00A918A1">
        <w:rPr>
          <w:rStyle w:val="LatinChar"/>
          <w:rFonts w:cs="FrankRuehl"/>
          <w:sz w:val="28"/>
          <w:szCs w:val="28"/>
          <w:rtl/>
          <w:lang w:val="en-GB"/>
        </w:rPr>
        <w:t xml:space="preserve"> לא יאמר אחשורוש כי מרדכי עושה בשביל שיחזיק לו המלך טובה על זה</w:t>
      </w:r>
      <w:r w:rsidR="000C4179">
        <w:rPr>
          <w:rStyle w:val="LatinChar"/>
          <w:rFonts w:cs="FrankRuehl" w:hint="cs"/>
          <w:sz w:val="28"/>
          <w:szCs w:val="28"/>
          <w:rtl/>
          <w:lang w:val="en-GB"/>
        </w:rPr>
        <w:t>,</w:t>
      </w:r>
      <w:r w:rsidR="00A918A1" w:rsidRPr="00A918A1">
        <w:rPr>
          <w:rStyle w:val="LatinChar"/>
          <w:rFonts w:cs="FrankRuehl"/>
          <w:sz w:val="28"/>
          <w:szCs w:val="28"/>
          <w:rtl/>
          <w:lang w:val="en-GB"/>
        </w:rPr>
        <w:t xml:space="preserve"> ויעשה לו בשביל זה איזה טובה</w:t>
      </w:r>
      <w:r w:rsidR="000C4179">
        <w:rPr>
          <w:rStyle w:val="LatinChar"/>
          <w:rFonts w:cs="FrankRuehl" w:hint="cs"/>
          <w:sz w:val="28"/>
          <w:szCs w:val="28"/>
          <w:rtl/>
          <w:lang w:val="en-GB"/>
        </w:rPr>
        <w:t>,</w:t>
      </w:r>
      <w:r w:rsidR="00A918A1" w:rsidRPr="00A918A1">
        <w:rPr>
          <w:rStyle w:val="LatinChar"/>
          <w:rFonts w:cs="FrankRuehl"/>
          <w:sz w:val="28"/>
          <w:szCs w:val="28"/>
          <w:rtl/>
          <w:lang w:val="en-GB"/>
        </w:rPr>
        <w:t xml:space="preserve"> כי יאמר אחשורוש כי לא ידע מרדכי כי אסתר תאמר בשם מרדכי</w:t>
      </w:r>
      <w:r w:rsidR="000C4179">
        <w:rPr>
          <w:rStyle w:val="LatinChar"/>
          <w:rFonts w:cs="FrankRuehl" w:hint="cs"/>
          <w:sz w:val="28"/>
          <w:szCs w:val="28"/>
          <w:rtl/>
          <w:lang w:val="en-GB"/>
        </w:rPr>
        <w:t>,</w:t>
      </w:r>
      <w:r w:rsidR="00A918A1" w:rsidRPr="00A918A1">
        <w:rPr>
          <w:rStyle w:val="LatinChar"/>
          <w:rFonts w:cs="FrankRuehl"/>
          <w:sz w:val="28"/>
          <w:szCs w:val="28"/>
          <w:rtl/>
          <w:lang w:val="en-GB"/>
        </w:rPr>
        <w:t xml:space="preserve"> כי אחשורוש לא אמר </w:t>
      </w:r>
      <w:r w:rsidR="003D1A64">
        <w:rPr>
          <w:rStyle w:val="LatinChar"/>
          <w:rFonts w:cs="FrankRuehl" w:hint="cs"/>
          <w:sz w:val="28"/>
          <w:szCs w:val="28"/>
          <w:rtl/>
          <w:lang w:val="en-GB"/>
        </w:rPr>
        <w:t>[ש]</w:t>
      </w:r>
      <w:r w:rsidR="00A918A1" w:rsidRPr="00A918A1">
        <w:rPr>
          <w:rStyle w:val="LatinChar"/>
          <w:rFonts w:cs="FrankRuehl"/>
          <w:sz w:val="28"/>
          <w:szCs w:val="28"/>
          <w:rtl/>
          <w:lang w:val="en-GB"/>
        </w:rPr>
        <w:t>צריך לומר בשם אמרו</w:t>
      </w:r>
      <w:r w:rsidR="00903942">
        <w:rPr>
          <w:rStyle w:val="FootnoteReference"/>
          <w:rFonts w:cs="FrankRuehl"/>
          <w:szCs w:val="28"/>
          <w:rtl/>
        </w:rPr>
        <w:footnoteReference w:id="605"/>
      </w:r>
      <w:r w:rsidR="00A918A1" w:rsidRPr="00A918A1">
        <w:rPr>
          <w:rStyle w:val="LatinChar"/>
          <w:rFonts w:cs="FrankRuehl"/>
          <w:sz w:val="28"/>
          <w:szCs w:val="28"/>
          <w:rtl/>
          <w:lang w:val="en-GB"/>
        </w:rPr>
        <w:t xml:space="preserve">. </w:t>
      </w:r>
    </w:p>
    <w:p w:rsidR="00701B45" w:rsidRDefault="003D1A64" w:rsidP="00680677">
      <w:pPr>
        <w:jc w:val="both"/>
        <w:rPr>
          <w:rStyle w:val="LatinChar"/>
          <w:rFonts w:cs="FrankRuehl" w:hint="cs"/>
          <w:sz w:val="28"/>
          <w:szCs w:val="28"/>
          <w:rtl/>
          <w:lang w:val="en-GB"/>
        </w:rPr>
      </w:pPr>
      <w:r w:rsidRPr="003D1A64">
        <w:rPr>
          <w:rStyle w:val="LatinChar"/>
          <w:rtl/>
        </w:rPr>
        <w:t>#</w:t>
      </w:r>
      <w:r w:rsidRPr="003D1A64">
        <w:rPr>
          <w:rStyle w:val="Title1"/>
          <w:rFonts w:hint="cs"/>
          <w:rtl/>
        </w:rPr>
        <w:t>"</w:t>
      </w:r>
      <w:r w:rsidR="00A918A1" w:rsidRPr="003D1A64">
        <w:rPr>
          <w:rStyle w:val="Title1"/>
          <w:rtl/>
        </w:rPr>
        <w:t>ויגד לאסת</w:t>
      </w:r>
      <w:r w:rsidRPr="003D1A64">
        <w:rPr>
          <w:rStyle w:val="Title1"/>
          <w:rFonts w:hint="cs"/>
          <w:rtl/>
        </w:rPr>
        <w:t>ר"</w:t>
      </w:r>
      <w:r w:rsidRPr="003D1A64">
        <w:rPr>
          <w:rStyle w:val="LatinChar"/>
          <w:rtl/>
        </w:rPr>
        <w:t>=</w:t>
      </w:r>
      <w:r w:rsidR="00A918A1" w:rsidRPr="00A918A1">
        <w:rPr>
          <w:rStyle w:val="LatinChar"/>
          <w:rFonts w:cs="FrankRuehl"/>
          <w:sz w:val="28"/>
          <w:szCs w:val="28"/>
          <w:rtl/>
          <w:lang w:val="en-GB"/>
        </w:rPr>
        <w:t xml:space="preserve"> ואחר כך </w:t>
      </w:r>
      <w:r>
        <w:rPr>
          <w:rStyle w:val="LatinChar"/>
          <w:rFonts w:cs="FrankRuehl" w:hint="cs"/>
          <w:sz w:val="28"/>
          <w:szCs w:val="28"/>
          <w:rtl/>
          <w:lang w:val="en-GB"/>
        </w:rPr>
        <w:t>"</w:t>
      </w:r>
      <w:r w:rsidR="00A918A1" w:rsidRPr="00A918A1">
        <w:rPr>
          <w:rStyle w:val="LatinChar"/>
          <w:rFonts w:cs="FrankRuehl"/>
          <w:sz w:val="28"/>
          <w:szCs w:val="28"/>
          <w:rtl/>
          <w:lang w:val="en-GB"/>
        </w:rPr>
        <w:t>ותאמר אסתר  וכו'</w:t>
      </w:r>
      <w:r>
        <w:rPr>
          <w:rStyle w:val="LatinChar"/>
          <w:rFonts w:cs="FrankRuehl" w:hint="cs"/>
          <w:sz w:val="28"/>
          <w:szCs w:val="28"/>
          <w:rtl/>
          <w:lang w:val="en-GB"/>
        </w:rPr>
        <w:t>",</w:t>
      </w:r>
      <w:r w:rsidR="00A918A1" w:rsidRPr="00A918A1">
        <w:rPr>
          <w:rStyle w:val="LatinChar"/>
          <w:rFonts w:cs="FrankRuehl"/>
          <w:sz w:val="28"/>
          <w:szCs w:val="28"/>
          <w:rtl/>
          <w:lang w:val="en-GB"/>
        </w:rPr>
        <w:t xml:space="preserve"> ולא כתיב שניהם לשון </w:t>
      </w:r>
      <w:r>
        <w:rPr>
          <w:rStyle w:val="LatinChar"/>
          <w:rFonts w:cs="FrankRuehl" w:hint="cs"/>
          <w:sz w:val="28"/>
          <w:szCs w:val="28"/>
          <w:rtl/>
          <w:lang w:val="en-GB"/>
        </w:rPr>
        <w:t>"</w:t>
      </w:r>
      <w:r w:rsidR="00A918A1" w:rsidRPr="00A918A1">
        <w:rPr>
          <w:rStyle w:val="LatinChar"/>
          <w:rFonts w:cs="FrankRuehl"/>
          <w:sz w:val="28"/>
          <w:szCs w:val="28"/>
          <w:rtl/>
          <w:lang w:val="en-GB"/>
        </w:rPr>
        <w:t>ויגד</w:t>
      </w:r>
      <w:r>
        <w:rPr>
          <w:rStyle w:val="LatinChar"/>
          <w:rFonts w:cs="FrankRuehl" w:hint="cs"/>
          <w:sz w:val="28"/>
          <w:szCs w:val="28"/>
          <w:rtl/>
          <w:lang w:val="en-GB"/>
        </w:rPr>
        <w:t>"</w:t>
      </w:r>
      <w:r w:rsidR="00A918A1" w:rsidRPr="00A918A1">
        <w:rPr>
          <w:rStyle w:val="LatinChar"/>
          <w:rFonts w:cs="FrankRuehl"/>
          <w:sz w:val="28"/>
          <w:szCs w:val="28"/>
          <w:rtl/>
          <w:lang w:val="en-GB"/>
        </w:rPr>
        <w:t xml:space="preserve"> או לשון </w:t>
      </w:r>
      <w:r>
        <w:rPr>
          <w:rStyle w:val="LatinChar"/>
          <w:rFonts w:cs="FrankRuehl" w:hint="cs"/>
          <w:sz w:val="28"/>
          <w:szCs w:val="28"/>
          <w:rtl/>
          <w:lang w:val="en-GB"/>
        </w:rPr>
        <w:t>"</w:t>
      </w:r>
      <w:r w:rsidR="00A918A1" w:rsidRPr="00A918A1">
        <w:rPr>
          <w:rStyle w:val="LatinChar"/>
          <w:rFonts w:cs="FrankRuehl"/>
          <w:sz w:val="28"/>
          <w:szCs w:val="28"/>
          <w:rtl/>
          <w:lang w:val="en-GB"/>
        </w:rPr>
        <w:t>ויאמר</w:t>
      </w:r>
      <w:r>
        <w:rPr>
          <w:rStyle w:val="LatinChar"/>
          <w:rFonts w:cs="FrankRuehl" w:hint="cs"/>
          <w:sz w:val="28"/>
          <w:szCs w:val="28"/>
          <w:rtl/>
          <w:lang w:val="en-GB"/>
        </w:rPr>
        <w:t>"</w:t>
      </w:r>
      <w:r w:rsidR="00093798">
        <w:rPr>
          <w:rStyle w:val="FootnoteReference"/>
          <w:rFonts w:cs="FrankRuehl"/>
          <w:szCs w:val="28"/>
          <w:rtl/>
        </w:rPr>
        <w:footnoteReference w:id="606"/>
      </w:r>
      <w:r>
        <w:rPr>
          <w:rStyle w:val="LatinChar"/>
          <w:rFonts w:cs="FrankRuehl" w:hint="cs"/>
          <w:sz w:val="28"/>
          <w:szCs w:val="28"/>
          <w:rtl/>
          <w:lang w:val="en-GB"/>
        </w:rPr>
        <w:t>.</w:t>
      </w:r>
      <w:r w:rsidR="00A918A1" w:rsidRPr="00A918A1">
        <w:rPr>
          <w:rStyle w:val="LatinChar"/>
          <w:rFonts w:cs="FrankRuehl"/>
          <w:sz w:val="28"/>
          <w:szCs w:val="28"/>
          <w:rtl/>
          <w:lang w:val="en-GB"/>
        </w:rPr>
        <w:t xml:space="preserve"> כי המגיד אינו עושה דבר</w:t>
      </w:r>
      <w:r w:rsidR="00093798">
        <w:rPr>
          <w:rStyle w:val="LatinChar"/>
          <w:rFonts w:cs="FrankRuehl" w:hint="cs"/>
          <w:sz w:val="28"/>
          <w:szCs w:val="28"/>
          <w:rtl/>
          <w:lang w:val="en-GB"/>
        </w:rPr>
        <w:t>,</w:t>
      </w:r>
      <w:r w:rsidR="00A918A1" w:rsidRPr="00A918A1">
        <w:rPr>
          <w:rStyle w:val="LatinChar"/>
          <w:rFonts w:cs="FrankRuehl"/>
          <w:sz w:val="28"/>
          <w:szCs w:val="28"/>
          <w:rtl/>
          <w:lang w:val="en-GB"/>
        </w:rPr>
        <w:t xml:space="preserve"> רק שמגיד מה שראה</w:t>
      </w:r>
      <w:r w:rsidR="00F249A5">
        <w:rPr>
          <w:rStyle w:val="FootnoteReference"/>
          <w:rFonts w:cs="FrankRuehl"/>
          <w:szCs w:val="28"/>
          <w:rtl/>
        </w:rPr>
        <w:footnoteReference w:id="607"/>
      </w:r>
      <w:r w:rsidR="00701B45">
        <w:rPr>
          <w:rStyle w:val="LatinChar"/>
          <w:rFonts w:cs="FrankRuehl" w:hint="cs"/>
          <w:sz w:val="28"/>
          <w:szCs w:val="28"/>
          <w:rtl/>
          <w:lang w:val="en-GB"/>
        </w:rPr>
        <w:t>,</w:t>
      </w:r>
      <w:r w:rsidR="00A918A1" w:rsidRPr="00A918A1">
        <w:rPr>
          <w:rStyle w:val="LatinChar"/>
          <w:rFonts w:cs="FrankRuehl"/>
          <w:sz w:val="28"/>
          <w:szCs w:val="28"/>
          <w:rtl/>
          <w:lang w:val="en-GB"/>
        </w:rPr>
        <w:t xml:space="preserve"> ועל זה שייך לומר </w:t>
      </w:r>
      <w:r w:rsidR="00701B45">
        <w:rPr>
          <w:rStyle w:val="LatinChar"/>
          <w:rFonts w:cs="FrankRuehl" w:hint="cs"/>
          <w:sz w:val="28"/>
          <w:szCs w:val="28"/>
          <w:rtl/>
          <w:lang w:val="en-GB"/>
        </w:rPr>
        <w:t>"</w:t>
      </w:r>
      <w:r w:rsidR="00A918A1" w:rsidRPr="00A918A1">
        <w:rPr>
          <w:rStyle w:val="LatinChar"/>
          <w:rFonts w:cs="FrankRuehl"/>
          <w:sz w:val="28"/>
          <w:szCs w:val="28"/>
          <w:rtl/>
          <w:lang w:val="en-GB"/>
        </w:rPr>
        <w:t>ויגד לאסתר</w:t>
      </w:r>
      <w:r w:rsidR="00701B45">
        <w:rPr>
          <w:rStyle w:val="LatinChar"/>
          <w:rFonts w:cs="FrankRuehl" w:hint="cs"/>
          <w:sz w:val="28"/>
          <w:szCs w:val="28"/>
          <w:rtl/>
          <w:lang w:val="en-GB"/>
        </w:rPr>
        <w:t>".</w:t>
      </w:r>
      <w:r w:rsidR="00A918A1" w:rsidRPr="00A918A1">
        <w:rPr>
          <w:rStyle w:val="LatinChar"/>
          <w:rFonts w:cs="FrankRuehl"/>
          <w:sz w:val="28"/>
          <w:szCs w:val="28"/>
          <w:rtl/>
          <w:lang w:val="en-GB"/>
        </w:rPr>
        <w:t xml:space="preserve"> אבל אצל אסתר כתיב </w:t>
      </w:r>
      <w:r w:rsidR="00701B45">
        <w:rPr>
          <w:rStyle w:val="LatinChar"/>
          <w:rFonts w:cs="FrankRuehl" w:hint="cs"/>
          <w:sz w:val="28"/>
          <w:szCs w:val="28"/>
          <w:rtl/>
          <w:lang w:val="en-GB"/>
        </w:rPr>
        <w:t>"</w:t>
      </w:r>
      <w:r w:rsidR="00A918A1" w:rsidRPr="00A918A1">
        <w:rPr>
          <w:rStyle w:val="LatinChar"/>
          <w:rFonts w:cs="FrankRuehl"/>
          <w:sz w:val="28"/>
          <w:szCs w:val="28"/>
          <w:rtl/>
          <w:lang w:val="en-GB"/>
        </w:rPr>
        <w:t>ותאמר אסתר למלך בשם מרדכי</w:t>
      </w:r>
      <w:r w:rsidR="00701B45">
        <w:rPr>
          <w:rStyle w:val="LatinChar"/>
          <w:rFonts w:cs="FrankRuehl" w:hint="cs"/>
          <w:sz w:val="28"/>
          <w:szCs w:val="28"/>
          <w:rtl/>
          <w:lang w:val="en-GB"/>
        </w:rPr>
        <w:t>",</w:t>
      </w:r>
      <w:r w:rsidR="00A918A1" w:rsidRPr="00A918A1">
        <w:rPr>
          <w:rStyle w:val="LatinChar"/>
          <w:rFonts w:cs="FrankRuehl"/>
          <w:sz w:val="28"/>
          <w:szCs w:val="28"/>
          <w:rtl/>
          <w:lang w:val="en-GB"/>
        </w:rPr>
        <w:t xml:space="preserve"> ועל דבר זה לא יבא עליו הגדה</w:t>
      </w:r>
      <w:r w:rsidR="00701B45">
        <w:rPr>
          <w:rStyle w:val="LatinChar"/>
          <w:rFonts w:cs="FrankRuehl" w:hint="cs"/>
          <w:sz w:val="28"/>
          <w:szCs w:val="28"/>
          <w:rtl/>
          <w:lang w:val="en-GB"/>
        </w:rPr>
        <w:t>,</w:t>
      </w:r>
      <w:r w:rsidR="00A918A1" w:rsidRPr="00A918A1">
        <w:rPr>
          <w:rStyle w:val="LatinChar"/>
          <w:rFonts w:cs="FrankRuehl"/>
          <w:sz w:val="28"/>
          <w:szCs w:val="28"/>
          <w:rtl/>
          <w:lang w:val="en-GB"/>
        </w:rPr>
        <w:t xml:space="preserve"> כי ההגדה שמספר ל</w:t>
      </w:r>
      <w:r w:rsidR="00A565DD">
        <w:rPr>
          <w:rStyle w:val="LatinChar"/>
          <w:rFonts w:cs="FrankRuehl" w:hint="cs"/>
          <w:sz w:val="28"/>
          <w:szCs w:val="28"/>
          <w:rtl/>
          <w:lang w:val="en-GB"/>
        </w:rPr>
        <w:t>ו*</w:t>
      </w:r>
      <w:r w:rsidR="00A918A1" w:rsidRPr="00A918A1">
        <w:rPr>
          <w:rStyle w:val="LatinChar"/>
          <w:rFonts w:cs="FrankRuehl"/>
          <w:sz w:val="28"/>
          <w:szCs w:val="28"/>
          <w:rtl/>
          <w:lang w:val="en-GB"/>
        </w:rPr>
        <w:t xml:space="preserve"> המעשה שהיה</w:t>
      </w:r>
      <w:r w:rsidR="00680677">
        <w:rPr>
          <w:rStyle w:val="LatinChar"/>
          <w:rFonts w:cs="FrankRuehl" w:hint="cs"/>
          <w:sz w:val="28"/>
          <w:szCs w:val="28"/>
          <w:rtl/>
          <w:lang w:val="en-GB"/>
        </w:rPr>
        <w:t>,</w:t>
      </w:r>
      <w:r w:rsidR="00A918A1" w:rsidRPr="00A918A1">
        <w:rPr>
          <w:rStyle w:val="LatinChar"/>
          <w:rFonts w:cs="FrankRuehl"/>
          <w:sz w:val="28"/>
          <w:szCs w:val="28"/>
          <w:rtl/>
          <w:lang w:val="en-GB"/>
        </w:rPr>
        <w:t xml:space="preserve"> אבל </w:t>
      </w:r>
      <w:r w:rsidR="00701B45">
        <w:rPr>
          <w:rStyle w:val="LatinChar"/>
          <w:rFonts w:cs="FrankRuehl" w:hint="cs"/>
          <w:sz w:val="28"/>
          <w:szCs w:val="28"/>
          <w:rtl/>
          <w:lang w:val="en-GB"/>
        </w:rPr>
        <w:t>"</w:t>
      </w:r>
      <w:r w:rsidR="00A918A1" w:rsidRPr="00A918A1">
        <w:rPr>
          <w:rStyle w:val="LatinChar"/>
          <w:rFonts w:cs="FrankRuehl"/>
          <w:sz w:val="28"/>
          <w:szCs w:val="28"/>
          <w:rtl/>
          <w:lang w:val="en-GB"/>
        </w:rPr>
        <w:t>ויאמר</w:t>
      </w:r>
      <w:r w:rsidR="00701B45">
        <w:rPr>
          <w:rStyle w:val="LatinChar"/>
          <w:rFonts w:cs="FrankRuehl" w:hint="cs"/>
          <w:sz w:val="28"/>
          <w:szCs w:val="28"/>
          <w:rtl/>
          <w:lang w:val="en-GB"/>
        </w:rPr>
        <w:t>"</w:t>
      </w:r>
      <w:r w:rsidR="00A918A1" w:rsidRPr="00A918A1">
        <w:rPr>
          <w:rStyle w:val="LatinChar"/>
          <w:rFonts w:cs="FrankRuehl"/>
          <w:sz w:val="28"/>
          <w:szCs w:val="28"/>
          <w:rtl/>
          <w:lang w:val="en-GB"/>
        </w:rPr>
        <w:t xml:space="preserve"> </w:t>
      </w:r>
      <w:r w:rsidR="00F249A5">
        <w:rPr>
          <w:rStyle w:val="LatinChar"/>
          <w:rFonts w:cs="FrankRuehl" w:hint="cs"/>
          <w:sz w:val="28"/>
          <w:szCs w:val="28"/>
          <w:rtl/>
          <w:lang w:val="en-GB"/>
        </w:rPr>
        <w:t>שאמר*</w:t>
      </w:r>
      <w:r w:rsidR="00A918A1" w:rsidRPr="00A918A1">
        <w:rPr>
          <w:rStyle w:val="LatinChar"/>
          <w:rFonts w:cs="FrankRuehl"/>
          <w:sz w:val="28"/>
          <w:szCs w:val="28"/>
          <w:rtl/>
          <w:lang w:val="en-GB"/>
        </w:rPr>
        <w:t xml:space="preserve"> לתקן דבר</w:t>
      </w:r>
      <w:r w:rsidR="003679E1">
        <w:rPr>
          <w:rStyle w:val="FootnoteReference"/>
          <w:rFonts w:cs="FrankRuehl"/>
          <w:szCs w:val="28"/>
          <w:rtl/>
        </w:rPr>
        <w:footnoteReference w:id="608"/>
      </w:r>
      <w:r w:rsidR="00701B45">
        <w:rPr>
          <w:rStyle w:val="LatinChar"/>
          <w:rFonts w:cs="FrankRuehl" w:hint="cs"/>
          <w:sz w:val="28"/>
          <w:szCs w:val="28"/>
          <w:rtl/>
          <w:lang w:val="en-GB"/>
        </w:rPr>
        <w:t>,</w:t>
      </w:r>
      <w:r w:rsidR="00A918A1" w:rsidRPr="00A918A1">
        <w:rPr>
          <w:rStyle w:val="LatinChar"/>
          <w:rFonts w:cs="FrankRuehl"/>
          <w:sz w:val="28"/>
          <w:szCs w:val="28"/>
          <w:rtl/>
          <w:lang w:val="en-GB"/>
        </w:rPr>
        <w:t xml:space="preserve"> כי אסתר בא להזהיר אחשורוש שישמור עצמו</w:t>
      </w:r>
      <w:r w:rsidR="00BD1C7D">
        <w:rPr>
          <w:rStyle w:val="FootnoteReference"/>
          <w:rFonts w:cs="FrankRuehl"/>
          <w:szCs w:val="28"/>
          <w:rtl/>
        </w:rPr>
        <w:footnoteReference w:id="609"/>
      </w:r>
      <w:r w:rsidR="00701B45">
        <w:rPr>
          <w:rStyle w:val="LatinChar"/>
          <w:rFonts w:cs="FrankRuehl" w:hint="cs"/>
          <w:sz w:val="28"/>
          <w:szCs w:val="28"/>
          <w:rtl/>
          <w:lang w:val="en-GB"/>
        </w:rPr>
        <w:t>,</w:t>
      </w:r>
      <w:r w:rsidR="00A918A1" w:rsidRPr="00A918A1">
        <w:rPr>
          <w:rStyle w:val="LatinChar"/>
          <w:rFonts w:cs="FrankRuehl"/>
          <w:sz w:val="28"/>
          <w:szCs w:val="28"/>
          <w:rtl/>
          <w:lang w:val="en-GB"/>
        </w:rPr>
        <w:t xml:space="preserve"> ולכך כתיב </w:t>
      </w:r>
      <w:r w:rsidR="00701B45">
        <w:rPr>
          <w:rStyle w:val="LatinChar"/>
          <w:rFonts w:cs="FrankRuehl" w:hint="cs"/>
          <w:sz w:val="28"/>
          <w:szCs w:val="28"/>
          <w:rtl/>
          <w:lang w:val="en-GB"/>
        </w:rPr>
        <w:t>"</w:t>
      </w:r>
      <w:r w:rsidR="00A918A1" w:rsidRPr="00A918A1">
        <w:rPr>
          <w:rStyle w:val="LatinChar"/>
          <w:rFonts w:cs="FrankRuehl"/>
          <w:sz w:val="28"/>
          <w:szCs w:val="28"/>
          <w:rtl/>
          <w:lang w:val="en-GB"/>
        </w:rPr>
        <w:t>ותאמר</w:t>
      </w:r>
      <w:r w:rsidR="00701B45">
        <w:rPr>
          <w:rStyle w:val="LatinChar"/>
          <w:rFonts w:cs="FrankRuehl" w:hint="cs"/>
          <w:sz w:val="28"/>
          <w:szCs w:val="28"/>
          <w:rtl/>
          <w:lang w:val="en-GB"/>
        </w:rPr>
        <w:t>"</w:t>
      </w:r>
      <w:r w:rsidR="008E1F1C">
        <w:rPr>
          <w:rStyle w:val="FootnoteReference"/>
          <w:rFonts w:cs="FrankRuehl"/>
          <w:szCs w:val="28"/>
          <w:rtl/>
        </w:rPr>
        <w:footnoteReference w:id="610"/>
      </w:r>
      <w:r w:rsidR="00701B45">
        <w:rPr>
          <w:rStyle w:val="LatinChar"/>
          <w:rFonts w:cs="FrankRuehl" w:hint="cs"/>
          <w:sz w:val="28"/>
          <w:szCs w:val="28"/>
          <w:rtl/>
          <w:lang w:val="en-GB"/>
        </w:rPr>
        <w:t>.</w:t>
      </w:r>
      <w:r w:rsidR="00A918A1" w:rsidRPr="00A918A1">
        <w:rPr>
          <w:rStyle w:val="LatinChar"/>
          <w:rFonts w:cs="FrankRuehl"/>
          <w:sz w:val="28"/>
          <w:szCs w:val="28"/>
          <w:rtl/>
          <w:lang w:val="en-GB"/>
        </w:rPr>
        <w:t xml:space="preserve"> </w:t>
      </w:r>
    </w:p>
    <w:p w:rsidR="00364BF3" w:rsidRDefault="00166564" w:rsidP="00166564">
      <w:pPr>
        <w:jc w:val="both"/>
        <w:rPr>
          <w:rStyle w:val="LatinChar"/>
          <w:rFonts w:cs="FrankRuehl" w:hint="cs"/>
          <w:sz w:val="28"/>
          <w:szCs w:val="28"/>
          <w:rtl/>
          <w:lang w:val="en-GB"/>
        </w:rPr>
      </w:pPr>
      <w:r w:rsidRPr="00166564">
        <w:rPr>
          <w:rStyle w:val="LatinChar"/>
          <w:rtl/>
        </w:rPr>
        <w:t>#</w:t>
      </w:r>
      <w:r w:rsidR="00A918A1" w:rsidRPr="00166564">
        <w:rPr>
          <w:rStyle w:val="Title1"/>
          <w:rtl/>
        </w:rPr>
        <w:t>וי</w:t>
      </w:r>
      <w:r w:rsidRPr="00166564">
        <w:rPr>
          <w:rStyle w:val="Title1"/>
          <w:rFonts w:hint="cs"/>
          <w:rtl/>
        </w:rPr>
        <w:t>ש לומר</w:t>
      </w:r>
      <w:r w:rsidRPr="00166564">
        <w:rPr>
          <w:rStyle w:val="LatinChar"/>
          <w:rtl/>
        </w:rPr>
        <w:t>=</w:t>
      </w:r>
      <w:r w:rsidR="00A918A1" w:rsidRPr="00A918A1">
        <w:rPr>
          <w:rStyle w:val="LatinChar"/>
          <w:rFonts w:cs="FrankRuehl"/>
          <w:sz w:val="28"/>
          <w:szCs w:val="28"/>
          <w:rtl/>
          <w:lang w:val="en-GB"/>
        </w:rPr>
        <w:t xml:space="preserve"> ג</w:t>
      </w:r>
      <w:r>
        <w:rPr>
          <w:rStyle w:val="LatinChar"/>
          <w:rFonts w:cs="FrankRuehl" w:hint="cs"/>
          <w:sz w:val="28"/>
          <w:szCs w:val="28"/>
          <w:rtl/>
          <w:lang w:val="en-GB"/>
        </w:rPr>
        <w:t>ם כן,</w:t>
      </w:r>
      <w:r w:rsidR="00A918A1" w:rsidRPr="00A918A1">
        <w:rPr>
          <w:rStyle w:val="LatinChar"/>
          <w:rFonts w:cs="FrankRuehl"/>
          <w:sz w:val="28"/>
          <w:szCs w:val="28"/>
          <w:rtl/>
          <w:lang w:val="en-GB"/>
        </w:rPr>
        <w:t xml:space="preserve"> דבשביל זה דרשו ז"ל </w:t>
      </w:r>
      <w:r w:rsidR="00AC3727" w:rsidRPr="00AC3727">
        <w:rPr>
          <w:rStyle w:val="LatinChar"/>
          <w:rFonts w:cs="Dbs-Rashi" w:hint="cs"/>
          <w:szCs w:val="20"/>
          <w:rtl/>
          <w:lang w:val="en-GB"/>
        </w:rPr>
        <w:t>(מגילה טו.)</w:t>
      </w:r>
      <w:r w:rsidR="00AC3727">
        <w:rPr>
          <w:rStyle w:val="LatinChar"/>
          <w:rFonts w:cs="FrankRuehl" w:hint="cs"/>
          <w:sz w:val="28"/>
          <w:szCs w:val="28"/>
          <w:rtl/>
          <w:lang w:val="en-GB"/>
        </w:rPr>
        <w:t xml:space="preserve"> </w:t>
      </w:r>
      <w:r>
        <w:rPr>
          <w:rStyle w:val="LatinChar"/>
          <w:rFonts w:cs="FrankRuehl" w:hint="cs"/>
          <w:sz w:val="28"/>
          <w:szCs w:val="28"/>
          <w:rtl/>
          <w:lang w:val="en-GB"/>
        </w:rPr>
        <w:t>"</w:t>
      </w:r>
      <w:r w:rsidR="00A918A1" w:rsidRPr="00A918A1">
        <w:rPr>
          <w:rStyle w:val="LatinChar"/>
          <w:rFonts w:cs="FrankRuehl"/>
          <w:sz w:val="28"/>
          <w:szCs w:val="28"/>
          <w:rtl/>
          <w:lang w:val="en-GB"/>
        </w:rPr>
        <w:t>כל האומר דבר בשם אומרו מביא גאולה לעולם</w:t>
      </w:r>
      <w:r>
        <w:rPr>
          <w:rStyle w:val="LatinChar"/>
          <w:rFonts w:cs="FrankRuehl" w:hint="cs"/>
          <w:sz w:val="28"/>
          <w:szCs w:val="28"/>
          <w:rtl/>
          <w:lang w:val="en-GB"/>
        </w:rPr>
        <w:t>"</w:t>
      </w:r>
      <w:r w:rsidR="00AC3727">
        <w:rPr>
          <w:rStyle w:val="FootnoteReference"/>
          <w:rFonts w:cs="FrankRuehl"/>
          <w:szCs w:val="28"/>
          <w:rtl/>
        </w:rPr>
        <w:footnoteReference w:id="611"/>
      </w:r>
      <w:r>
        <w:rPr>
          <w:rStyle w:val="LatinChar"/>
          <w:rFonts w:cs="FrankRuehl" w:hint="cs"/>
          <w:sz w:val="28"/>
          <w:szCs w:val="28"/>
          <w:rtl/>
          <w:lang w:val="en-GB"/>
        </w:rPr>
        <w:t>,</w:t>
      </w:r>
      <w:r w:rsidR="00A918A1" w:rsidRPr="00A918A1">
        <w:rPr>
          <w:rStyle w:val="LatinChar"/>
          <w:rFonts w:cs="FrankRuehl"/>
          <w:sz w:val="28"/>
          <w:szCs w:val="28"/>
          <w:rtl/>
          <w:lang w:val="en-GB"/>
        </w:rPr>
        <w:t xml:space="preserve"> דאם לא כן</w:t>
      </w:r>
      <w:r w:rsidR="00322927">
        <w:rPr>
          <w:rStyle w:val="LatinChar"/>
          <w:rFonts w:cs="FrankRuehl" w:hint="cs"/>
          <w:sz w:val="28"/>
          <w:szCs w:val="28"/>
          <w:rtl/>
          <w:lang w:val="en-GB"/>
        </w:rPr>
        <w:t>,</w:t>
      </w:r>
      <w:r w:rsidR="00A918A1" w:rsidRPr="00A918A1">
        <w:rPr>
          <w:rStyle w:val="LatinChar"/>
          <w:rFonts w:cs="FrankRuehl"/>
          <w:sz w:val="28"/>
          <w:szCs w:val="28"/>
          <w:rtl/>
          <w:lang w:val="en-GB"/>
        </w:rPr>
        <w:t xml:space="preserve"> למה ש</w:t>
      </w:r>
      <w:r w:rsidR="00C23B25">
        <w:rPr>
          <w:rStyle w:val="LatinChar"/>
          <w:rFonts w:cs="FrankRuehl" w:hint="cs"/>
          <w:sz w:val="28"/>
          <w:szCs w:val="28"/>
          <w:rtl/>
          <w:lang w:val="en-GB"/>
        </w:rPr>
        <w:t>י</w:t>
      </w:r>
      <w:r w:rsidR="00A918A1" w:rsidRPr="00A918A1">
        <w:rPr>
          <w:rStyle w:val="LatinChar"/>
          <w:rFonts w:cs="FrankRuehl"/>
          <w:sz w:val="28"/>
          <w:szCs w:val="28"/>
          <w:rtl/>
          <w:lang w:val="en-GB"/>
        </w:rPr>
        <w:t xml:space="preserve">נה הלשון לכתוב </w:t>
      </w:r>
      <w:r w:rsidR="00C23B25">
        <w:rPr>
          <w:rStyle w:val="LatinChar"/>
          <w:rFonts w:cs="FrankRuehl" w:hint="cs"/>
          <w:sz w:val="28"/>
          <w:szCs w:val="28"/>
          <w:rtl/>
          <w:lang w:val="en-GB"/>
        </w:rPr>
        <w:t>"</w:t>
      </w:r>
      <w:r w:rsidR="00A918A1" w:rsidRPr="00A918A1">
        <w:rPr>
          <w:rStyle w:val="LatinChar"/>
          <w:rFonts w:cs="FrankRuehl"/>
          <w:sz w:val="28"/>
          <w:szCs w:val="28"/>
          <w:rtl/>
          <w:lang w:val="en-GB"/>
        </w:rPr>
        <w:t>ותאמר</w:t>
      </w:r>
      <w:r w:rsidR="00C23B25">
        <w:rPr>
          <w:rStyle w:val="LatinChar"/>
          <w:rFonts w:cs="FrankRuehl" w:hint="cs"/>
          <w:sz w:val="28"/>
          <w:szCs w:val="28"/>
          <w:rtl/>
          <w:lang w:val="en-GB"/>
        </w:rPr>
        <w:t>",</w:t>
      </w:r>
      <w:r w:rsidR="00A918A1" w:rsidRPr="00A918A1">
        <w:rPr>
          <w:rStyle w:val="LatinChar"/>
          <w:rFonts w:cs="FrankRuehl"/>
          <w:sz w:val="28"/>
          <w:szCs w:val="28"/>
          <w:rtl/>
          <w:lang w:val="en-GB"/>
        </w:rPr>
        <w:t xml:space="preserve"> ולא כתיב </w:t>
      </w:r>
      <w:r w:rsidR="00C23B25">
        <w:rPr>
          <w:rStyle w:val="LatinChar"/>
          <w:rFonts w:cs="FrankRuehl" w:hint="cs"/>
          <w:sz w:val="28"/>
          <w:szCs w:val="28"/>
          <w:rtl/>
          <w:lang w:val="en-GB"/>
        </w:rPr>
        <w:t>"</w:t>
      </w:r>
      <w:r w:rsidR="00A918A1" w:rsidRPr="00A918A1">
        <w:rPr>
          <w:rStyle w:val="LatinChar"/>
          <w:rFonts w:cs="FrankRuehl"/>
          <w:sz w:val="28"/>
          <w:szCs w:val="28"/>
          <w:rtl/>
          <w:lang w:val="en-GB"/>
        </w:rPr>
        <w:t>ותגד</w:t>
      </w:r>
      <w:r w:rsidR="00C23B25">
        <w:rPr>
          <w:rStyle w:val="LatinChar"/>
          <w:rFonts w:cs="FrankRuehl" w:hint="cs"/>
          <w:sz w:val="28"/>
          <w:szCs w:val="28"/>
          <w:rtl/>
          <w:lang w:val="en-GB"/>
        </w:rPr>
        <w:t>".</w:t>
      </w:r>
      <w:r w:rsidR="00A918A1" w:rsidRPr="00A918A1">
        <w:rPr>
          <w:rStyle w:val="LatinChar"/>
          <w:rFonts w:cs="FrankRuehl"/>
          <w:sz w:val="28"/>
          <w:szCs w:val="28"/>
          <w:rtl/>
          <w:lang w:val="en-GB"/>
        </w:rPr>
        <w:t xml:space="preserve"> אלא ללמוד דמשום שאמרה דבר זה בשם מרדכי הביאה אסתר גאולה לעולם</w:t>
      </w:r>
      <w:r w:rsidR="00364BF3">
        <w:rPr>
          <w:rStyle w:val="LatinChar"/>
          <w:rFonts w:cs="FrankRuehl" w:hint="cs"/>
          <w:sz w:val="28"/>
          <w:szCs w:val="28"/>
          <w:rtl/>
          <w:lang w:val="en-GB"/>
        </w:rPr>
        <w:t>,</w:t>
      </w:r>
      <w:r w:rsidR="00A918A1" w:rsidRPr="00A918A1">
        <w:rPr>
          <w:rStyle w:val="LatinChar"/>
          <w:rFonts w:cs="FrankRuehl"/>
          <w:sz w:val="28"/>
          <w:szCs w:val="28"/>
          <w:rtl/>
          <w:lang w:val="en-GB"/>
        </w:rPr>
        <w:t xml:space="preserve"> ודבר זה אינו תולה בהגדה</w:t>
      </w:r>
      <w:r w:rsidR="00364BF3">
        <w:rPr>
          <w:rStyle w:val="LatinChar"/>
          <w:rFonts w:cs="FrankRuehl" w:hint="cs"/>
          <w:sz w:val="28"/>
          <w:szCs w:val="28"/>
          <w:rtl/>
          <w:lang w:val="en-GB"/>
        </w:rPr>
        <w:t>,</w:t>
      </w:r>
      <w:r w:rsidR="00A918A1" w:rsidRPr="00A918A1">
        <w:rPr>
          <w:rStyle w:val="LatinChar"/>
          <w:rFonts w:cs="FrankRuehl"/>
          <w:sz w:val="28"/>
          <w:szCs w:val="28"/>
          <w:rtl/>
          <w:lang w:val="en-GB"/>
        </w:rPr>
        <w:t xml:space="preserve"> כי כל הגדה יש לו מקבל</w:t>
      </w:r>
      <w:r w:rsidR="00322927">
        <w:rPr>
          <w:rStyle w:val="LatinChar"/>
          <w:rFonts w:cs="FrankRuehl" w:hint="cs"/>
          <w:sz w:val="28"/>
          <w:szCs w:val="28"/>
          <w:rtl/>
          <w:lang w:val="en-GB"/>
        </w:rPr>
        <w:t>,</w:t>
      </w:r>
      <w:r w:rsidR="00A918A1" w:rsidRPr="00A918A1">
        <w:rPr>
          <w:rStyle w:val="LatinChar"/>
          <w:rFonts w:cs="FrankRuehl"/>
          <w:sz w:val="28"/>
          <w:szCs w:val="28"/>
          <w:rtl/>
          <w:lang w:val="en-GB"/>
        </w:rPr>
        <w:t xml:space="preserve"> אותו שהגיד לו</w:t>
      </w:r>
      <w:r w:rsidR="00364BF3">
        <w:rPr>
          <w:rStyle w:val="FootnoteReference"/>
          <w:rFonts w:cs="FrankRuehl"/>
          <w:szCs w:val="28"/>
          <w:rtl/>
        </w:rPr>
        <w:footnoteReference w:id="612"/>
      </w:r>
      <w:r w:rsidR="00364BF3">
        <w:rPr>
          <w:rStyle w:val="LatinChar"/>
          <w:rFonts w:cs="FrankRuehl" w:hint="cs"/>
          <w:sz w:val="28"/>
          <w:szCs w:val="28"/>
          <w:rtl/>
          <w:lang w:val="en-GB"/>
        </w:rPr>
        <w:t>,</w:t>
      </w:r>
      <w:r w:rsidR="00A918A1" w:rsidRPr="00A918A1">
        <w:rPr>
          <w:rStyle w:val="LatinChar"/>
          <w:rFonts w:cs="FrankRuehl"/>
          <w:sz w:val="28"/>
          <w:szCs w:val="28"/>
          <w:rtl/>
          <w:lang w:val="en-GB"/>
        </w:rPr>
        <w:t xml:space="preserve"> ובודאי לעניין </w:t>
      </w:r>
      <w:r w:rsidR="00364BF3">
        <w:rPr>
          <w:rStyle w:val="LatinChar"/>
          <w:rFonts w:cs="FrankRuehl" w:hint="cs"/>
          <w:sz w:val="28"/>
          <w:szCs w:val="28"/>
          <w:rtl/>
          <w:lang w:val="en-GB"/>
        </w:rPr>
        <w:t>"</w:t>
      </w:r>
      <w:r w:rsidR="00A918A1" w:rsidRPr="00A918A1">
        <w:rPr>
          <w:rStyle w:val="LatinChar"/>
          <w:rFonts w:cs="FrankRuehl"/>
          <w:sz w:val="28"/>
          <w:szCs w:val="28"/>
          <w:rtl/>
          <w:lang w:val="en-GB"/>
        </w:rPr>
        <w:t>אומר דבר בשם אומרו</w:t>
      </w:r>
      <w:r w:rsidR="00364BF3">
        <w:rPr>
          <w:rStyle w:val="LatinChar"/>
          <w:rFonts w:cs="FrankRuehl" w:hint="cs"/>
          <w:sz w:val="28"/>
          <w:szCs w:val="28"/>
          <w:rtl/>
          <w:lang w:val="en-GB"/>
        </w:rPr>
        <w:t>"</w:t>
      </w:r>
      <w:r w:rsidR="00A918A1" w:rsidRPr="00A918A1">
        <w:rPr>
          <w:rStyle w:val="LatinChar"/>
          <w:rFonts w:cs="FrankRuehl"/>
          <w:sz w:val="28"/>
          <w:szCs w:val="28"/>
          <w:rtl/>
          <w:lang w:val="en-GB"/>
        </w:rPr>
        <w:t xml:space="preserve"> אין תולה בזה מה שהגיד לאחר</w:t>
      </w:r>
      <w:r w:rsidR="00364BF3">
        <w:rPr>
          <w:rStyle w:val="FootnoteReference"/>
          <w:rFonts w:cs="FrankRuehl"/>
          <w:szCs w:val="28"/>
          <w:rtl/>
        </w:rPr>
        <w:footnoteReference w:id="613"/>
      </w:r>
      <w:r w:rsidR="00364BF3">
        <w:rPr>
          <w:rStyle w:val="LatinChar"/>
          <w:rFonts w:cs="FrankRuehl" w:hint="cs"/>
          <w:sz w:val="28"/>
          <w:szCs w:val="28"/>
          <w:rtl/>
          <w:lang w:val="en-GB"/>
        </w:rPr>
        <w:t>,</w:t>
      </w:r>
      <w:r w:rsidR="00A918A1" w:rsidRPr="00A918A1">
        <w:rPr>
          <w:rStyle w:val="LatinChar"/>
          <w:rFonts w:cs="FrankRuehl"/>
          <w:sz w:val="28"/>
          <w:szCs w:val="28"/>
          <w:rtl/>
          <w:lang w:val="en-GB"/>
        </w:rPr>
        <w:t xml:space="preserve"> רק שהוא תולה בזה כאשר אומר דבר בשם אמרו</w:t>
      </w:r>
      <w:r w:rsidR="00364BF3">
        <w:rPr>
          <w:rStyle w:val="LatinChar"/>
          <w:rFonts w:cs="FrankRuehl" w:hint="cs"/>
          <w:sz w:val="28"/>
          <w:szCs w:val="28"/>
          <w:rtl/>
          <w:lang w:val="en-GB"/>
        </w:rPr>
        <w:t>,</w:t>
      </w:r>
      <w:r w:rsidR="00A918A1" w:rsidRPr="00A918A1">
        <w:rPr>
          <w:rStyle w:val="LatinChar"/>
          <w:rFonts w:cs="FrankRuehl"/>
          <w:sz w:val="28"/>
          <w:szCs w:val="28"/>
          <w:rtl/>
          <w:lang w:val="en-GB"/>
        </w:rPr>
        <w:t xml:space="preserve"> ולא תלה מידי במקבל</w:t>
      </w:r>
      <w:r w:rsidR="00364BF3">
        <w:rPr>
          <w:rStyle w:val="FootnoteReference"/>
          <w:rFonts w:cs="FrankRuehl"/>
          <w:szCs w:val="28"/>
          <w:rtl/>
        </w:rPr>
        <w:footnoteReference w:id="614"/>
      </w:r>
      <w:r w:rsidR="00364BF3">
        <w:rPr>
          <w:rStyle w:val="LatinChar"/>
          <w:rFonts w:cs="FrankRuehl" w:hint="cs"/>
          <w:sz w:val="28"/>
          <w:szCs w:val="28"/>
          <w:rtl/>
          <w:lang w:val="en-GB"/>
        </w:rPr>
        <w:t>.</w:t>
      </w:r>
      <w:r w:rsidR="00A918A1" w:rsidRPr="00A918A1">
        <w:rPr>
          <w:rStyle w:val="LatinChar"/>
          <w:rFonts w:cs="FrankRuehl"/>
          <w:sz w:val="28"/>
          <w:szCs w:val="28"/>
          <w:rtl/>
          <w:lang w:val="en-GB"/>
        </w:rPr>
        <w:t xml:space="preserve"> ולכך כתיב </w:t>
      </w:r>
      <w:r w:rsidR="00364BF3">
        <w:rPr>
          <w:rStyle w:val="LatinChar"/>
          <w:rFonts w:cs="FrankRuehl" w:hint="cs"/>
          <w:sz w:val="28"/>
          <w:szCs w:val="28"/>
          <w:rtl/>
          <w:lang w:val="en-GB"/>
        </w:rPr>
        <w:t>"</w:t>
      </w:r>
      <w:r w:rsidR="00A918A1" w:rsidRPr="00A918A1">
        <w:rPr>
          <w:rStyle w:val="LatinChar"/>
          <w:rFonts w:cs="FrankRuehl"/>
          <w:sz w:val="28"/>
          <w:szCs w:val="28"/>
          <w:rtl/>
          <w:lang w:val="en-GB"/>
        </w:rPr>
        <w:t>ותאמר למלך בשם מרדכי</w:t>
      </w:r>
      <w:r w:rsidR="00364BF3">
        <w:rPr>
          <w:rStyle w:val="LatinChar"/>
          <w:rFonts w:cs="FrankRuehl" w:hint="cs"/>
          <w:sz w:val="28"/>
          <w:szCs w:val="28"/>
          <w:rtl/>
          <w:lang w:val="en-GB"/>
        </w:rPr>
        <w:t>"</w:t>
      </w:r>
      <w:r w:rsidR="00434C68">
        <w:rPr>
          <w:rStyle w:val="FootnoteReference"/>
          <w:rFonts w:cs="FrankRuehl"/>
          <w:szCs w:val="28"/>
          <w:rtl/>
        </w:rPr>
        <w:footnoteReference w:id="615"/>
      </w:r>
      <w:r w:rsidR="00364BF3">
        <w:rPr>
          <w:rStyle w:val="LatinChar"/>
          <w:rFonts w:cs="FrankRuehl" w:hint="cs"/>
          <w:sz w:val="28"/>
          <w:szCs w:val="28"/>
          <w:rtl/>
          <w:lang w:val="en-GB"/>
        </w:rPr>
        <w:t>.</w:t>
      </w:r>
      <w:r w:rsidR="00A918A1" w:rsidRPr="00A918A1">
        <w:rPr>
          <w:rStyle w:val="LatinChar"/>
          <w:rFonts w:cs="FrankRuehl"/>
          <w:sz w:val="28"/>
          <w:szCs w:val="28"/>
          <w:rtl/>
          <w:lang w:val="en-GB"/>
        </w:rPr>
        <w:t xml:space="preserve"> </w:t>
      </w:r>
    </w:p>
    <w:p w:rsidR="0001447C" w:rsidRDefault="007652D4" w:rsidP="0001447C">
      <w:pPr>
        <w:jc w:val="both"/>
        <w:rPr>
          <w:rStyle w:val="LatinChar"/>
          <w:rFonts w:cs="FrankRuehl" w:hint="cs"/>
          <w:sz w:val="28"/>
          <w:szCs w:val="28"/>
          <w:rtl/>
          <w:lang w:val="en-GB"/>
        </w:rPr>
      </w:pPr>
      <w:r w:rsidRPr="007652D4">
        <w:rPr>
          <w:rStyle w:val="LatinChar"/>
          <w:rtl/>
        </w:rPr>
        <w:t>#</w:t>
      </w:r>
      <w:r w:rsidR="00A918A1" w:rsidRPr="007652D4">
        <w:rPr>
          <w:rStyle w:val="Title1"/>
          <w:rtl/>
        </w:rPr>
        <w:t>אבל נראה</w:t>
      </w:r>
      <w:r w:rsidRPr="007652D4">
        <w:rPr>
          <w:rStyle w:val="LatinChar"/>
          <w:rtl/>
        </w:rPr>
        <w:t>=</w:t>
      </w:r>
      <w:r w:rsidR="00A918A1" w:rsidRPr="00A918A1">
        <w:rPr>
          <w:rStyle w:val="LatinChar"/>
          <w:rFonts w:cs="FrankRuehl"/>
          <w:sz w:val="28"/>
          <w:szCs w:val="28"/>
          <w:rtl/>
          <w:lang w:val="en-GB"/>
        </w:rPr>
        <w:t xml:space="preserve"> שדרשו </w:t>
      </w:r>
      <w:r w:rsidR="00EC0BC6">
        <w:rPr>
          <w:rStyle w:val="LatinChar"/>
          <w:rFonts w:cs="FrankRuehl" w:hint="cs"/>
          <w:sz w:val="28"/>
          <w:szCs w:val="28"/>
          <w:rtl/>
          <w:lang w:val="en-GB"/>
        </w:rPr>
        <w:t>"</w:t>
      </w:r>
      <w:r w:rsidR="00A918A1" w:rsidRPr="00A918A1">
        <w:rPr>
          <w:rStyle w:val="LatinChar"/>
          <w:rFonts w:cs="FrankRuehl"/>
          <w:sz w:val="28"/>
          <w:szCs w:val="28"/>
          <w:rtl/>
          <w:lang w:val="en-GB"/>
        </w:rPr>
        <w:t>כל האומר דבר בשם אומרו מביא גאולה לעולם</w:t>
      </w:r>
      <w:r w:rsidR="00EC0BC6">
        <w:rPr>
          <w:rStyle w:val="LatinChar"/>
          <w:rFonts w:cs="FrankRuehl" w:hint="cs"/>
          <w:sz w:val="28"/>
          <w:szCs w:val="28"/>
          <w:rtl/>
          <w:lang w:val="en-GB"/>
        </w:rPr>
        <w:t>"</w:t>
      </w:r>
      <w:r w:rsidR="00294FEF">
        <w:rPr>
          <w:rStyle w:val="LatinChar"/>
          <w:rFonts w:cs="FrankRuehl" w:hint="cs"/>
          <w:sz w:val="28"/>
          <w:szCs w:val="28"/>
          <w:rtl/>
          <w:lang w:val="en-GB"/>
        </w:rPr>
        <w:t>,</w:t>
      </w:r>
      <w:r w:rsidR="00A918A1" w:rsidRPr="00A918A1">
        <w:rPr>
          <w:rStyle w:val="LatinChar"/>
          <w:rFonts w:cs="FrankRuehl"/>
          <w:sz w:val="28"/>
          <w:szCs w:val="28"/>
          <w:rtl/>
          <w:lang w:val="en-GB"/>
        </w:rPr>
        <w:t xml:space="preserve"> דכתיב </w:t>
      </w:r>
      <w:r w:rsidR="00A918A1" w:rsidRPr="00EC0BC6">
        <w:rPr>
          <w:rStyle w:val="LatinChar"/>
          <w:rFonts w:cs="Dbs-Rashi"/>
          <w:szCs w:val="20"/>
          <w:rtl/>
          <w:lang w:val="en-GB"/>
        </w:rPr>
        <w:t>(</w:t>
      </w:r>
      <w:r w:rsidR="00EC0BC6" w:rsidRPr="00EC0BC6">
        <w:rPr>
          <w:rStyle w:val="LatinChar"/>
          <w:rFonts w:cs="Dbs-Rashi" w:hint="cs"/>
          <w:szCs w:val="20"/>
          <w:rtl/>
          <w:lang w:val="en-GB"/>
        </w:rPr>
        <w:t>להלן</w:t>
      </w:r>
      <w:r w:rsidR="00A918A1" w:rsidRPr="00EC0BC6">
        <w:rPr>
          <w:rStyle w:val="LatinChar"/>
          <w:rFonts w:cs="Dbs-Rashi"/>
          <w:szCs w:val="20"/>
          <w:rtl/>
          <w:lang w:val="en-GB"/>
        </w:rPr>
        <w:t xml:space="preserve"> ג, א)</w:t>
      </w:r>
      <w:r w:rsidR="00A918A1" w:rsidRPr="00A918A1">
        <w:rPr>
          <w:rStyle w:val="LatinChar"/>
          <w:rFonts w:cs="FrankRuehl"/>
          <w:sz w:val="28"/>
          <w:szCs w:val="28"/>
          <w:rtl/>
          <w:lang w:val="en-GB"/>
        </w:rPr>
        <w:t xml:space="preserve"> </w:t>
      </w:r>
      <w:r w:rsidR="00EC0BC6">
        <w:rPr>
          <w:rStyle w:val="LatinChar"/>
          <w:rFonts w:cs="FrankRuehl" w:hint="cs"/>
          <w:sz w:val="28"/>
          <w:szCs w:val="28"/>
          <w:rtl/>
          <w:lang w:val="en-GB"/>
        </w:rPr>
        <w:t>"</w:t>
      </w:r>
      <w:r w:rsidR="00A918A1" w:rsidRPr="00A918A1">
        <w:rPr>
          <w:rStyle w:val="LatinChar"/>
          <w:rFonts w:cs="FrankRuehl"/>
          <w:sz w:val="28"/>
          <w:szCs w:val="28"/>
          <w:rtl/>
          <w:lang w:val="en-GB"/>
        </w:rPr>
        <w:t>אחר הדברים האלה גדל המלך את המן וגו</w:t>
      </w:r>
      <w:r w:rsidR="00EC0BC6">
        <w:rPr>
          <w:rStyle w:val="LatinChar"/>
          <w:rFonts w:cs="FrankRuehl" w:hint="cs"/>
          <w:sz w:val="28"/>
          <w:szCs w:val="28"/>
          <w:rtl/>
          <w:lang w:val="en-GB"/>
        </w:rPr>
        <w:t>'"</w:t>
      </w:r>
      <w:r w:rsidR="00A918A1" w:rsidRPr="00A918A1">
        <w:rPr>
          <w:rStyle w:val="LatinChar"/>
          <w:rFonts w:cs="FrankRuehl"/>
          <w:sz w:val="28"/>
          <w:szCs w:val="28"/>
          <w:rtl/>
          <w:lang w:val="en-GB"/>
        </w:rPr>
        <w:t>, שפ</w:t>
      </w:r>
      <w:r w:rsidR="000445EE">
        <w:rPr>
          <w:rStyle w:val="LatinChar"/>
          <w:rFonts w:cs="FrankRuehl" w:hint="cs"/>
          <w:sz w:val="28"/>
          <w:szCs w:val="28"/>
          <w:rtl/>
          <w:lang w:val="en-GB"/>
        </w:rPr>
        <w:t>י</w:t>
      </w:r>
      <w:r w:rsidR="00A918A1" w:rsidRPr="00A918A1">
        <w:rPr>
          <w:rStyle w:val="LatinChar"/>
          <w:rFonts w:cs="FrankRuehl"/>
          <w:sz w:val="28"/>
          <w:szCs w:val="28"/>
          <w:rtl/>
          <w:lang w:val="en-GB"/>
        </w:rPr>
        <w:t>ר</w:t>
      </w:r>
      <w:r w:rsidR="00900126">
        <w:rPr>
          <w:rStyle w:val="LatinChar"/>
          <w:rFonts w:cs="FrankRuehl" w:hint="cs"/>
          <w:sz w:val="28"/>
          <w:szCs w:val="28"/>
          <w:rtl/>
          <w:lang w:val="en-GB"/>
        </w:rPr>
        <w:t>ו</w:t>
      </w:r>
      <w:r w:rsidR="00A918A1" w:rsidRPr="00A918A1">
        <w:rPr>
          <w:rStyle w:val="LatinChar"/>
          <w:rFonts w:cs="FrankRuehl"/>
          <w:sz w:val="28"/>
          <w:szCs w:val="28"/>
          <w:rtl/>
          <w:lang w:val="en-GB"/>
        </w:rPr>
        <w:t xml:space="preserve">שו בכל מקום </w:t>
      </w:r>
      <w:r w:rsidR="00EC0BC6">
        <w:rPr>
          <w:rStyle w:val="LatinChar"/>
          <w:rFonts w:cs="FrankRuehl" w:hint="cs"/>
          <w:sz w:val="28"/>
          <w:szCs w:val="28"/>
          <w:rtl/>
          <w:lang w:val="en-GB"/>
        </w:rPr>
        <w:t>"</w:t>
      </w:r>
      <w:r w:rsidR="00A918A1" w:rsidRPr="00A918A1">
        <w:rPr>
          <w:rStyle w:val="LatinChar"/>
          <w:rFonts w:cs="FrankRuehl"/>
          <w:sz w:val="28"/>
          <w:szCs w:val="28"/>
          <w:rtl/>
          <w:lang w:val="en-GB"/>
        </w:rPr>
        <w:t>אחר הדברים</w:t>
      </w:r>
      <w:r w:rsidR="00EC0BC6">
        <w:rPr>
          <w:rStyle w:val="LatinChar"/>
          <w:rFonts w:cs="FrankRuehl" w:hint="cs"/>
          <w:sz w:val="28"/>
          <w:szCs w:val="28"/>
          <w:rtl/>
          <w:lang w:val="en-GB"/>
        </w:rPr>
        <w:t>"</w:t>
      </w:r>
      <w:r w:rsidR="00A918A1" w:rsidRPr="00A918A1">
        <w:rPr>
          <w:rStyle w:val="LatinChar"/>
          <w:rFonts w:cs="FrankRuehl"/>
          <w:sz w:val="28"/>
          <w:szCs w:val="28"/>
          <w:rtl/>
          <w:lang w:val="en-GB"/>
        </w:rPr>
        <w:t xml:space="preserve"> סמוך הוא למעלה</w:t>
      </w:r>
      <w:r w:rsidR="00EC0BC6">
        <w:rPr>
          <w:rStyle w:val="FootnoteReference"/>
          <w:rFonts w:cs="FrankRuehl"/>
          <w:szCs w:val="28"/>
          <w:rtl/>
        </w:rPr>
        <w:footnoteReference w:id="616"/>
      </w:r>
      <w:r w:rsidR="00EC0BC6">
        <w:rPr>
          <w:rStyle w:val="LatinChar"/>
          <w:rFonts w:cs="FrankRuehl" w:hint="cs"/>
          <w:sz w:val="28"/>
          <w:szCs w:val="28"/>
          <w:rtl/>
          <w:lang w:val="en-GB"/>
        </w:rPr>
        <w:t>,</w:t>
      </w:r>
      <w:r w:rsidR="00A918A1" w:rsidRPr="00A918A1">
        <w:rPr>
          <w:rStyle w:val="LatinChar"/>
          <w:rFonts w:cs="FrankRuehl"/>
          <w:sz w:val="28"/>
          <w:szCs w:val="28"/>
          <w:rtl/>
          <w:lang w:val="en-GB"/>
        </w:rPr>
        <w:t xml:space="preserve"> ולמה הוא סמוך</w:t>
      </w:r>
      <w:r w:rsidR="000445EE">
        <w:rPr>
          <w:rStyle w:val="LatinChar"/>
          <w:rFonts w:cs="FrankRuehl" w:hint="cs"/>
          <w:sz w:val="28"/>
          <w:szCs w:val="28"/>
          <w:rtl/>
          <w:lang w:val="en-GB"/>
        </w:rPr>
        <w:t>,</w:t>
      </w:r>
      <w:r w:rsidR="00A918A1" w:rsidRPr="00A918A1">
        <w:rPr>
          <w:rStyle w:val="LatinChar"/>
          <w:rFonts w:cs="FrankRuehl"/>
          <w:sz w:val="28"/>
          <w:szCs w:val="28"/>
          <w:rtl/>
          <w:lang w:val="en-GB"/>
        </w:rPr>
        <w:t xml:space="preserve"> אלא בשביל שהוא יתברך קודם ששולח</w:t>
      </w:r>
      <w:r w:rsidR="000445EE">
        <w:rPr>
          <w:rStyle w:val="LatinChar"/>
          <w:rFonts w:cs="FrankRuehl" w:hint="cs"/>
          <w:sz w:val="28"/>
          <w:szCs w:val="28"/>
          <w:rtl/>
          <w:lang w:val="en-GB"/>
        </w:rPr>
        <w:t xml:space="preserve"> </w:t>
      </w:r>
      <w:r w:rsidR="000445EE" w:rsidRPr="000445EE">
        <w:rPr>
          <w:rStyle w:val="LatinChar"/>
          <w:rFonts w:cs="FrankRuehl"/>
          <w:sz w:val="28"/>
          <w:szCs w:val="28"/>
          <w:rtl/>
          <w:lang w:val="en-GB"/>
        </w:rPr>
        <w:t>מכה על ישראל</w:t>
      </w:r>
      <w:r w:rsidR="0001447C">
        <w:rPr>
          <w:rStyle w:val="LatinChar"/>
          <w:rFonts w:cs="FrankRuehl" w:hint="cs"/>
          <w:sz w:val="28"/>
          <w:szCs w:val="28"/>
          <w:rtl/>
          <w:lang w:val="en-GB"/>
        </w:rPr>
        <w:t>,</w:t>
      </w:r>
      <w:r w:rsidR="000445EE" w:rsidRPr="000445EE">
        <w:rPr>
          <w:rStyle w:val="LatinChar"/>
          <w:rFonts w:cs="FrankRuehl"/>
          <w:sz w:val="28"/>
          <w:szCs w:val="28"/>
          <w:rtl/>
          <w:lang w:val="en-GB"/>
        </w:rPr>
        <w:t xml:space="preserve"> שולח רפואה להם</w:t>
      </w:r>
      <w:r w:rsidR="0001447C">
        <w:rPr>
          <w:rStyle w:val="LatinChar"/>
          <w:rFonts w:cs="FrankRuehl" w:hint="cs"/>
          <w:sz w:val="28"/>
          <w:szCs w:val="28"/>
          <w:rtl/>
          <w:lang w:val="en-GB"/>
        </w:rPr>
        <w:t>.</w:t>
      </w:r>
      <w:r w:rsidR="000445EE" w:rsidRPr="000445EE">
        <w:rPr>
          <w:rStyle w:val="LatinChar"/>
          <w:rFonts w:cs="FrankRuehl"/>
          <w:sz w:val="28"/>
          <w:szCs w:val="28"/>
          <w:rtl/>
          <w:lang w:val="en-GB"/>
        </w:rPr>
        <w:t xml:space="preserve"> וכאן אחר שהעמיד הגואל להם</w:t>
      </w:r>
      <w:r w:rsidR="0001447C">
        <w:rPr>
          <w:rStyle w:val="LatinChar"/>
          <w:rFonts w:cs="FrankRuehl" w:hint="cs"/>
          <w:sz w:val="28"/>
          <w:szCs w:val="28"/>
          <w:rtl/>
          <w:lang w:val="en-GB"/>
        </w:rPr>
        <w:t>,</w:t>
      </w:r>
      <w:r w:rsidR="000445EE" w:rsidRPr="000445EE">
        <w:rPr>
          <w:rStyle w:val="LatinChar"/>
          <w:rFonts w:cs="FrankRuehl"/>
          <w:sz w:val="28"/>
          <w:szCs w:val="28"/>
          <w:rtl/>
          <w:lang w:val="en-GB"/>
        </w:rPr>
        <w:t xml:space="preserve"> היא אסתר</w:t>
      </w:r>
      <w:r w:rsidR="0001447C">
        <w:rPr>
          <w:rStyle w:val="LatinChar"/>
          <w:rFonts w:cs="FrankRuehl" w:hint="cs"/>
          <w:sz w:val="28"/>
          <w:szCs w:val="28"/>
          <w:rtl/>
          <w:lang w:val="en-GB"/>
        </w:rPr>
        <w:t>,</w:t>
      </w:r>
      <w:r w:rsidR="000445EE" w:rsidRPr="000445EE">
        <w:rPr>
          <w:rStyle w:val="LatinChar"/>
          <w:rFonts w:cs="FrankRuehl"/>
          <w:sz w:val="28"/>
          <w:szCs w:val="28"/>
          <w:rtl/>
          <w:lang w:val="en-GB"/>
        </w:rPr>
        <w:t xml:space="preserve"> בא המכה לישראל</w:t>
      </w:r>
      <w:r w:rsidR="0001447C">
        <w:rPr>
          <w:rStyle w:val="FootnoteReference"/>
          <w:rFonts w:cs="FrankRuehl"/>
          <w:szCs w:val="28"/>
          <w:rtl/>
        </w:rPr>
        <w:footnoteReference w:id="617"/>
      </w:r>
      <w:r w:rsidR="0001447C">
        <w:rPr>
          <w:rStyle w:val="LatinChar"/>
          <w:rFonts w:cs="FrankRuehl" w:hint="cs"/>
          <w:sz w:val="28"/>
          <w:szCs w:val="28"/>
          <w:rtl/>
          <w:lang w:val="en-GB"/>
        </w:rPr>
        <w:t>.</w:t>
      </w:r>
      <w:r w:rsidR="000445EE" w:rsidRPr="000445EE">
        <w:rPr>
          <w:rStyle w:val="LatinChar"/>
          <w:rFonts w:cs="FrankRuehl"/>
          <w:sz w:val="28"/>
          <w:szCs w:val="28"/>
          <w:rtl/>
          <w:lang w:val="en-GB"/>
        </w:rPr>
        <w:t xml:space="preserve"> כי כבר היתה אסתר מוכנת לגאולה בשביל שאמרה דבר בשם אומרו</w:t>
      </w:r>
      <w:r w:rsidR="0001447C">
        <w:rPr>
          <w:rStyle w:val="LatinChar"/>
          <w:rFonts w:cs="FrankRuehl" w:hint="cs"/>
          <w:sz w:val="28"/>
          <w:szCs w:val="28"/>
          <w:rtl/>
          <w:lang w:val="en-GB"/>
        </w:rPr>
        <w:t>,</w:t>
      </w:r>
      <w:r w:rsidR="000445EE" w:rsidRPr="000445EE">
        <w:rPr>
          <w:rStyle w:val="LatinChar"/>
          <w:rFonts w:cs="FrankRuehl"/>
          <w:sz w:val="28"/>
          <w:szCs w:val="28"/>
          <w:rtl/>
          <w:lang w:val="en-GB"/>
        </w:rPr>
        <w:t xml:space="preserve"> </w:t>
      </w:r>
      <w:r w:rsidR="00190DA5">
        <w:rPr>
          <w:rStyle w:val="LatinChar"/>
          <w:rFonts w:cs="FrankRuehl" w:hint="cs"/>
          <w:sz w:val="28"/>
          <w:szCs w:val="28"/>
          <w:rtl/>
          <w:lang w:val="en-GB"/>
        </w:rPr>
        <w:t>(-</w:t>
      </w:r>
      <w:r w:rsidR="000445EE" w:rsidRPr="000445EE">
        <w:rPr>
          <w:rStyle w:val="LatinChar"/>
          <w:rFonts w:cs="FrankRuehl"/>
          <w:sz w:val="28"/>
          <w:szCs w:val="28"/>
          <w:rtl/>
          <w:lang w:val="en-GB"/>
        </w:rPr>
        <w:t>והוא</w:t>
      </w:r>
      <w:r w:rsidR="00190DA5">
        <w:rPr>
          <w:rStyle w:val="LatinChar"/>
          <w:rFonts w:cs="FrankRuehl" w:hint="cs"/>
          <w:sz w:val="28"/>
          <w:szCs w:val="28"/>
          <w:rtl/>
          <w:lang w:val="en-GB"/>
        </w:rPr>
        <w:t>-)</w:t>
      </w:r>
      <w:r w:rsidR="000445EE" w:rsidRPr="000445EE">
        <w:rPr>
          <w:rStyle w:val="LatinChar"/>
          <w:rFonts w:cs="FrankRuehl"/>
          <w:sz w:val="28"/>
          <w:szCs w:val="28"/>
          <w:rtl/>
          <w:lang w:val="en-GB"/>
        </w:rPr>
        <w:t xml:space="preserve"> </w:t>
      </w:r>
      <w:r w:rsidR="00190DA5">
        <w:rPr>
          <w:rStyle w:val="LatinChar"/>
          <w:rFonts w:cs="FrankRuehl" w:hint="cs"/>
          <w:sz w:val="28"/>
          <w:szCs w:val="28"/>
          <w:rtl/>
          <w:lang w:val="en-GB"/>
        </w:rPr>
        <w:t>[ו]</w:t>
      </w:r>
      <w:r w:rsidR="000445EE" w:rsidRPr="000445EE">
        <w:rPr>
          <w:rStyle w:val="LatinChar"/>
          <w:rFonts w:cs="FrankRuehl"/>
          <w:sz w:val="28"/>
          <w:szCs w:val="28"/>
          <w:rtl/>
          <w:lang w:val="en-GB"/>
        </w:rPr>
        <w:t xml:space="preserve">עיקר </w:t>
      </w:r>
      <w:r w:rsidR="00190DA5">
        <w:rPr>
          <w:rStyle w:val="LatinChar"/>
          <w:rFonts w:cs="FrankRuehl" w:hint="cs"/>
          <w:sz w:val="28"/>
          <w:szCs w:val="28"/>
          <w:rtl/>
          <w:lang w:val="en-GB"/>
        </w:rPr>
        <w:t>[ה]</w:t>
      </w:r>
      <w:r w:rsidR="000445EE" w:rsidRPr="000445EE">
        <w:rPr>
          <w:rStyle w:val="LatinChar"/>
          <w:rFonts w:cs="FrankRuehl"/>
          <w:sz w:val="28"/>
          <w:szCs w:val="28"/>
          <w:rtl/>
          <w:lang w:val="en-GB"/>
        </w:rPr>
        <w:t>הכנה שהיתה אסתר זוכה לגאולה הוא בשביל זה</w:t>
      </w:r>
      <w:r w:rsidR="00294FEF">
        <w:rPr>
          <w:rStyle w:val="FootnoteReference"/>
          <w:rFonts w:cs="FrankRuehl"/>
          <w:szCs w:val="28"/>
          <w:rtl/>
        </w:rPr>
        <w:footnoteReference w:id="618"/>
      </w:r>
      <w:r w:rsidR="0001447C">
        <w:rPr>
          <w:rStyle w:val="LatinChar"/>
          <w:rFonts w:cs="FrankRuehl" w:hint="cs"/>
          <w:sz w:val="28"/>
          <w:szCs w:val="28"/>
          <w:rtl/>
          <w:lang w:val="en-GB"/>
        </w:rPr>
        <w:t>.</w:t>
      </w:r>
      <w:r w:rsidR="000445EE" w:rsidRPr="000445EE">
        <w:rPr>
          <w:rStyle w:val="LatinChar"/>
          <w:rFonts w:cs="FrankRuehl"/>
          <w:sz w:val="28"/>
          <w:szCs w:val="28"/>
          <w:rtl/>
          <w:lang w:val="en-GB"/>
        </w:rPr>
        <w:t xml:space="preserve"> </w:t>
      </w:r>
    </w:p>
    <w:p w:rsidR="00BF71DA" w:rsidRDefault="00463913" w:rsidP="009B4B03">
      <w:pPr>
        <w:jc w:val="both"/>
        <w:rPr>
          <w:rStyle w:val="LatinChar"/>
          <w:rFonts w:cs="FrankRuehl" w:hint="cs"/>
          <w:sz w:val="28"/>
          <w:szCs w:val="28"/>
          <w:rtl/>
          <w:lang w:val="en-GB"/>
        </w:rPr>
      </w:pPr>
      <w:r w:rsidRPr="00463913">
        <w:rPr>
          <w:rStyle w:val="LatinChar"/>
          <w:rtl/>
        </w:rPr>
        <w:t>#</w:t>
      </w:r>
      <w:r w:rsidR="000445EE" w:rsidRPr="00463913">
        <w:rPr>
          <w:rStyle w:val="Title1"/>
          <w:rtl/>
        </w:rPr>
        <w:t>וא</w:t>
      </w:r>
      <w:r w:rsidR="0005630E">
        <w:rPr>
          <w:rStyle w:val="Title1"/>
          <w:rFonts w:hint="cs"/>
          <w:rtl/>
        </w:rPr>
        <w:t>ל</w:t>
      </w:r>
      <w:r w:rsidR="000445EE" w:rsidRPr="00463913">
        <w:rPr>
          <w:rStyle w:val="Title1"/>
          <w:rtl/>
        </w:rPr>
        <w:t xml:space="preserve"> יהא</w:t>
      </w:r>
      <w:r w:rsidRPr="00463913">
        <w:rPr>
          <w:rStyle w:val="LatinChar"/>
          <w:rtl/>
        </w:rPr>
        <w:t>=</w:t>
      </w:r>
      <w:r w:rsidR="000445EE" w:rsidRPr="000445EE">
        <w:rPr>
          <w:rStyle w:val="LatinChar"/>
          <w:rFonts w:cs="FrankRuehl"/>
          <w:sz w:val="28"/>
          <w:szCs w:val="28"/>
          <w:rtl/>
          <w:lang w:val="en-GB"/>
        </w:rPr>
        <w:t xml:space="preserve"> קל עליך דבר זה שבשביל כך תזכה לגאולה</w:t>
      </w:r>
      <w:r w:rsidR="00D10C57">
        <w:rPr>
          <w:rStyle w:val="FootnoteReference"/>
          <w:rFonts w:cs="FrankRuehl"/>
          <w:szCs w:val="28"/>
          <w:rtl/>
        </w:rPr>
        <w:footnoteReference w:id="619"/>
      </w:r>
      <w:r w:rsidR="00D10C57">
        <w:rPr>
          <w:rStyle w:val="LatinChar"/>
          <w:rFonts w:cs="FrankRuehl" w:hint="cs"/>
          <w:sz w:val="28"/>
          <w:szCs w:val="28"/>
          <w:rtl/>
          <w:lang w:val="en-GB"/>
        </w:rPr>
        <w:t>,</w:t>
      </w:r>
      <w:r w:rsidR="000445EE" w:rsidRPr="000445EE">
        <w:rPr>
          <w:rStyle w:val="LatinChar"/>
          <w:rFonts w:cs="FrankRuehl"/>
          <w:sz w:val="28"/>
          <w:szCs w:val="28"/>
          <w:rtl/>
          <w:lang w:val="en-GB"/>
        </w:rPr>
        <w:t xml:space="preserve"> בפרט לגאולה זאת</w:t>
      </w:r>
      <w:r w:rsidR="006E3789">
        <w:rPr>
          <w:rStyle w:val="FootnoteReference"/>
          <w:rFonts w:cs="FrankRuehl"/>
          <w:szCs w:val="28"/>
          <w:rtl/>
        </w:rPr>
        <w:footnoteReference w:id="620"/>
      </w:r>
      <w:r w:rsidR="00D10C57">
        <w:rPr>
          <w:rStyle w:val="LatinChar"/>
          <w:rFonts w:cs="FrankRuehl" w:hint="cs"/>
          <w:sz w:val="28"/>
          <w:szCs w:val="28"/>
          <w:rtl/>
          <w:lang w:val="en-GB"/>
        </w:rPr>
        <w:t>.</w:t>
      </w:r>
      <w:r w:rsidR="000445EE" w:rsidRPr="000445EE">
        <w:rPr>
          <w:rStyle w:val="LatinChar"/>
          <w:rFonts w:cs="FrankRuehl"/>
          <w:sz w:val="28"/>
          <w:szCs w:val="28"/>
          <w:rtl/>
          <w:lang w:val="en-GB"/>
        </w:rPr>
        <w:t xml:space="preserve"> וזה כי ראוי לדבר זה</w:t>
      </w:r>
      <w:r w:rsidR="00D70A03">
        <w:rPr>
          <w:rStyle w:val="FootnoteReference"/>
          <w:rFonts w:cs="FrankRuehl"/>
          <w:szCs w:val="28"/>
          <w:rtl/>
        </w:rPr>
        <w:footnoteReference w:id="621"/>
      </w:r>
      <w:r w:rsidR="000445EE" w:rsidRPr="000445EE">
        <w:rPr>
          <w:rStyle w:val="LatinChar"/>
          <w:rFonts w:cs="FrankRuehl"/>
          <w:sz w:val="28"/>
          <w:szCs w:val="28"/>
          <w:rtl/>
          <w:lang w:val="en-GB"/>
        </w:rPr>
        <w:t xml:space="preserve"> </w:t>
      </w:r>
      <w:r w:rsidR="00D70A03">
        <w:rPr>
          <w:rStyle w:val="LatinChar"/>
          <w:rFonts w:cs="FrankRuehl" w:hint="cs"/>
          <w:sz w:val="28"/>
          <w:szCs w:val="28"/>
          <w:rtl/>
          <w:lang w:val="en-GB"/>
        </w:rPr>
        <w:t>"</w:t>
      </w:r>
      <w:r w:rsidR="000445EE" w:rsidRPr="000445EE">
        <w:rPr>
          <w:rStyle w:val="LatinChar"/>
          <w:rFonts w:cs="FrankRuehl"/>
          <w:sz w:val="28"/>
          <w:szCs w:val="28"/>
          <w:rtl/>
          <w:lang w:val="en-GB"/>
        </w:rPr>
        <w:t>האומר דבר בשם אומרו</w:t>
      </w:r>
      <w:r w:rsidR="00D70A03">
        <w:rPr>
          <w:rStyle w:val="LatinChar"/>
          <w:rFonts w:cs="FrankRuehl" w:hint="cs"/>
          <w:sz w:val="28"/>
          <w:szCs w:val="28"/>
          <w:rtl/>
          <w:lang w:val="en-GB"/>
        </w:rPr>
        <w:t>",</w:t>
      </w:r>
      <w:r w:rsidR="000445EE" w:rsidRPr="000445EE">
        <w:rPr>
          <w:rStyle w:val="LatinChar"/>
          <w:rFonts w:cs="FrankRuehl"/>
          <w:sz w:val="28"/>
          <w:szCs w:val="28"/>
          <w:rtl/>
          <w:lang w:val="en-GB"/>
        </w:rPr>
        <w:t xml:space="preserve"> וזה כי גאולה זאת בפרט היתה משונה מכל הגאולות</w:t>
      </w:r>
      <w:r w:rsidR="00C95E58">
        <w:rPr>
          <w:rStyle w:val="LatinChar"/>
          <w:rFonts w:cs="FrankRuehl" w:hint="cs"/>
          <w:sz w:val="28"/>
          <w:szCs w:val="28"/>
          <w:rtl/>
          <w:lang w:val="en-GB"/>
        </w:rPr>
        <w:t>,</w:t>
      </w:r>
      <w:r w:rsidR="000445EE" w:rsidRPr="000445EE">
        <w:rPr>
          <w:rStyle w:val="LatinChar"/>
          <w:rFonts w:cs="FrankRuehl"/>
          <w:sz w:val="28"/>
          <w:szCs w:val="28"/>
          <w:rtl/>
          <w:lang w:val="en-GB"/>
        </w:rPr>
        <w:t xml:space="preserve"> כי היתה גאולה זאת כאשר היו ישראל בהסתרת פנים בגלות</w:t>
      </w:r>
      <w:r w:rsidR="00C95E58">
        <w:rPr>
          <w:rStyle w:val="FootnoteReference"/>
          <w:rFonts w:cs="FrankRuehl"/>
          <w:szCs w:val="28"/>
          <w:rtl/>
        </w:rPr>
        <w:footnoteReference w:id="622"/>
      </w:r>
      <w:r w:rsidR="00D70A03">
        <w:rPr>
          <w:rStyle w:val="LatinChar"/>
          <w:rFonts w:cs="FrankRuehl" w:hint="cs"/>
          <w:sz w:val="28"/>
          <w:szCs w:val="28"/>
          <w:rtl/>
          <w:lang w:val="en-GB"/>
        </w:rPr>
        <w:t>,</w:t>
      </w:r>
      <w:r w:rsidR="000445EE" w:rsidRPr="000445EE">
        <w:rPr>
          <w:rStyle w:val="LatinChar"/>
          <w:rFonts w:cs="FrankRuehl"/>
          <w:sz w:val="28"/>
          <w:szCs w:val="28"/>
          <w:rtl/>
          <w:lang w:val="en-GB"/>
        </w:rPr>
        <w:t xml:space="preserve"> לא כמו שאר גאולה</w:t>
      </w:r>
      <w:r w:rsidR="00D70A03">
        <w:rPr>
          <w:rStyle w:val="LatinChar"/>
          <w:rFonts w:cs="FrankRuehl" w:hint="cs"/>
          <w:sz w:val="28"/>
          <w:szCs w:val="28"/>
          <w:rtl/>
          <w:lang w:val="en-GB"/>
        </w:rPr>
        <w:t>,</w:t>
      </w:r>
      <w:r w:rsidR="000445EE" w:rsidRPr="000445EE">
        <w:rPr>
          <w:rStyle w:val="LatinChar"/>
          <w:rFonts w:cs="FrankRuehl"/>
          <w:sz w:val="28"/>
          <w:szCs w:val="28"/>
          <w:rtl/>
          <w:lang w:val="en-GB"/>
        </w:rPr>
        <w:t xml:space="preserve"> שבא השם יתברך לגאול אותם מתוך צרה</w:t>
      </w:r>
      <w:r w:rsidR="00D70A03">
        <w:rPr>
          <w:rStyle w:val="FootnoteReference"/>
          <w:rFonts w:cs="FrankRuehl"/>
          <w:szCs w:val="28"/>
          <w:rtl/>
        </w:rPr>
        <w:footnoteReference w:id="623"/>
      </w:r>
      <w:r w:rsidR="00D70A03">
        <w:rPr>
          <w:rStyle w:val="LatinChar"/>
          <w:rFonts w:cs="FrankRuehl" w:hint="cs"/>
          <w:sz w:val="28"/>
          <w:szCs w:val="28"/>
          <w:rtl/>
          <w:lang w:val="en-GB"/>
        </w:rPr>
        <w:t>.</w:t>
      </w:r>
      <w:r w:rsidR="000445EE" w:rsidRPr="000445EE">
        <w:rPr>
          <w:rStyle w:val="LatinChar"/>
          <w:rFonts w:cs="FrankRuehl"/>
          <w:sz w:val="28"/>
          <w:szCs w:val="28"/>
          <w:rtl/>
          <w:lang w:val="en-GB"/>
        </w:rPr>
        <w:t xml:space="preserve"> וכאן אף על גב שעשה השם יתברך גאולה זאת</w:t>
      </w:r>
      <w:r w:rsidR="00FE01CC">
        <w:rPr>
          <w:rStyle w:val="LatinChar"/>
          <w:rFonts w:cs="FrankRuehl" w:hint="cs"/>
          <w:sz w:val="28"/>
          <w:szCs w:val="28"/>
          <w:rtl/>
          <w:lang w:val="en-GB"/>
        </w:rPr>
        <w:t>,</w:t>
      </w:r>
      <w:r w:rsidR="000445EE" w:rsidRPr="000445EE">
        <w:rPr>
          <w:rStyle w:val="LatinChar"/>
          <w:rFonts w:cs="FrankRuehl"/>
          <w:sz w:val="28"/>
          <w:szCs w:val="28"/>
          <w:rtl/>
          <w:lang w:val="en-GB"/>
        </w:rPr>
        <w:t xml:space="preserve"> מכל מקום נשארו ישראל בגלותם</w:t>
      </w:r>
      <w:r w:rsidR="00FE01CC">
        <w:rPr>
          <w:rStyle w:val="FootnoteReference"/>
          <w:rFonts w:cs="FrankRuehl"/>
          <w:szCs w:val="28"/>
          <w:rtl/>
        </w:rPr>
        <w:footnoteReference w:id="624"/>
      </w:r>
      <w:r w:rsidR="00FE01CC">
        <w:rPr>
          <w:rStyle w:val="LatinChar"/>
          <w:rFonts w:cs="FrankRuehl" w:hint="cs"/>
          <w:sz w:val="28"/>
          <w:szCs w:val="28"/>
          <w:rtl/>
          <w:lang w:val="en-GB"/>
        </w:rPr>
        <w:t>.</w:t>
      </w:r>
      <w:r w:rsidR="000445EE" w:rsidRPr="000445EE">
        <w:rPr>
          <w:rStyle w:val="LatinChar"/>
          <w:rFonts w:cs="FrankRuehl"/>
          <w:sz w:val="28"/>
          <w:szCs w:val="28"/>
          <w:rtl/>
          <w:lang w:val="en-GB"/>
        </w:rPr>
        <w:t xml:space="preserve"> כי פורעניות המן יותר קשה כאשר היה צרה תוך צרות הגלות כמו שאמרנו למעלה</w:t>
      </w:r>
      <w:r w:rsidR="009B4B03">
        <w:rPr>
          <w:rStyle w:val="FootnoteReference"/>
          <w:rFonts w:cs="FrankRuehl"/>
          <w:szCs w:val="28"/>
          <w:rtl/>
        </w:rPr>
        <w:footnoteReference w:id="625"/>
      </w:r>
      <w:r w:rsidR="009B4B03">
        <w:rPr>
          <w:rStyle w:val="LatinChar"/>
          <w:rFonts w:cs="FrankRuehl" w:hint="cs"/>
          <w:sz w:val="28"/>
          <w:szCs w:val="28"/>
          <w:rtl/>
          <w:lang w:val="en-GB"/>
        </w:rPr>
        <w:t>,</w:t>
      </w:r>
      <w:r w:rsidR="000445EE" w:rsidRPr="000445EE">
        <w:rPr>
          <w:rStyle w:val="LatinChar"/>
          <w:rFonts w:cs="FrankRuehl"/>
          <w:sz w:val="28"/>
          <w:szCs w:val="28"/>
          <w:rtl/>
          <w:lang w:val="en-GB"/>
        </w:rPr>
        <w:t xml:space="preserve"> שלכך אמרו בסוף מסכת חולין </w:t>
      </w:r>
      <w:r w:rsidR="000445EE" w:rsidRPr="009B4B03">
        <w:rPr>
          <w:rStyle w:val="LatinChar"/>
          <w:rFonts w:cs="Dbs-Rashi"/>
          <w:szCs w:val="20"/>
          <w:rtl/>
          <w:lang w:val="en-GB"/>
        </w:rPr>
        <w:t>(קלט</w:t>
      </w:r>
      <w:r w:rsidR="009B4B03" w:rsidRPr="009B4B03">
        <w:rPr>
          <w:rStyle w:val="LatinChar"/>
          <w:rFonts w:cs="Dbs-Rashi" w:hint="cs"/>
          <w:szCs w:val="20"/>
          <w:rtl/>
          <w:lang w:val="en-GB"/>
        </w:rPr>
        <w:t>:</w:t>
      </w:r>
      <w:r w:rsidR="000445EE" w:rsidRPr="009B4B03">
        <w:rPr>
          <w:rStyle w:val="LatinChar"/>
          <w:rFonts w:cs="Dbs-Rashi"/>
          <w:szCs w:val="20"/>
          <w:rtl/>
          <w:lang w:val="en-GB"/>
        </w:rPr>
        <w:t>)</w:t>
      </w:r>
      <w:r w:rsidR="000445EE" w:rsidRPr="000445EE">
        <w:rPr>
          <w:rStyle w:val="LatinChar"/>
          <w:rFonts w:cs="FrankRuehl"/>
          <w:sz w:val="28"/>
          <w:szCs w:val="28"/>
          <w:rtl/>
          <w:lang w:val="en-GB"/>
        </w:rPr>
        <w:t xml:space="preserve"> אסתר מן התורה מניין</w:t>
      </w:r>
      <w:r w:rsidR="009B4B03">
        <w:rPr>
          <w:rStyle w:val="LatinChar"/>
          <w:rFonts w:cs="FrankRuehl" w:hint="cs"/>
          <w:sz w:val="28"/>
          <w:szCs w:val="28"/>
          <w:rtl/>
          <w:lang w:val="en-GB"/>
        </w:rPr>
        <w:t>,</w:t>
      </w:r>
      <w:r w:rsidR="000445EE" w:rsidRPr="000445EE">
        <w:rPr>
          <w:rStyle w:val="LatinChar"/>
          <w:rFonts w:cs="FrankRuehl"/>
          <w:sz w:val="28"/>
          <w:szCs w:val="28"/>
          <w:rtl/>
          <w:lang w:val="en-GB"/>
        </w:rPr>
        <w:t xml:space="preserve"> שנאמר </w:t>
      </w:r>
      <w:r w:rsidR="000445EE" w:rsidRPr="009B4B03">
        <w:rPr>
          <w:rStyle w:val="LatinChar"/>
          <w:rFonts w:cs="Dbs-Rashi"/>
          <w:szCs w:val="20"/>
          <w:rtl/>
          <w:lang w:val="en-GB"/>
        </w:rPr>
        <w:t>(דברים לא, יח)</w:t>
      </w:r>
      <w:r w:rsidR="000445EE" w:rsidRPr="000445EE">
        <w:rPr>
          <w:rStyle w:val="LatinChar"/>
          <w:rFonts w:cs="FrankRuehl"/>
          <w:sz w:val="28"/>
          <w:szCs w:val="28"/>
          <w:rtl/>
          <w:lang w:val="en-GB"/>
        </w:rPr>
        <w:t xml:space="preserve"> </w:t>
      </w:r>
      <w:r w:rsidR="009B4B03">
        <w:rPr>
          <w:rStyle w:val="LatinChar"/>
          <w:rFonts w:cs="FrankRuehl" w:hint="cs"/>
          <w:sz w:val="28"/>
          <w:szCs w:val="28"/>
          <w:rtl/>
          <w:lang w:val="en-GB"/>
        </w:rPr>
        <w:t>"</w:t>
      </w:r>
      <w:r w:rsidR="000445EE" w:rsidRPr="000445EE">
        <w:rPr>
          <w:rStyle w:val="LatinChar"/>
          <w:rFonts w:cs="FrankRuehl"/>
          <w:sz w:val="28"/>
          <w:szCs w:val="28"/>
          <w:rtl/>
          <w:lang w:val="en-GB"/>
        </w:rPr>
        <w:t>ואנכי הסתר אסתיר וגו</w:t>
      </w:r>
      <w:r w:rsidR="009B4B03">
        <w:rPr>
          <w:rStyle w:val="LatinChar"/>
          <w:rFonts w:cs="FrankRuehl" w:hint="cs"/>
          <w:sz w:val="28"/>
          <w:szCs w:val="28"/>
          <w:rtl/>
          <w:lang w:val="en-GB"/>
        </w:rPr>
        <w:t>'".</w:t>
      </w:r>
      <w:r w:rsidR="000445EE" w:rsidRPr="000445EE">
        <w:rPr>
          <w:rStyle w:val="LatinChar"/>
          <w:rFonts w:cs="FrankRuehl"/>
          <w:sz w:val="28"/>
          <w:szCs w:val="28"/>
          <w:rtl/>
          <w:lang w:val="en-GB"/>
        </w:rPr>
        <w:t xml:space="preserve"> ומה ענין אסתר לזה יותר משאר גליות</w:t>
      </w:r>
      <w:r w:rsidR="009B4B03">
        <w:rPr>
          <w:rStyle w:val="FootnoteReference"/>
          <w:rFonts w:cs="FrankRuehl"/>
          <w:szCs w:val="28"/>
          <w:rtl/>
        </w:rPr>
        <w:footnoteReference w:id="626"/>
      </w:r>
      <w:r w:rsidR="009B4B03">
        <w:rPr>
          <w:rStyle w:val="LatinChar"/>
          <w:rFonts w:cs="FrankRuehl" w:hint="cs"/>
          <w:sz w:val="28"/>
          <w:szCs w:val="28"/>
          <w:rtl/>
          <w:lang w:val="en-GB"/>
        </w:rPr>
        <w:t>.</w:t>
      </w:r>
      <w:r w:rsidR="000445EE" w:rsidRPr="000445EE">
        <w:rPr>
          <w:rStyle w:val="LatinChar"/>
          <w:rFonts w:cs="FrankRuehl"/>
          <w:sz w:val="28"/>
          <w:szCs w:val="28"/>
          <w:rtl/>
          <w:lang w:val="en-GB"/>
        </w:rPr>
        <w:t xml:space="preserve"> אבל רצה לומר כי דבר זה הוא הסתרת פנים לגמרי</w:t>
      </w:r>
      <w:r w:rsidR="00BD555E">
        <w:rPr>
          <w:rStyle w:val="LatinChar"/>
          <w:rFonts w:cs="FrankRuehl" w:hint="cs"/>
          <w:sz w:val="28"/>
          <w:szCs w:val="28"/>
          <w:rtl/>
          <w:lang w:val="en-GB"/>
        </w:rPr>
        <w:t>,</w:t>
      </w:r>
      <w:r w:rsidR="000445EE" w:rsidRPr="000445EE">
        <w:rPr>
          <w:rStyle w:val="LatinChar"/>
          <w:rFonts w:cs="FrankRuehl"/>
          <w:sz w:val="28"/>
          <w:szCs w:val="28"/>
          <w:rtl/>
          <w:lang w:val="en-GB"/>
        </w:rPr>
        <w:t xml:space="preserve"> אשר היה מעשה המן בגלותם</w:t>
      </w:r>
      <w:r w:rsidR="00BD555E">
        <w:rPr>
          <w:rStyle w:val="FootnoteReference"/>
          <w:rFonts w:cs="FrankRuehl"/>
          <w:szCs w:val="28"/>
          <w:rtl/>
        </w:rPr>
        <w:footnoteReference w:id="627"/>
      </w:r>
      <w:r w:rsidR="00BD555E">
        <w:rPr>
          <w:rStyle w:val="LatinChar"/>
          <w:rFonts w:cs="FrankRuehl" w:hint="cs"/>
          <w:sz w:val="28"/>
          <w:szCs w:val="28"/>
          <w:rtl/>
          <w:lang w:val="en-GB"/>
        </w:rPr>
        <w:t>.</w:t>
      </w:r>
      <w:r w:rsidR="000445EE" w:rsidRPr="000445EE">
        <w:rPr>
          <w:rStyle w:val="LatinChar"/>
          <w:rFonts w:cs="FrankRuehl"/>
          <w:sz w:val="28"/>
          <w:szCs w:val="28"/>
          <w:rtl/>
          <w:lang w:val="en-GB"/>
        </w:rPr>
        <w:t xml:space="preserve"> </w:t>
      </w:r>
    </w:p>
    <w:p w:rsidR="0023692B" w:rsidRDefault="00BF71DA" w:rsidP="00B20424">
      <w:pPr>
        <w:jc w:val="both"/>
        <w:rPr>
          <w:rStyle w:val="LatinChar"/>
          <w:rFonts w:cs="FrankRuehl" w:hint="cs"/>
          <w:sz w:val="28"/>
          <w:szCs w:val="28"/>
          <w:rtl/>
          <w:lang w:val="en-GB"/>
        </w:rPr>
      </w:pPr>
      <w:r w:rsidRPr="00BF71DA">
        <w:rPr>
          <w:rStyle w:val="LatinChar"/>
          <w:rtl/>
        </w:rPr>
        <w:t>#</w:t>
      </w:r>
      <w:r w:rsidR="000445EE" w:rsidRPr="00BF71DA">
        <w:rPr>
          <w:rStyle w:val="Title1"/>
          <w:rtl/>
        </w:rPr>
        <w:t>ולא יקשה</w:t>
      </w:r>
      <w:r w:rsidRPr="00BF71DA">
        <w:rPr>
          <w:rStyle w:val="LatinChar"/>
          <w:rtl/>
        </w:rPr>
        <w:t>=</w:t>
      </w:r>
      <w:r w:rsidR="002672C4">
        <w:rPr>
          <w:rStyle w:val="LatinChar"/>
          <w:rFonts w:cs="FrankRuehl" w:hint="cs"/>
          <w:sz w:val="28"/>
          <w:szCs w:val="28"/>
          <w:rtl/>
          <w:lang w:val="en-GB"/>
        </w:rPr>
        <w:t>,</w:t>
      </w:r>
      <w:r w:rsidR="000445EE" w:rsidRPr="000445EE">
        <w:rPr>
          <w:rStyle w:val="LatinChar"/>
          <w:rFonts w:cs="FrankRuehl"/>
          <w:sz w:val="28"/>
          <w:szCs w:val="28"/>
          <w:rtl/>
          <w:lang w:val="en-GB"/>
        </w:rPr>
        <w:t xml:space="preserve"> הרי כמה דברים</w:t>
      </w:r>
      <w:r w:rsidR="002672C4">
        <w:rPr>
          <w:rStyle w:val="LatinChar"/>
          <w:rFonts w:cs="FrankRuehl" w:hint="cs"/>
          <w:sz w:val="28"/>
          <w:szCs w:val="28"/>
          <w:rtl/>
          <w:lang w:val="en-GB"/>
        </w:rPr>
        <w:t>,</w:t>
      </w:r>
      <w:r w:rsidR="000445EE" w:rsidRPr="000445EE">
        <w:rPr>
          <w:rStyle w:val="LatinChar"/>
          <w:rFonts w:cs="FrankRuehl"/>
          <w:sz w:val="28"/>
          <w:szCs w:val="28"/>
          <w:rtl/>
          <w:lang w:val="en-GB"/>
        </w:rPr>
        <w:t xml:space="preserve"> כמו דורו של שמד</w:t>
      </w:r>
      <w:r w:rsidR="002672C4">
        <w:rPr>
          <w:rStyle w:val="LatinChar"/>
          <w:rFonts w:cs="FrankRuehl" w:hint="cs"/>
          <w:sz w:val="28"/>
          <w:szCs w:val="28"/>
          <w:rtl/>
          <w:lang w:val="en-GB"/>
        </w:rPr>
        <w:t>,</w:t>
      </w:r>
      <w:r w:rsidR="000445EE" w:rsidRPr="000445EE">
        <w:rPr>
          <w:rStyle w:val="LatinChar"/>
          <w:rFonts w:cs="FrankRuehl"/>
          <w:sz w:val="28"/>
          <w:szCs w:val="28"/>
          <w:rtl/>
          <w:lang w:val="en-GB"/>
        </w:rPr>
        <w:t xml:space="preserve"> גם כן היה בגלותם</w:t>
      </w:r>
      <w:r>
        <w:rPr>
          <w:rStyle w:val="FootnoteReference"/>
          <w:rFonts w:cs="FrankRuehl"/>
          <w:szCs w:val="28"/>
          <w:rtl/>
        </w:rPr>
        <w:footnoteReference w:id="628"/>
      </w:r>
      <w:r w:rsidR="002672C4">
        <w:rPr>
          <w:rStyle w:val="LatinChar"/>
          <w:rFonts w:cs="FrankRuehl" w:hint="cs"/>
          <w:sz w:val="28"/>
          <w:szCs w:val="28"/>
          <w:rtl/>
          <w:lang w:val="en-GB"/>
        </w:rPr>
        <w:t>,</w:t>
      </w:r>
      <w:r w:rsidR="000445EE" w:rsidRPr="000445EE">
        <w:rPr>
          <w:rStyle w:val="LatinChar"/>
          <w:rFonts w:cs="FrankRuehl"/>
          <w:sz w:val="28"/>
          <w:szCs w:val="28"/>
          <w:rtl/>
          <w:lang w:val="en-GB"/>
        </w:rPr>
        <w:t xml:space="preserve"> ולמה שייך יותר במעשה המן </w:t>
      </w:r>
      <w:r w:rsidR="002672C4">
        <w:rPr>
          <w:rStyle w:val="LatinChar"/>
          <w:rFonts w:cs="FrankRuehl" w:hint="cs"/>
          <w:sz w:val="28"/>
          <w:szCs w:val="28"/>
          <w:rtl/>
          <w:lang w:val="en-GB"/>
        </w:rPr>
        <w:t>"</w:t>
      </w:r>
      <w:r w:rsidR="000445EE" w:rsidRPr="000445EE">
        <w:rPr>
          <w:rStyle w:val="LatinChar"/>
          <w:rFonts w:cs="FrankRuehl"/>
          <w:sz w:val="28"/>
          <w:szCs w:val="28"/>
          <w:rtl/>
          <w:lang w:val="en-GB"/>
        </w:rPr>
        <w:t>ואנכי הסתיר אסתיר</w:t>
      </w:r>
      <w:r w:rsidR="002672C4">
        <w:rPr>
          <w:rStyle w:val="LatinChar"/>
          <w:rFonts w:cs="FrankRuehl" w:hint="cs"/>
          <w:sz w:val="28"/>
          <w:szCs w:val="28"/>
          <w:rtl/>
          <w:lang w:val="en-GB"/>
        </w:rPr>
        <w:t>".</w:t>
      </w:r>
      <w:r w:rsidR="000445EE" w:rsidRPr="000445EE">
        <w:rPr>
          <w:rStyle w:val="LatinChar"/>
          <w:rFonts w:cs="FrankRuehl"/>
          <w:sz w:val="28"/>
          <w:szCs w:val="28"/>
          <w:rtl/>
          <w:lang w:val="en-GB"/>
        </w:rPr>
        <w:t xml:space="preserve"> דבר זה אין קשיא כלל</w:t>
      </w:r>
      <w:r>
        <w:rPr>
          <w:rStyle w:val="LatinChar"/>
          <w:rFonts w:cs="FrankRuehl" w:hint="cs"/>
          <w:sz w:val="28"/>
          <w:szCs w:val="28"/>
          <w:rtl/>
          <w:lang w:val="en-GB"/>
        </w:rPr>
        <w:t>,</w:t>
      </w:r>
      <w:r w:rsidR="000445EE" w:rsidRPr="000445EE">
        <w:rPr>
          <w:rStyle w:val="LatinChar"/>
          <w:rFonts w:cs="FrankRuehl"/>
          <w:sz w:val="28"/>
          <w:szCs w:val="28"/>
          <w:rtl/>
          <w:lang w:val="en-GB"/>
        </w:rPr>
        <w:t xml:space="preserve"> כי דורו של שמד היה גוף הגלות עצמו שבאה ממלכות הרביעית</w:t>
      </w:r>
      <w:r>
        <w:rPr>
          <w:rStyle w:val="FootnoteReference"/>
          <w:rFonts w:cs="FrankRuehl"/>
          <w:szCs w:val="28"/>
          <w:rtl/>
        </w:rPr>
        <w:footnoteReference w:id="629"/>
      </w:r>
      <w:r>
        <w:rPr>
          <w:rStyle w:val="LatinChar"/>
          <w:rFonts w:cs="FrankRuehl" w:hint="cs"/>
          <w:sz w:val="28"/>
          <w:szCs w:val="28"/>
          <w:rtl/>
          <w:lang w:val="en-GB"/>
        </w:rPr>
        <w:t>,</w:t>
      </w:r>
      <w:r w:rsidR="000445EE" w:rsidRPr="000445EE">
        <w:rPr>
          <w:rStyle w:val="LatinChar"/>
          <w:rFonts w:cs="FrankRuehl"/>
          <w:sz w:val="28"/>
          <w:szCs w:val="28"/>
          <w:rtl/>
          <w:lang w:val="en-GB"/>
        </w:rPr>
        <w:t xml:space="preserve"> וכמו שהגלות באה ממלכות רביעית</w:t>
      </w:r>
      <w:r w:rsidR="00D67101">
        <w:rPr>
          <w:rStyle w:val="LatinChar"/>
          <w:rFonts w:cs="FrankRuehl" w:hint="cs"/>
          <w:sz w:val="28"/>
          <w:szCs w:val="28"/>
          <w:rtl/>
          <w:lang w:val="en-GB"/>
        </w:rPr>
        <w:t>,</w:t>
      </w:r>
      <w:r w:rsidR="000445EE" w:rsidRPr="000445EE">
        <w:rPr>
          <w:rStyle w:val="LatinChar"/>
          <w:rFonts w:cs="FrankRuehl"/>
          <w:sz w:val="28"/>
          <w:szCs w:val="28"/>
          <w:rtl/>
          <w:lang w:val="en-GB"/>
        </w:rPr>
        <w:t xml:space="preserve"> גם כן בא ממנו פורענ</w:t>
      </w:r>
      <w:r w:rsidR="00F81FE2">
        <w:rPr>
          <w:rStyle w:val="LatinChar"/>
          <w:rFonts w:cs="FrankRuehl" w:hint="cs"/>
          <w:sz w:val="28"/>
          <w:szCs w:val="28"/>
          <w:rtl/>
          <w:lang w:val="en-GB"/>
        </w:rPr>
        <w:t>י</w:t>
      </w:r>
      <w:r w:rsidR="000445EE" w:rsidRPr="000445EE">
        <w:rPr>
          <w:rStyle w:val="LatinChar"/>
          <w:rFonts w:cs="FrankRuehl"/>
          <w:sz w:val="28"/>
          <w:szCs w:val="28"/>
          <w:rtl/>
          <w:lang w:val="en-GB"/>
        </w:rPr>
        <w:t>ות</w:t>
      </w:r>
      <w:r w:rsidR="002305BB">
        <w:rPr>
          <w:rStyle w:val="LatinChar"/>
          <w:rFonts w:cs="FrankRuehl" w:hint="cs"/>
          <w:sz w:val="28"/>
          <w:szCs w:val="28"/>
          <w:rtl/>
          <w:lang w:val="en-GB"/>
        </w:rPr>
        <w:t>*</w:t>
      </w:r>
      <w:r w:rsidR="000445EE" w:rsidRPr="000445EE">
        <w:rPr>
          <w:rStyle w:val="LatinChar"/>
          <w:rFonts w:cs="FrankRuehl"/>
          <w:sz w:val="28"/>
          <w:szCs w:val="28"/>
          <w:rtl/>
          <w:lang w:val="en-GB"/>
        </w:rPr>
        <w:t xml:space="preserve"> של שמד</w:t>
      </w:r>
      <w:r w:rsidR="00D67101">
        <w:rPr>
          <w:rStyle w:val="LatinChar"/>
          <w:rFonts w:cs="FrankRuehl" w:hint="cs"/>
          <w:sz w:val="28"/>
          <w:szCs w:val="28"/>
          <w:rtl/>
          <w:lang w:val="en-GB"/>
        </w:rPr>
        <w:t>,</w:t>
      </w:r>
      <w:r w:rsidR="000445EE" w:rsidRPr="000445EE">
        <w:rPr>
          <w:rStyle w:val="LatinChar"/>
          <w:rFonts w:cs="FrankRuehl"/>
          <w:sz w:val="28"/>
          <w:szCs w:val="28"/>
          <w:rtl/>
          <w:lang w:val="en-GB"/>
        </w:rPr>
        <w:t xml:space="preserve"> ולא שייך צרה תוך צרה</w:t>
      </w:r>
      <w:r w:rsidR="00D67101">
        <w:rPr>
          <w:rStyle w:val="LatinChar"/>
          <w:rFonts w:cs="FrankRuehl" w:hint="cs"/>
          <w:sz w:val="28"/>
          <w:szCs w:val="28"/>
          <w:rtl/>
          <w:lang w:val="en-GB"/>
        </w:rPr>
        <w:t>,</w:t>
      </w:r>
      <w:r w:rsidR="000445EE" w:rsidRPr="000445EE">
        <w:rPr>
          <w:rStyle w:val="LatinChar"/>
          <w:rFonts w:cs="FrankRuehl"/>
          <w:sz w:val="28"/>
          <w:szCs w:val="28"/>
          <w:rtl/>
          <w:lang w:val="en-GB"/>
        </w:rPr>
        <w:t xml:space="preserve"> רק הכל צרה אחת היא</w:t>
      </w:r>
      <w:r w:rsidR="00CA1AA4">
        <w:rPr>
          <w:rStyle w:val="FootnoteReference"/>
          <w:rFonts w:cs="FrankRuehl"/>
          <w:szCs w:val="28"/>
          <w:rtl/>
        </w:rPr>
        <w:footnoteReference w:id="630"/>
      </w:r>
      <w:r w:rsidR="00D67101">
        <w:rPr>
          <w:rStyle w:val="LatinChar"/>
          <w:rFonts w:cs="FrankRuehl" w:hint="cs"/>
          <w:sz w:val="28"/>
          <w:szCs w:val="28"/>
          <w:rtl/>
          <w:lang w:val="en-GB"/>
        </w:rPr>
        <w:t>.</w:t>
      </w:r>
      <w:r w:rsidR="000445EE" w:rsidRPr="000445EE">
        <w:rPr>
          <w:rStyle w:val="LatinChar"/>
          <w:rFonts w:cs="FrankRuehl"/>
          <w:sz w:val="28"/>
          <w:szCs w:val="28"/>
          <w:rtl/>
          <w:lang w:val="en-GB"/>
        </w:rPr>
        <w:t xml:space="preserve"> אבל המעשה </w:t>
      </w:r>
      <w:r w:rsidR="009717D9">
        <w:rPr>
          <w:rStyle w:val="LatinChar"/>
          <w:rFonts w:cs="FrankRuehl" w:hint="cs"/>
          <w:sz w:val="28"/>
          <w:szCs w:val="28"/>
          <w:rtl/>
          <w:lang w:val="en-GB"/>
        </w:rPr>
        <w:t>[</w:t>
      </w:r>
      <w:r w:rsidR="00B20424">
        <w:rPr>
          <w:rStyle w:val="LatinChar"/>
          <w:rFonts w:cs="FrankRuehl" w:hint="cs"/>
          <w:sz w:val="28"/>
          <w:szCs w:val="28"/>
          <w:rtl/>
          <w:lang w:val="en-GB"/>
        </w:rPr>
        <w:t>של המן</w:t>
      </w:r>
      <w:r w:rsidR="009717D9">
        <w:rPr>
          <w:rStyle w:val="LatinChar"/>
          <w:rFonts w:cs="FrankRuehl" w:hint="cs"/>
          <w:sz w:val="28"/>
          <w:szCs w:val="28"/>
          <w:rtl/>
          <w:lang w:val="en-GB"/>
        </w:rPr>
        <w:t>]</w:t>
      </w:r>
      <w:r w:rsidR="00B20424">
        <w:rPr>
          <w:rStyle w:val="LatinChar"/>
          <w:rFonts w:cs="FrankRuehl" w:hint="cs"/>
          <w:sz w:val="28"/>
          <w:szCs w:val="28"/>
          <w:rtl/>
          <w:lang w:val="en-GB"/>
        </w:rPr>
        <w:t>,</w:t>
      </w:r>
      <w:r w:rsidR="009717D9">
        <w:rPr>
          <w:rStyle w:val="LatinChar"/>
          <w:rFonts w:cs="FrankRuehl" w:hint="cs"/>
          <w:sz w:val="28"/>
          <w:szCs w:val="28"/>
          <w:rtl/>
          <w:lang w:val="en-GB"/>
        </w:rPr>
        <w:t xml:space="preserve"> </w:t>
      </w:r>
      <w:r w:rsidR="000445EE" w:rsidRPr="000445EE">
        <w:rPr>
          <w:rStyle w:val="LatinChar"/>
          <w:rFonts w:cs="FrankRuehl"/>
          <w:sz w:val="28"/>
          <w:szCs w:val="28"/>
          <w:rtl/>
          <w:lang w:val="en-GB"/>
        </w:rPr>
        <w:t>שהיו בגלות פרס ומדי</w:t>
      </w:r>
      <w:r w:rsidR="009717D9">
        <w:rPr>
          <w:rStyle w:val="LatinChar"/>
          <w:rFonts w:cs="FrankRuehl" w:hint="cs"/>
          <w:sz w:val="28"/>
          <w:szCs w:val="28"/>
          <w:rtl/>
          <w:lang w:val="en-GB"/>
        </w:rPr>
        <w:t>,</w:t>
      </w:r>
      <w:r w:rsidR="000445EE" w:rsidRPr="000445EE">
        <w:rPr>
          <w:rStyle w:val="LatinChar"/>
          <w:rFonts w:cs="FrankRuehl"/>
          <w:sz w:val="28"/>
          <w:szCs w:val="28"/>
          <w:rtl/>
          <w:lang w:val="en-GB"/>
        </w:rPr>
        <w:t xml:space="preserve"> היא המלכות שהיו ישראל משועבדים תחתיו כבר</w:t>
      </w:r>
      <w:r w:rsidR="009717D9">
        <w:rPr>
          <w:rStyle w:val="LatinChar"/>
          <w:rFonts w:cs="FrankRuehl" w:hint="cs"/>
          <w:sz w:val="28"/>
          <w:szCs w:val="28"/>
          <w:rtl/>
          <w:lang w:val="en-GB"/>
        </w:rPr>
        <w:t>,</w:t>
      </w:r>
      <w:r w:rsidR="000445EE" w:rsidRPr="000445EE">
        <w:rPr>
          <w:rStyle w:val="LatinChar"/>
          <w:rFonts w:cs="FrankRuehl"/>
          <w:sz w:val="28"/>
          <w:szCs w:val="28"/>
          <w:rtl/>
          <w:lang w:val="en-GB"/>
        </w:rPr>
        <w:t xml:space="preserve"> ובא עליהם פורענות מהמן</w:t>
      </w:r>
      <w:r w:rsidR="009717D9">
        <w:rPr>
          <w:rStyle w:val="LatinChar"/>
          <w:rFonts w:cs="FrankRuehl" w:hint="cs"/>
          <w:sz w:val="28"/>
          <w:szCs w:val="28"/>
          <w:rtl/>
          <w:lang w:val="en-GB"/>
        </w:rPr>
        <w:t>,</w:t>
      </w:r>
      <w:r w:rsidR="000445EE" w:rsidRPr="000445EE">
        <w:rPr>
          <w:rStyle w:val="LatinChar"/>
          <w:rFonts w:cs="FrankRuehl"/>
          <w:sz w:val="28"/>
          <w:szCs w:val="28"/>
          <w:rtl/>
          <w:lang w:val="en-GB"/>
        </w:rPr>
        <w:t xml:space="preserve"> שהוא מאחר</w:t>
      </w:r>
      <w:r w:rsidR="009717D9">
        <w:rPr>
          <w:rStyle w:val="FootnoteReference"/>
          <w:rFonts w:cs="FrankRuehl"/>
          <w:szCs w:val="28"/>
          <w:rtl/>
        </w:rPr>
        <w:footnoteReference w:id="631"/>
      </w:r>
      <w:r w:rsidR="009717D9">
        <w:rPr>
          <w:rStyle w:val="LatinChar"/>
          <w:rFonts w:cs="FrankRuehl" w:hint="cs"/>
          <w:sz w:val="28"/>
          <w:szCs w:val="28"/>
          <w:rtl/>
          <w:lang w:val="en-GB"/>
        </w:rPr>
        <w:t>,</w:t>
      </w:r>
      <w:r w:rsidR="000445EE" w:rsidRPr="000445EE">
        <w:rPr>
          <w:rStyle w:val="LatinChar"/>
          <w:rFonts w:cs="FrankRuehl"/>
          <w:sz w:val="28"/>
          <w:szCs w:val="28"/>
          <w:rtl/>
          <w:lang w:val="en-GB"/>
        </w:rPr>
        <w:t xml:space="preserve"> כמו שפרשנו למעלה</w:t>
      </w:r>
      <w:r w:rsidR="009717D9">
        <w:rPr>
          <w:rStyle w:val="FootnoteReference"/>
          <w:rFonts w:cs="FrankRuehl"/>
          <w:szCs w:val="28"/>
          <w:rtl/>
        </w:rPr>
        <w:footnoteReference w:id="632"/>
      </w:r>
      <w:r w:rsidR="009717D9">
        <w:rPr>
          <w:rStyle w:val="LatinChar"/>
          <w:rFonts w:cs="FrankRuehl" w:hint="cs"/>
          <w:sz w:val="28"/>
          <w:szCs w:val="28"/>
          <w:rtl/>
          <w:lang w:val="en-GB"/>
        </w:rPr>
        <w:t>,</w:t>
      </w:r>
      <w:r w:rsidR="000445EE" w:rsidRPr="000445EE">
        <w:rPr>
          <w:rStyle w:val="LatinChar"/>
          <w:rFonts w:cs="FrankRuehl"/>
          <w:sz w:val="28"/>
          <w:szCs w:val="28"/>
          <w:rtl/>
          <w:lang w:val="en-GB"/>
        </w:rPr>
        <w:t xml:space="preserve"> ודבר זה בודאי הסתרת פנים כאשר הם תחת המן תוך הסתרת פנים שהם</w:t>
      </w:r>
      <w:r w:rsidR="002305BB">
        <w:rPr>
          <w:rStyle w:val="LatinChar"/>
          <w:rFonts w:cs="FrankRuehl" w:hint="cs"/>
          <w:sz w:val="28"/>
          <w:szCs w:val="28"/>
          <w:rtl/>
          <w:lang w:val="en-GB"/>
        </w:rPr>
        <w:t>*</w:t>
      </w:r>
      <w:r w:rsidR="000445EE" w:rsidRPr="000445EE">
        <w:rPr>
          <w:rStyle w:val="LatinChar"/>
          <w:rFonts w:cs="FrankRuehl"/>
          <w:sz w:val="28"/>
          <w:szCs w:val="28"/>
          <w:rtl/>
          <w:lang w:val="en-GB"/>
        </w:rPr>
        <w:t xml:space="preserve"> תחת אחשורוש</w:t>
      </w:r>
      <w:r w:rsidR="009717D9">
        <w:rPr>
          <w:rStyle w:val="LatinChar"/>
          <w:rFonts w:cs="FrankRuehl" w:hint="cs"/>
          <w:sz w:val="28"/>
          <w:szCs w:val="28"/>
          <w:rtl/>
          <w:lang w:val="en-GB"/>
        </w:rPr>
        <w:t>,</w:t>
      </w:r>
      <w:r w:rsidR="000445EE" w:rsidRPr="000445EE">
        <w:rPr>
          <w:rStyle w:val="LatinChar"/>
          <w:rFonts w:cs="FrankRuehl"/>
          <w:sz w:val="28"/>
          <w:szCs w:val="28"/>
          <w:rtl/>
          <w:lang w:val="en-GB"/>
        </w:rPr>
        <w:t xml:space="preserve"> ונחשב זה סתירה תוך סתירה</w:t>
      </w:r>
      <w:r w:rsidR="00820D94">
        <w:rPr>
          <w:rStyle w:val="FootnoteReference"/>
          <w:rFonts w:cs="FrankRuehl"/>
          <w:szCs w:val="28"/>
          <w:rtl/>
        </w:rPr>
        <w:footnoteReference w:id="633"/>
      </w:r>
      <w:r w:rsidR="009717D9">
        <w:rPr>
          <w:rStyle w:val="LatinChar"/>
          <w:rFonts w:cs="FrankRuehl" w:hint="cs"/>
          <w:sz w:val="28"/>
          <w:szCs w:val="28"/>
          <w:rtl/>
          <w:lang w:val="en-GB"/>
        </w:rPr>
        <w:t>.</w:t>
      </w:r>
      <w:r w:rsidR="000445EE" w:rsidRPr="000445EE">
        <w:rPr>
          <w:rStyle w:val="LatinChar"/>
          <w:rFonts w:cs="FrankRuehl"/>
          <w:sz w:val="28"/>
          <w:szCs w:val="28"/>
          <w:rtl/>
          <w:lang w:val="en-GB"/>
        </w:rPr>
        <w:t xml:space="preserve"> ולכך נקראת </w:t>
      </w:r>
      <w:r w:rsidR="0023692B">
        <w:rPr>
          <w:rStyle w:val="LatinChar"/>
          <w:rFonts w:cs="FrankRuehl" w:hint="cs"/>
          <w:sz w:val="28"/>
          <w:szCs w:val="28"/>
          <w:rtl/>
          <w:lang w:val="en-GB"/>
        </w:rPr>
        <w:t>"</w:t>
      </w:r>
      <w:r w:rsidR="000445EE" w:rsidRPr="000445EE">
        <w:rPr>
          <w:rStyle w:val="LatinChar"/>
          <w:rFonts w:cs="FrankRuehl"/>
          <w:sz w:val="28"/>
          <w:szCs w:val="28"/>
          <w:rtl/>
          <w:lang w:val="en-GB"/>
        </w:rPr>
        <w:t>אסתר</w:t>
      </w:r>
      <w:r w:rsidR="0023692B">
        <w:rPr>
          <w:rStyle w:val="LatinChar"/>
          <w:rFonts w:cs="FrankRuehl" w:hint="cs"/>
          <w:sz w:val="28"/>
          <w:szCs w:val="28"/>
          <w:rtl/>
          <w:lang w:val="en-GB"/>
        </w:rPr>
        <w:t>",</w:t>
      </w:r>
      <w:r w:rsidR="000445EE" w:rsidRPr="000445EE">
        <w:rPr>
          <w:rStyle w:val="LatinChar"/>
          <w:rFonts w:cs="FrankRuehl"/>
          <w:sz w:val="28"/>
          <w:szCs w:val="28"/>
          <w:rtl/>
          <w:lang w:val="en-GB"/>
        </w:rPr>
        <w:t xml:space="preserve"> על שם שהיו ישראל בהסתר פנים לגמרי</w:t>
      </w:r>
      <w:r w:rsidR="0023692B">
        <w:rPr>
          <w:rStyle w:val="FootnoteReference"/>
          <w:rFonts w:cs="FrankRuehl"/>
          <w:szCs w:val="28"/>
          <w:rtl/>
        </w:rPr>
        <w:footnoteReference w:id="634"/>
      </w:r>
      <w:r w:rsidR="0023692B">
        <w:rPr>
          <w:rStyle w:val="LatinChar"/>
          <w:rFonts w:cs="FrankRuehl" w:hint="cs"/>
          <w:sz w:val="28"/>
          <w:szCs w:val="28"/>
          <w:rtl/>
          <w:lang w:val="en-GB"/>
        </w:rPr>
        <w:t>.</w:t>
      </w:r>
      <w:r w:rsidR="000445EE" w:rsidRPr="000445EE">
        <w:rPr>
          <w:rStyle w:val="LatinChar"/>
          <w:rFonts w:cs="FrankRuehl"/>
          <w:sz w:val="28"/>
          <w:szCs w:val="28"/>
          <w:rtl/>
          <w:lang w:val="en-GB"/>
        </w:rPr>
        <w:t xml:space="preserve"> </w:t>
      </w:r>
    </w:p>
    <w:p w:rsidR="001A4181" w:rsidRDefault="00B20424" w:rsidP="005310AC">
      <w:pPr>
        <w:jc w:val="both"/>
        <w:rPr>
          <w:rStyle w:val="LatinChar"/>
          <w:rFonts w:cs="FrankRuehl" w:hint="cs"/>
          <w:sz w:val="28"/>
          <w:szCs w:val="28"/>
          <w:rtl/>
          <w:lang w:val="en-GB"/>
        </w:rPr>
      </w:pPr>
      <w:r w:rsidRPr="00B20424">
        <w:rPr>
          <w:rStyle w:val="LatinChar"/>
          <w:rtl/>
        </w:rPr>
        <w:t>#</w:t>
      </w:r>
      <w:r w:rsidR="000445EE" w:rsidRPr="00B20424">
        <w:rPr>
          <w:rStyle w:val="Title1"/>
          <w:rtl/>
        </w:rPr>
        <w:t>ומפני כך</w:t>
      </w:r>
      <w:r w:rsidRPr="00B20424">
        <w:rPr>
          <w:rStyle w:val="LatinChar"/>
          <w:rtl/>
        </w:rPr>
        <w:t>=</w:t>
      </w:r>
      <w:r w:rsidR="000445EE" w:rsidRPr="000445EE">
        <w:rPr>
          <w:rStyle w:val="LatinChar"/>
          <w:rFonts w:cs="FrankRuehl"/>
          <w:sz w:val="28"/>
          <w:szCs w:val="28"/>
          <w:rtl/>
          <w:lang w:val="en-GB"/>
        </w:rPr>
        <w:t xml:space="preserve"> לא תמצא בגאולה</w:t>
      </w:r>
      <w:r>
        <w:rPr>
          <w:rStyle w:val="LatinChar"/>
          <w:rFonts w:cs="FrankRuehl" w:hint="cs"/>
          <w:sz w:val="28"/>
          <w:szCs w:val="28"/>
          <w:rtl/>
          <w:lang w:val="en-GB"/>
        </w:rPr>
        <w:t>*</w:t>
      </w:r>
      <w:r w:rsidR="000445EE" w:rsidRPr="000445EE">
        <w:rPr>
          <w:rStyle w:val="LatinChar"/>
          <w:rFonts w:cs="FrankRuehl"/>
          <w:sz w:val="28"/>
          <w:szCs w:val="28"/>
          <w:rtl/>
          <w:lang w:val="en-GB"/>
        </w:rPr>
        <w:t xml:space="preserve"> הזאת מה שתמצא בשאר הגאולות</w:t>
      </w:r>
      <w:r w:rsidR="00866E0F">
        <w:rPr>
          <w:rStyle w:val="LatinChar"/>
          <w:rFonts w:cs="FrankRuehl" w:hint="cs"/>
          <w:sz w:val="28"/>
          <w:szCs w:val="28"/>
          <w:rtl/>
          <w:lang w:val="en-GB"/>
        </w:rPr>
        <w:t>,</w:t>
      </w:r>
      <w:r w:rsidR="000445EE" w:rsidRPr="000445EE">
        <w:rPr>
          <w:rStyle w:val="LatinChar"/>
          <w:rFonts w:cs="FrankRuehl"/>
          <w:sz w:val="28"/>
          <w:szCs w:val="28"/>
          <w:rtl/>
          <w:lang w:val="en-GB"/>
        </w:rPr>
        <w:t xml:space="preserve"> כי אף נס חנוכה היה נגלה בנרות חנוכה</w:t>
      </w:r>
      <w:r w:rsidR="00866E0F">
        <w:rPr>
          <w:rStyle w:val="FootnoteReference"/>
          <w:rFonts w:cs="FrankRuehl"/>
          <w:szCs w:val="28"/>
          <w:rtl/>
        </w:rPr>
        <w:footnoteReference w:id="635"/>
      </w:r>
      <w:r w:rsidR="00866E0F">
        <w:rPr>
          <w:rStyle w:val="LatinChar"/>
          <w:rFonts w:cs="FrankRuehl" w:hint="cs"/>
          <w:sz w:val="28"/>
          <w:szCs w:val="28"/>
          <w:rtl/>
          <w:lang w:val="en-GB"/>
        </w:rPr>
        <w:t>,</w:t>
      </w:r>
      <w:r w:rsidR="000445EE" w:rsidRPr="000445EE">
        <w:rPr>
          <w:rStyle w:val="LatinChar"/>
          <w:rFonts w:cs="FrankRuehl"/>
          <w:sz w:val="28"/>
          <w:szCs w:val="28"/>
          <w:rtl/>
          <w:lang w:val="en-GB"/>
        </w:rPr>
        <w:t xml:space="preserve"> וא</w:t>
      </w:r>
      <w:r w:rsidR="007955A4">
        <w:rPr>
          <w:rStyle w:val="LatinChar"/>
          <w:rFonts w:cs="FrankRuehl" w:hint="cs"/>
          <w:sz w:val="28"/>
          <w:szCs w:val="28"/>
          <w:rtl/>
          <w:lang w:val="en-GB"/>
        </w:rPr>
        <w:t>י</w:t>
      </w:r>
      <w:r w:rsidR="000445EE" w:rsidRPr="000445EE">
        <w:rPr>
          <w:rStyle w:val="LatinChar"/>
          <w:rFonts w:cs="FrankRuehl"/>
          <w:sz w:val="28"/>
          <w:szCs w:val="28"/>
          <w:rtl/>
          <w:lang w:val="en-GB"/>
        </w:rPr>
        <w:t>לו גאולה זאת לא</w:t>
      </w:r>
      <w:r w:rsidR="000552EC">
        <w:rPr>
          <w:rStyle w:val="LatinChar"/>
          <w:rFonts w:cs="FrankRuehl" w:hint="cs"/>
          <w:sz w:val="28"/>
          <w:szCs w:val="28"/>
          <w:rtl/>
          <w:lang w:val="en-GB"/>
        </w:rPr>
        <w:t xml:space="preserve"> </w:t>
      </w:r>
      <w:r w:rsidR="007955A4">
        <w:rPr>
          <w:rStyle w:val="LatinChar"/>
          <w:rFonts w:cs="FrankRuehl" w:hint="cs"/>
          <w:sz w:val="28"/>
          <w:szCs w:val="28"/>
          <w:rtl/>
          <w:lang w:val="en-GB"/>
        </w:rPr>
        <w:t>היה בה נס נגלה</w:t>
      </w:r>
      <w:r w:rsidR="007955A4">
        <w:rPr>
          <w:rStyle w:val="FootnoteReference"/>
          <w:rFonts w:cs="FrankRuehl"/>
          <w:szCs w:val="28"/>
          <w:rtl/>
        </w:rPr>
        <w:footnoteReference w:id="636"/>
      </w:r>
      <w:r w:rsidR="007955A4">
        <w:rPr>
          <w:rStyle w:val="LatinChar"/>
          <w:rFonts w:cs="FrankRuehl" w:hint="cs"/>
          <w:sz w:val="28"/>
          <w:szCs w:val="28"/>
          <w:rtl/>
          <w:lang w:val="en-GB"/>
        </w:rPr>
        <w:t>.</w:t>
      </w:r>
      <w:r w:rsidR="005310AC">
        <w:rPr>
          <w:rStyle w:val="LatinChar"/>
          <w:rFonts w:cs="FrankRuehl" w:hint="cs"/>
          <w:sz w:val="28"/>
          <w:szCs w:val="28"/>
          <w:rtl/>
          <w:lang w:val="en-GB"/>
        </w:rPr>
        <w:t xml:space="preserve"> </w:t>
      </w:r>
      <w:r w:rsidR="005310AC" w:rsidRPr="005310AC">
        <w:rPr>
          <w:rStyle w:val="LatinChar"/>
          <w:rFonts w:cs="FrankRuehl"/>
          <w:sz w:val="28"/>
          <w:szCs w:val="28"/>
          <w:rtl/>
          <w:lang w:val="en-GB"/>
        </w:rPr>
        <w:t>אבל דבר זה כי כל הגאולה הזאת היה בהסתר פנים לגמרי</w:t>
      </w:r>
      <w:r w:rsidR="005310AC">
        <w:rPr>
          <w:rStyle w:val="LatinChar"/>
          <w:rFonts w:cs="FrankRuehl" w:hint="cs"/>
          <w:sz w:val="28"/>
          <w:szCs w:val="28"/>
          <w:rtl/>
          <w:lang w:val="en-GB"/>
        </w:rPr>
        <w:t>,</w:t>
      </w:r>
      <w:r w:rsidR="005310AC" w:rsidRPr="005310AC">
        <w:rPr>
          <w:rStyle w:val="LatinChar"/>
          <w:rFonts w:cs="FrankRuehl"/>
          <w:sz w:val="28"/>
          <w:szCs w:val="28"/>
          <w:rtl/>
          <w:lang w:val="en-GB"/>
        </w:rPr>
        <w:t xml:space="preserve"> ועם כל זה נגאלו</w:t>
      </w:r>
      <w:r w:rsidR="005310AC">
        <w:rPr>
          <w:rStyle w:val="LatinChar"/>
          <w:rFonts w:cs="FrankRuehl" w:hint="cs"/>
          <w:sz w:val="28"/>
          <w:szCs w:val="28"/>
          <w:rtl/>
          <w:lang w:val="en-GB"/>
        </w:rPr>
        <w:t>.</w:t>
      </w:r>
      <w:r w:rsidR="005310AC" w:rsidRPr="005310AC">
        <w:rPr>
          <w:rStyle w:val="LatinChar"/>
          <w:rFonts w:cs="FrankRuehl"/>
          <w:sz w:val="28"/>
          <w:szCs w:val="28"/>
          <w:rtl/>
          <w:lang w:val="en-GB"/>
        </w:rPr>
        <w:t xml:space="preserve"> לאפוקי חנוכה</w:t>
      </w:r>
      <w:r w:rsidR="005310AC">
        <w:rPr>
          <w:rStyle w:val="LatinChar"/>
          <w:rFonts w:cs="FrankRuehl" w:hint="cs"/>
          <w:sz w:val="28"/>
          <w:szCs w:val="28"/>
          <w:rtl/>
          <w:lang w:val="en-GB"/>
        </w:rPr>
        <w:t>,</w:t>
      </w:r>
      <w:r w:rsidR="005310AC" w:rsidRPr="005310AC">
        <w:rPr>
          <w:rStyle w:val="LatinChar"/>
          <w:rFonts w:cs="FrankRuehl"/>
          <w:sz w:val="28"/>
          <w:szCs w:val="28"/>
          <w:rtl/>
          <w:lang w:val="en-GB"/>
        </w:rPr>
        <w:t xml:space="preserve"> היה ישראל על אדמתם</w:t>
      </w:r>
      <w:r w:rsidR="005310AC">
        <w:rPr>
          <w:rStyle w:val="LatinChar"/>
          <w:rFonts w:cs="FrankRuehl" w:hint="cs"/>
          <w:sz w:val="28"/>
          <w:szCs w:val="28"/>
          <w:rtl/>
          <w:lang w:val="en-GB"/>
        </w:rPr>
        <w:t>,</w:t>
      </w:r>
      <w:r w:rsidR="005310AC" w:rsidRPr="005310AC">
        <w:rPr>
          <w:rStyle w:val="LatinChar"/>
          <w:rFonts w:cs="FrankRuehl"/>
          <w:sz w:val="28"/>
          <w:szCs w:val="28"/>
          <w:rtl/>
          <w:lang w:val="en-GB"/>
        </w:rPr>
        <w:t xml:space="preserve"> והמקדש על מכונו</w:t>
      </w:r>
      <w:r w:rsidR="001F5782">
        <w:rPr>
          <w:rStyle w:val="FootnoteReference"/>
          <w:rFonts w:cs="FrankRuehl"/>
          <w:szCs w:val="28"/>
          <w:rtl/>
        </w:rPr>
        <w:footnoteReference w:id="637"/>
      </w:r>
      <w:r w:rsidR="005310AC">
        <w:rPr>
          <w:rStyle w:val="LatinChar"/>
          <w:rFonts w:cs="FrankRuehl" w:hint="cs"/>
          <w:sz w:val="28"/>
          <w:szCs w:val="28"/>
          <w:rtl/>
          <w:lang w:val="en-GB"/>
        </w:rPr>
        <w:t>,</w:t>
      </w:r>
      <w:r w:rsidR="005310AC" w:rsidRPr="005310AC">
        <w:rPr>
          <w:rStyle w:val="LatinChar"/>
          <w:rFonts w:cs="FrankRuehl"/>
          <w:sz w:val="28"/>
          <w:szCs w:val="28"/>
          <w:rtl/>
          <w:lang w:val="en-GB"/>
        </w:rPr>
        <w:t xml:space="preserve"> ולכך היה להם נס נגלה</w:t>
      </w:r>
      <w:r w:rsidR="005310AC">
        <w:rPr>
          <w:rStyle w:val="FootnoteReference"/>
          <w:rFonts w:cs="FrankRuehl"/>
          <w:szCs w:val="28"/>
          <w:rtl/>
        </w:rPr>
        <w:footnoteReference w:id="638"/>
      </w:r>
      <w:r w:rsidR="005310AC">
        <w:rPr>
          <w:rStyle w:val="LatinChar"/>
          <w:rFonts w:cs="FrankRuehl" w:hint="cs"/>
          <w:sz w:val="28"/>
          <w:szCs w:val="28"/>
          <w:rtl/>
          <w:lang w:val="en-GB"/>
        </w:rPr>
        <w:t>.</w:t>
      </w:r>
      <w:r w:rsidR="005310AC" w:rsidRPr="005310AC">
        <w:rPr>
          <w:rStyle w:val="LatinChar"/>
          <w:rFonts w:cs="FrankRuehl"/>
          <w:sz w:val="28"/>
          <w:szCs w:val="28"/>
          <w:rtl/>
          <w:lang w:val="en-GB"/>
        </w:rPr>
        <w:t xml:space="preserve"> </w:t>
      </w:r>
    </w:p>
    <w:p w:rsidR="0052319E" w:rsidRDefault="001A4181" w:rsidP="000A00D8">
      <w:pPr>
        <w:jc w:val="both"/>
        <w:rPr>
          <w:rStyle w:val="LatinChar"/>
          <w:rFonts w:cs="FrankRuehl" w:hint="cs"/>
          <w:sz w:val="28"/>
          <w:szCs w:val="28"/>
          <w:rtl/>
          <w:lang w:val="en-GB"/>
        </w:rPr>
      </w:pPr>
      <w:r w:rsidRPr="001A4181">
        <w:rPr>
          <w:rStyle w:val="LatinChar"/>
          <w:rtl/>
        </w:rPr>
        <w:t>#</w:t>
      </w:r>
      <w:r w:rsidR="005310AC" w:rsidRPr="001A4181">
        <w:rPr>
          <w:rStyle w:val="Title1"/>
          <w:rtl/>
        </w:rPr>
        <w:t>ומזה הטעם</w:t>
      </w:r>
      <w:r w:rsidRPr="001A4181">
        <w:rPr>
          <w:rStyle w:val="LatinChar"/>
          <w:rtl/>
        </w:rPr>
        <w:t>=</w:t>
      </w:r>
      <w:r w:rsidR="005310AC" w:rsidRPr="005310AC">
        <w:rPr>
          <w:rStyle w:val="LatinChar"/>
          <w:rFonts w:cs="FrankRuehl"/>
          <w:sz w:val="28"/>
          <w:szCs w:val="28"/>
          <w:rtl/>
          <w:lang w:val="en-GB"/>
        </w:rPr>
        <w:t xml:space="preserve"> לא תמצא שמו יתברך במגילה הזאת</w:t>
      </w:r>
      <w:r>
        <w:rPr>
          <w:rStyle w:val="LatinChar"/>
          <w:rFonts w:cs="FrankRuehl" w:hint="cs"/>
          <w:sz w:val="28"/>
          <w:szCs w:val="28"/>
          <w:rtl/>
          <w:lang w:val="en-GB"/>
        </w:rPr>
        <w:t>,</w:t>
      </w:r>
      <w:r w:rsidR="005310AC" w:rsidRPr="005310AC">
        <w:rPr>
          <w:rStyle w:val="LatinChar"/>
          <w:rFonts w:cs="FrankRuehl"/>
          <w:sz w:val="28"/>
          <w:szCs w:val="28"/>
          <w:rtl/>
          <w:lang w:val="en-GB"/>
        </w:rPr>
        <w:t xml:space="preserve"> ודבר זה שאלה גדולה</w:t>
      </w:r>
      <w:r>
        <w:rPr>
          <w:rStyle w:val="LatinChar"/>
          <w:rFonts w:cs="FrankRuehl" w:hint="cs"/>
          <w:sz w:val="28"/>
          <w:szCs w:val="28"/>
          <w:rtl/>
          <w:lang w:val="en-GB"/>
        </w:rPr>
        <w:t>,</w:t>
      </w:r>
      <w:r w:rsidR="005310AC" w:rsidRPr="005310AC">
        <w:rPr>
          <w:rStyle w:val="LatinChar"/>
          <w:rFonts w:cs="FrankRuehl"/>
          <w:sz w:val="28"/>
          <w:szCs w:val="28"/>
          <w:rtl/>
          <w:lang w:val="en-GB"/>
        </w:rPr>
        <w:t xml:space="preserve"> כי היה הגאולה גדולה ביותר</w:t>
      </w:r>
      <w:r>
        <w:rPr>
          <w:rStyle w:val="LatinChar"/>
          <w:rFonts w:cs="FrankRuehl" w:hint="cs"/>
          <w:sz w:val="28"/>
          <w:szCs w:val="28"/>
          <w:rtl/>
          <w:lang w:val="en-GB"/>
        </w:rPr>
        <w:t>,</w:t>
      </w:r>
      <w:r w:rsidR="005310AC" w:rsidRPr="005310AC">
        <w:rPr>
          <w:rStyle w:val="LatinChar"/>
          <w:rFonts w:cs="FrankRuehl"/>
          <w:sz w:val="28"/>
          <w:szCs w:val="28"/>
          <w:rtl/>
          <w:lang w:val="en-GB"/>
        </w:rPr>
        <w:t xml:space="preserve"> ולא תמצא שמו יתברך</w:t>
      </w:r>
      <w:r w:rsidR="00404F49">
        <w:rPr>
          <w:rStyle w:val="FootnoteReference"/>
          <w:rFonts w:cs="FrankRuehl"/>
          <w:szCs w:val="28"/>
          <w:rtl/>
        </w:rPr>
        <w:footnoteReference w:id="639"/>
      </w:r>
      <w:r>
        <w:rPr>
          <w:rStyle w:val="LatinChar"/>
          <w:rFonts w:cs="FrankRuehl" w:hint="cs"/>
          <w:sz w:val="28"/>
          <w:szCs w:val="28"/>
          <w:rtl/>
          <w:lang w:val="en-GB"/>
        </w:rPr>
        <w:t>,</w:t>
      </w:r>
      <w:r w:rsidR="005310AC" w:rsidRPr="005310AC">
        <w:rPr>
          <w:rStyle w:val="LatinChar"/>
          <w:rFonts w:cs="FrankRuehl"/>
          <w:sz w:val="28"/>
          <w:szCs w:val="28"/>
          <w:rtl/>
          <w:lang w:val="en-GB"/>
        </w:rPr>
        <w:t xml:space="preserve"> אף כנוי השם לא נזכר במגילה</w:t>
      </w:r>
      <w:r w:rsidR="00404F49">
        <w:rPr>
          <w:rStyle w:val="FootnoteReference"/>
          <w:rFonts w:cs="FrankRuehl"/>
          <w:szCs w:val="28"/>
          <w:rtl/>
        </w:rPr>
        <w:footnoteReference w:id="640"/>
      </w:r>
      <w:r>
        <w:rPr>
          <w:rStyle w:val="LatinChar"/>
          <w:rFonts w:cs="FrankRuehl" w:hint="cs"/>
          <w:sz w:val="28"/>
          <w:szCs w:val="28"/>
          <w:rtl/>
          <w:lang w:val="en-GB"/>
        </w:rPr>
        <w:t>.</w:t>
      </w:r>
      <w:r w:rsidR="005310AC" w:rsidRPr="005310AC">
        <w:rPr>
          <w:rStyle w:val="LatinChar"/>
          <w:rFonts w:cs="FrankRuehl"/>
          <w:sz w:val="28"/>
          <w:szCs w:val="28"/>
          <w:rtl/>
          <w:lang w:val="en-GB"/>
        </w:rPr>
        <w:t xml:space="preserve"> אלא שכל זה היה מפני שהיו בהסתרת פנים מן השם יתברך</w:t>
      </w:r>
      <w:r w:rsidR="006478C6">
        <w:rPr>
          <w:rStyle w:val="LatinChar"/>
          <w:rFonts w:cs="FrankRuehl" w:hint="cs"/>
          <w:sz w:val="28"/>
          <w:szCs w:val="28"/>
          <w:rtl/>
          <w:lang w:val="en-GB"/>
        </w:rPr>
        <w:t>,</w:t>
      </w:r>
      <w:r w:rsidR="005310AC" w:rsidRPr="005310AC">
        <w:rPr>
          <w:rStyle w:val="LatinChar"/>
          <w:rFonts w:cs="FrankRuehl"/>
          <w:sz w:val="28"/>
          <w:szCs w:val="28"/>
          <w:rtl/>
          <w:lang w:val="en-GB"/>
        </w:rPr>
        <w:t xml:space="preserve"> אף שהיה גואל אות</w:t>
      </w:r>
      <w:r w:rsidR="000A00D8">
        <w:rPr>
          <w:rStyle w:val="LatinChar"/>
          <w:rFonts w:cs="FrankRuehl" w:hint="cs"/>
          <w:sz w:val="28"/>
          <w:szCs w:val="28"/>
          <w:rtl/>
          <w:lang w:val="en-GB"/>
        </w:rPr>
        <w:t>ם*</w:t>
      </w:r>
      <w:r w:rsidR="006478C6">
        <w:rPr>
          <w:rStyle w:val="LatinChar"/>
          <w:rFonts w:cs="FrankRuehl" w:hint="cs"/>
          <w:sz w:val="28"/>
          <w:szCs w:val="28"/>
          <w:rtl/>
          <w:lang w:val="en-GB"/>
        </w:rPr>
        <w:t>,</w:t>
      </w:r>
      <w:r w:rsidR="005310AC" w:rsidRPr="005310AC">
        <w:rPr>
          <w:rStyle w:val="LatinChar"/>
          <w:rFonts w:cs="FrankRuehl"/>
          <w:sz w:val="28"/>
          <w:szCs w:val="28"/>
          <w:rtl/>
          <w:lang w:val="en-GB"/>
        </w:rPr>
        <w:t xml:space="preserve"> היו בהסתרת פנים</w:t>
      </w:r>
      <w:r w:rsidR="00751F2E">
        <w:rPr>
          <w:rStyle w:val="LatinChar"/>
          <w:rFonts w:cs="FrankRuehl" w:hint="cs"/>
          <w:sz w:val="28"/>
          <w:szCs w:val="28"/>
          <w:rtl/>
          <w:lang w:val="en-GB"/>
        </w:rPr>
        <w:t>,</w:t>
      </w:r>
      <w:r w:rsidR="005310AC" w:rsidRPr="005310AC">
        <w:rPr>
          <w:rStyle w:val="LatinChar"/>
          <w:rFonts w:cs="FrankRuehl"/>
          <w:sz w:val="28"/>
          <w:szCs w:val="28"/>
          <w:rtl/>
          <w:lang w:val="en-GB"/>
        </w:rPr>
        <w:t xml:space="preserve"> ולכך לא נזכר השם במגילה</w:t>
      </w:r>
      <w:r w:rsidR="00751F2E">
        <w:rPr>
          <w:rStyle w:val="FootnoteReference"/>
          <w:rFonts w:cs="FrankRuehl"/>
          <w:szCs w:val="28"/>
          <w:rtl/>
        </w:rPr>
        <w:footnoteReference w:id="641"/>
      </w:r>
      <w:r w:rsidR="00751F2E">
        <w:rPr>
          <w:rStyle w:val="LatinChar"/>
          <w:rFonts w:cs="FrankRuehl" w:hint="cs"/>
          <w:sz w:val="28"/>
          <w:szCs w:val="28"/>
          <w:rtl/>
          <w:lang w:val="en-GB"/>
        </w:rPr>
        <w:t>.</w:t>
      </w:r>
      <w:r w:rsidR="005310AC" w:rsidRPr="005310AC">
        <w:rPr>
          <w:rStyle w:val="LatinChar"/>
          <w:rFonts w:cs="FrankRuehl"/>
          <w:sz w:val="28"/>
          <w:szCs w:val="28"/>
          <w:rtl/>
          <w:lang w:val="en-GB"/>
        </w:rPr>
        <w:t xml:space="preserve"> ואל תאמר כי בשביל זה הגאולה הזאת היא יותר קטנה</w:t>
      </w:r>
      <w:r w:rsidR="0052319E">
        <w:rPr>
          <w:rStyle w:val="LatinChar"/>
          <w:rFonts w:cs="FrankRuehl" w:hint="cs"/>
          <w:sz w:val="28"/>
          <w:szCs w:val="28"/>
          <w:rtl/>
          <w:lang w:val="en-GB"/>
        </w:rPr>
        <w:t>,</w:t>
      </w:r>
      <w:r w:rsidR="005310AC" w:rsidRPr="005310AC">
        <w:rPr>
          <w:rStyle w:val="LatinChar"/>
          <w:rFonts w:cs="FrankRuehl"/>
          <w:sz w:val="28"/>
          <w:szCs w:val="28"/>
          <w:rtl/>
          <w:lang w:val="en-GB"/>
        </w:rPr>
        <w:t xml:space="preserve"> כי אדרב</w:t>
      </w:r>
      <w:r w:rsidR="00917FA4">
        <w:rPr>
          <w:rStyle w:val="LatinChar"/>
          <w:rFonts w:cs="FrankRuehl" w:hint="cs"/>
          <w:sz w:val="28"/>
          <w:szCs w:val="28"/>
          <w:rtl/>
          <w:lang w:val="en-GB"/>
        </w:rPr>
        <w:t>ה</w:t>
      </w:r>
      <w:r w:rsidR="0052319E">
        <w:rPr>
          <w:rStyle w:val="LatinChar"/>
          <w:rFonts w:cs="FrankRuehl" w:hint="cs"/>
          <w:sz w:val="28"/>
          <w:szCs w:val="28"/>
          <w:rtl/>
          <w:lang w:val="en-GB"/>
        </w:rPr>
        <w:t>,</w:t>
      </w:r>
      <w:r w:rsidR="005310AC" w:rsidRPr="005310AC">
        <w:rPr>
          <w:rStyle w:val="LatinChar"/>
          <w:rFonts w:cs="FrankRuehl"/>
          <w:sz w:val="28"/>
          <w:szCs w:val="28"/>
          <w:rtl/>
          <w:lang w:val="en-GB"/>
        </w:rPr>
        <w:t xml:space="preserve"> כי דבר זה מורה שהוא יותר גדולה מאוד לגאול אותם אף כאשר היה בהסתרת פנים</w:t>
      </w:r>
      <w:r w:rsidR="0052319E">
        <w:rPr>
          <w:rStyle w:val="FootnoteReference"/>
          <w:rFonts w:cs="FrankRuehl"/>
          <w:szCs w:val="28"/>
          <w:rtl/>
        </w:rPr>
        <w:footnoteReference w:id="642"/>
      </w:r>
      <w:r w:rsidR="0052319E">
        <w:rPr>
          <w:rStyle w:val="LatinChar"/>
          <w:rFonts w:cs="FrankRuehl" w:hint="cs"/>
          <w:sz w:val="28"/>
          <w:szCs w:val="28"/>
          <w:rtl/>
          <w:lang w:val="en-GB"/>
        </w:rPr>
        <w:t>.</w:t>
      </w:r>
      <w:r w:rsidR="005310AC" w:rsidRPr="005310AC">
        <w:rPr>
          <w:rStyle w:val="LatinChar"/>
          <w:rFonts w:cs="FrankRuehl"/>
          <w:sz w:val="28"/>
          <w:szCs w:val="28"/>
          <w:rtl/>
          <w:lang w:val="en-GB"/>
        </w:rPr>
        <w:t xml:space="preserve"> </w:t>
      </w:r>
    </w:p>
    <w:p w:rsidR="0080173C" w:rsidRDefault="00917FA4" w:rsidP="00E120A9">
      <w:pPr>
        <w:jc w:val="both"/>
        <w:rPr>
          <w:rStyle w:val="LatinChar"/>
          <w:rFonts w:cs="FrankRuehl" w:hint="cs"/>
          <w:sz w:val="28"/>
          <w:szCs w:val="28"/>
          <w:rtl/>
          <w:lang w:val="en-GB"/>
        </w:rPr>
      </w:pPr>
      <w:r w:rsidRPr="00917FA4">
        <w:rPr>
          <w:rStyle w:val="LatinChar"/>
          <w:rtl/>
        </w:rPr>
        <w:t>#</w:t>
      </w:r>
      <w:r w:rsidR="005310AC" w:rsidRPr="00917FA4">
        <w:rPr>
          <w:rStyle w:val="Title1"/>
          <w:rtl/>
        </w:rPr>
        <w:t>וכל הגאולה</w:t>
      </w:r>
      <w:r w:rsidRPr="00917FA4">
        <w:rPr>
          <w:rStyle w:val="LatinChar"/>
          <w:rtl/>
        </w:rPr>
        <w:t>=</w:t>
      </w:r>
      <w:r>
        <w:rPr>
          <w:rStyle w:val="FootnoteReference"/>
          <w:rFonts w:cs="FrankRuehl"/>
          <w:szCs w:val="28"/>
          <w:rtl/>
        </w:rPr>
        <w:footnoteReference w:id="643"/>
      </w:r>
      <w:r w:rsidR="005310AC" w:rsidRPr="005310AC">
        <w:rPr>
          <w:rStyle w:val="LatinChar"/>
          <w:rFonts w:cs="FrankRuehl"/>
          <w:sz w:val="28"/>
          <w:szCs w:val="28"/>
          <w:rtl/>
          <w:lang w:val="en-GB"/>
        </w:rPr>
        <w:t xml:space="preserve"> שהביא השם יתברך על ישראל</w:t>
      </w:r>
      <w:r w:rsidR="00E717C7">
        <w:rPr>
          <w:rStyle w:val="LatinChar"/>
          <w:rFonts w:cs="FrankRuehl" w:hint="cs"/>
          <w:sz w:val="28"/>
          <w:szCs w:val="28"/>
          <w:rtl/>
          <w:lang w:val="en-GB"/>
        </w:rPr>
        <w:t>,</w:t>
      </w:r>
      <w:r w:rsidR="005310AC" w:rsidRPr="005310AC">
        <w:rPr>
          <w:rStyle w:val="LatinChar"/>
          <w:rFonts w:cs="FrankRuehl"/>
          <w:sz w:val="28"/>
          <w:szCs w:val="28"/>
          <w:rtl/>
          <w:lang w:val="en-GB"/>
        </w:rPr>
        <w:t xml:space="preserve"> שיהיו יודעים הטובה שהש</w:t>
      </w:r>
      <w:r w:rsidR="00E717C7">
        <w:rPr>
          <w:rStyle w:val="LatinChar"/>
          <w:rFonts w:cs="FrankRuehl" w:hint="cs"/>
          <w:sz w:val="28"/>
          <w:szCs w:val="28"/>
          <w:rtl/>
          <w:lang w:val="en-GB"/>
        </w:rPr>
        <w:t>ם יתברך</w:t>
      </w:r>
      <w:r w:rsidR="005310AC" w:rsidRPr="005310AC">
        <w:rPr>
          <w:rStyle w:val="LatinChar"/>
          <w:rFonts w:cs="FrankRuehl"/>
          <w:sz w:val="28"/>
          <w:szCs w:val="28"/>
          <w:rtl/>
          <w:lang w:val="en-GB"/>
        </w:rPr>
        <w:t xml:space="preserve"> עושה עם ישראל</w:t>
      </w:r>
      <w:r w:rsidR="00E717C7">
        <w:rPr>
          <w:rStyle w:val="LatinChar"/>
          <w:rFonts w:cs="FrankRuehl" w:hint="cs"/>
          <w:sz w:val="28"/>
          <w:szCs w:val="28"/>
          <w:rtl/>
          <w:lang w:val="en-GB"/>
        </w:rPr>
        <w:t>.</w:t>
      </w:r>
      <w:r w:rsidR="005310AC" w:rsidRPr="005310AC">
        <w:rPr>
          <w:rStyle w:val="LatinChar"/>
          <w:rFonts w:cs="FrankRuehl"/>
          <w:sz w:val="28"/>
          <w:szCs w:val="28"/>
          <w:rtl/>
          <w:lang w:val="en-GB"/>
        </w:rPr>
        <w:t xml:space="preserve"> ולפיכך גאולת מצרים תמיד מזכיר הכתוב דבר זה </w:t>
      </w:r>
      <w:r w:rsidR="00FE04CA" w:rsidRPr="00FE04CA">
        <w:rPr>
          <w:rStyle w:val="LatinChar"/>
          <w:rFonts w:cs="Dbs-Rashi"/>
          <w:szCs w:val="20"/>
          <w:rtl/>
          <w:lang w:val="en-GB"/>
        </w:rPr>
        <w:t xml:space="preserve">(שמות י, </w:t>
      </w:r>
      <w:r w:rsidR="0058779E">
        <w:rPr>
          <w:rStyle w:val="LatinChar"/>
          <w:rFonts w:cs="Dbs-Rashi" w:hint="cs"/>
          <w:szCs w:val="20"/>
          <w:rtl/>
          <w:lang w:val="en-GB"/>
        </w:rPr>
        <w:t>ב</w:t>
      </w:r>
      <w:r w:rsidR="00FE04CA" w:rsidRPr="00FE04CA">
        <w:rPr>
          <w:rStyle w:val="LatinChar"/>
          <w:rFonts w:cs="Dbs-Rashi"/>
          <w:szCs w:val="20"/>
          <w:rtl/>
          <w:lang w:val="en-GB"/>
        </w:rPr>
        <w:t>)</w:t>
      </w:r>
      <w:r w:rsidR="00FE04CA">
        <w:rPr>
          <w:rStyle w:val="LatinChar"/>
          <w:rFonts w:cs="FrankRuehl" w:hint="cs"/>
          <w:sz w:val="28"/>
          <w:szCs w:val="28"/>
          <w:rtl/>
          <w:lang w:val="en-GB"/>
        </w:rPr>
        <w:t xml:space="preserve"> </w:t>
      </w:r>
      <w:r w:rsidR="00E717C7">
        <w:rPr>
          <w:rStyle w:val="LatinChar"/>
          <w:rFonts w:cs="FrankRuehl" w:hint="cs"/>
          <w:sz w:val="28"/>
          <w:szCs w:val="28"/>
          <w:rtl/>
          <w:lang w:val="en-GB"/>
        </w:rPr>
        <w:t>"</w:t>
      </w:r>
      <w:r w:rsidR="005310AC" w:rsidRPr="005310AC">
        <w:rPr>
          <w:rStyle w:val="LatinChar"/>
          <w:rFonts w:cs="FrankRuehl"/>
          <w:sz w:val="28"/>
          <w:szCs w:val="28"/>
          <w:rtl/>
          <w:lang w:val="en-GB"/>
        </w:rPr>
        <w:t>ולמען תספר באזני בנך ובן בנך את אשר התעללתי במצרים</w:t>
      </w:r>
      <w:r w:rsidR="00E717C7">
        <w:rPr>
          <w:rStyle w:val="LatinChar"/>
          <w:rFonts w:cs="FrankRuehl" w:hint="cs"/>
          <w:sz w:val="28"/>
          <w:szCs w:val="28"/>
          <w:rtl/>
          <w:lang w:val="en-GB"/>
        </w:rPr>
        <w:t>",</w:t>
      </w:r>
      <w:r w:rsidR="005310AC" w:rsidRPr="005310AC">
        <w:rPr>
          <w:rStyle w:val="LatinChar"/>
          <w:rFonts w:cs="FrankRuehl"/>
          <w:sz w:val="28"/>
          <w:szCs w:val="28"/>
          <w:rtl/>
          <w:lang w:val="en-GB"/>
        </w:rPr>
        <w:t xml:space="preserve"> וכן בכל מקום</w:t>
      </w:r>
      <w:r w:rsidR="00FE04CA">
        <w:rPr>
          <w:rStyle w:val="FootnoteReference"/>
          <w:rFonts w:cs="FrankRuehl"/>
          <w:szCs w:val="28"/>
          <w:rtl/>
        </w:rPr>
        <w:footnoteReference w:id="644"/>
      </w:r>
      <w:r w:rsidR="00E717C7">
        <w:rPr>
          <w:rStyle w:val="LatinChar"/>
          <w:rFonts w:cs="FrankRuehl" w:hint="cs"/>
          <w:sz w:val="28"/>
          <w:szCs w:val="28"/>
          <w:rtl/>
          <w:lang w:val="en-GB"/>
        </w:rPr>
        <w:t>.</w:t>
      </w:r>
      <w:r w:rsidR="005310AC" w:rsidRPr="005310AC">
        <w:rPr>
          <w:rStyle w:val="LatinChar"/>
          <w:rFonts w:cs="FrankRuehl"/>
          <w:sz w:val="28"/>
          <w:szCs w:val="28"/>
          <w:rtl/>
          <w:lang w:val="en-GB"/>
        </w:rPr>
        <w:t xml:space="preserve"> וכל זה מפני שהיו ניסים גלויים ומפורסמים</w:t>
      </w:r>
      <w:r w:rsidR="001D2B27">
        <w:rPr>
          <w:rStyle w:val="LatinChar"/>
          <w:rFonts w:cs="FrankRuehl" w:hint="cs"/>
          <w:sz w:val="28"/>
          <w:szCs w:val="28"/>
          <w:rtl/>
          <w:lang w:val="en-GB"/>
        </w:rPr>
        <w:t>,</w:t>
      </w:r>
      <w:r w:rsidR="005310AC" w:rsidRPr="005310AC">
        <w:rPr>
          <w:rStyle w:val="LatinChar"/>
          <w:rFonts w:cs="FrankRuehl"/>
          <w:sz w:val="28"/>
          <w:szCs w:val="28"/>
          <w:rtl/>
          <w:lang w:val="en-GB"/>
        </w:rPr>
        <w:t xml:space="preserve"> וידעו הכל כי מן הש</w:t>
      </w:r>
      <w:r w:rsidR="001D2B27">
        <w:rPr>
          <w:rStyle w:val="LatinChar"/>
          <w:rFonts w:cs="FrankRuehl" w:hint="cs"/>
          <w:sz w:val="28"/>
          <w:szCs w:val="28"/>
          <w:rtl/>
          <w:lang w:val="en-GB"/>
        </w:rPr>
        <w:t>ם יתברך</w:t>
      </w:r>
      <w:r w:rsidR="005310AC" w:rsidRPr="005310AC">
        <w:rPr>
          <w:rStyle w:val="LatinChar"/>
          <w:rFonts w:cs="FrankRuehl"/>
          <w:sz w:val="28"/>
          <w:szCs w:val="28"/>
          <w:rtl/>
          <w:lang w:val="en-GB"/>
        </w:rPr>
        <w:t xml:space="preserve"> היתה זאת</w:t>
      </w:r>
      <w:r w:rsidR="001D2B27">
        <w:rPr>
          <w:rStyle w:val="FootnoteReference"/>
          <w:rFonts w:cs="FrankRuehl"/>
          <w:szCs w:val="28"/>
          <w:rtl/>
        </w:rPr>
        <w:footnoteReference w:id="645"/>
      </w:r>
      <w:r w:rsidR="001D2B27">
        <w:rPr>
          <w:rStyle w:val="LatinChar"/>
          <w:rFonts w:cs="FrankRuehl" w:hint="cs"/>
          <w:sz w:val="28"/>
          <w:szCs w:val="28"/>
          <w:rtl/>
          <w:lang w:val="en-GB"/>
        </w:rPr>
        <w:t>.</w:t>
      </w:r>
      <w:r w:rsidR="005310AC" w:rsidRPr="005310AC">
        <w:rPr>
          <w:rStyle w:val="LatinChar"/>
          <w:rFonts w:cs="FrankRuehl"/>
          <w:sz w:val="28"/>
          <w:szCs w:val="28"/>
          <w:rtl/>
          <w:lang w:val="en-GB"/>
        </w:rPr>
        <w:t xml:space="preserve"> אבל הגאולה הזאת מי מוכיח שיהיה הכל מן הש</w:t>
      </w:r>
      <w:r w:rsidR="0017085E">
        <w:rPr>
          <w:rStyle w:val="LatinChar"/>
          <w:rFonts w:cs="FrankRuehl" w:hint="cs"/>
          <w:sz w:val="28"/>
          <w:szCs w:val="28"/>
          <w:rtl/>
          <w:lang w:val="en-GB"/>
        </w:rPr>
        <w:t>ם יתברך.</w:t>
      </w:r>
      <w:r w:rsidR="005310AC" w:rsidRPr="005310AC">
        <w:rPr>
          <w:rStyle w:val="LatinChar"/>
          <w:rFonts w:cs="FrankRuehl"/>
          <w:sz w:val="28"/>
          <w:szCs w:val="28"/>
          <w:rtl/>
          <w:lang w:val="en-GB"/>
        </w:rPr>
        <w:t xml:space="preserve"> ואם היתה אסתר אומרת </w:t>
      </w:r>
      <w:r w:rsidR="0017085E">
        <w:rPr>
          <w:rStyle w:val="LatinChar"/>
          <w:rFonts w:cs="FrankRuehl" w:hint="cs"/>
          <w:sz w:val="28"/>
          <w:szCs w:val="28"/>
          <w:rtl/>
          <w:lang w:val="en-GB"/>
        </w:rPr>
        <w:t>'</w:t>
      </w:r>
      <w:r w:rsidR="005310AC" w:rsidRPr="005310AC">
        <w:rPr>
          <w:rStyle w:val="LatinChar"/>
          <w:rFonts w:cs="FrankRuehl"/>
          <w:sz w:val="28"/>
          <w:szCs w:val="28"/>
          <w:rtl/>
          <w:lang w:val="en-GB"/>
        </w:rPr>
        <w:t>ראו הטובה שעשיתי עמכם כי הצלתי אתכם מן הפורענות</w:t>
      </w:r>
      <w:r w:rsidR="0017085E">
        <w:rPr>
          <w:rStyle w:val="LatinChar"/>
          <w:rFonts w:cs="FrankRuehl" w:hint="cs"/>
          <w:sz w:val="28"/>
          <w:szCs w:val="28"/>
          <w:rtl/>
          <w:lang w:val="en-GB"/>
        </w:rPr>
        <w:t>',</w:t>
      </w:r>
      <w:r w:rsidR="005310AC" w:rsidRPr="005310AC">
        <w:rPr>
          <w:rStyle w:val="LatinChar"/>
          <w:rFonts w:cs="FrankRuehl"/>
          <w:sz w:val="28"/>
          <w:szCs w:val="28"/>
          <w:rtl/>
          <w:lang w:val="en-GB"/>
        </w:rPr>
        <w:t xml:space="preserve"> א</w:t>
      </w:r>
      <w:r w:rsidR="0017085E">
        <w:rPr>
          <w:rStyle w:val="LatinChar"/>
          <w:rFonts w:cs="FrankRuehl" w:hint="cs"/>
          <w:sz w:val="28"/>
          <w:szCs w:val="28"/>
          <w:rtl/>
          <w:lang w:val="en-GB"/>
        </w:rPr>
        <w:t>ם כן</w:t>
      </w:r>
      <w:r w:rsidR="005310AC" w:rsidRPr="005310AC">
        <w:rPr>
          <w:rStyle w:val="LatinChar"/>
          <w:rFonts w:cs="FrankRuehl"/>
          <w:sz w:val="28"/>
          <w:szCs w:val="28"/>
          <w:rtl/>
          <w:lang w:val="en-GB"/>
        </w:rPr>
        <w:t xml:space="preserve"> לא היה נודע חסדי ה'</w:t>
      </w:r>
      <w:r w:rsidR="0017085E">
        <w:rPr>
          <w:rStyle w:val="FootnoteReference"/>
          <w:rFonts w:cs="FrankRuehl"/>
          <w:szCs w:val="28"/>
          <w:rtl/>
        </w:rPr>
        <w:footnoteReference w:id="646"/>
      </w:r>
      <w:r w:rsidR="0017085E">
        <w:rPr>
          <w:rStyle w:val="LatinChar"/>
          <w:rFonts w:cs="FrankRuehl" w:hint="cs"/>
          <w:sz w:val="28"/>
          <w:szCs w:val="28"/>
          <w:rtl/>
          <w:lang w:val="en-GB"/>
        </w:rPr>
        <w:t>,</w:t>
      </w:r>
      <w:r w:rsidR="005310AC" w:rsidRPr="005310AC">
        <w:rPr>
          <w:rStyle w:val="LatinChar"/>
          <w:rFonts w:cs="FrankRuehl"/>
          <w:sz w:val="28"/>
          <w:szCs w:val="28"/>
          <w:rtl/>
          <w:lang w:val="en-GB"/>
        </w:rPr>
        <w:t xml:space="preserve"> וא</w:t>
      </w:r>
      <w:r w:rsidR="0017085E">
        <w:rPr>
          <w:rStyle w:val="LatinChar"/>
          <w:rFonts w:cs="FrankRuehl" w:hint="cs"/>
          <w:sz w:val="28"/>
          <w:szCs w:val="28"/>
          <w:rtl/>
          <w:lang w:val="en-GB"/>
        </w:rPr>
        <w:t>ם כן</w:t>
      </w:r>
      <w:r w:rsidR="005310AC" w:rsidRPr="005310AC">
        <w:rPr>
          <w:rStyle w:val="LatinChar"/>
          <w:rFonts w:cs="FrankRuehl"/>
          <w:sz w:val="28"/>
          <w:szCs w:val="28"/>
          <w:rtl/>
          <w:lang w:val="en-GB"/>
        </w:rPr>
        <w:t xml:space="preserve"> בחנם הביא הגאולה</w:t>
      </w:r>
      <w:r w:rsidR="00A45106">
        <w:rPr>
          <w:rStyle w:val="LatinChar"/>
          <w:rFonts w:cs="FrankRuehl" w:hint="cs"/>
          <w:sz w:val="28"/>
          <w:szCs w:val="28"/>
          <w:rtl/>
          <w:lang w:val="en-GB"/>
        </w:rPr>
        <w:t>,</w:t>
      </w:r>
      <w:r w:rsidR="005310AC" w:rsidRPr="005310AC">
        <w:rPr>
          <w:rStyle w:val="LatinChar"/>
          <w:rFonts w:cs="FrankRuehl"/>
          <w:sz w:val="28"/>
          <w:szCs w:val="28"/>
          <w:rtl/>
          <w:lang w:val="en-GB"/>
        </w:rPr>
        <w:t xml:space="preserve"> ולא הי</w:t>
      </w:r>
      <w:r w:rsidR="0017085E">
        <w:rPr>
          <w:rStyle w:val="LatinChar"/>
          <w:rFonts w:cs="FrankRuehl" w:hint="cs"/>
          <w:sz w:val="28"/>
          <w:szCs w:val="28"/>
          <w:rtl/>
          <w:lang w:val="en-GB"/>
        </w:rPr>
        <w:t>ה</w:t>
      </w:r>
      <w:r w:rsidR="005310AC" w:rsidRPr="005310AC">
        <w:rPr>
          <w:rStyle w:val="LatinChar"/>
          <w:rFonts w:cs="FrankRuehl"/>
          <w:sz w:val="28"/>
          <w:szCs w:val="28"/>
          <w:rtl/>
          <w:lang w:val="en-GB"/>
        </w:rPr>
        <w:t xml:space="preserve"> הש</w:t>
      </w:r>
      <w:r w:rsidR="0017085E">
        <w:rPr>
          <w:rStyle w:val="LatinChar"/>
          <w:rFonts w:cs="FrankRuehl" w:hint="cs"/>
          <w:sz w:val="28"/>
          <w:szCs w:val="28"/>
          <w:rtl/>
          <w:lang w:val="en-GB"/>
        </w:rPr>
        <w:t>ם יתברך</w:t>
      </w:r>
      <w:r w:rsidR="005310AC" w:rsidRPr="005310AC">
        <w:rPr>
          <w:rStyle w:val="LatinChar"/>
          <w:rFonts w:cs="FrankRuehl"/>
          <w:sz w:val="28"/>
          <w:szCs w:val="28"/>
          <w:rtl/>
          <w:lang w:val="en-GB"/>
        </w:rPr>
        <w:t xml:space="preserve"> מביא הגאולה</w:t>
      </w:r>
      <w:r w:rsidR="0017085E">
        <w:rPr>
          <w:rStyle w:val="LatinChar"/>
          <w:rFonts w:cs="FrankRuehl" w:hint="cs"/>
          <w:sz w:val="28"/>
          <w:szCs w:val="28"/>
          <w:rtl/>
          <w:lang w:val="en-GB"/>
        </w:rPr>
        <w:t>,</w:t>
      </w:r>
      <w:r w:rsidR="005310AC" w:rsidRPr="005310AC">
        <w:rPr>
          <w:rStyle w:val="LatinChar"/>
          <w:rFonts w:cs="FrankRuehl"/>
          <w:sz w:val="28"/>
          <w:szCs w:val="28"/>
          <w:rtl/>
          <w:lang w:val="en-GB"/>
        </w:rPr>
        <w:t xml:space="preserve"> כי כל גאולה בשביל שידעו כי הוא יתברך גאל אותם</w:t>
      </w:r>
      <w:r w:rsidR="00A45106">
        <w:rPr>
          <w:rStyle w:val="FootnoteReference"/>
          <w:rFonts w:cs="FrankRuehl"/>
          <w:szCs w:val="28"/>
          <w:rtl/>
        </w:rPr>
        <w:footnoteReference w:id="647"/>
      </w:r>
      <w:r w:rsidR="0017085E">
        <w:rPr>
          <w:rStyle w:val="LatinChar"/>
          <w:rFonts w:cs="FrankRuehl" w:hint="cs"/>
          <w:sz w:val="28"/>
          <w:szCs w:val="28"/>
          <w:rtl/>
          <w:lang w:val="en-GB"/>
        </w:rPr>
        <w:t>,</w:t>
      </w:r>
      <w:r w:rsidR="005310AC" w:rsidRPr="005310AC">
        <w:rPr>
          <w:rStyle w:val="LatinChar"/>
          <w:rFonts w:cs="FrankRuehl"/>
          <w:sz w:val="28"/>
          <w:szCs w:val="28"/>
          <w:rtl/>
          <w:lang w:val="en-GB"/>
        </w:rPr>
        <w:t xml:space="preserve"> וגאולה זאת מי מודיע</w:t>
      </w:r>
      <w:r w:rsidR="0017085E">
        <w:rPr>
          <w:rStyle w:val="FootnoteReference"/>
          <w:rFonts w:cs="FrankRuehl"/>
          <w:szCs w:val="28"/>
          <w:rtl/>
        </w:rPr>
        <w:footnoteReference w:id="648"/>
      </w:r>
      <w:r w:rsidR="0017085E">
        <w:rPr>
          <w:rStyle w:val="LatinChar"/>
          <w:rFonts w:cs="FrankRuehl" w:hint="cs"/>
          <w:sz w:val="28"/>
          <w:szCs w:val="28"/>
          <w:rtl/>
          <w:lang w:val="en-GB"/>
        </w:rPr>
        <w:t>.</w:t>
      </w:r>
      <w:r w:rsidR="005310AC" w:rsidRPr="005310AC">
        <w:rPr>
          <w:rStyle w:val="LatinChar"/>
          <w:rFonts w:cs="FrankRuehl"/>
          <w:sz w:val="28"/>
          <w:szCs w:val="28"/>
          <w:rtl/>
          <w:lang w:val="en-GB"/>
        </w:rPr>
        <w:t xml:space="preserve"> </w:t>
      </w:r>
    </w:p>
    <w:p w:rsidR="0011459C" w:rsidRPr="0011459C" w:rsidRDefault="0080173C" w:rsidP="0011459C">
      <w:pPr>
        <w:jc w:val="both"/>
        <w:rPr>
          <w:rStyle w:val="LatinChar"/>
          <w:rFonts w:cs="FrankRuehl"/>
          <w:sz w:val="28"/>
          <w:szCs w:val="28"/>
          <w:rtl/>
          <w:lang w:val="en-GB"/>
        </w:rPr>
      </w:pPr>
      <w:r w:rsidRPr="0080173C">
        <w:rPr>
          <w:rStyle w:val="LatinChar"/>
          <w:rtl/>
        </w:rPr>
        <w:t>#</w:t>
      </w:r>
      <w:r w:rsidR="005310AC" w:rsidRPr="0080173C">
        <w:rPr>
          <w:rStyle w:val="Title1"/>
          <w:rtl/>
        </w:rPr>
        <w:t>אבל כאשר</w:t>
      </w:r>
      <w:r w:rsidRPr="0080173C">
        <w:rPr>
          <w:rStyle w:val="LatinChar"/>
          <w:rtl/>
        </w:rPr>
        <w:t>=</w:t>
      </w:r>
      <w:r w:rsidR="005310AC" w:rsidRPr="005310AC">
        <w:rPr>
          <w:rStyle w:val="LatinChar"/>
          <w:rFonts w:cs="FrankRuehl"/>
          <w:sz w:val="28"/>
          <w:szCs w:val="28"/>
          <w:rtl/>
          <w:lang w:val="en-GB"/>
        </w:rPr>
        <w:t xml:space="preserve"> היה אסתר מוכנת לתלות הדבר במי שעשה</w:t>
      </w:r>
      <w:r w:rsidR="00C07DDD">
        <w:rPr>
          <w:rStyle w:val="LatinChar"/>
          <w:rFonts w:cs="FrankRuehl" w:hint="cs"/>
          <w:sz w:val="28"/>
          <w:szCs w:val="28"/>
          <w:rtl/>
          <w:lang w:val="en-GB"/>
        </w:rPr>
        <w:t>,</w:t>
      </w:r>
      <w:r w:rsidR="005310AC" w:rsidRPr="005310AC">
        <w:rPr>
          <w:rStyle w:val="LatinChar"/>
          <w:rFonts w:cs="FrankRuehl"/>
          <w:sz w:val="28"/>
          <w:szCs w:val="28"/>
          <w:rtl/>
          <w:lang w:val="en-GB"/>
        </w:rPr>
        <w:t xml:space="preserve"> שהרי אמרה הדבר למלך בשם מרדכי</w:t>
      </w:r>
      <w:r w:rsidR="00C07DDD">
        <w:rPr>
          <w:rStyle w:val="LatinChar"/>
          <w:rFonts w:cs="FrankRuehl" w:hint="cs"/>
          <w:sz w:val="28"/>
          <w:szCs w:val="28"/>
          <w:rtl/>
          <w:lang w:val="en-GB"/>
        </w:rPr>
        <w:t>,</w:t>
      </w:r>
      <w:r w:rsidR="005310AC" w:rsidRPr="005310AC">
        <w:rPr>
          <w:rStyle w:val="LatinChar"/>
          <w:rFonts w:cs="FrankRuehl"/>
          <w:sz w:val="28"/>
          <w:szCs w:val="28"/>
          <w:rtl/>
          <w:lang w:val="en-GB"/>
        </w:rPr>
        <w:t xml:space="preserve"> אף מה שעשה אדם</w:t>
      </w:r>
      <w:r w:rsidR="00AA1E20">
        <w:rPr>
          <w:rStyle w:val="FootnoteReference"/>
          <w:rFonts w:cs="FrankRuehl"/>
          <w:szCs w:val="28"/>
          <w:rtl/>
        </w:rPr>
        <w:footnoteReference w:id="649"/>
      </w:r>
      <w:r w:rsidR="00C07DDD">
        <w:rPr>
          <w:rStyle w:val="LatinChar"/>
          <w:rFonts w:cs="FrankRuehl" w:hint="cs"/>
          <w:sz w:val="28"/>
          <w:szCs w:val="28"/>
          <w:rtl/>
          <w:lang w:val="en-GB"/>
        </w:rPr>
        <w:t>,</w:t>
      </w:r>
      <w:r w:rsidR="005310AC" w:rsidRPr="005310AC">
        <w:rPr>
          <w:rStyle w:val="LatinChar"/>
          <w:rFonts w:cs="FrankRuehl"/>
          <w:sz w:val="28"/>
          <w:szCs w:val="28"/>
          <w:rtl/>
          <w:lang w:val="en-GB"/>
        </w:rPr>
        <w:t xml:space="preserve"> ולא אמרה לאחשורוש כי </w:t>
      </w:r>
      <w:r w:rsidR="00AA1E20">
        <w:rPr>
          <w:rStyle w:val="LatinChar"/>
          <w:rFonts w:cs="FrankRuehl" w:hint="cs"/>
          <w:sz w:val="28"/>
          <w:szCs w:val="28"/>
          <w:rtl/>
          <w:lang w:val="en-GB"/>
        </w:rPr>
        <w:t>'</w:t>
      </w:r>
      <w:r w:rsidR="005310AC" w:rsidRPr="005310AC">
        <w:rPr>
          <w:rStyle w:val="LatinChar"/>
          <w:rFonts w:cs="FrankRuehl"/>
          <w:sz w:val="28"/>
          <w:szCs w:val="28"/>
          <w:rtl/>
          <w:lang w:val="en-GB"/>
        </w:rPr>
        <w:t>אני עשיתי הטובה הזאת לך</w:t>
      </w:r>
      <w:r w:rsidR="00AA1E20">
        <w:rPr>
          <w:rStyle w:val="LatinChar"/>
          <w:rFonts w:cs="FrankRuehl" w:hint="cs"/>
          <w:sz w:val="28"/>
          <w:szCs w:val="28"/>
          <w:rtl/>
          <w:lang w:val="en-GB"/>
        </w:rPr>
        <w:t>'</w:t>
      </w:r>
      <w:r w:rsidR="005310AC" w:rsidRPr="005310AC">
        <w:rPr>
          <w:rStyle w:val="LatinChar"/>
          <w:rFonts w:cs="FrankRuehl"/>
          <w:sz w:val="28"/>
          <w:szCs w:val="28"/>
          <w:rtl/>
          <w:lang w:val="en-GB"/>
        </w:rPr>
        <w:t xml:space="preserve"> כדי שיחזיק המלך טובה אליה</w:t>
      </w:r>
      <w:r w:rsidR="00C07DDD">
        <w:rPr>
          <w:rStyle w:val="LatinChar"/>
          <w:rFonts w:cs="FrankRuehl" w:hint="cs"/>
          <w:sz w:val="28"/>
          <w:szCs w:val="28"/>
          <w:rtl/>
          <w:lang w:val="en-GB"/>
        </w:rPr>
        <w:t>,</w:t>
      </w:r>
      <w:r w:rsidR="005310AC" w:rsidRPr="005310AC">
        <w:rPr>
          <w:rStyle w:val="LatinChar"/>
          <w:rFonts w:cs="FrankRuehl"/>
          <w:sz w:val="28"/>
          <w:szCs w:val="28"/>
          <w:rtl/>
          <w:lang w:val="en-GB"/>
        </w:rPr>
        <w:t xml:space="preserve"> אלא תלה במרדכי</w:t>
      </w:r>
      <w:r w:rsidR="00C07DDD">
        <w:rPr>
          <w:rStyle w:val="LatinChar"/>
          <w:rFonts w:cs="FrankRuehl" w:hint="cs"/>
          <w:sz w:val="28"/>
          <w:szCs w:val="28"/>
          <w:rtl/>
          <w:lang w:val="en-GB"/>
        </w:rPr>
        <w:t>,</w:t>
      </w:r>
      <w:r w:rsidR="005310AC" w:rsidRPr="005310AC">
        <w:rPr>
          <w:rStyle w:val="LatinChar"/>
          <w:rFonts w:cs="FrankRuehl"/>
          <w:sz w:val="28"/>
          <w:szCs w:val="28"/>
          <w:rtl/>
          <w:lang w:val="en-GB"/>
        </w:rPr>
        <w:t xml:space="preserve"> א</w:t>
      </w:r>
      <w:r w:rsidR="00C07DDD">
        <w:rPr>
          <w:rStyle w:val="LatinChar"/>
          <w:rFonts w:cs="FrankRuehl" w:hint="cs"/>
          <w:sz w:val="28"/>
          <w:szCs w:val="28"/>
          <w:rtl/>
          <w:lang w:val="en-GB"/>
        </w:rPr>
        <w:t>ם כן</w:t>
      </w:r>
      <w:r w:rsidR="005310AC" w:rsidRPr="005310AC">
        <w:rPr>
          <w:rStyle w:val="LatinChar"/>
          <w:rFonts w:cs="FrankRuehl"/>
          <w:sz w:val="28"/>
          <w:szCs w:val="28"/>
          <w:rtl/>
          <w:lang w:val="en-GB"/>
        </w:rPr>
        <w:t xml:space="preserve"> כ</w:t>
      </w:r>
      <w:r w:rsidR="00C07DDD">
        <w:rPr>
          <w:rStyle w:val="LatinChar"/>
          <w:rFonts w:cs="FrankRuehl" w:hint="cs"/>
          <w:sz w:val="28"/>
          <w:szCs w:val="28"/>
          <w:rtl/>
          <w:lang w:val="en-GB"/>
        </w:rPr>
        <w:t>ל שכן</w:t>
      </w:r>
      <w:r w:rsidR="005310AC" w:rsidRPr="005310AC">
        <w:rPr>
          <w:rStyle w:val="LatinChar"/>
          <w:rFonts w:cs="FrankRuehl"/>
          <w:sz w:val="28"/>
          <w:szCs w:val="28"/>
          <w:rtl/>
          <w:lang w:val="en-GB"/>
        </w:rPr>
        <w:t xml:space="preserve"> שתהיה תולה הגאולה ממי שבא הגאולה ממנו באמת</w:t>
      </w:r>
      <w:r w:rsidR="00AA1E20">
        <w:rPr>
          <w:rStyle w:val="FootnoteReference"/>
          <w:rFonts w:cs="FrankRuehl"/>
          <w:szCs w:val="28"/>
          <w:rtl/>
        </w:rPr>
        <w:footnoteReference w:id="650"/>
      </w:r>
      <w:r w:rsidR="00AA1E20">
        <w:rPr>
          <w:rStyle w:val="LatinChar"/>
          <w:rFonts w:cs="FrankRuehl" w:hint="cs"/>
          <w:sz w:val="28"/>
          <w:szCs w:val="28"/>
          <w:rtl/>
          <w:lang w:val="en-GB"/>
        </w:rPr>
        <w:t>.</w:t>
      </w:r>
      <w:r w:rsidR="005310AC" w:rsidRPr="005310AC">
        <w:rPr>
          <w:rStyle w:val="LatinChar"/>
          <w:rFonts w:cs="FrankRuehl"/>
          <w:sz w:val="28"/>
          <w:szCs w:val="28"/>
          <w:rtl/>
          <w:lang w:val="en-GB"/>
        </w:rPr>
        <w:t xml:space="preserve"> שהיא ידעה והכירה בדבר זה</w:t>
      </w:r>
      <w:r w:rsidR="00C07DDD">
        <w:rPr>
          <w:rStyle w:val="LatinChar"/>
          <w:rFonts w:cs="FrankRuehl" w:hint="cs"/>
          <w:sz w:val="28"/>
          <w:szCs w:val="28"/>
          <w:rtl/>
          <w:lang w:val="en-GB"/>
        </w:rPr>
        <w:t>,</w:t>
      </w:r>
      <w:r w:rsidR="005310AC" w:rsidRPr="005310AC">
        <w:rPr>
          <w:rStyle w:val="LatinChar"/>
          <w:rFonts w:cs="FrankRuehl"/>
          <w:sz w:val="28"/>
          <w:szCs w:val="28"/>
          <w:rtl/>
          <w:lang w:val="en-GB"/>
        </w:rPr>
        <w:t xml:space="preserve"> כי היה חכמה גדולה</w:t>
      </w:r>
      <w:r w:rsidR="00C07DDD">
        <w:rPr>
          <w:rStyle w:val="LatinChar"/>
          <w:rFonts w:cs="FrankRuehl" w:hint="cs"/>
          <w:sz w:val="28"/>
          <w:szCs w:val="28"/>
          <w:rtl/>
          <w:lang w:val="en-GB"/>
        </w:rPr>
        <w:t>,</w:t>
      </w:r>
      <w:r w:rsidR="005310AC" w:rsidRPr="005310AC">
        <w:rPr>
          <w:rStyle w:val="LatinChar"/>
          <w:rFonts w:cs="FrankRuehl"/>
          <w:sz w:val="28"/>
          <w:szCs w:val="28"/>
          <w:rtl/>
          <w:lang w:val="en-GB"/>
        </w:rPr>
        <w:t xml:space="preserve"> מכרת הניסים שנעשו לה</w:t>
      </w:r>
      <w:r w:rsidR="0053000C">
        <w:rPr>
          <w:rStyle w:val="FootnoteReference"/>
          <w:rFonts w:cs="FrankRuehl"/>
          <w:szCs w:val="28"/>
          <w:rtl/>
        </w:rPr>
        <w:footnoteReference w:id="651"/>
      </w:r>
      <w:r w:rsidR="00C07DDD">
        <w:rPr>
          <w:rStyle w:val="LatinChar"/>
          <w:rFonts w:cs="FrankRuehl" w:hint="cs"/>
          <w:sz w:val="28"/>
          <w:szCs w:val="28"/>
          <w:rtl/>
          <w:lang w:val="en-GB"/>
        </w:rPr>
        <w:t>.</w:t>
      </w:r>
      <w:r w:rsidR="005310AC" w:rsidRPr="005310AC">
        <w:rPr>
          <w:rStyle w:val="LatinChar"/>
          <w:rFonts w:cs="FrankRuehl"/>
          <w:sz w:val="28"/>
          <w:szCs w:val="28"/>
          <w:rtl/>
          <w:lang w:val="en-GB"/>
        </w:rPr>
        <w:t xml:space="preserve"> ולכך אמר</w:t>
      </w:r>
      <w:r w:rsidR="00C07DDD">
        <w:rPr>
          <w:rStyle w:val="LatinChar"/>
          <w:rFonts w:cs="FrankRuehl" w:hint="cs"/>
          <w:sz w:val="28"/>
          <w:szCs w:val="28"/>
          <w:rtl/>
          <w:lang w:val="en-GB"/>
        </w:rPr>
        <w:t>ו</w:t>
      </w:r>
      <w:r w:rsidR="0092329D">
        <w:rPr>
          <w:rStyle w:val="LatinChar"/>
          <w:rFonts w:cs="FrankRuehl" w:hint="cs"/>
          <w:sz w:val="28"/>
          <w:szCs w:val="28"/>
          <w:rtl/>
          <w:lang w:val="en-GB"/>
        </w:rPr>
        <w:t>*</w:t>
      </w:r>
      <w:r w:rsidR="005310AC" w:rsidRPr="005310AC">
        <w:rPr>
          <w:rStyle w:val="LatinChar"/>
          <w:rFonts w:cs="FrankRuehl"/>
          <w:sz w:val="28"/>
          <w:szCs w:val="28"/>
          <w:rtl/>
          <w:lang w:val="en-GB"/>
        </w:rPr>
        <w:t xml:space="preserve"> </w:t>
      </w:r>
      <w:r w:rsidR="00E120A9">
        <w:rPr>
          <w:rStyle w:val="LatinChar"/>
          <w:rFonts w:cs="FrankRuehl" w:hint="cs"/>
          <w:sz w:val="28"/>
          <w:szCs w:val="28"/>
          <w:rtl/>
          <w:lang w:val="en-GB"/>
        </w:rPr>
        <w:t>"</w:t>
      </w:r>
      <w:r w:rsidR="005310AC" w:rsidRPr="005310AC">
        <w:rPr>
          <w:rStyle w:val="LatinChar"/>
          <w:rFonts w:cs="FrankRuehl"/>
          <w:sz w:val="28"/>
          <w:szCs w:val="28"/>
          <w:rtl/>
          <w:lang w:val="en-GB"/>
        </w:rPr>
        <w:t>כל האומר דבר בשם אמרו מביא גאולה לעולם</w:t>
      </w:r>
      <w:r w:rsidR="00E120A9">
        <w:rPr>
          <w:rStyle w:val="LatinChar"/>
          <w:rFonts w:cs="FrankRuehl" w:hint="cs"/>
          <w:sz w:val="28"/>
          <w:szCs w:val="28"/>
          <w:rtl/>
          <w:lang w:val="en-GB"/>
        </w:rPr>
        <w:t>",</w:t>
      </w:r>
      <w:r w:rsidR="005310AC" w:rsidRPr="005310AC">
        <w:rPr>
          <w:rStyle w:val="LatinChar"/>
          <w:rFonts w:cs="FrankRuehl"/>
          <w:sz w:val="28"/>
          <w:szCs w:val="28"/>
          <w:rtl/>
          <w:lang w:val="en-GB"/>
        </w:rPr>
        <w:t xml:space="preserve"> כלומר האומר דבר בשם אמרו ראוי שתבא ע</w:t>
      </w:r>
      <w:r w:rsidR="00E120A9">
        <w:rPr>
          <w:rStyle w:val="LatinChar"/>
          <w:rFonts w:cs="FrankRuehl" w:hint="cs"/>
          <w:sz w:val="28"/>
          <w:szCs w:val="28"/>
          <w:rtl/>
          <w:lang w:val="en-GB"/>
        </w:rPr>
        <w:t>ל ידו</w:t>
      </w:r>
      <w:r w:rsidR="005310AC" w:rsidRPr="005310AC">
        <w:rPr>
          <w:rStyle w:val="LatinChar"/>
          <w:rFonts w:cs="FrankRuehl"/>
          <w:sz w:val="28"/>
          <w:szCs w:val="28"/>
          <w:rtl/>
          <w:lang w:val="en-GB"/>
        </w:rPr>
        <w:t xml:space="preserve"> הגאולה</w:t>
      </w:r>
      <w:r w:rsidR="00B317EC">
        <w:rPr>
          <w:rStyle w:val="FootnoteReference"/>
          <w:rFonts w:cs="FrankRuehl"/>
          <w:szCs w:val="28"/>
          <w:rtl/>
        </w:rPr>
        <w:footnoteReference w:id="652"/>
      </w:r>
      <w:r w:rsidR="00E120A9">
        <w:rPr>
          <w:rStyle w:val="LatinChar"/>
          <w:rFonts w:cs="FrankRuehl" w:hint="cs"/>
          <w:sz w:val="28"/>
          <w:szCs w:val="28"/>
          <w:rtl/>
          <w:lang w:val="en-GB"/>
        </w:rPr>
        <w:t>,</w:t>
      </w:r>
      <w:r w:rsidR="005310AC" w:rsidRPr="005310AC">
        <w:rPr>
          <w:rStyle w:val="LatinChar"/>
          <w:rFonts w:cs="FrankRuehl"/>
          <w:sz w:val="28"/>
          <w:szCs w:val="28"/>
          <w:rtl/>
          <w:lang w:val="en-GB"/>
        </w:rPr>
        <w:t xml:space="preserve"> כי אם אומר דבר בשם אומרו לתלות הדבר במי שבא ממנו</w:t>
      </w:r>
      <w:r w:rsidR="00E120A9">
        <w:rPr>
          <w:rStyle w:val="LatinChar"/>
          <w:rFonts w:cs="FrankRuehl" w:hint="cs"/>
          <w:sz w:val="28"/>
          <w:szCs w:val="28"/>
          <w:rtl/>
          <w:lang w:val="en-GB"/>
        </w:rPr>
        <w:t>,</w:t>
      </w:r>
      <w:r w:rsidR="005310AC" w:rsidRPr="005310AC">
        <w:rPr>
          <w:rStyle w:val="LatinChar"/>
          <w:rFonts w:cs="FrankRuehl"/>
          <w:sz w:val="28"/>
          <w:szCs w:val="28"/>
          <w:rtl/>
          <w:lang w:val="en-GB"/>
        </w:rPr>
        <w:t xml:space="preserve"> כ</w:t>
      </w:r>
      <w:r w:rsidR="00E120A9">
        <w:rPr>
          <w:rStyle w:val="LatinChar"/>
          <w:rFonts w:cs="FrankRuehl" w:hint="cs"/>
          <w:sz w:val="28"/>
          <w:szCs w:val="28"/>
          <w:rtl/>
          <w:lang w:val="en-GB"/>
        </w:rPr>
        <w:t>ל שכן</w:t>
      </w:r>
      <w:r w:rsidR="005310AC" w:rsidRPr="005310AC">
        <w:rPr>
          <w:rStyle w:val="LatinChar"/>
          <w:rFonts w:cs="FrankRuehl"/>
          <w:sz w:val="28"/>
          <w:szCs w:val="28"/>
          <w:rtl/>
          <w:lang w:val="en-GB"/>
        </w:rPr>
        <w:t xml:space="preserve"> שיתלה הגאולה במי שבא</w:t>
      </w:r>
      <w:r w:rsidR="00410285">
        <w:rPr>
          <w:rStyle w:val="LatinChar"/>
          <w:rFonts w:cs="FrankRuehl" w:hint="cs"/>
          <w:sz w:val="28"/>
          <w:szCs w:val="28"/>
          <w:rtl/>
          <w:lang w:val="en-GB"/>
        </w:rPr>
        <w:t xml:space="preserve"> [ממנו]</w:t>
      </w:r>
      <w:r w:rsidR="00E120A9">
        <w:rPr>
          <w:rStyle w:val="LatinChar"/>
          <w:rFonts w:cs="FrankRuehl" w:hint="cs"/>
          <w:sz w:val="28"/>
          <w:szCs w:val="28"/>
          <w:rtl/>
          <w:lang w:val="en-GB"/>
        </w:rPr>
        <w:t>,</w:t>
      </w:r>
      <w:r w:rsidR="005310AC" w:rsidRPr="005310AC">
        <w:rPr>
          <w:rStyle w:val="LatinChar"/>
          <w:rFonts w:cs="FrankRuehl"/>
          <w:sz w:val="28"/>
          <w:szCs w:val="28"/>
          <w:rtl/>
          <w:lang w:val="en-GB"/>
        </w:rPr>
        <w:t xml:space="preserve"> ולא יתלה </w:t>
      </w:r>
      <w:r w:rsidR="00E120A9">
        <w:rPr>
          <w:rStyle w:val="LatinChar"/>
          <w:rFonts w:cs="FrankRuehl" w:hint="cs"/>
          <w:sz w:val="28"/>
          <w:szCs w:val="28"/>
          <w:rtl/>
          <w:lang w:val="en-GB"/>
        </w:rPr>
        <w:t xml:space="preserve">בו* </w:t>
      </w:r>
      <w:r w:rsidR="005310AC" w:rsidRPr="005310AC">
        <w:rPr>
          <w:rStyle w:val="LatinChar"/>
          <w:rFonts w:cs="FrankRuehl"/>
          <w:sz w:val="28"/>
          <w:szCs w:val="28"/>
          <w:rtl/>
          <w:lang w:val="en-GB"/>
        </w:rPr>
        <w:t>לומר כי עשיתי זאת</w:t>
      </w:r>
      <w:r w:rsidR="00104C80">
        <w:rPr>
          <w:rStyle w:val="LatinChar"/>
          <w:rFonts w:cs="FrankRuehl" w:hint="cs"/>
          <w:sz w:val="28"/>
          <w:szCs w:val="28"/>
          <w:rtl/>
          <w:lang w:val="en-GB"/>
        </w:rPr>
        <w:t>,</w:t>
      </w:r>
      <w:r w:rsidR="005310AC" w:rsidRPr="005310AC">
        <w:rPr>
          <w:rStyle w:val="LatinChar"/>
          <w:rFonts w:cs="FrankRuehl"/>
          <w:sz w:val="28"/>
          <w:szCs w:val="28"/>
          <w:rtl/>
          <w:lang w:val="en-GB"/>
        </w:rPr>
        <w:t xml:space="preserve"> וכוחי ועוצם</w:t>
      </w:r>
      <w:r w:rsidR="00E120A9">
        <w:rPr>
          <w:rStyle w:val="LatinChar"/>
          <w:rFonts w:cs="FrankRuehl" w:hint="cs"/>
          <w:sz w:val="28"/>
          <w:szCs w:val="28"/>
          <w:rtl/>
          <w:lang w:val="en-GB"/>
        </w:rPr>
        <w:t xml:space="preserve"> ידי עשה</w:t>
      </w:r>
      <w:r w:rsidR="008011A0">
        <w:rPr>
          <w:rStyle w:val="FootnoteReference"/>
          <w:rFonts w:cs="FrankRuehl"/>
          <w:szCs w:val="28"/>
          <w:rtl/>
        </w:rPr>
        <w:footnoteReference w:id="653"/>
      </w:r>
      <w:r w:rsidR="00E120A9">
        <w:rPr>
          <w:rStyle w:val="LatinChar"/>
          <w:rFonts w:cs="FrankRuehl" w:hint="cs"/>
          <w:sz w:val="28"/>
          <w:szCs w:val="28"/>
          <w:rtl/>
          <w:lang w:val="en-GB"/>
        </w:rPr>
        <w:t>.</w:t>
      </w:r>
      <w:r w:rsidR="0011459C">
        <w:rPr>
          <w:rStyle w:val="LatinChar"/>
          <w:rFonts w:cs="FrankRuehl" w:hint="cs"/>
          <w:sz w:val="28"/>
          <w:szCs w:val="28"/>
          <w:rtl/>
          <w:lang w:val="en-GB"/>
        </w:rPr>
        <w:t xml:space="preserve"> </w:t>
      </w:r>
    </w:p>
    <w:p w:rsidR="00DD3779" w:rsidRDefault="0011459C" w:rsidP="00E65F0E">
      <w:pPr>
        <w:jc w:val="both"/>
        <w:rPr>
          <w:rStyle w:val="LatinChar"/>
          <w:rFonts w:cs="FrankRuehl" w:hint="cs"/>
          <w:sz w:val="28"/>
          <w:szCs w:val="28"/>
          <w:rtl/>
          <w:lang w:val="en-GB"/>
        </w:rPr>
      </w:pPr>
      <w:r w:rsidRPr="0011459C">
        <w:rPr>
          <w:rStyle w:val="LatinChar"/>
          <w:rtl/>
        </w:rPr>
        <w:t>#</w:t>
      </w:r>
      <w:r w:rsidRPr="0011459C">
        <w:rPr>
          <w:rStyle w:val="Title1"/>
          <w:rtl/>
          <w:lang w:val="en-GB"/>
        </w:rPr>
        <w:t>ועוד פ</w:t>
      </w:r>
      <w:r>
        <w:rPr>
          <w:rStyle w:val="Title1"/>
          <w:rFonts w:hint="cs"/>
          <w:rtl/>
          <w:lang w:val="en-GB"/>
        </w:rPr>
        <w:t>י</w:t>
      </w:r>
      <w:r w:rsidRPr="0011459C">
        <w:rPr>
          <w:rStyle w:val="Title1"/>
          <w:rtl/>
          <w:lang w:val="en-GB"/>
        </w:rPr>
        <w:t>רשנו</w:t>
      </w:r>
      <w:r w:rsidRPr="0011459C">
        <w:rPr>
          <w:rStyle w:val="LatinChar"/>
          <w:rtl/>
        </w:rPr>
        <w:t>=</w:t>
      </w:r>
      <w:r w:rsidRPr="0011459C">
        <w:rPr>
          <w:rStyle w:val="LatinChar"/>
          <w:rFonts w:cs="FrankRuehl"/>
          <w:sz w:val="28"/>
          <w:szCs w:val="28"/>
          <w:rtl/>
          <w:lang w:val="en-GB"/>
        </w:rPr>
        <w:t xml:space="preserve"> במקום אחר</w:t>
      </w:r>
      <w:r>
        <w:rPr>
          <w:rStyle w:val="FootnoteReference"/>
          <w:rFonts w:cs="FrankRuehl"/>
          <w:szCs w:val="28"/>
          <w:rtl/>
        </w:rPr>
        <w:footnoteReference w:id="654"/>
      </w:r>
      <w:r w:rsidRPr="0011459C">
        <w:rPr>
          <w:rStyle w:val="LatinChar"/>
          <w:rFonts w:cs="FrankRuehl"/>
          <w:sz w:val="28"/>
          <w:szCs w:val="28"/>
          <w:rtl/>
          <w:lang w:val="en-GB"/>
        </w:rPr>
        <w:t xml:space="preserve"> והוא עיקר</w:t>
      </w:r>
      <w:r w:rsidR="00DD3779">
        <w:rPr>
          <w:rStyle w:val="LatinChar"/>
          <w:rFonts w:cs="FrankRuehl" w:hint="cs"/>
          <w:sz w:val="28"/>
          <w:szCs w:val="28"/>
          <w:rtl/>
          <w:lang w:val="en-GB"/>
        </w:rPr>
        <w:t>,</w:t>
      </w:r>
      <w:r w:rsidRPr="0011459C">
        <w:rPr>
          <w:rStyle w:val="LatinChar"/>
          <w:rFonts w:cs="FrankRuehl"/>
          <w:sz w:val="28"/>
          <w:szCs w:val="28"/>
          <w:rtl/>
          <w:lang w:val="en-GB"/>
        </w:rPr>
        <w:t xml:space="preserve"> וזה כאשר יש דבר אחד שהוא אל ראובן</w:t>
      </w:r>
      <w:r w:rsidR="00566A80">
        <w:rPr>
          <w:rStyle w:val="LatinChar"/>
          <w:rFonts w:cs="FrankRuehl" w:hint="cs"/>
          <w:sz w:val="28"/>
          <w:szCs w:val="28"/>
          <w:rtl/>
          <w:lang w:val="en-GB"/>
        </w:rPr>
        <w:t>,</w:t>
      </w:r>
      <w:r w:rsidRPr="0011459C">
        <w:rPr>
          <w:rStyle w:val="LatinChar"/>
          <w:rFonts w:cs="FrankRuehl"/>
          <w:sz w:val="28"/>
          <w:szCs w:val="28"/>
          <w:rtl/>
          <w:lang w:val="en-GB"/>
        </w:rPr>
        <w:t xml:space="preserve"> והוא ביד שמעון</w:t>
      </w:r>
      <w:r w:rsidR="00566A80">
        <w:rPr>
          <w:rStyle w:val="LatinChar"/>
          <w:rFonts w:cs="FrankRuehl" w:hint="cs"/>
          <w:sz w:val="28"/>
          <w:szCs w:val="28"/>
          <w:rtl/>
          <w:lang w:val="en-GB"/>
        </w:rPr>
        <w:t>,</w:t>
      </w:r>
      <w:r w:rsidRPr="0011459C">
        <w:rPr>
          <w:rStyle w:val="LatinChar"/>
          <w:rFonts w:cs="FrankRuehl"/>
          <w:sz w:val="28"/>
          <w:szCs w:val="28"/>
          <w:rtl/>
          <w:lang w:val="en-GB"/>
        </w:rPr>
        <w:t xml:space="preserve"> הרי הדבר הזה הוא דומה אל מי שהוא תחת יד אחר</w:t>
      </w:r>
      <w:r w:rsidR="001640FB">
        <w:rPr>
          <w:rStyle w:val="FootnoteReference"/>
          <w:rFonts w:cs="FrankRuehl"/>
          <w:szCs w:val="28"/>
          <w:rtl/>
        </w:rPr>
        <w:footnoteReference w:id="655"/>
      </w:r>
      <w:r w:rsidR="00566A80">
        <w:rPr>
          <w:rStyle w:val="LatinChar"/>
          <w:rFonts w:cs="FrankRuehl" w:hint="cs"/>
          <w:sz w:val="28"/>
          <w:szCs w:val="28"/>
          <w:rtl/>
          <w:lang w:val="en-GB"/>
        </w:rPr>
        <w:t>.</w:t>
      </w:r>
      <w:r w:rsidRPr="0011459C">
        <w:rPr>
          <w:rStyle w:val="LatinChar"/>
          <w:rFonts w:cs="FrankRuehl"/>
          <w:sz w:val="28"/>
          <w:szCs w:val="28"/>
          <w:rtl/>
          <w:lang w:val="en-GB"/>
        </w:rPr>
        <w:t xml:space="preserve"> </w:t>
      </w:r>
      <w:r w:rsidR="00566A80">
        <w:rPr>
          <w:rStyle w:val="LatinChar"/>
          <w:rFonts w:cs="FrankRuehl" w:hint="cs"/>
          <w:sz w:val="28"/>
          <w:szCs w:val="28"/>
          <w:rtl/>
          <w:lang w:val="en-GB"/>
        </w:rPr>
        <w:t>ו</w:t>
      </w:r>
      <w:r w:rsidRPr="0011459C">
        <w:rPr>
          <w:rStyle w:val="LatinChar"/>
          <w:rFonts w:cs="FrankRuehl"/>
          <w:sz w:val="28"/>
          <w:szCs w:val="28"/>
          <w:rtl/>
          <w:lang w:val="en-GB"/>
        </w:rPr>
        <w:t>כאשר</w:t>
      </w:r>
      <w:r w:rsidR="00566A80">
        <w:rPr>
          <w:rStyle w:val="LatinChar"/>
          <w:rFonts w:cs="FrankRuehl" w:hint="cs"/>
          <w:sz w:val="28"/>
          <w:szCs w:val="28"/>
          <w:rtl/>
          <w:lang w:val="en-GB"/>
        </w:rPr>
        <w:t>*</w:t>
      </w:r>
      <w:r w:rsidRPr="0011459C">
        <w:rPr>
          <w:rStyle w:val="LatinChar"/>
          <w:rFonts w:cs="FrankRuehl"/>
          <w:sz w:val="28"/>
          <w:szCs w:val="28"/>
          <w:rtl/>
          <w:lang w:val="en-GB"/>
        </w:rPr>
        <w:t xml:space="preserve"> אמר דבר בשם אמרו</w:t>
      </w:r>
      <w:r w:rsidR="001640FB">
        <w:rPr>
          <w:rStyle w:val="LatinChar"/>
          <w:rFonts w:cs="FrankRuehl" w:hint="cs"/>
          <w:sz w:val="28"/>
          <w:szCs w:val="28"/>
          <w:rtl/>
          <w:lang w:val="en-GB"/>
        </w:rPr>
        <w:t>,</w:t>
      </w:r>
      <w:r w:rsidRPr="0011459C">
        <w:rPr>
          <w:rStyle w:val="LatinChar"/>
          <w:rFonts w:cs="FrankRuehl"/>
          <w:sz w:val="28"/>
          <w:szCs w:val="28"/>
          <w:rtl/>
          <w:lang w:val="en-GB"/>
        </w:rPr>
        <w:t xml:space="preserve"> הרי אדם זה מוציא הדבר שה</w:t>
      </w:r>
      <w:r w:rsidR="001640FB">
        <w:rPr>
          <w:rStyle w:val="LatinChar"/>
          <w:rFonts w:cs="FrankRuehl" w:hint="cs"/>
          <w:sz w:val="28"/>
          <w:szCs w:val="28"/>
          <w:rtl/>
          <w:lang w:val="en-GB"/>
        </w:rPr>
        <w:t>ו</w:t>
      </w:r>
      <w:r w:rsidRPr="0011459C">
        <w:rPr>
          <w:rStyle w:val="LatinChar"/>
          <w:rFonts w:cs="FrankRuehl"/>
          <w:sz w:val="28"/>
          <w:szCs w:val="28"/>
          <w:rtl/>
          <w:lang w:val="en-GB"/>
        </w:rPr>
        <w:t>א תחת ידו</w:t>
      </w:r>
      <w:r w:rsidR="001640FB">
        <w:rPr>
          <w:rStyle w:val="LatinChar"/>
          <w:rFonts w:cs="FrankRuehl" w:hint="cs"/>
          <w:sz w:val="28"/>
          <w:szCs w:val="28"/>
          <w:rtl/>
          <w:lang w:val="en-GB"/>
        </w:rPr>
        <w:t>,</w:t>
      </w:r>
      <w:r w:rsidRPr="0011459C">
        <w:rPr>
          <w:rStyle w:val="LatinChar"/>
          <w:rFonts w:cs="FrankRuehl"/>
          <w:sz w:val="28"/>
          <w:szCs w:val="28"/>
          <w:rtl/>
          <w:lang w:val="en-GB"/>
        </w:rPr>
        <w:t xml:space="preserve"> ומחזירו אל אשר ראוי לו ובא ממנו</w:t>
      </w:r>
      <w:r w:rsidR="001640FB">
        <w:rPr>
          <w:rStyle w:val="LatinChar"/>
          <w:rFonts w:cs="FrankRuehl" w:hint="cs"/>
          <w:sz w:val="28"/>
          <w:szCs w:val="28"/>
          <w:rtl/>
          <w:lang w:val="en-GB"/>
        </w:rPr>
        <w:t>,</w:t>
      </w:r>
      <w:r w:rsidRPr="0011459C">
        <w:rPr>
          <w:rStyle w:val="LatinChar"/>
          <w:rFonts w:cs="FrankRuehl"/>
          <w:sz w:val="28"/>
          <w:szCs w:val="28"/>
          <w:rtl/>
          <w:lang w:val="en-GB"/>
        </w:rPr>
        <w:t xml:space="preserve"> וזה נחשב כמו גאולה לדב</w:t>
      </w:r>
      <w:r w:rsidR="00415D94">
        <w:rPr>
          <w:rStyle w:val="LatinChar"/>
          <w:rFonts w:cs="FrankRuehl" w:hint="cs"/>
          <w:sz w:val="28"/>
          <w:szCs w:val="28"/>
          <w:rtl/>
          <w:lang w:val="en-GB"/>
        </w:rPr>
        <w:t>ו</w:t>
      </w:r>
      <w:r w:rsidRPr="0011459C">
        <w:rPr>
          <w:rStyle w:val="LatinChar"/>
          <w:rFonts w:cs="FrankRuehl"/>
          <w:sz w:val="28"/>
          <w:szCs w:val="28"/>
          <w:rtl/>
          <w:lang w:val="en-GB"/>
        </w:rPr>
        <w:t>ר</w:t>
      </w:r>
      <w:r w:rsidR="00AF1B19">
        <w:rPr>
          <w:rStyle w:val="LatinChar"/>
          <w:rFonts w:cs="FrankRuehl" w:hint="cs"/>
          <w:sz w:val="28"/>
          <w:szCs w:val="28"/>
          <w:rtl/>
          <w:lang w:val="en-GB"/>
        </w:rPr>
        <w:t>*</w:t>
      </w:r>
      <w:r w:rsidRPr="0011459C">
        <w:rPr>
          <w:rStyle w:val="LatinChar"/>
          <w:rFonts w:cs="FrankRuehl"/>
          <w:sz w:val="28"/>
          <w:szCs w:val="28"/>
          <w:rtl/>
          <w:lang w:val="en-GB"/>
        </w:rPr>
        <w:t xml:space="preserve"> כאשר מוציא הענין שהוא בידו</w:t>
      </w:r>
      <w:r w:rsidR="001640FB">
        <w:rPr>
          <w:rStyle w:val="LatinChar"/>
          <w:rFonts w:cs="FrankRuehl" w:hint="cs"/>
          <w:sz w:val="28"/>
          <w:szCs w:val="28"/>
          <w:rtl/>
          <w:lang w:val="en-GB"/>
        </w:rPr>
        <w:t>,</w:t>
      </w:r>
      <w:r w:rsidRPr="0011459C">
        <w:rPr>
          <w:rStyle w:val="LatinChar"/>
          <w:rFonts w:cs="FrankRuehl"/>
          <w:sz w:val="28"/>
          <w:szCs w:val="28"/>
          <w:rtl/>
          <w:lang w:val="en-GB"/>
        </w:rPr>
        <w:t xml:space="preserve"> ומחזיר אותו אל מי שבא ממנו</w:t>
      </w:r>
      <w:r w:rsidR="00DA3F21">
        <w:rPr>
          <w:rStyle w:val="FootnoteReference"/>
          <w:rFonts w:cs="FrankRuehl"/>
          <w:szCs w:val="28"/>
          <w:rtl/>
        </w:rPr>
        <w:footnoteReference w:id="656"/>
      </w:r>
      <w:r w:rsidR="001640FB">
        <w:rPr>
          <w:rStyle w:val="LatinChar"/>
          <w:rFonts w:cs="FrankRuehl" w:hint="cs"/>
          <w:sz w:val="28"/>
          <w:szCs w:val="28"/>
          <w:rtl/>
          <w:lang w:val="en-GB"/>
        </w:rPr>
        <w:t>.</w:t>
      </w:r>
      <w:r w:rsidRPr="0011459C">
        <w:rPr>
          <w:rStyle w:val="LatinChar"/>
          <w:rFonts w:cs="FrankRuehl"/>
          <w:sz w:val="28"/>
          <w:szCs w:val="28"/>
          <w:rtl/>
          <w:lang w:val="en-GB"/>
        </w:rPr>
        <w:t xml:space="preserve"> לכך מביא ג</w:t>
      </w:r>
      <w:r w:rsidR="001640FB">
        <w:rPr>
          <w:rStyle w:val="LatinChar"/>
          <w:rFonts w:cs="FrankRuehl" w:hint="cs"/>
          <w:sz w:val="28"/>
          <w:szCs w:val="28"/>
          <w:rtl/>
          <w:lang w:val="en-GB"/>
        </w:rPr>
        <w:t>ם כן</w:t>
      </w:r>
      <w:r w:rsidRPr="0011459C">
        <w:rPr>
          <w:rStyle w:val="LatinChar"/>
          <w:rFonts w:cs="FrankRuehl"/>
          <w:sz w:val="28"/>
          <w:szCs w:val="28"/>
          <w:rtl/>
          <w:lang w:val="en-GB"/>
        </w:rPr>
        <w:t xml:space="preserve"> גאולה לעולם</w:t>
      </w:r>
      <w:r w:rsidR="001640FB">
        <w:rPr>
          <w:rStyle w:val="LatinChar"/>
          <w:rFonts w:cs="FrankRuehl" w:hint="cs"/>
          <w:sz w:val="28"/>
          <w:szCs w:val="28"/>
          <w:rtl/>
          <w:lang w:val="en-GB"/>
        </w:rPr>
        <w:t>,</w:t>
      </w:r>
      <w:r w:rsidRPr="0011459C">
        <w:rPr>
          <w:rStyle w:val="LatinChar"/>
          <w:rFonts w:cs="FrankRuehl"/>
          <w:sz w:val="28"/>
          <w:szCs w:val="28"/>
          <w:rtl/>
          <w:lang w:val="en-GB"/>
        </w:rPr>
        <w:t xml:space="preserve"> להוציא את אחד מתחת יד אחר</w:t>
      </w:r>
      <w:r w:rsidR="001640FB">
        <w:rPr>
          <w:rStyle w:val="LatinChar"/>
          <w:rFonts w:cs="FrankRuehl" w:hint="cs"/>
          <w:sz w:val="28"/>
          <w:szCs w:val="28"/>
          <w:rtl/>
          <w:lang w:val="en-GB"/>
        </w:rPr>
        <w:t>,</w:t>
      </w:r>
      <w:r w:rsidRPr="0011459C">
        <w:rPr>
          <w:rStyle w:val="LatinChar"/>
          <w:rFonts w:cs="FrankRuehl"/>
          <w:sz w:val="28"/>
          <w:szCs w:val="28"/>
          <w:rtl/>
          <w:lang w:val="en-GB"/>
        </w:rPr>
        <w:t xml:space="preserve"> ויהיה תחת הש</w:t>
      </w:r>
      <w:r w:rsidR="001640FB">
        <w:rPr>
          <w:rStyle w:val="LatinChar"/>
          <w:rFonts w:cs="FrankRuehl" w:hint="cs"/>
          <w:sz w:val="28"/>
          <w:szCs w:val="28"/>
          <w:rtl/>
          <w:lang w:val="en-GB"/>
        </w:rPr>
        <w:t>ם יתברך,</w:t>
      </w:r>
      <w:r w:rsidRPr="0011459C">
        <w:rPr>
          <w:rStyle w:val="LatinChar"/>
          <w:rFonts w:cs="FrankRuehl"/>
          <w:sz w:val="28"/>
          <w:szCs w:val="28"/>
          <w:rtl/>
          <w:lang w:val="en-GB"/>
        </w:rPr>
        <w:t xml:space="preserve"> אשר ממנו הכל</w:t>
      </w:r>
      <w:r w:rsidR="001640FB">
        <w:rPr>
          <w:rStyle w:val="LatinChar"/>
          <w:rFonts w:cs="FrankRuehl" w:hint="cs"/>
          <w:sz w:val="28"/>
          <w:szCs w:val="28"/>
          <w:rtl/>
          <w:lang w:val="en-GB"/>
        </w:rPr>
        <w:t>,</w:t>
      </w:r>
      <w:r w:rsidRPr="0011459C">
        <w:rPr>
          <w:rStyle w:val="LatinChar"/>
          <w:rFonts w:cs="FrankRuehl"/>
          <w:sz w:val="28"/>
          <w:szCs w:val="28"/>
          <w:rtl/>
          <w:lang w:val="en-GB"/>
        </w:rPr>
        <w:t xml:space="preserve"> וממנו נמצא</w:t>
      </w:r>
      <w:r w:rsidR="00DA3F21">
        <w:rPr>
          <w:rStyle w:val="FootnoteReference"/>
          <w:rFonts w:cs="FrankRuehl"/>
          <w:szCs w:val="28"/>
          <w:rtl/>
        </w:rPr>
        <w:footnoteReference w:id="657"/>
      </w:r>
      <w:r w:rsidR="001640FB">
        <w:rPr>
          <w:rStyle w:val="LatinChar"/>
          <w:rFonts w:cs="FrankRuehl" w:hint="cs"/>
          <w:sz w:val="28"/>
          <w:szCs w:val="28"/>
          <w:rtl/>
          <w:lang w:val="en-GB"/>
        </w:rPr>
        <w:t>.</w:t>
      </w:r>
      <w:r w:rsidRPr="0011459C">
        <w:rPr>
          <w:rStyle w:val="LatinChar"/>
          <w:rFonts w:cs="FrankRuehl"/>
          <w:sz w:val="28"/>
          <w:szCs w:val="28"/>
          <w:rtl/>
          <w:lang w:val="en-GB"/>
        </w:rPr>
        <w:t xml:space="preserve"> לכך האומר דבר בשם אמרו</w:t>
      </w:r>
      <w:r w:rsidR="001640FB">
        <w:rPr>
          <w:rStyle w:val="LatinChar"/>
          <w:rFonts w:cs="FrankRuehl" w:hint="cs"/>
          <w:sz w:val="28"/>
          <w:szCs w:val="28"/>
          <w:rtl/>
          <w:lang w:val="en-GB"/>
        </w:rPr>
        <w:t>,</w:t>
      </w:r>
      <w:r w:rsidRPr="0011459C">
        <w:rPr>
          <w:rStyle w:val="LatinChar"/>
          <w:rFonts w:cs="FrankRuehl"/>
          <w:sz w:val="28"/>
          <w:szCs w:val="28"/>
          <w:rtl/>
          <w:lang w:val="en-GB"/>
        </w:rPr>
        <w:t xml:space="preserve"> שמוציא דבור שהיה תחת ידו לתלותו במי שאמר אותו ובא ממנו</w:t>
      </w:r>
      <w:r w:rsidR="001640FB">
        <w:rPr>
          <w:rStyle w:val="LatinChar"/>
          <w:rFonts w:cs="FrankRuehl" w:hint="cs"/>
          <w:sz w:val="28"/>
          <w:szCs w:val="28"/>
          <w:rtl/>
          <w:lang w:val="en-GB"/>
        </w:rPr>
        <w:t>,</w:t>
      </w:r>
      <w:r w:rsidRPr="0011459C">
        <w:rPr>
          <w:rStyle w:val="LatinChar"/>
          <w:rFonts w:cs="FrankRuehl"/>
          <w:sz w:val="28"/>
          <w:szCs w:val="28"/>
          <w:rtl/>
          <w:lang w:val="en-GB"/>
        </w:rPr>
        <w:t xml:space="preserve"> וזהו גאולה אל הדבור</w:t>
      </w:r>
      <w:r w:rsidR="001640FB">
        <w:rPr>
          <w:rStyle w:val="LatinChar"/>
          <w:rFonts w:cs="FrankRuehl" w:hint="cs"/>
          <w:sz w:val="28"/>
          <w:szCs w:val="28"/>
          <w:rtl/>
          <w:lang w:val="en-GB"/>
        </w:rPr>
        <w:t>,</w:t>
      </w:r>
      <w:r w:rsidRPr="0011459C">
        <w:rPr>
          <w:rStyle w:val="LatinChar"/>
          <w:rFonts w:cs="FrankRuehl"/>
          <w:sz w:val="28"/>
          <w:szCs w:val="28"/>
          <w:rtl/>
          <w:lang w:val="en-GB"/>
        </w:rPr>
        <w:t xml:space="preserve"> ולכך זוכה להיות ע</w:t>
      </w:r>
      <w:r w:rsidR="001640FB">
        <w:rPr>
          <w:rStyle w:val="LatinChar"/>
          <w:rFonts w:cs="FrankRuehl" w:hint="cs"/>
          <w:sz w:val="28"/>
          <w:szCs w:val="28"/>
          <w:rtl/>
          <w:lang w:val="en-GB"/>
        </w:rPr>
        <w:t>ל ידו</w:t>
      </w:r>
      <w:r w:rsidRPr="0011459C">
        <w:rPr>
          <w:rStyle w:val="LatinChar"/>
          <w:rFonts w:cs="FrankRuehl"/>
          <w:sz w:val="28"/>
          <w:szCs w:val="28"/>
          <w:rtl/>
          <w:lang w:val="en-GB"/>
        </w:rPr>
        <w:t xml:space="preserve"> הגאולה</w:t>
      </w:r>
      <w:r w:rsidR="001640FB">
        <w:rPr>
          <w:rStyle w:val="FootnoteReference"/>
          <w:rFonts w:cs="FrankRuehl"/>
          <w:szCs w:val="28"/>
          <w:rtl/>
        </w:rPr>
        <w:footnoteReference w:id="658"/>
      </w:r>
      <w:r w:rsidR="001640FB">
        <w:rPr>
          <w:rStyle w:val="LatinChar"/>
          <w:rFonts w:cs="FrankRuehl" w:hint="cs"/>
          <w:sz w:val="28"/>
          <w:szCs w:val="28"/>
          <w:rtl/>
          <w:lang w:val="en-GB"/>
        </w:rPr>
        <w:t>.</w:t>
      </w:r>
      <w:r w:rsidRPr="0011459C">
        <w:rPr>
          <w:rStyle w:val="LatinChar"/>
          <w:rFonts w:cs="FrankRuehl"/>
          <w:sz w:val="28"/>
          <w:szCs w:val="28"/>
          <w:rtl/>
          <w:lang w:val="en-GB"/>
        </w:rPr>
        <w:t xml:space="preserve"> ופיר</w:t>
      </w:r>
      <w:r w:rsidR="00F62B8D">
        <w:rPr>
          <w:rStyle w:val="LatinChar"/>
          <w:rFonts w:cs="FrankRuehl" w:hint="cs"/>
          <w:sz w:val="28"/>
          <w:szCs w:val="28"/>
          <w:rtl/>
          <w:lang w:val="en-GB"/>
        </w:rPr>
        <w:t>ו</w:t>
      </w:r>
      <w:r w:rsidRPr="0011459C">
        <w:rPr>
          <w:rStyle w:val="LatinChar"/>
          <w:rFonts w:cs="FrankRuehl"/>
          <w:sz w:val="28"/>
          <w:szCs w:val="28"/>
          <w:rtl/>
          <w:lang w:val="en-GB"/>
        </w:rPr>
        <w:t>ש זה ברור למבין</w:t>
      </w:r>
      <w:r w:rsidR="0035444E">
        <w:rPr>
          <w:rStyle w:val="FootnoteReference"/>
          <w:rFonts w:cs="FrankRuehl"/>
          <w:szCs w:val="28"/>
          <w:rtl/>
        </w:rPr>
        <w:footnoteReference w:id="659"/>
      </w:r>
      <w:r w:rsidR="0035444E">
        <w:rPr>
          <w:rStyle w:val="LatinChar"/>
          <w:rFonts w:cs="FrankRuehl" w:hint="cs"/>
          <w:sz w:val="28"/>
          <w:szCs w:val="28"/>
          <w:rtl/>
          <w:lang w:val="en-GB"/>
        </w:rPr>
        <w:t>.</w:t>
      </w:r>
      <w:r w:rsidRPr="0011459C">
        <w:rPr>
          <w:rStyle w:val="LatinChar"/>
          <w:rFonts w:cs="FrankRuehl"/>
          <w:sz w:val="28"/>
          <w:szCs w:val="28"/>
          <w:rtl/>
          <w:lang w:val="en-GB"/>
        </w:rPr>
        <w:t xml:space="preserve"> ובמקום אחר הארכנו עוד</w:t>
      </w:r>
      <w:r w:rsidR="00F62B8D">
        <w:rPr>
          <w:rStyle w:val="FootnoteReference"/>
          <w:rFonts w:cs="FrankRuehl"/>
          <w:szCs w:val="28"/>
          <w:rtl/>
        </w:rPr>
        <w:footnoteReference w:id="660"/>
      </w:r>
      <w:r w:rsidR="00F62B8D">
        <w:rPr>
          <w:rStyle w:val="LatinChar"/>
          <w:rFonts w:cs="FrankRuehl" w:hint="cs"/>
          <w:sz w:val="28"/>
          <w:szCs w:val="28"/>
          <w:rtl/>
          <w:lang w:val="en-GB"/>
        </w:rPr>
        <w:t>,</w:t>
      </w:r>
      <w:r w:rsidRPr="0011459C">
        <w:rPr>
          <w:rStyle w:val="LatinChar"/>
          <w:rFonts w:cs="FrankRuehl"/>
          <w:sz w:val="28"/>
          <w:szCs w:val="28"/>
          <w:rtl/>
          <w:lang w:val="en-GB"/>
        </w:rPr>
        <w:t xml:space="preserve"> ופ</w:t>
      </w:r>
      <w:r w:rsidR="00F62B8D">
        <w:rPr>
          <w:rStyle w:val="LatinChar"/>
          <w:rFonts w:cs="FrankRuehl" w:hint="cs"/>
          <w:sz w:val="28"/>
          <w:szCs w:val="28"/>
          <w:rtl/>
          <w:lang w:val="en-GB"/>
        </w:rPr>
        <w:t>י</w:t>
      </w:r>
      <w:r w:rsidRPr="0011459C">
        <w:rPr>
          <w:rStyle w:val="LatinChar"/>
          <w:rFonts w:cs="FrankRuehl"/>
          <w:sz w:val="28"/>
          <w:szCs w:val="28"/>
          <w:rtl/>
          <w:lang w:val="en-GB"/>
        </w:rPr>
        <w:t>רשנו אותו במקומו</w:t>
      </w:r>
      <w:r w:rsidR="00F62B8D">
        <w:rPr>
          <w:rStyle w:val="FootnoteReference"/>
          <w:rFonts w:cs="FrankRuehl"/>
          <w:szCs w:val="28"/>
          <w:rtl/>
        </w:rPr>
        <w:footnoteReference w:id="661"/>
      </w:r>
      <w:r w:rsidR="00F62B8D">
        <w:rPr>
          <w:rStyle w:val="LatinChar"/>
          <w:rFonts w:cs="FrankRuehl" w:hint="cs"/>
          <w:sz w:val="28"/>
          <w:szCs w:val="28"/>
          <w:rtl/>
          <w:lang w:val="en-GB"/>
        </w:rPr>
        <w:t>.</w:t>
      </w:r>
      <w:r w:rsidRPr="0011459C">
        <w:rPr>
          <w:rStyle w:val="LatinChar"/>
          <w:rFonts w:cs="FrankRuehl"/>
          <w:sz w:val="28"/>
          <w:szCs w:val="28"/>
          <w:rtl/>
          <w:lang w:val="en-GB"/>
        </w:rPr>
        <w:t xml:space="preserve"> ולכן אחר שכתוב דבר זה שאסתר ראוי לגאולה</w:t>
      </w:r>
      <w:r w:rsidR="00E65F0E">
        <w:rPr>
          <w:rStyle w:val="LatinChar"/>
          <w:rFonts w:cs="FrankRuehl" w:hint="cs"/>
          <w:sz w:val="28"/>
          <w:szCs w:val="28"/>
          <w:rtl/>
          <w:lang w:val="en-GB"/>
        </w:rPr>
        <w:t>,</w:t>
      </w:r>
      <w:r w:rsidRPr="0011459C">
        <w:rPr>
          <w:rStyle w:val="LatinChar"/>
          <w:rFonts w:cs="FrankRuehl"/>
          <w:sz w:val="28"/>
          <w:szCs w:val="28"/>
          <w:rtl/>
          <w:lang w:val="en-GB"/>
        </w:rPr>
        <w:t xml:space="preserve"> שהרי אמרה דבר בשם אמרו</w:t>
      </w:r>
      <w:r w:rsidR="00E65F0E">
        <w:rPr>
          <w:rStyle w:val="LatinChar"/>
          <w:rFonts w:cs="FrankRuehl" w:hint="cs"/>
          <w:sz w:val="28"/>
          <w:szCs w:val="28"/>
          <w:rtl/>
          <w:lang w:val="en-GB"/>
        </w:rPr>
        <w:t>,</w:t>
      </w:r>
      <w:r w:rsidRPr="0011459C">
        <w:rPr>
          <w:rStyle w:val="LatinChar"/>
          <w:rFonts w:cs="FrankRuehl"/>
          <w:sz w:val="28"/>
          <w:szCs w:val="28"/>
          <w:rtl/>
          <w:lang w:val="en-GB"/>
        </w:rPr>
        <w:t xml:space="preserve"> כתיב אח</w:t>
      </w:r>
      <w:r w:rsidR="00E65F0E">
        <w:rPr>
          <w:rStyle w:val="LatinChar"/>
          <w:rFonts w:cs="FrankRuehl" w:hint="cs"/>
          <w:sz w:val="28"/>
          <w:szCs w:val="28"/>
          <w:rtl/>
          <w:lang w:val="en-GB"/>
        </w:rPr>
        <w:t>ר כך</w:t>
      </w:r>
      <w:r w:rsidRPr="0011459C">
        <w:rPr>
          <w:rStyle w:val="LatinChar"/>
          <w:rFonts w:cs="FrankRuehl"/>
          <w:sz w:val="28"/>
          <w:szCs w:val="28"/>
          <w:rtl/>
          <w:lang w:val="en-GB"/>
        </w:rPr>
        <w:t xml:space="preserve"> </w:t>
      </w:r>
      <w:r w:rsidR="00E65F0E" w:rsidRPr="00E65F0E">
        <w:rPr>
          <w:rStyle w:val="LatinChar"/>
          <w:rFonts w:cs="Dbs-Rashi" w:hint="cs"/>
          <w:szCs w:val="20"/>
          <w:rtl/>
          <w:lang w:val="en-GB"/>
        </w:rPr>
        <w:t>(להלן ג, א)</w:t>
      </w:r>
      <w:r w:rsidR="00E65F0E">
        <w:rPr>
          <w:rStyle w:val="LatinChar"/>
          <w:rFonts w:cs="FrankRuehl" w:hint="cs"/>
          <w:sz w:val="28"/>
          <w:szCs w:val="28"/>
          <w:rtl/>
          <w:lang w:val="en-GB"/>
        </w:rPr>
        <w:t xml:space="preserve"> "</w:t>
      </w:r>
      <w:r w:rsidRPr="0011459C">
        <w:rPr>
          <w:rStyle w:val="LatinChar"/>
          <w:rFonts w:cs="FrankRuehl"/>
          <w:sz w:val="28"/>
          <w:szCs w:val="28"/>
          <w:rtl/>
          <w:lang w:val="en-GB"/>
        </w:rPr>
        <w:t>אחר הדברים האלה גדל המלך אחשורוש את המן</w:t>
      </w:r>
      <w:r w:rsidR="00E65F0E">
        <w:rPr>
          <w:rStyle w:val="LatinChar"/>
          <w:rFonts w:cs="FrankRuehl" w:hint="cs"/>
          <w:sz w:val="28"/>
          <w:szCs w:val="28"/>
          <w:rtl/>
          <w:lang w:val="en-GB"/>
        </w:rPr>
        <w:t>"</w:t>
      </w:r>
      <w:r w:rsidR="00E65F0E">
        <w:rPr>
          <w:rStyle w:val="FootnoteReference"/>
          <w:rFonts w:cs="FrankRuehl"/>
          <w:szCs w:val="28"/>
          <w:rtl/>
        </w:rPr>
        <w:footnoteReference w:id="662"/>
      </w:r>
      <w:r w:rsidRPr="0011459C">
        <w:rPr>
          <w:rStyle w:val="LatinChar"/>
          <w:rFonts w:cs="FrankRuehl"/>
          <w:sz w:val="28"/>
          <w:szCs w:val="28"/>
          <w:rtl/>
          <w:lang w:val="en-GB"/>
        </w:rPr>
        <w:t xml:space="preserve">. </w:t>
      </w:r>
    </w:p>
    <w:p w:rsidR="0037417C" w:rsidRPr="0011459C" w:rsidRDefault="00415D94" w:rsidP="00D402AC">
      <w:pPr>
        <w:jc w:val="both"/>
        <w:rPr>
          <w:rStyle w:val="LatinChar"/>
          <w:rFonts w:cs="FrankRuehl" w:hint="cs"/>
          <w:sz w:val="28"/>
          <w:szCs w:val="28"/>
          <w:rtl/>
          <w:lang w:val="en-GB"/>
        </w:rPr>
      </w:pPr>
      <w:r w:rsidRPr="00415D94">
        <w:rPr>
          <w:rStyle w:val="LatinChar"/>
          <w:rtl/>
        </w:rPr>
        <w:t>#</w:t>
      </w:r>
      <w:r w:rsidR="00DD3779" w:rsidRPr="00415D94">
        <w:rPr>
          <w:rStyle w:val="Title1"/>
          <w:rFonts w:hint="cs"/>
          <w:rtl/>
        </w:rPr>
        <w:t>"</w:t>
      </w:r>
      <w:r w:rsidR="0011459C" w:rsidRPr="00415D94">
        <w:rPr>
          <w:rStyle w:val="Title1"/>
          <w:rtl/>
        </w:rPr>
        <w:t>ויתלו שניהם על עץ</w:t>
      </w:r>
      <w:r w:rsidRPr="00415D94">
        <w:rPr>
          <w:rStyle w:val="Title1"/>
          <w:rFonts w:hint="cs"/>
          <w:rtl/>
        </w:rPr>
        <w:t>"</w:t>
      </w:r>
      <w:r w:rsidRPr="00415D94">
        <w:rPr>
          <w:rStyle w:val="LatinChar"/>
          <w:rtl/>
        </w:rPr>
        <w:t>=</w:t>
      </w:r>
      <w:r w:rsidR="0011459C" w:rsidRPr="0011459C">
        <w:rPr>
          <w:rStyle w:val="LatinChar"/>
          <w:rFonts w:cs="FrankRuehl"/>
          <w:sz w:val="28"/>
          <w:szCs w:val="28"/>
          <w:rtl/>
          <w:lang w:val="en-GB"/>
        </w:rPr>
        <w:t xml:space="preserve"> </w:t>
      </w:r>
      <w:r w:rsidR="0011459C" w:rsidRPr="00415D94">
        <w:rPr>
          <w:rStyle w:val="LatinChar"/>
          <w:rFonts w:cs="Dbs-Rashi"/>
          <w:szCs w:val="20"/>
          <w:rtl/>
          <w:lang w:val="en-GB"/>
        </w:rPr>
        <w:t>(</w:t>
      </w:r>
      <w:r w:rsidRPr="00415D94">
        <w:rPr>
          <w:rStyle w:val="LatinChar"/>
          <w:rFonts w:cs="Dbs-Rashi" w:hint="cs"/>
          <w:szCs w:val="20"/>
          <w:rtl/>
          <w:lang w:val="en-GB"/>
        </w:rPr>
        <w:t>פסוק</w:t>
      </w:r>
      <w:r w:rsidR="0011459C" w:rsidRPr="00415D94">
        <w:rPr>
          <w:rStyle w:val="LatinChar"/>
          <w:rFonts w:cs="Dbs-Rashi"/>
          <w:szCs w:val="20"/>
          <w:rtl/>
          <w:lang w:val="en-GB"/>
        </w:rPr>
        <w:t xml:space="preserve"> כג)</w:t>
      </w:r>
      <w:r>
        <w:rPr>
          <w:rStyle w:val="LatinChar"/>
          <w:rFonts w:cs="FrankRuehl" w:hint="cs"/>
          <w:sz w:val="28"/>
          <w:szCs w:val="28"/>
          <w:rtl/>
          <w:lang w:val="en-GB"/>
        </w:rPr>
        <w:t>.</w:t>
      </w:r>
      <w:r w:rsidR="0011459C" w:rsidRPr="0011459C">
        <w:rPr>
          <w:rStyle w:val="LatinChar"/>
          <w:rFonts w:cs="FrankRuehl"/>
          <w:sz w:val="28"/>
          <w:szCs w:val="28"/>
          <w:rtl/>
          <w:lang w:val="en-GB"/>
        </w:rPr>
        <w:t xml:space="preserve"> כתב </w:t>
      </w:r>
      <w:r>
        <w:rPr>
          <w:rStyle w:val="LatinChar"/>
          <w:rFonts w:cs="FrankRuehl" w:hint="cs"/>
          <w:sz w:val="28"/>
          <w:szCs w:val="28"/>
          <w:rtl/>
          <w:lang w:val="en-GB"/>
        </w:rPr>
        <w:t>"</w:t>
      </w:r>
      <w:r w:rsidR="0011459C" w:rsidRPr="0011459C">
        <w:rPr>
          <w:rStyle w:val="LatinChar"/>
          <w:rFonts w:cs="FrankRuehl"/>
          <w:sz w:val="28"/>
          <w:szCs w:val="28"/>
          <w:rtl/>
          <w:lang w:val="en-GB"/>
        </w:rPr>
        <w:t>על עץ</w:t>
      </w:r>
      <w:r>
        <w:rPr>
          <w:rStyle w:val="LatinChar"/>
          <w:rFonts w:cs="FrankRuehl" w:hint="cs"/>
          <w:sz w:val="28"/>
          <w:szCs w:val="28"/>
          <w:rtl/>
          <w:lang w:val="en-GB"/>
        </w:rPr>
        <w:t>",</w:t>
      </w:r>
      <w:r w:rsidR="0011459C" w:rsidRPr="0011459C">
        <w:rPr>
          <w:rStyle w:val="LatinChar"/>
          <w:rFonts w:cs="FrankRuehl"/>
          <w:sz w:val="28"/>
          <w:szCs w:val="28"/>
          <w:rtl/>
          <w:lang w:val="en-GB"/>
        </w:rPr>
        <w:t xml:space="preserve"> ולא הוי צריך</w:t>
      </w:r>
      <w:r w:rsidR="00634D07">
        <w:rPr>
          <w:rStyle w:val="FootnoteReference"/>
          <w:rFonts w:cs="FrankRuehl"/>
          <w:szCs w:val="28"/>
          <w:rtl/>
        </w:rPr>
        <w:footnoteReference w:id="663"/>
      </w:r>
      <w:r w:rsidR="00634D07">
        <w:rPr>
          <w:rStyle w:val="LatinChar"/>
          <w:rFonts w:cs="FrankRuehl" w:hint="cs"/>
          <w:sz w:val="28"/>
          <w:szCs w:val="28"/>
          <w:rtl/>
          <w:lang w:val="en-GB"/>
        </w:rPr>
        <w:t>.</w:t>
      </w:r>
      <w:r w:rsidR="0011459C" w:rsidRPr="0011459C">
        <w:rPr>
          <w:rStyle w:val="LatinChar"/>
          <w:rFonts w:cs="FrankRuehl"/>
          <w:sz w:val="28"/>
          <w:szCs w:val="28"/>
          <w:rtl/>
          <w:lang w:val="en-GB"/>
        </w:rPr>
        <w:t xml:space="preserve"> כי גם זה רפואה קודם המכה</w:t>
      </w:r>
      <w:r w:rsidR="00A25C96">
        <w:rPr>
          <w:rStyle w:val="FootnoteReference"/>
          <w:rFonts w:cs="FrankRuehl"/>
          <w:szCs w:val="28"/>
          <w:rtl/>
        </w:rPr>
        <w:footnoteReference w:id="664"/>
      </w:r>
      <w:r w:rsidR="00A25C96">
        <w:rPr>
          <w:rStyle w:val="LatinChar"/>
          <w:rFonts w:cs="FrankRuehl" w:hint="cs"/>
          <w:sz w:val="28"/>
          <w:szCs w:val="28"/>
          <w:rtl/>
          <w:lang w:val="en-GB"/>
        </w:rPr>
        <w:t>,</w:t>
      </w:r>
      <w:r w:rsidR="0011459C" w:rsidRPr="0011459C">
        <w:rPr>
          <w:rStyle w:val="LatinChar"/>
          <w:rFonts w:cs="FrankRuehl"/>
          <w:sz w:val="28"/>
          <w:szCs w:val="28"/>
          <w:rtl/>
          <w:lang w:val="en-GB"/>
        </w:rPr>
        <w:t xml:space="preserve"> כשם שאלו שנים שהיו חשובים אצל המלך אחשורוש</w:t>
      </w:r>
      <w:r w:rsidR="00A25C96">
        <w:rPr>
          <w:rStyle w:val="LatinChar"/>
          <w:rFonts w:cs="FrankRuehl" w:hint="cs"/>
          <w:sz w:val="28"/>
          <w:szCs w:val="28"/>
          <w:rtl/>
          <w:lang w:val="en-GB"/>
        </w:rPr>
        <w:t>,</w:t>
      </w:r>
      <w:r w:rsidR="0011459C" w:rsidRPr="0011459C">
        <w:rPr>
          <w:rStyle w:val="LatinChar"/>
          <w:rFonts w:cs="FrankRuehl"/>
          <w:sz w:val="28"/>
          <w:szCs w:val="28"/>
          <w:rtl/>
          <w:lang w:val="en-GB"/>
        </w:rPr>
        <w:t xml:space="preserve"> ונתלו על העץ</w:t>
      </w:r>
      <w:r w:rsidR="00A25C96">
        <w:rPr>
          <w:rStyle w:val="LatinChar"/>
          <w:rFonts w:cs="FrankRuehl" w:hint="cs"/>
          <w:sz w:val="28"/>
          <w:szCs w:val="28"/>
          <w:rtl/>
          <w:lang w:val="en-GB"/>
        </w:rPr>
        <w:t>,</w:t>
      </w:r>
      <w:r w:rsidR="0011459C" w:rsidRPr="0011459C">
        <w:rPr>
          <w:rStyle w:val="LatinChar"/>
          <w:rFonts w:cs="FrankRuehl"/>
          <w:sz w:val="28"/>
          <w:szCs w:val="28"/>
          <w:rtl/>
          <w:lang w:val="en-GB"/>
        </w:rPr>
        <w:t xml:space="preserve"> כן המן נתלה על העץ</w:t>
      </w:r>
      <w:r w:rsidR="008D6C79">
        <w:rPr>
          <w:rStyle w:val="LatinChar"/>
          <w:rFonts w:cs="FrankRuehl" w:hint="cs"/>
          <w:sz w:val="28"/>
          <w:szCs w:val="28"/>
          <w:rtl/>
          <w:lang w:val="en-GB"/>
        </w:rPr>
        <w:t xml:space="preserve"> </w:t>
      </w:r>
      <w:r w:rsidR="008D6C79" w:rsidRPr="008D6C79">
        <w:rPr>
          <w:rStyle w:val="LatinChar"/>
          <w:rFonts w:cs="Dbs-Rashi" w:hint="cs"/>
          <w:szCs w:val="20"/>
          <w:rtl/>
          <w:lang w:val="en-GB"/>
        </w:rPr>
        <w:t>(להלן ז, י)</w:t>
      </w:r>
      <w:r w:rsidR="008D6C79">
        <w:rPr>
          <w:rStyle w:val="FootnoteReference"/>
          <w:rFonts w:cs="FrankRuehl"/>
          <w:szCs w:val="28"/>
          <w:rtl/>
        </w:rPr>
        <w:footnoteReference w:id="665"/>
      </w:r>
      <w:r w:rsidR="00A25C96">
        <w:rPr>
          <w:rStyle w:val="LatinChar"/>
          <w:rFonts w:cs="FrankRuehl" w:hint="cs"/>
          <w:sz w:val="28"/>
          <w:szCs w:val="28"/>
          <w:rtl/>
          <w:lang w:val="en-GB"/>
        </w:rPr>
        <w:t>.</w:t>
      </w:r>
      <w:r w:rsidR="0011459C" w:rsidRPr="0011459C">
        <w:rPr>
          <w:rStyle w:val="LatinChar"/>
          <w:rFonts w:cs="FrankRuehl"/>
          <w:sz w:val="28"/>
          <w:szCs w:val="28"/>
          <w:rtl/>
          <w:lang w:val="en-GB"/>
        </w:rPr>
        <w:t xml:space="preserve"> ולהמן היה מוכן דוקא לתלות על עץ</w:t>
      </w:r>
      <w:r w:rsidR="008D6C79">
        <w:rPr>
          <w:rStyle w:val="LatinChar"/>
          <w:rFonts w:cs="FrankRuehl" w:hint="cs"/>
          <w:sz w:val="28"/>
          <w:szCs w:val="28"/>
          <w:rtl/>
          <w:lang w:val="en-GB"/>
        </w:rPr>
        <w:t>,</w:t>
      </w:r>
      <w:r w:rsidR="0011459C" w:rsidRPr="0011459C">
        <w:rPr>
          <w:rStyle w:val="LatinChar"/>
          <w:rFonts w:cs="FrankRuehl"/>
          <w:sz w:val="28"/>
          <w:szCs w:val="28"/>
          <w:rtl/>
          <w:lang w:val="en-GB"/>
        </w:rPr>
        <w:t xml:space="preserve"> כמו שיתבאר</w:t>
      </w:r>
      <w:r w:rsidR="008D6C79">
        <w:rPr>
          <w:rStyle w:val="FootnoteReference"/>
          <w:rFonts w:cs="FrankRuehl"/>
          <w:szCs w:val="28"/>
          <w:rtl/>
        </w:rPr>
        <w:footnoteReference w:id="666"/>
      </w:r>
      <w:r w:rsidR="008D6C79">
        <w:rPr>
          <w:rStyle w:val="LatinChar"/>
          <w:rFonts w:cs="FrankRuehl" w:hint="cs"/>
          <w:sz w:val="28"/>
          <w:szCs w:val="28"/>
          <w:rtl/>
          <w:lang w:val="en-GB"/>
        </w:rPr>
        <w:t>,</w:t>
      </w:r>
      <w:r w:rsidR="0011459C" w:rsidRPr="0011459C">
        <w:rPr>
          <w:rStyle w:val="LatinChar"/>
          <w:rFonts w:cs="FrankRuehl"/>
          <w:sz w:val="28"/>
          <w:szCs w:val="28"/>
          <w:rtl/>
          <w:lang w:val="en-GB"/>
        </w:rPr>
        <w:t xml:space="preserve"> ו</w:t>
      </w:r>
      <w:r w:rsidR="008D6C79">
        <w:rPr>
          <w:rStyle w:val="LatinChar"/>
          <w:rFonts w:cs="FrankRuehl" w:hint="cs"/>
          <w:sz w:val="28"/>
          <w:szCs w:val="28"/>
          <w:rtl/>
          <w:lang w:val="en-GB"/>
        </w:rPr>
        <w:t>ל</w:t>
      </w:r>
      <w:r w:rsidR="0011459C" w:rsidRPr="0011459C">
        <w:rPr>
          <w:rStyle w:val="LatinChar"/>
          <w:rFonts w:cs="FrankRuehl"/>
          <w:sz w:val="28"/>
          <w:szCs w:val="28"/>
          <w:rtl/>
          <w:lang w:val="en-GB"/>
        </w:rPr>
        <w:t>כך</w:t>
      </w:r>
      <w:r w:rsidR="008D6C79">
        <w:rPr>
          <w:rStyle w:val="LatinChar"/>
          <w:rFonts w:cs="FrankRuehl" w:hint="cs"/>
          <w:sz w:val="28"/>
          <w:szCs w:val="28"/>
          <w:rtl/>
          <w:lang w:val="en-GB"/>
        </w:rPr>
        <w:t>*</w:t>
      </w:r>
      <w:r w:rsidR="0011459C" w:rsidRPr="0011459C">
        <w:rPr>
          <w:rStyle w:val="LatinChar"/>
          <w:rFonts w:cs="FrankRuehl"/>
          <w:sz w:val="28"/>
          <w:szCs w:val="28"/>
          <w:rtl/>
          <w:lang w:val="en-GB"/>
        </w:rPr>
        <w:t xml:space="preserve"> כתיב </w:t>
      </w:r>
      <w:r w:rsidR="008D6C79">
        <w:rPr>
          <w:rStyle w:val="LatinChar"/>
          <w:rFonts w:cs="FrankRuehl" w:hint="cs"/>
          <w:sz w:val="28"/>
          <w:szCs w:val="28"/>
          <w:rtl/>
          <w:lang w:val="en-GB"/>
        </w:rPr>
        <w:t>"</w:t>
      </w:r>
      <w:r w:rsidR="0011459C" w:rsidRPr="0011459C">
        <w:rPr>
          <w:rStyle w:val="LatinChar"/>
          <w:rFonts w:cs="FrankRuehl"/>
          <w:sz w:val="28"/>
          <w:szCs w:val="28"/>
          <w:rtl/>
          <w:lang w:val="en-GB"/>
        </w:rPr>
        <w:t>ויתלו על העץ</w:t>
      </w:r>
      <w:r w:rsidR="008D6C79">
        <w:rPr>
          <w:rStyle w:val="LatinChar"/>
          <w:rFonts w:cs="FrankRuehl" w:hint="cs"/>
          <w:sz w:val="28"/>
          <w:szCs w:val="28"/>
          <w:rtl/>
          <w:lang w:val="en-GB"/>
        </w:rPr>
        <w:t>".</w:t>
      </w:r>
      <w:r w:rsidR="0011459C" w:rsidRPr="0011459C">
        <w:rPr>
          <w:rStyle w:val="LatinChar"/>
          <w:rFonts w:cs="FrankRuehl"/>
          <w:sz w:val="28"/>
          <w:szCs w:val="28"/>
          <w:rtl/>
          <w:lang w:val="en-GB"/>
        </w:rPr>
        <w:t xml:space="preserve"> וכן הוא במדרש </w:t>
      </w:r>
      <w:r w:rsidR="0011459C" w:rsidRPr="002B2063">
        <w:rPr>
          <w:rStyle w:val="LatinChar"/>
          <w:rFonts w:cs="Dbs-Rashi"/>
          <w:szCs w:val="20"/>
          <w:rtl/>
          <w:lang w:val="en-GB"/>
        </w:rPr>
        <w:t>(אסת</w:t>
      </w:r>
      <w:r w:rsidR="002B2063" w:rsidRPr="002B2063">
        <w:rPr>
          <w:rStyle w:val="LatinChar"/>
          <w:rFonts w:cs="Dbs-Rashi" w:hint="cs"/>
          <w:szCs w:val="20"/>
          <w:rtl/>
          <w:lang w:val="en-GB"/>
        </w:rPr>
        <w:t>"</w:t>
      </w:r>
      <w:r w:rsidR="0011459C" w:rsidRPr="002B2063">
        <w:rPr>
          <w:rStyle w:val="LatinChar"/>
          <w:rFonts w:cs="Dbs-Rashi"/>
          <w:szCs w:val="20"/>
          <w:rtl/>
          <w:lang w:val="en-GB"/>
        </w:rPr>
        <w:t>ר ז, ג)</w:t>
      </w:r>
      <w:r w:rsidR="0011459C" w:rsidRPr="0011459C">
        <w:rPr>
          <w:rStyle w:val="LatinChar"/>
          <w:rFonts w:cs="FrankRuehl"/>
          <w:sz w:val="28"/>
          <w:szCs w:val="28"/>
          <w:rtl/>
          <w:lang w:val="en-GB"/>
        </w:rPr>
        <w:t xml:space="preserve"> מי שהראנו בצלובו של אלו</w:t>
      </w:r>
      <w:r w:rsidR="002B2063">
        <w:rPr>
          <w:rStyle w:val="LatinChar"/>
          <w:rFonts w:cs="FrankRuehl" w:hint="cs"/>
          <w:sz w:val="28"/>
          <w:szCs w:val="28"/>
          <w:rtl/>
          <w:lang w:val="en-GB"/>
        </w:rPr>
        <w:t>,</w:t>
      </w:r>
      <w:r w:rsidR="0011459C" w:rsidRPr="0011459C">
        <w:rPr>
          <w:rStyle w:val="LatinChar"/>
          <w:rFonts w:cs="FrankRuehl"/>
          <w:sz w:val="28"/>
          <w:szCs w:val="28"/>
          <w:rtl/>
          <w:lang w:val="en-GB"/>
        </w:rPr>
        <w:t xml:space="preserve"> כן יראינו בצלובו של המן</w:t>
      </w:r>
      <w:r w:rsidR="002B2063">
        <w:rPr>
          <w:rStyle w:val="FootnoteReference"/>
          <w:rFonts w:cs="FrankRuehl"/>
          <w:szCs w:val="28"/>
          <w:rtl/>
        </w:rPr>
        <w:footnoteReference w:id="667"/>
      </w:r>
      <w:r w:rsidR="0011459C" w:rsidRPr="0011459C">
        <w:rPr>
          <w:rStyle w:val="LatinChar"/>
          <w:rFonts w:cs="FrankRuehl"/>
          <w:sz w:val="28"/>
          <w:szCs w:val="28"/>
          <w:rtl/>
          <w:lang w:val="en-GB"/>
        </w:rPr>
        <w:t xml:space="preserve">. </w:t>
      </w:r>
      <w:r w:rsidR="00D402AC" w:rsidRPr="00D402AC">
        <w:rPr>
          <w:rStyle w:val="LatinChar"/>
          <w:rtl/>
        </w:rPr>
        <w:t>#</w:t>
      </w:r>
      <w:r w:rsidR="00D402AC" w:rsidRPr="00D402AC">
        <w:rPr>
          <w:rStyle w:val="Title1"/>
          <w:rFonts w:hint="cs"/>
          <w:rtl/>
        </w:rPr>
        <w:t>"</w:t>
      </w:r>
      <w:r w:rsidR="0011459C" w:rsidRPr="00D402AC">
        <w:rPr>
          <w:rStyle w:val="Title1"/>
          <w:rtl/>
        </w:rPr>
        <w:t>ויכתב בספר</w:t>
      </w:r>
      <w:r w:rsidR="00D402AC" w:rsidRPr="00D402AC">
        <w:rPr>
          <w:rStyle w:val="LatinChar"/>
          <w:rtl/>
        </w:rPr>
        <w:t>=</w:t>
      </w:r>
      <w:r w:rsidR="0011459C" w:rsidRPr="0011459C">
        <w:rPr>
          <w:rStyle w:val="LatinChar"/>
          <w:rFonts w:cs="FrankRuehl"/>
          <w:sz w:val="28"/>
          <w:szCs w:val="28"/>
          <w:rtl/>
          <w:lang w:val="en-GB"/>
        </w:rPr>
        <w:t xml:space="preserve"> דברי הימים לפני המלך</w:t>
      </w:r>
      <w:r w:rsidR="00D402AC">
        <w:rPr>
          <w:rStyle w:val="LatinChar"/>
          <w:rFonts w:cs="FrankRuehl" w:hint="cs"/>
          <w:sz w:val="28"/>
          <w:szCs w:val="28"/>
          <w:rtl/>
          <w:lang w:val="en-GB"/>
        </w:rPr>
        <w:t>"</w:t>
      </w:r>
      <w:r w:rsidR="00D402AC">
        <w:rPr>
          <w:rStyle w:val="FootnoteReference"/>
          <w:rFonts w:cs="FrankRuehl"/>
          <w:szCs w:val="28"/>
          <w:rtl/>
        </w:rPr>
        <w:footnoteReference w:id="668"/>
      </w:r>
      <w:r w:rsidR="00D402AC">
        <w:rPr>
          <w:rStyle w:val="LatinChar"/>
          <w:rFonts w:cs="FrankRuehl" w:hint="cs"/>
          <w:sz w:val="28"/>
          <w:szCs w:val="28"/>
          <w:rtl/>
          <w:lang w:val="en-GB"/>
        </w:rPr>
        <w:t>.</w:t>
      </w:r>
      <w:r w:rsidR="0011459C" w:rsidRPr="0011459C">
        <w:rPr>
          <w:rStyle w:val="LatinChar"/>
          <w:rFonts w:cs="FrankRuehl"/>
          <w:sz w:val="28"/>
          <w:szCs w:val="28"/>
          <w:rtl/>
          <w:lang w:val="en-GB"/>
        </w:rPr>
        <w:t xml:space="preserve"> מפני שידע המלך שהיו שונאיהם של מרדכ</w:t>
      </w:r>
      <w:r w:rsidR="00D402AC">
        <w:rPr>
          <w:rStyle w:val="LatinChar"/>
          <w:rFonts w:cs="FrankRuehl" w:hint="cs"/>
          <w:sz w:val="28"/>
          <w:szCs w:val="28"/>
          <w:rtl/>
          <w:lang w:val="en-GB"/>
        </w:rPr>
        <w:t>י</w:t>
      </w:r>
      <w:r w:rsidR="00D402AC">
        <w:rPr>
          <w:rStyle w:val="FootnoteReference"/>
          <w:rFonts w:cs="FrankRuehl"/>
          <w:szCs w:val="28"/>
          <w:rtl/>
        </w:rPr>
        <w:footnoteReference w:id="669"/>
      </w:r>
      <w:r w:rsidR="00D402AC">
        <w:rPr>
          <w:rStyle w:val="LatinChar"/>
          <w:rFonts w:cs="FrankRuehl" w:hint="cs"/>
          <w:sz w:val="28"/>
          <w:szCs w:val="28"/>
          <w:rtl/>
          <w:lang w:val="en-GB"/>
        </w:rPr>
        <w:t>,</w:t>
      </w:r>
      <w:r w:rsidR="0011459C" w:rsidRPr="0011459C">
        <w:rPr>
          <w:rStyle w:val="LatinChar"/>
          <w:rFonts w:cs="FrankRuehl"/>
          <w:sz w:val="28"/>
          <w:szCs w:val="28"/>
          <w:rtl/>
          <w:lang w:val="en-GB"/>
        </w:rPr>
        <w:t xml:space="preserve"> ובאולי לא יכתבו כאשר ראוי</w:t>
      </w:r>
      <w:r w:rsidR="00D402AC">
        <w:rPr>
          <w:rStyle w:val="LatinChar"/>
          <w:rFonts w:cs="FrankRuehl" w:hint="cs"/>
          <w:sz w:val="28"/>
          <w:szCs w:val="28"/>
          <w:rtl/>
          <w:lang w:val="en-GB"/>
        </w:rPr>
        <w:t>.</w:t>
      </w:r>
      <w:r w:rsidR="0011459C" w:rsidRPr="0011459C">
        <w:rPr>
          <w:rStyle w:val="LatinChar"/>
          <w:rFonts w:cs="FrankRuehl"/>
          <w:sz w:val="28"/>
          <w:szCs w:val="28"/>
          <w:rtl/>
          <w:lang w:val="en-GB"/>
        </w:rPr>
        <w:t xml:space="preserve"> לכך נכתב </w:t>
      </w:r>
      <w:r w:rsidR="00A82C84">
        <w:rPr>
          <w:rStyle w:val="LatinChar"/>
          <w:rFonts w:cs="FrankRuehl" w:hint="cs"/>
          <w:sz w:val="28"/>
          <w:szCs w:val="28"/>
          <w:rtl/>
          <w:lang w:val="en-GB"/>
        </w:rPr>
        <w:t>"</w:t>
      </w:r>
      <w:r w:rsidR="0011459C" w:rsidRPr="0011459C">
        <w:rPr>
          <w:rStyle w:val="LatinChar"/>
          <w:rFonts w:cs="FrankRuehl"/>
          <w:sz w:val="28"/>
          <w:szCs w:val="28"/>
          <w:rtl/>
          <w:lang w:val="en-GB"/>
        </w:rPr>
        <w:t>לפני המלך</w:t>
      </w:r>
      <w:r w:rsidR="00A82C84">
        <w:rPr>
          <w:rStyle w:val="LatinChar"/>
          <w:rFonts w:cs="FrankRuehl" w:hint="cs"/>
          <w:sz w:val="28"/>
          <w:szCs w:val="28"/>
          <w:rtl/>
          <w:lang w:val="en-GB"/>
        </w:rPr>
        <w:t>"</w:t>
      </w:r>
      <w:r w:rsidR="00D402AC">
        <w:rPr>
          <w:rStyle w:val="LatinChar"/>
          <w:rFonts w:cs="FrankRuehl" w:hint="cs"/>
          <w:sz w:val="28"/>
          <w:szCs w:val="28"/>
          <w:rtl/>
          <w:lang w:val="en-GB"/>
        </w:rPr>
        <w:t>,</w:t>
      </w:r>
      <w:r w:rsidR="0011459C" w:rsidRPr="0011459C">
        <w:rPr>
          <w:rStyle w:val="LatinChar"/>
          <w:rFonts w:cs="FrankRuehl"/>
          <w:sz w:val="28"/>
          <w:szCs w:val="28"/>
          <w:rtl/>
          <w:lang w:val="en-GB"/>
        </w:rPr>
        <w:t xml:space="preserve"> שאז לא ישנה מן מה שאמר לו לכתוב</w:t>
      </w:r>
      <w:r w:rsidR="00BF47D1">
        <w:rPr>
          <w:rStyle w:val="FootnoteReference"/>
          <w:rFonts w:cs="FrankRuehl"/>
          <w:szCs w:val="28"/>
          <w:rtl/>
        </w:rPr>
        <w:footnoteReference w:id="670"/>
      </w:r>
      <w:r w:rsidR="0011459C">
        <w:rPr>
          <w:rStyle w:val="LatinChar"/>
          <w:rFonts w:cs="FrankRuehl" w:hint="cs"/>
          <w:sz w:val="28"/>
          <w:szCs w:val="28"/>
          <w:rtl/>
          <w:lang w:val="en-GB"/>
        </w:rPr>
        <w:t>.</w:t>
      </w:r>
    </w:p>
    <w:sectPr w:rsidR="0037417C" w:rsidRPr="0011459C" w:rsidSect="0054400C">
      <w:headerReference w:type="default" r:id="rId6"/>
      <w:footerReference w:type="even" r:id="rId7"/>
      <w:footerReference w:type="default" r:id="rId8"/>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B5D" w:rsidRDefault="00177B5D">
      <w:r>
        <w:separator/>
      </w:r>
    </w:p>
  </w:endnote>
  <w:endnote w:type="continuationSeparator" w:id="0">
    <w:p w:rsidR="00177B5D" w:rsidRDefault="00177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Dbs-Rashi">
    <w:charset w:val="B1"/>
    <w:family w:val="auto"/>
    <w:pitch w:val="variable"/>
    <w:sig w:usb0="00001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B5D" w:rsidRDefault="00177B5D">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0177B5D" w:rsidRDefault="00177B5D">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B5D" w:rsidRDefault="00177B5D">
    <w:pPr>
      <w:pStyle w:val="Footer"/>
      <w:framePr w:wrap="around" w:vAnchor="text" w:hAnchor="margin" w:y="1"/>
      <w:rPr>
        <w:rStyle w:val="PageNumber"/>
        <w:rtl/>
      </w:rPr>
    </w:pPr>
  </w:p>
  <w:p w:rsidR="00177B5D" w:rsidRPr="007B41C9" w:rsidRDefault="00177B5D" w:rsidP="000916C0">
    <w:pPr>
      <w:pStyle w:val="Footer"/>
      <w:ind w:right="360"/>
      <w:rPr>
        <w:rFonts w:hint="cs"/>
        <w:rtl/>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C3737D">
      <w:rPr>
        <w:rStyle w:val="PageNumber"/>
        <w:rFonts w:hint="eastAsia"/>
        <w:noProof/>
        <w:rtl/>
      </w:rPr>
      <w:t>ד</w:t>
    </w:r>
    <w:r>
      <w:rPr>
        <w:rStyle w:val="PageNumber"/>
        <w:rtl/>
      </w:rPr>
      <w:fldChar w:fldCharType="end"/>
    </w:r>
    <w:r>
      <w:rPr>
        <w:rStyle w:val="PageNumber"/>
        <w:rtl/>
      </w:rPr>
      <w:tab/>
    </w:r>
    <w:r>
      <w:rPr>
        <w:rStyle w:val="PageNumber"/>
        <w:rtl/>
      </w:rPr>
      <w:tab/>
    </w:r>
    <w:r>
      <w:t>OH05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B5D" w:rsidRDefault="00177B5D">
      <w:r>
        <w:separator/>
      </w:r>
    </w:p>
  </w:footnote>
  <w:footnote w:type="continuationSeparator" w:id="0">
    <w:p w:rsidR="00177B5D" w:rsidRDefault="00177B5D">
      <w:r>
        <w:continuationSeparator/>
      </w:r>
    </w:p>
  </w:footnote>
  <w:footnote w:type="continuationNotice" w:id="1">
    <w:p w:rsidR="00177B5D" w:rsidRDefault="00177B5D">
      <w:pPr>
        <w:rPr>
          <w:rtl/>
        </w:rPr>
      </w:pPr>
    </w:p>
  </w:footnote>
  <w:footnote w:id="2">
    <w:p w:rsidR="00177B5D" w:rsidRDefault="00177B5D" w:rsidP="002E2975">
      <w:pPr>
        <w:pStyle w:val="FootnoteText"/>
        <w:rPr>
          <w:rFonts w:hint="cs"/>
          <w:rtl/>
        </w:rPr>
      </w:pPr>
      <w:r>
        <w:rPr>
          <w:rtl/>
        </w:rPr>
        <w:t>&lt;</w:t>
      </w:r>
      <w:r>
        <w:rPr>
          <w:rStyle w:val="FootnoteReference"/>
        </w:rPr>
        <w:footnoteRef/>
      </w:r>
      <w:r>
        <w:rPr>
          <w:rtl/>
        </w:rPr>
        <w:t>&gt;</w:t>
      </w:r>
      <w:r>
        <w:rPr>
          <w:rFonts w:hint="cs"/>
          <w:rtl/>
        </w:rPr>
        <w:t xml:space="preserve"> פירוש - תיכף ומיד לאחר שושתי נהרגה [רש"י למעלה א, יט] היה זכרונה עולה לפניו. וכן תרגום יונתן כתב כאן "</w:t>
      </w:r>
      <w:r>
        <w:rPr>
          <w:rtl/>
        </w:rPr>
        <w:t>בתר פתגמיא האלין כד פח ואשתדך מרוית חמריה</w:t>
      </w:r>
      <w:r>
        <w:rPr>
          <w:rFonts w:hint="cs"/>
          <w:rtl/>
        </w:rPr>
        <w:t xml:space="preserve">", הרי כשנח משכרתו זכר את ושתי.   </w:t>
      </w:r>
    </w:p>
  </w:footnote>
  <w:footnote w:id="3">
    <w:p w:rsidR="00177B5D" w:rsidRDefault="00177B5D" w:rsidP="008B7746">
      <w:pPr>
        <w:pStyle w:val="FootnoteText"/>
        <w:rPr>
          <w:rFonts w:hint="cs"/>
        </w:rPr>
      </w:pPr>
      <w:r>
        <w:rPr>
          <w:rtl/>
        </w:rPr>
        <w:t>&lt;</w:t>
      </w:r>
      <w:r>
        <w:rPr>
          <w:rStyle w:val="FootnoteReference"/>
        </w:rPr>
        <w:footnoteRef/>
      </w:r>
      <w:r>
        <w:rPr>
          <w:rtl/>
        </w:rPr>
        <w:t>&gt;</w:t>
      </w:r>
      <w:r>
        <w:rPr>
          <w:rFonts w:hint="cs"/>
          <w:rtl/>
        </w:rPr>
        <w:t xml:space="preserve"> אמרו חכמים [ירושלמי סוטה פ"ג ה"ד] "כל זכרונות שנאמרו בתורה לטובה". ובתפארת ישראל ס"פ כז [תטז.] כתב: "'זכרון תרועה' [ויקרא כג, כד], והזכירה שנזכר על ידי תרועה לפני הקב"ה הוא לטובה, וכן הוא זכירה בכל מקום". ואמרו חכמים [ר"ה טז.] "אמר הקב"ה... אמרו לפני בר"ה מלכיות זכרונות שופרות... זכרונות, כדי שיעלה זכרוניכם לפני לטובה, ובמה, בשופר". ובח"א שם [א, קה:] כתב: "הזכירה שייך שהוא זוכר דבר עמוק, מצד זה זוכר אותם לטוב. וזהו זכירה, כי כל זכירה אחר דבר הנשכח [ביצה טו: "זכרהו מאחר שבא להשכיחו", ופירש רש"י שם "אין זכירה אלא בדבר המשתכח". ובגו"א בראשית פ"ו אות טו כתב: "אין לשון זכירה רק אחר שכחה והסתר"]... ומצד אותו הזכירה, שהוא דבר עמוק פנימי, זוכר אותם לטוב... כי בזכירה הוא נצול מן מדת הדין... שיבוא הזכרון מן ישראל בדבר טוב שיש בישראל לפני השם יתברך". @</w:t>
      </w:r>
      <w:r w:rsidRPr="00D8094C">
        <w:rPr>
          <w:b/>
          <w:bCs/>
          <w:rtl/>
        </w:rPr>
        <w:t>ו</w:t>
      </w:r>
      <w:r w:rsidRPr="00D8094C">
        <w:rPr>
          <w:rFonts w:hint="cs"/>
          <w:b/>
          <w:bCs/>
          <w:rtl/>
        </w:rPr>
        <w:t>יש להבין</w:t>
      </w:r>
      <w:r>
        <w:rPr>
          <w:rFonts w:hint="cs"/>
          <w:rtl/>
        </w:rPr>
        <w:t xml:space="preserve">^, </w:t>
      </w:r>
      <w:r>
        <w:rPr>
          <w:rtl/>
        </w:rPr>
        <w:t xml:space="preserve">מדוע כל זכרון הוא לטובה. </w:t>
      </w:r>
      <w:r>
        <w:rPr>
          <w:rFonts w:hint="cs"/>
          <w:rtl/>
        </w:rPr>
        <w:t xml:space="preserve">ויש לומר, שבבאר הגולה באר השלישי [רסג:] כתב: "כי השכחה שייך בדבר שאינו חשוב, ואינו שם על לבו אותו דבר, ומסלק אותו ממנו ושוכח אותו... כי השכחה מורה כי הנשכח אין לו מציאות, שהוא נשכח ממנו כמת". ובח"א לשבת קנג. [א, פז.] כתב: "גזר על כל מת שישתכח מן הלב [פסחים נד:], מפני שאינו נמצא, ומה שאינו במציאות נשכח מן הלב לגמרי" [ראה למעלה בהקדמה הערה 387]. </w:t>
      </w:r>
      <w:r>
        <w:rPr>
          <w:rtl/>
        </w:rPr>
        <w:t xml:space="preserve">וממילא </w:t>
      </w:r>
      <w:r>
        <w:rPr>
          <w:rFonts w:hint="cs"/>
          <w:rtl/>
        </w:rPr>
        <w:t>ז</w:t>
      </w:r>
      <w:r>
        <w:rPr>
          <w:rtl/>
        </w:rPr>
        <w:t xml:space="preserve">כרון מורה על </w:t>
      </w:r>
      <w:r>
        <w:rPr>
          <w:rFonts w:hint="cs"/>
          <w:rtl/>
        </w:rPr>
        <w:t>ה</w:t>
      </w:r>
      <w:r>
        <w:rPr>
          <w:rtl/>
        </w:rPr>
        <w:t>קיום ו</w:t>
      </w:r>
      <w:r>
        <w:rPr>
          <w:rFonts w:hint="cs"/>
          <w:rtl/>
        </w:rPr>
        <w:t>ה</w:t>
      </w:r>
      <w:r>
        <w:rPr>
          <w:rtl/>
        </w:rPr>
        <w:t xml:space="preserve">מציאות. </w:t>
      </w:r>
      <w:r>
        <w:rPr>
          <w:rFonts w:hint="cs"/>
          <w:rtl/>
        </w:rPr>
        <w:t>והרי</w:t>
      </w:r>
      <w:r>
        <w:rPr>
          <w:rtl/>
        </w:rPr>
        <w:t xml:space="preserve"> הטוב הוא המציאות [גו"א שמות פ"ד אות א, ושם הערה 1]. וכן כתב בח"א לשבת ל. [א, יב:]: "כי המציאות הוא הטוב, וההעדר הוא הרע, ודבר זה נתבאר במקומות הרבה מאוד מאוד. ולכך נאמר במעשה בראשית בכל אחד ואחד 'וירא אלקים כי טוב', שתראה מזה כי המציאות הוא הטוב". והואיל וזכרון חל על המציאות [לעומת הנשכח שאין לו מציאות], ממילא ברור הוא שכל זכרון הוא לטובה.</w:t>
      </w:r>
      <w:r>
        <w:rPr>
          <w:rFonts w:hint="cs"/>
          <w:rtl/>
        </w:rPr>
        <w:t xml:space="preserve"> וכאן כתב ש"כל זכירה הוא לרחמניות", ופירושו שהזכירה היא לטובה, והטוב מעורר רחמים שלא יהיה נאבד, כי  "יהא אדם חס על היפה" [רש"י שמות כו, יג]. ולכוונה זו מטין דברי רש"י שכתב כאן "</w:t>
      </w:r>
      <w:r>
        <w:rPr>
          <w:rtl/>
        </w:rPr>
        <w:t>זכר את ושתי - את יפיה ונעצב</w:t>
      </w:r>
      <w:r>
        <w:rPr>
          <w:rFonts w:hint="cs"/>
          <w:rtl/>
        </w:rPr>
        <w:t>". וכן אמרינן "</w:t>
      </w:r>
      <w:r>
        <w:rPr>
          <w:rtl/>
        </w:rPr>
        <w:t>זוכר יצוריו לחיים ברחמים</w:t>
      </w:r>
      <w:r>
        <w:rPr>
          <w:rFonts w:hint="cs"/>
          <w:rtl/>
        </w:rPr>
        <w:t xml:space="preserve">". </w:t>
      </w:r>
    </w:p>
  </w:footnote>
  <w:footnote w:id="4">
    <w:p w:rsidR="00177B5D" w:rsidRDefault="00177B5D" w:rsidP="008C7861">
      <w:pPr>
        <w:pStyle w:val="FootnoteText"/>
        <w:rPr>
          <w:rFonts w:hint="cs"/>
          <w:rtl/>
        </w:rPr>
      </w:pPr>
      <w:r>
        <w:rPr>
          <w:rtl/>
        </w:rPr>
        <w:t>&lt;</w:t>
      </w:r>
      <w:r>
        <w:rPr>
          <w:rStyle w:val="FootnoteReference"/>
        </w:rPr>
        <w:footnoteRef/>
      </w:r>
      <w:r>
        <w:rPr>
          <w:rtl/>
        </w:rPr>
        <w:t>&gt;</w:t>
      </w:r>
      <w:r>
        <w:rPr>
          <w:rFonts w:hint="cs"/>
          <w:rtl/>
        </w:rPr>
        <w:t xml:space="preserve"> כי רחמים עומדים </w:t>
      </w:r>
      <w:r w:rsidRPr="00000F8B">
        <w:rPr>
          <w:rFonts w:hint="cs"/>
          <w:sz w:val="18"/>
          <w:rtl/>
        </w:rPr>
        <w:t>כנגד כליון, וכמו שכתב למעלה בהקדמה [לפני ציון 460]</w:t>
      </w:r>
      <w:r>
        <w:rPr>
          <w:rFonts w:hint="cs"/>
          <w:sz w:val="18"/>
          <w:rtl/>
        </w:rPr>
        <w:t>:</w:t>
      </w:r>
      <w:r w:rsidRPr="00000F8B">
        <w:rPr>
          <w:rFonts w:hint="cs"/>
          <w:sz w:val="18"/>
          <w:rtl/>
        </w:rPr>
        <w:t xml:space="preserve"> "</w:t>
      </w:r>
      <w:r w:rsidRPr="00000F8B">
        <w:rPr>
          <w:rStyle w:val="LatinChar"/>
          <w:sz w:val="18"/>
          <w:rtl/>
          <w:lang w:val="en-GB"/>
        </w:rPr>
        <w:t>ירחם עליהם</w:t>
      </w:r>
      <w:r w:rsidRPr="00000F8B">
        <w:rPr>
          <w:rStyle w:val="LatinChar"/>
          <w:rFonts w:hint="cs"/>
          <w:sz w:val="18"/>
          <w:rtl/>
          <w:lang w:val="en-GB"/>
        </w:rPr>
        <w:t>,</w:t>
      </w:r>
      <w:r w:rsidRPr="00000F8B">
        <w:rPr>
          <w:rStyle w:val="LatinChar"/>
          <w:sz w:val="18"/>
          <w:rtl/>
          <w:lang w:val="en-GB"/>
        </w:rPr>
        <w:t xml:space="preserve"> ולא יתן אותם לכלותם</w:t>
      </w:r>
      <w:r>
        <w:rPr>
          <w:rFonts w:hint="cs"/>
          <w:rtl/>
        </w:rPr>
        <w:t>". ובנתיב התשובה פ"ו [לאחר ציון 30] כתב: "</w:t>
      </w:r>
      <w:r>
        <w:rPr>
          <w:rtl/>
        </w:rPr>
        <w:t xml:space="preserve">ואמר </w:t>
      </w:r>
      <w:r>
        <w:rPr>
          <w:rFonts w:hint="cs"/>
          <w:rtl/>
        </w:rPr>
        <w:t>[שמות לד, ו] '</w:t>
      </w:r>
      <w:r>
        <w:rPr>
          <w:rtl/>
        </w:rPr>
        <w:t>רחום וחנון</w:t>
      </w:r>
      <w:r>
        <w:rPr>
          <w:rFonts w:hint="cs"/>
          <w:rtl/>
        </w:rPr>
        <w:t>'.</w:t>
      </w:r>
      <w:r>
        <w:rPr>
          <w:rtl/>
        </w:rPr>
        <w:t xml:space="preserve"> שתי מדות הם</w:t>
      </w:r>
      <w:r>
        <w:rPr>
          <w:rFonts w:hint="cs"/>
          <w:rtl/>
        </w:rPr>
        <w:t>;</w:t>
      </w:r>
      <w:r>
        <w:rPr>
          <w:rtl/>
        </w:rPr>
        <w:t xml:space="preserve"> האחד</w:t>
      </w:r>
      <w:r>
        <w:rPr>
          <w:rFonts w:hint="cs"/>
          <w:rtl/>
        </w:rPr>
        <w:t>,</w:t>
      </w:r>
      <w:r>
        <w:rPr>
          <w:rtl/>
        </w:rPr>
        <w:t xml:space="preserve"> לעשות רחמים עם מי שאינו יכול לעמוד במדת הדין</w:t>
      </w:r>
      <w:r>
        <w:rPr>
          <w:rFonts w:hint="cs"/>
          <w:rtl/>
        </w:rPr>
        <w:t>...</w:t>
      </w:r>
      <w:r>
        <w:rPr>
          <w:rtl/>
        </w:rPr>
        <w:t xml:space="preserve"> כי </w:t>
      </w:r>
      <w:r>
        <w:rPr>
          <w:rFonts w:hint="cs"/>
          <w:rtl/>
        </w:rPr>
        <w:t>'</w:t>
      </w:r>
      <w:r>
        <w:rPr>
          <w:rtl/>
        </w:rPr>
        <w:t>רחום</w:t>
      </w:r>
      <w:r>
        <w:rPr>
          <w:rFonts w:hint="cs"/>
          <w:rtl/>
        </w:rPr>
        <w:t>'</w:t>
      </w:r>
      <w:r>
        <w:rPr>
          <w:rtl/>
        </w:rPr>
        <w:t xml:space="preserve"> לרחם על הבריה שלא יאבד</w:t>
      </w:r>
      <w:r>
        <w:rPr>
          <w:rFonts w:hint="cs"/>
          <w:rtl/>
        </w:rPr>
        <w:t>,</w:t>
      </w:r>
      <w:r>
        <w:rPr>
          <w:rtl/>
        </w:rPr>
        <w:t xml:space="preserve"> שלא יהיה נעשה בו הדין</w:t>
      </w:r>
      <w:r>
        <w:rPr>
          <w:rFonts w:hint="cs"/>
          <w:rtl/>
        </w:rPr>
        <w:t>" [הובא למעלה בהקדמה הערה 460]. וכן הקב"ה נתן לישראל בארץ מצרים שתי מצות; דם מילה ודם פסח [רש"י שמות יב, ו]. ובביאור הדבר כתב בגבורות ה' פל"ה [קלב:] בזה"ל: "</w:t>
      </w:r>
      <w:r>
        <w:rPr>
          <w:rtl/>
        </w:rPr>
        <w:t xml:space="preserve">כי דם מילה לרחם עליהם, כי במילה נאמר </w:t>
      </w:r>
      <w:r>
        <w:rPr>
          <w:rFonts w:hint="cs"/>
          <w:rtl/>
        </w:rPr>
        <w:t>[</w:t>
      </w:r>
      <w:r>
        <w:rPr>
          <w:rtl/>
        </w:rPr>
        <w:t>תהלים מד</w:t>
      </w:r>
      <w:r>
        <w:rPr>
          <w:rFonts w:hint="cs"/>
          <w:rtl/>
        </w:rPr>
        <w:t>, כג]</w:t>
      </w:r>
      <w:r>
        <w:rPr>
          <w:rtl/>
        </w:rPr>
        <w:t xml:space="preserve"> </w:t>
      </w:r>
      <w:r>
        <w:rPr>
          <w:rFonts w:hint="cs"/>
          <w:rtl/>
        </w:rPr>
        <w:t>'</w:t>
      </w:r>
      <w:r>
        <w:rPr>
          <w:rtl/>
        </w:rPr>
        <w:t>כי עליך הורגנו כל היום</w:t>
      </w:r>
      <w:r>
        <w:rPr>
          <w:rFonts w:hint="cs"/>
          <w:rtl/>
        </w:rPr>
        <w:t>' [גיטין נז:].</w:t>
      </w:r>
      <w:r>
        <w:rPr>
          <w:rtl/>
        </w:rPr>
        <w:t xml:space="preserve"> ולפיכך בדם מילה היה מרחם עליהם</w:t>
      </w:r>
      <w:r>
        <w:rPr>
          <w:rFonts w:hint="cs"/>
          <w:rtl/>
        </w:rPr>
        <w:t>.</w:t>
      </w:r>
      <w:r>
        <w:rPr>
          <w:rtl/>
        </w:rPr>
        <w:t xml:space="preserve"> ואין הרחמנות גורם רק שלא יהיו בשעבוד ובצרה, אבל אינו מביא גאולה</w:t>
      </w:r>
      <w:r>
        <w:rPr>
          <w:rFonts w:hint="cs"/>
          <w:rtl/>
        </w:rPr>
        <w:t>.</w:t>
      </w:r>
      <w:r>
        <w:rPr>
          <w:rtl/>
        </w:rPr>
        <w:t xml:space="preserve"> ובדם פסח שהיו עובדין בו אל השם יתברך</w:t>
      </w:r>
      <w:r>
        <w:rPr>
          <w:rFonts w:hint="cs"/>
          <w:rtl/>
        </w:rPr>
        <w:t>,</w:t>
      </w:r>
      <w:r>
        <w:rPr>
          <w:rtl/>
        </w:rPr>
        <w:t xml:space="preserve"> היו לחלק השם יתברך</w:t>
      </w:r>
      <w:r>
        <w:rPr>
          <w:rFonts w:hint="cs"/>
          <w:rtl/>
        </w:rPr>
        <w:t>,</w:t>
      </w:r>
      <w:r>
        <w:rPr>
          <w:rtl/>
        </w:rPr>
        <w:t xml:space="preserve"> וראוי שיהיו נגאלים עד שלא יהיו תחת רשות מצרים. וזהו שתרגם יונתן </w:t>
      </w:r>
      <w:r>
        <w:rPr>
          <w:rFonts w:hint="cs"/>
          <w:rtl/>
        </w:rPr>
        <w:t>[</w:t>
      </w:r>
      <w:r>
        <w:rPr>
          <w:rtl/>
        </w:rPr>
        <w:t>יחזקאל טז</w:t>
      </w:r>
      <w:r>
        <w:rPr>
          <w:rFonts w:hint="cs"/>
          <w:rtl/>
        </w:rPr>
        <w:t>, ו]</w:t>
      </w:r>
      <w:r>
        <w:rPr>
          <w:rtl/>
        </w:rPr>
        <w:t xml:space="preserve"> </w:t>
      </w:r>
      <w:r>
        <w:rPr>
          <w:rFonts w:hint="cs"/>
          <w:rtl/>
        </w:rPr>
        <w:t>'</w:t>
      </w:r>
      <w:r>
        <w:rPr>
          <w:rtl/>
        </w:rPr>
        <w:t>בדמיך חיי</w:t>
      </w:r>
      <w:r>
        <w:rPr>
          <w:rFonts w:hint="cs"/>
          <w:rtl/>
        </w:rPr>
        <w:t>',</w:t>
      </w:r>
      <w:r>
        <w:rPr>
          <w:rtl/>
        </w:rPr>
        <w:t xml:space="preserve"> בדם מילה אחוס עלך</w:t>
      </w:r>
      <w:r>
        <w:rPr>
          <w:rFonts w:hint="cs"/>
          <w:rtl/>
        </w:rPr>
        <w:t>,</w:t>
      </w:r>
      <w:r>
        <w:rPr>
          <w:rtl/>
        </w:rPr>
        <w:t xml:space="preserve"> ובדם פסח אפרוק יתך</w:t>
      </w:r>
      <w:r>
        <w:rPr>
          <w:rFonts w:hint="cs"/>
          <w:rtl/>
        </w:rPr>
        <w:t>.</w:t>
      </w:r>
      <w:r>
        <w:rPr>
          <w:rtl/>
        </w:rPr>
        <w:t xml:space="preserve"> ולפיכך נתן להם ב' מצות אלו כדי שירחם עליהם השם יתברך ויגאל אותם</w:t>
      </w:r>
      <w:r>
        <w:rPr>
          <w:rFonts w:hint="cs"/>
          <w:rtl/>
        </w:rPr>
        <w:t xml:space="preserve">" [ראה למעלה פ"א הערה 1189, להלן הערה 85, ופ"ט הערה 86].  </w:t>
      </w:r>
    </w:p>
  </w:footnote>
  <w:footnote w:id="5">
    <w:p w:rsidR="00177B5D" w:rsidRDefault="00177B5D" w:rsidP="001449EA">
      <w:pPr>
        <w:pStyle w:val="FootnoteText"/>
        <w:rPr>
          <w:rFonts w:hint="cs"/>
        </w:rPr>
      </w:pPr>
      <w:r>
        <w:rPr>
          <w:rtl/>
        </w:rPr>
        <w:t>&lt;</w:t>
      </w:r>
      <w:r>
        <w:rPr>
          <w:rStyle w:val="FootnoteReference"/>
        </w:rPr>
        <w:footnoteRef/>
      </w:r>
      <w:r>
        <w:rPr>
          <w:rtl/>
        </w:rPr>
        <w:t>&gt;</w:t>
      </w:r>
      <w:r>
        <w:rPr>
          <w:rFonts w:hint="cs"/>
          <w:rtl/>
        </w:rPr>
        <w:t xml:space="preserve"> והואיל וכל כך כעס ורתח על ושתי, לא היה צריך תיכף ומיד לזכור אותה לטובה.</w:t>
      </w:r>
    </w:p>
  </w:footnote>
  <w:footnote w:id="6">
    <w:p w:rsidR="00177B5D" w:rsidRDefault="00177B5D" w:rsidP="0090308B">
      <w:pPr>
        <w:pStyle w:val="FootnoteText"/>
        <w:rPr>
          <w:rFonts w:hint="cs"/>
          <w:rtl/>
        </w:rPr>
      </w:pPr>
      <w:r>
        <w:rPr>
          <w:rtl/>
        </w:rPr>
        <w:t>&lt;</w:t>
      </w:r>
      <w:r>
        <w:rPr>
          <w:rStyle w:val="FootnoteReference"/>
        </w:rPr>
        <w:footnoteRef/>
      </w:r>
      <w:r>
        <w:rPr>
          <w:rtl/>
        </w:rPr>
        <w:t>&gt;</w:t>
      </w:r>
      <w:r>
        <w:rPr>
          <w:rFonts w:hint="cs"/>
          <w:rtl/>
        </w:rPr>
        <w:t xml:space="preserve"> כמבואר למעלה פרק א, פסוקים כ, כא, ושם הערה 1408.</w:t>
      </w:r>
    </w:p>
  </w:footnote>
  <w:footnote w:id="7">
    <w:p w:rsidR="00177B5D" w:rsidRDefault="00177B5D" w:rsidP="006D53A7">
      <w:pPr>
        <w:pStyle w:val="FootnoteText"/>
        <w:rPr>
          <w:rFonts w:hint="cs"/>
          <w:rtl/>
        </w:rPr>
      </w:pPr>
      <w:r>
        <w:rPr>
          <w:rtl/>
        </w:rPr>
        <w:t>&lt;</w:t>
      </w:r>
      <w:r>
        <w:rPr>
          <w:rStyle w:val="FootnoteReference"/>
        </w:rPr>
        <w:footnoteRef/>
      </w:r>
      <w:r>
        <w:rPr>
          <w:rtl/>
        </w:rPr>
        <w:t>&gt;</w:t>
      </w:r>
      <w:r>
        <w:rPr>
          <w:rFonts w:hint="cs"/>
          <w:rtl/>
        </w:rPr>
        <w:t xml:space="preserve">  מה שכתב "גזירת &amp;</w:t>
      </w:r>
      <w:r w:rsidRPr="006F5CDC">
        <w:rPr>
          <w:rFonts w:hint="cs"/>
          <w:b/>
          <w:bCs/>
          <w:rtl/>
        </w:rPr>
        <w:t>המלך</w:t>
      </w:r>
      <w:r>
        <w:rPr>
          <w:rFonts w:hint="cs"/>
          <w:rtl/>
        </w:rPr>
        <w:t>^ השם יתברך", דבא לרמוז שכאשר נאמר למעלה [א, יב] "ויקצוף המלך מאוד" הרמז הוא שכעס זה בא מהקב"ה, "לפי ש</w:t>
      </w:r>
      <w:r>
        <w:rPr>
          <w:rtl/>
        </w:rPr>
        <w:t xml:space="preserve">אמרו במדרש </w:t>
      </w:r>
      <w:r>
        <w:rPr>
          <w:rFonts w:hint="cs"/>
          <w:rtl/>
        </w:rPr>
        <w:t>[</w:t>
      </w:r>
      <w:r>
        <w:rPr>
          <w:rtl/>
        </w:rPr>
        <w:t>אסתר רבה ג, י</w:t>
      </w:r>
      <w:r>
        <w:rPr>
          <w:rFonts w:hint="cs"/>
          <w:rtl/>
        </w:rPr>
        <w:t>]</w:t>
      </w:r>
      <w:r>
        <w:rPr>
          <w:rtl/>
        </w:rPr>
        <w:t xml:space="preserve"> כל מקום שנאמר במגילה </w:t>
      </w:r>
      <w:r>
        <w:rPr>
          <w:rFonts w:hint="cs"/>
          <w:rtl/>
        </w:rPr>
        <w:t>'</w:t>
      </w:r>
      <w:r>
        <w:rPr>
          <w:rtl/>
        </w:rPr>
        <w:t>המלך</w:t>
      </w:r>
      <w:r>
        <w:rPr>
          <w:rFonts w:hint="cs"/>
          <w:rtl/>
        </w:rPr>
        <w:t>',</w:t>
      </w:r>
      <w:r>
        <w:rPr>
          <w:rtl/>
        </w:rPr>
        <w:t xml:space="preserve"> במלך מלכי מלכים מדבר</w:t>
      </w:r>
      <w:r>
        <w:rPr>
          <w:rFonts w:hint="cs"/>
          <w:rtl/>
        </w:rPr>
        <w:t xml:space="preserve">" [לשונו למעלה בפ"א לאחר ציון 1163]. </w:t>
      </w:r>
      <w:r w:rsidRPr="009111B5">
        <w:rPr>
          <w:rFonts w:hint="cs"/>
          <w:sz w:val="18"/>
          <w:rtl/>
        </w:rPr>
        <w:t>ו</w:t>
      </w:r>
      <w:r>
        <w:rPr>
          <w:rFonts w:hint="cs"/>
          <w:sz w:val="18"/>
          <w:rtl/>
        </w:rPr>
        <w:t>כן בהקדמה</w:t>
      </w:r>
      <w:r w:rsidRPr="009111B5">
        <w:rPr>
          <w:rFonts w:hint="cs"/>
          <w:sz w:val="18"/>
          <w:rtl/>
        </w:rPr>
        <w:t xml:space="preserve"> </w:t>
      </w:r>
      <w:r>
        <w:rPr>
          <w:rFonts w:hint="cs"/>
          <w:sz w:val="18"/>
          <w:rtl/>
        </w:rPr>
        <w:t>[לאחר ציון 601] כתב</w:t>
      </w:r>
      <w:r w:rsidRPr="009111B5">
        <w:rPr>
          <w:rFonts w:hint="cs"/>
          <w:sz w:val="18"/>
          <w:rtl/>
        </w:rPr>
        <w:t>: "</w:t>
      </w:r>
      <w:r w:rsidRPr="009111B5">
        <w:rPr>
          <w:rStyle w:val="LatinChar"/>
          <w:sz w:val="18"/>
          <w:rtl/>
          <w:lang w:val="en-GB"/>
        </w:rPr>
        <w:t>כי במגילה הזאת לא נזכר השם בפירוש מטעם אשר אמרנו</w:t>
      </w:r>
      <w:r w:rsidRPr="009111B5">
        <w:rPr>
          <w:rStyle w:val="LatinChar"/>
          <w:rFonts w:hint="cs"/>
          <w:sz w:val="18"/>
          <w:rtl/>
          <w:lang w:val="en-GB"/>
        </w:rPr>
        <w:t>,</w:t>
      </w:r>
      <w:r w:rsidRPr="009111B5">
        <w:rPr>
          <w:rStyle w:val="LatinChar"/>
          <w:sz w:val="18"/>
          <w:rtl/>
          <w:lang w:val="en-GB"/>
        </w:rPr>
        <w:t xml:space="preserve"> לפי שבא הצלתם ממקום עליון נסתר</w:t>
      </w:r>
      <w:r w:rsidRPr="009111B5">
        <w:rPr>
          <w:rStyle w:val="LatinChar"/>
          <w:rFonts w:hint="cs"/>
          <w:sz w:val="18"/>
          <w:rtl/>
          <w:lang w:val="en-GB"/>
        </w:rPr>
        <w:t>,</w:t>
      </w:r>
      <w:r w:rsidRPr="009111B5">
        <w:rPr>
          <w:rStyle w:val="LatinChar"/>
          <w:sz w:val="18"/>
          <w:rtl/>
          <w:lang w:val="en-GB"/>
        </w:rPr>
        <w:t xml:space="preserve"> וכל הדברים היו נעשים למטה ולמעלה</w:t>
      </w:r>
      <w:r w:rsidRPr="009111B5">
        <w:rPr>
          <w:rStyle w:val="LatinChar"/>
          <w:rFonts w:hint="cs"/>
          <w:sz w:val="18"/>
          <w:rtl/>
          <w:lang w:val="en-GB"/>
        </w:rPr>
        <w:t>.</w:t>
      </w:r>
      <w:r w:rsidRPr="009111B5">
        <w:rPr>
          <w:rStyle w:val="LatinChar"/>
          <w:sz w:val="18"/>
          <w:rtl/>
          <w:lang w:val="en-GB"/>
        </w:rPr>
        <w:t xml:space="preserve"> ולפיכך בכל מקום שכתיב </w:t>
      </w:r>
      <w:r>
        <w:rPr>
          <w:rStyle w:val="LatinChar"/>
          <w:rFonts w:hint="cs"/>
          <w:sz w:val="18"/>
          <w:rtl/>
          <w:lang w:val="en-GB"/>
        </w:rPr>
        <w:t>'</w:t>
      </w:r>
      <w:r w:rsidRPr="009111B5">
        <w:rPr>
          <w:rStyle w:val="LatinChar"/>
          <w:sz w:val="18"/>
          <w:rtl/>
          <w:lang w:val="en-GB"/>
        </w:rPr>
        <w:t>המלך</w:t>
      </w:r>
      <w:r>
        <w:rPr>
          <w:rStyle w:val="LatinChar"/>
          <w:rFonts w:hint="cs"/>
          <w:sz w:val="18"/>
          <w:rtl/>
          <w:lang w:val="en-GB"/>
        </w:rPr>
        <w:t>'</w:t>
      </w:r>
      <w:r w:rsidRPr="009111B5">
        <w:rPr>
          <w:rStyle w:val="LatinChar"/>
          <w:rFonts w:hint="cs"/>
          <w:sz w:val="18"/>
          <w:rtl/>
          <w:lang w:val="en-GB"/>
        </w:rPr>
        <w:t>,</w:t>
      </w:r>
      <w:r w:rsidRPr="009111B5">
        <w:rPr>
          <w:rStyle w:val="LatinChar"/>
          <w:sz w:val="18"/>
          <w:rtl/>
          <w:lang w:val="en-GB"/>
        </w:rPr>
        <w:t xml:space="preserve"> הוא</w:t>
      </w:r>
      <w:r w:rsidRPr="009111B5">
        <w:rPr>
          <w:rStyle w:val="LatinChar"/>
          <w:rFonts w:hint="cs"/>
          <w:sz w:val="18"/>
          <w:rtl/>
          <w:lang w:val="en-GB"/>
        </w:rPr>
        <w:t xml:space="preserve"> </w:t>
      </w:r>
      <w:r w:rsidRPr="009111B5">
        <w:rPr>
          <w:rStyle w:val="LatinChar"/>
          <w:sz w:val="18"/>
          <w:rtl/>
          <w:lang w:val="en-GB"/>
        </w:rPr>
        <w:t>המלך אחשורש שהיה פועל כמו שנגזר עליו מן השם יתברך</w:t>
      </w:r>
      <w:r w:rsidRPr="009111B5">
        <w:rPr>
          <w:rStyle w:val="LatinChar"/>
          <w:rFonts w:hint="cs"/>
          <w:sz w:val="18"/>
          <w:rtl/>
          <w:lang w:val="en-GB"/>
        </w:rPr>
        <w:t>,</w:t>
      </w:r>
      <w:r w:rsidRPr="009111B5">
        <w:rPr>
          <w:rStyle w:val="LatinChar"/>
          <w:sz w:val="18"/>
          <w:rtl/>
          <w:lang w:val="en-GB"/>
        </w:rPr>
        <w:t xml:space="preserve"> שהוא </w:t>
      </w:r>
      <w:r>
        <w:rPr>
          <w:rStyle w:val="LatinChar"/>
          <w:rFonts w:hint="cs"/>
          <w:sz w:val="18"/>
          <w:rtl/>
          <w:lang w:val="en-GB"/>
        </w:rPr>
        <w:t>&amp;</w:t>
      </w:r>
      <w:r w:rsidRPr="00DA4208">
        <w:rPr>
          <w:rStyle w:val="LatinChar"/>
          <w:b/>
          <w:bCs/>
          <w:sz w:val="18"/>
          <w:rtl/>
          <w:lang w:val="en-GB"/>
        </w:rPr>
        <w:t>מלך</w:t>
      </w:r>
      <w:r>
        <w:rPr>
          <w:rStyle w:val="LatinChar"/>
          <w:rFonts w:hint="cs"/>
          <w:sz w:val="18"/>
          <w:rtl/>
          <w:lang w:val="en-GB"/>
        </w:rPr>
        <w:t>^</w:t>
      </w:r>
      <w:r w:rsidRPr="009111B5">
        <w:rPr>
          <w:rStyle w:val="LatinChar"/>
          <w:sz w:val="18"/>
          <w:rtl/>
          <w:lang w:val="en-GB"/>
        </w:rPr>
        <w:t xml:space="preserve"> עולם</w:t>
      </w:r>
      <w:r>
        <w:rPr>
          <w:rFonts w:hint="cs"/>
          <w:rtl/>
        </w:rPr>
        <w:t>". וראה למעלה בהקדמה הערה 604, פ"א הערה 1164, ולהלן פ"ו הערה 33.</w:t>
      </w:r>
    </w:p>
  </w:footnote>
  <w:footnote w:id="8">
    <w:p w:rsidR="00177B5D" w:rsidRDefault="00177B5D" w:rsidP="00777BBD">
      <w:pPr>
        <w:pStyle w:val="FootnoteText"/>
        <w:rPr>
          <w:rFonts w:hint="cs"/>
        </w:rPr>
      </w:pPr>
      <w:r>
        <w:rPr>
          <w:rtl/>
        </w:rPr>
        <w:t>&lt;</w:t>
      </w:r>
      <w:r>
        <w:rPr>
          <w:rStyle w:val="FootnoteReference"/>
        </w:rPr>
        <w:footnoteRef/>
      </w:r>
      <w:r>
        <w:rPr>
          <w:rtl/>
        </w:rPr>
        <w:t>&gt;</w:t>
      </w:r>
      <w:r>
        <w:rPr>
          <w:rFonts w:hint="cs"/>
          <w:rtl/>
        </w:rPr>
        <w:t xml:space="preserve"> פירוש - אם חמת המלך היתה באה מעצמו, לא היה ניתן להבין כיצד תיכף ומיד אחר הריגת ושתי המלך נח מרתיחתו, ועבר מן הקצה אל הקצה. אך הואיל ורתיחה זו באה מסבה חיצונית [מהקב"ה], לכך כאשר נעשתה הגזירה שבעבורה הכעס נעשה [הריגת ושתי], שוב אין לכעס סבה להתקיים, ולכך תיכף ומיד לאחר מכן המלך נח מרתיחתו. וראה הערה הבאה.</w:t>
      </w:r>
    </w:p>
  </w:footnote>
  <w:footnote w:id="9">
    <w:p w:rsidR="00177B5D" w:rsidRDefault="00177B5D" w:rsidP="006F5CDC">
      <w:pPr>
        <w:pStyle w:val="FootnoteText"/>
        <w:rPr>
          <w:rFonts w:hint="cs"/>
        </w:rPr>
      </w:pPr>
      <w:r>
        <w:rPr>
          <w:rtl/>
        </w:rPr>
        <w:t>&lt;</w:t>
      </w:r>
      <w:r>
        <w:rPr>
          <w:rStyle w:val="FootnoteReference"/>
        </w:rPr>
        <w:footnoteRef/>
      </w:r>
      <w:r>
        <w:rPr>
          <w:rtl/>
        </w:rPr>
        <w:t>&gt;</w:t>
      </w:r>
      <w:r>
        <w:rPr>
          <w:rFonts w:hint="cs"/>
          <w:rtl/>
        </w:rPr>
        <w:t xml:space="preserve"> פרק א פסוק יב [לאחר ציון 1307], שכתב שם בזה"ל: "'וי</w:t>
      </w:r>
      <w:r w:rsidRPr="00777BBD">
        <w:rPr>
          <w:rFonts w:hint="cs"/>
          <w:sz w:val="18"/>
          <w:rtl/>
        </w:rPr>
        <w:t>קצוף המלך מא</w:t>
      </w:r>
      <w:r>
        <w:rPr>
          <w:rFonts w:hint="cs"/>
          <w:sz w:val="18"/>
          <w:rtl/>
        </w:rPr>
        <w:t>ו</w:t>
      </w:r>
      <w:r w:rsidRPr="00777BBD">
        <w:rPr>
          <w:rFonts w:hint="cs"/>
          <w:sz w:val="18"/>
          <w:rtl/>
        </w:rPr>
        <w:t xml:space="preserve">ד וחמתו בערה בו' [שם]. </w:t>
      </w:r>
      <w:r w:rsidRPr="00777BBD">
        <w:rPr>
          <w:sz w:val="18"/>
          <w:rtl/>
        </w:rPr>
        <w:t xml:space="preserve">לפי הלשון לא הוה ליה למימר </w:t>
      </w:r>
      <w:r>
        <w:rPr>
          <w:rFonts w:hint="cs"/>
          <w:sz w:val="18"/>
          <w:rtl/>
        </w:rPr>
        <w:t>'</w:t>
      </w:r>
      <w:r w:rsidRPr="00777BBD">
        <w:rPr>
          <w:sz w:val="18"/>
          <w:rtl/>
        </w:rPr>
        <w:t>מאוד</w:t>
      </w:r>
      <w:r>
        <w:rPr>
          <w:rFonts w:hint="cs"/>
          <w:sz w:val="18"/>
          <w:rtl/>
        </w:rPr>
        <w:t>'</w:t>
      </w:r>
      <w:r w:rsidRPr="00777BBD">
        <w:rPr>
          <w:rFonts w:hint="cs"/>
          <w:sz w:val="18"/>
          <w:rtl/>
        </w:rPr>
        <w:t>,</w:t>
      </w:r>
      <w:r w:rsidRPr="00777BBD">
        <w:rPr>
          <w:sz w:val="18"/>
          <w:rtl/>
        </w:rPr>
        <w:t xml:space="preserve"> שהרי אחר כך אמר </w:t>
      </w:r>
      <w:r>
        <w:rPr>
          <w:rFonts w:hint="cs"/>
          <w:sz w:val="18"/>
          <w:rtl/>
        </w:rPr>
        <w:t>'</w:t>
      </w:r>
      <w:r w:rsidRPr="00777BBD">
        <w:rPr>
          <w:sz w:val="18"/>
          <w:rtl/>
        </w:rPr>
        <w:t>וחמתו בערה בו</w:t>
      </w:r>
      <w:r>
        <w:rPr>
          <w:rFonts w:hint="cs"/>
          <w:sz w:val="18"/>
          <w:rtl/>
        </w:rPr>
        <w:t>'</w:t>
      </w:r>
      <w:r w:rsidRPr="00777BBD">
        <w:rPr>
          <w:rFonts w:hint="cs"/>
          <w:sz w:val="18"/>
          <w:rtl/>
        </w:rPr>
        <w:t>.</w:t>
      </w:r>
      <w:r w:rsidRPr="00777BBD">
        <w:rPr>
          <w:sz w:val="18"/>
          <w:rtl/>
        </w:rPr>
        <w:t xml:space="preserve"> או הוה ליה למימר </w:t>
      </w:r>
      <w:r>
        <w:rPr>
          <w:rFonts w:hint="cs"/>
          <w:sz w:val="18"/>
          <w:rtl/>
        </w:rPr>
        <w:t>'</w:t>
      </w:r>
      <w:r w:rsidRPr="00777BBD">
        <w:rPr>
          <w:sz w:val="18"/>
          <w:rtl/>
        </w:rPr>
        <w:t>ויקצף המלך מאוד</w:t>
      </w:r>
      <w:r>
        <w:rPr>
          <w:rFonts w:hint="cs"/>
          <w:sz w:val="18"/>
          <w:rtl/>
        </w:rPr>
        <w:t>'</w:t>
      </w:r>
      <w:r w:rsidRPr="00777BBD">
        <w:rPr>
          <w:rFonts w:hint="cs"/>
          <w:sz w:val="18"/>
          <w:rtl/>
        </w:rPr>
        <w:t>,</w:t>
      </w:r>
      <w:r w:rsidRPr="00777BBD">
        <w:rPr>
          <w:sz w:val="18"/>
          <w:rtl/>
        </w:rPr>
        <w:t xml:space="preserve"> ולא הוה ליה למימר </w:t>
      </w:r>
      <w:r>
        <w:rPr>
          <w:rFonts w:hint="cs"/>
          <w:sz w:val="18"/>
          <w:rtl/>
        </w:rPr>
        <w:t>'</w:t>
      </w:r>
      <w:r w:rsidRPr="00777BBD">
        <w:rPr>
          <w:sz w:val="18"/>
          <w:rtl/>
        </w:rPr>
        <w:t>וחמתו בערה בו</w:t>
      </w:r>
      <w:r>
        <w:rPr>
          <w:rFonts w:hint="cs"/>
          <w:sz w:val="18"/>
          <w:rtl/>
        </w:rPr>
        <w:t>'</w:t>
      </w:r>
      <w:r w:rsidRPr="00777BBD">
        <w:rPr>
          <w:sz w:val="18"/>
          <w:rtl/>
        </w:rPr>
        <w:t xml:space="preserve"> כלל</w:t>
      </w:r>
      <w:r w:rsidRPr="00777BBD">
        <w:rPr>
          <w:rFonts w:hint="cs"/>
          <w:sz w:val="18"/>
          <w:rtl/>
        </w:rPr>
        <w:t>.</w:t>
      </w:r>
      <w:r w:rsidRPr="00777BBD">
        <w:rPr>
          <w:sz w:val="18"/>
          <w:rtl/>
        </w:rPr>
        <w:t xml:space="preserve"> אבל בא לומר כי המלך קצף מאוד</w:t>
      </w:r>
      <w:r w:rsidRPr="00777BBD">
        <w:rPr>
          <w:rFonts w:hint="cs"/>
          <w:sz w:val="18"/>
          <w:rtl/>
        </w:rPr>
        <w:t>,</w:t>
      </w:r>
      <w:r w:rsidRPr="00777BBD">
        <w:rPr>
          <w:sz w:val="18"/>
          <w:rtl/>
        </w:rPr>
        <w:t xml:space="preserve"> ואחר כך אמר </w:t>
      </w:r>
      <w:r>
        <w:rPr>
          <w:rFonts w:hint="cs"/>
          <w:sz w:val="18"/>
          <w:rtl/>
        </w:rPr>
        <w:t>'</w:t>
      </w:r>
      <w:r w:rsidRPr="00777BBD">
        <w:rPr>
          <w:sz w:val="18"/>
          <w:rtl/>
        </w:rPr>
        <w:t>וחמתו בערה בו</w:t>
      </w:r>
      <w:r>
        <w:rPr>
          <w:rFonts w:hint="cs"/>
          <w:sz w:val="18"/>
          <w:rtl/>
        </w:rPr>
        <w:t>'</w:t>
      </w:r>
      <w:r w:rsidRPr="00777BBD">
        <w:rPr>
          <w:rFonts w:hint="cs"/>
          <w:sz w:val="18"/>
          <w:rtl/>
        </w:rPr>
        <w:t>,</w:t>
      </w:r>
      <w:r w:rsidRPr="00777BBD">
        <w:rPr>
          <w:sz w:val="18"/>
          <w:rtl/>
        </w:rPr>
        <w:t xml:space="preserve"> כלומר כי מן השמים בא להבעיר חמתו</w:t>
      </w:r>
      <w:r w:rsidRPr="00777BBD">
        <w:rPr>
          <w:rFonts w:hint="cs"/>
          <w:sz w:val="18"/>
          <w:rtl/>
        </w:rPr>
        <w:t>.</w:t>
      </w:r>
      <w:r w:rsidRPr="00777BBD">
        <w:rPr>
          <w:sz w:val="18"/>
          <w:rtl/>
        </w:rPr>
        <w:t xml:space="preserve"> ודומה כמו גחלים שמונחים לפניו ואין מעלין להב</w:t>
      </w:r>
      <w:r w:rsidRPr="00777BBD">
        <w:rPr>
          <w:rFonts w:hint="cs"/>
          <w:sz w:val="18"/>
          <w:rtl/>
        </w:rPr>
        <w:t>,</w:t>
      </w:r>
      <w:r w:rsidRPr="00777BBD">
        <w:rPr>
          <w:sz w:val="18"/>
          <w:rtl/>
        </w:rPr>
        <w:t xml:space="preserve"> עד שיבא רוח ממקום אחר ונופח עד שמעלה להב</w:t>
      </w:r>
      <w:r w:rsidRPr="00777BBD">
        <w:rPr>
          <w:rFonts w:hint="cs"/>
          <w:sz w:val="18"/>
          <w:rtl/>
        </w:rPr>
        <w:t>.</w:t>
      </w:r>
      <w:r w:rsidRPr="00777BBD">
        <w:rPr>
          <w:sz w:val="18"/>
          <w:rtl/>
        </w:rPr>
        <w:t xml:space="preserve"> וכן אחשורוש קצף מאוד</w:t>
      </w:r>
      <w:r w:rsidRPr="00777BBD">
        <w:rPr>
          <w:rFonts w:hint="cs"/>
          <w:sz w:val="18"/>
          <w:rtl/>
        </w:rPr>
        <w:t>,</w:t>
      </w:r>
      <w:r w:rsidRPr="00777BBD">
        <w:rPr>
          <w:sz w:val="18"/>
          <w:rtl/>
        </w:rPr>
        <w:t xml:space="preserve"> וגזירת השם יתברך היה מוציא הלהב אל הפעל</w:t>
      </w:r>
      <w:r w:rsidRPr="00777BBD">
        <w:rPr>
          <w:rFonts w:hint="cs"/>
          <w:sz w:val="18"/>
          <w:rtl/>
        </w:rPr>
        <w:t>,</w:t>
      </w:r>
      <w:r w:rsidRPr="00777BBD">
        <w:rPr>
          <w:sz w:val="18"/>
          <w:rtl/>
        </w:rPr>
        <w:t xml:space="preserve"> והיה זה כמו רוח שבא ממקום אחר</w:t>
      </w:r>
      <w:r w:rsidRPr="00777BBD">
        <w:rPr>
          <w:rFonts w:hint="cs"/>
          <w:sz w:val="18"/>
          <w:rtl/>
        </w:rPr>
        <w:t>,</w:t>
      </w:r>
      <w:r w:rsidRPr="00777BBD">
        <w:rPr>
          <w:sz w:val="18"/>
          <w:rtl/>
        </w:rPr>
        <w:t xml:space="preserve"> ומוציא הלהב אל הפעל</w:t>
      </w:r>
      <w:r w:rsidRPr="00777BBD">
        <w:rPr>
          <w:rFonts w:hint="cs"/>
          <w:sz w:val="18"/>
          <w:rtl/>
        </w:rPr>
        <w:t>.</w:t>
      </w:r>
      <w:r w:rsidRPr="00777BBD">
        <w:rPr>
          <w:sz w:val="18"/>
          <w:rtl/>
        </w:rPr>
        <w:t xml:space="preserve"> והיה כאן שני דברים</w:t>
      </w:r>
      <w:r w:rsidRPr="00777BBD">
        <w:rPr>
          <w:rFonts w:hint="cs"/>
          <w:sz w:val="18"/>
          <w:rtl/>
        </w:rPr>
        <w:t>;</w:t>
      </w:r>
      <w:r w:rsidRPr="00777BBD">
        <w:rPr>
          <w:sz w:val="18"/>
          <w:rtl/>
        </w:rPr>
        <w:t xml:space="preserve"> </w:t>
      </w:r>
      <w:r>
        <w:rPr>
          <w:rFonts w:hint="cs"/>
          <w:sz w:val="18"/>
          <w:rtl/>
        </w:rPr>
        <w:t>'</w:t>
      </w:r>
      <w:r w:rsidRPr="00777BBD">
        <w:rPr>
          <w:sz w:val="18"/>
          <w:rtl/>
        </w:rPr>
        <w:t>ויקצוף המלך מאוד</w:t>
      </w:r>
      <w:r>
        <w:rPr>
          <w:rFonts w:hint="cs"/>
          <w:sz w:val="18"/>
          <w:rtl/>
        </w:rPr>
        <w:t>'</w:t>
      </w:r>
      <w:r w:rsidRPr="00777BBD">
        <w:rPr>
          <w:sz w:val="18"/>
          <w:rtl/>
        </w:rPr>
        <w:t xml:space="preserve"> מעצמו</w:t>
      </w:r>
      <w:r w:rsidRPr="00777BBD">
        <w:rPr>
          <w:rFonts w:hint="cs"/>
          <w:sz w:val="18"/>
          <w:rtl/>
        </w:rPr>
        <w:t>,</w:t>
      </w:r>
      <w:r w:rsidRPr="00777BBD">
        <w:rPr>
          <w:sz w:val="18"/>
          <w:rtl/>
        </w:rPr>
        <w:t xml:space="preserve"> </w:t>
      </w:r>
      <w:r>
        <w:rPr>
          <w:rFonts w:hint="cs"/>
          <w:sz w:val="18"/>
          <w:rtl/>
        </w:rPr>
        <w:t>'</w:t>
      </w:r>
      <w:r w:rsidRPr="00777BBD">
        <w:rPr>
          <w:sz w:val="18"/>
          <w:rtl/>
        </w:rPr>
        <w:t>וחמתו בערה בו</w:t>
      </w:r>
      <w:r>
        <w:rPr>
          <w:rFonts w:hint="cs"/>
          <w:sz w:val="18"/>
          <w:rtl/>
        </w:rPr>
        <w:t>'</w:t>
      </w:r>
      <w:r w:rsidRPr="00777BBD">
        <w:rPr>
          <w:sz w:val="18"/>
          <w:rtl/>
        </w:rPr>
        <w:t xml:space="preserve"> מן השמים</w:t>
      </w:r>
      <w:r w:rsidRPr="00777BBD">
        <w:rPr>
          <w:rFonts w:hint="cs"/>
          <w:sz w:val="18"/>
          <w:rtl/>
        </w:rPr>
        <w:t>.</w:t>
      </w:r>
      <w:r w:rsidRPr="00777BBD">
        <w:rPr>
          <w:sz w:val="18"/>
          <w:rtl/>
        </w:rPr>
        <w:t xml:space="preserve"> וכן אמרו במדרש </w:t>
      </w:r>
      <w:r>
        <w:rPr>
          <w:rFonts w:hint="cs"/>
          <w:sz w:val="18"/>
          <w:rtl/>
        </w:rPr>
        <w:t>[</w:t>
      </w:r>
      <w:r w:rsidRPr="00777BBD">
        <w:rPr>
          <w:sz w:val="18"/>
          <w:rtl/>
        </w:rPr>
        <w:t>אסת</w:t>
      </w:r>
      <w:r w:rsidRPr="00777BBD">
        <w:rPr>
          <w:rFonts w:hint="cs"/>
          <w:sz w:val="18"/>
          <w:rtl/>
        </w:rPr>
        <w:t>"</w:t>
      </w:r>
      <w:r w:rsidRPr="00777BBD">
        <w:rPr>
          <w:sz w:val="18"/>
          <w:rtl/>
        </w:rPr>
        <w:t>ר ג, טו</w:t>
      </w:r>
      <w:r>
        <w:rPr>
          <w:rFonts w:hint="cs"/>
          <w:sz w:val="18"/>
          <w:rtl/>
        </w:rPr>
        <w:t>]</w:t>
      </w:r>
      <w:r w:rsidRPr="00777BBD">
        <w:rPr>
          <w:rFonts w:hint="cs"/>
          <w:sz w:val="18"/>
          <w:rtl/>
        </w:rPr>
        <w:t>,</w:t>
      </w:r>
      <w:r w:rsidRPr="00777BBD">
        <w:rPr>
          <w:sz w:val="18"/>
          <w:rtl/>
        </w:rPr>
        <w:t xml:space="preserve"> </w:t>
      </w:r>
      <w:r>
        <w:rPr>
          <w:rFonts w:hint="cs"/>
          <w:sz w:val="18"/>
          <w:rtl/>
        </w:rPr>
        <w:t>'</w:t>
      </w:r>
      <w:r w:rsidRPr="00777BBD">
        <w:rPr>
          <w:sz w:val="18"/>
          <w:rtl/>
        </w:rPr>
        <w:t>ויקצ</w:t>
      </w:r>
      <w:r w:rsidRPr="00777BBD">
        <w:rPr>
          <w:rFonts w:hint="cs"/>
          <w:sz w:val="18"/>
          <w:rtl/>
        </w:rPr>
        <w:t>ו</w:t>
      </w:r>
      <w:r w:rsidRPr="00777BBD">
        <w:rPr>
          <w:sz w:val="18"/>
          <w:rtl/>
        </w:rPr>
        <w:t>ף המלך מא</w:t>
      </w:r>
      <w:r w:rsidRPr="00777BBD">
        <w:rPr>
          <w:rFonts w:hint="cs"/>
          <w:sz w:val="18"/>
          <w:rtl/>
        </w:rPr>
        <w:t>ו</w:t>
      </w:r>
      <w:r w:rsidRPr="00777BBD">
        <w:rPr>
          <w:sz w:val="18"/>
          <w:rtl/>
        </w:rPr>
        <w:t>ד וחמתו</w:t>
      </w:r>
      <w:r w:rsidRPr="00777BBD">
        <w:rPr>
          <w:rFonts w:hint="cs"/>
          <w:sz w:val="18"/>
          <w:rtl/>
        </w:rPr>
        <w:t xml:space="preserve"> </w:t>
      </w:r>
      <w:r w:rsidRPr="00777BBD">
        <w:rPr>
          <w:sz w:val="18"/>
          <w:rtl/>
        </w:rPr>
        <w:t>בערה בו</w:t>
      </w:r>
      <w:r>
        <w:rPr>
          <w:rFonts w:hint="cs"/>
          <w:sz w:val="18"/>
          <w:rtl/>
        </w:rPr>
        <w:t>'</w:t>
      </w:r>
      <w:r w:rsidRPr="00777BBD">
        <w:rPr>
          <w:rFonts w:hint="cs"/>
          <w:sz w:val="18"/>
          <w:rtl/>
        </w:rPr>
        <w:t>,</w:t>
      </w:r>
      <w:r w:rsidRPr="00777BBD">
        <w:rPr>
          <w:sz w:val="18"/>
          <w:rtl/>
        </w:rPr>
        <w:t xml:space="preserve"> אמר רבי יוחנן</w:t>
      </w:r>
      <w:r w:rsidRPr="00777BBD">
        <w:rPr>
          <w:rFonts w:hint="cs"/>
          <w:sz w:val="18"/>
          <w:rtl/>
        </w:rPr>
        <w:t>,</w:t>
      </w:r>
      <w:r w:rsidRPr="00777BBD">
        <w:rPr>
          <w:sz w:val="18"/>
          <w:rtl/>
        </w:rPr>
        <w:t xml:space="preserve"> באותה שעה אמר הק</w:t>
      </w:r>
      <w:r w:rsidRPr="00777BBD">
        <w:rPr>
          <w:rFonts w:hint="cs"/>
          <w:sz w:val="18"/>
          <w:rtl/>
        </w:rPr>
        <w:t>ב"ה</w:t>
      </w:r>
      <w:r w:rsidRPr="00777BBD">
        <w:rPr>
          <w:sz w:val="18"/>
          <w:rtl/>
        </w:rPr>
        <w:t xml:space="preserve"> למלאך אשר הוא ממונה על החימה</w:t>
      </w:r>
      <w:r w:rsidRPr="00777BBD">
        <w:rPr>
          <w:rFonts w:hint="cs"/>
          <w:sz w:val="18"/>
          <w:rtl/>
        </w:rPr>
        <w:t>,</w:t>
      </w:r>
      <w:r w:rsidRPr="00777BBD">
        <w:rPr>
          <w:sz w:val="18"/>
          <w:rtl/>
        </w:rPr>
        <w:t xml:space="preserve"> פ</w:t>
      </w:r>
      <w:r w:rsidRPr="00777BBD">
        <w:rPr>
          <w:rFonts w:hint="cs"/>
          <w:sz w:val="18"/>
          <w:rtl/>
        </w:rPr>
        <w:t>ח</w:t>
      </w:r>
      <w:r w:rsidRPr="00777BBD">
        <w:rPr>
          <w:sz w:val="18"/>
          <w:rtl/>
        </w:rPr>
        <w:t xml:space="preserve"> זיקה ונפח</w:t>
      </w:r>
      <w:r w:rsidRPr="006F5CDC">
        <w:rPr>
          <w:sz w:val="18"/>
          <w:rtl/>
        </w:rPr>
        <w:t xml:space="preserve"> בקוטמא וזרק גופריתא</w:t>
      </w:r>
      <w:r w:rsidRPr="006F5CDC">
        <w:rPr>
          <w:rFonts w:hint="cs"/>
          <w:sz w:val="18"/>
          <w:rtl/>
        </w:rPr>
        <w:t xml:space="preserve">... </w:t>
      </w:r>
      <w:r w:rsidRPr="006F5CDC">
        <w:rPr>
          <w:sz w:val="18"/>
          <w:rtl/>
        </w:rPr>
        <w:t>שבא לומר כי המלך קצף מאוד</w:t>
      </w:r>
      <w:r w:rsidRPr="006F5CDC">
        <w:rPr>
          <w:rFonts w:hint="cs"/>
          <w:sz w:val="18"/>
          <w:rtl/>
        </w:rPr>
        <w:t>,</w:t>
      </w:r>
      <w:r w:rsidRPr="006F5CDC">
        <w:rPr>
          <w:sz w:val="18"/>
          <w:rtl/>
        </w:rPr>
        <w:t xml:space="preserve"> ויצא חמתו אל הפעל ע</w:t>
      </w:r>
      <w:r w:rsidRPr="006F5CDC">
        <w:rPr>
          <w:rFonts w:hint="cs"/>
          <w:sz w:val="18"/>
          <w:rtl/>
        </w:rPr>
        <w:t>ל ידי</w:t>
      </w:r>
      <w:r w:rsidRPr="006F5CDC">
        <w:rPr>
          <w:sz w:val="18"/>
          <w:rtl/>
        </w:rPr>
        <w:t xml:space="preserve"> המלאך</w:t>
      </w:r>
      <w:r w:rsidRPr="006F5CDC">
        <w:rPr>
          <w:rFonts w:hint="cs"/>
          <w:sz w:val="18"/>
          <w:rtl/>
        </w:rPr>
        <w:t>.</w:t>
      </w:r>
      <w:r w:rsidRPr="006F5CDC">
        <w:rPr>
          <w:sz w:val="18"/>
          <w:rtl/>
        </w:rPr>
        <w:t xml:space="preserve"> שכבר בארנו כי דבר זה היה התחלת הצלת ישראל</w:t>
      </w:r>
      <w:r w:rsidRPr="006F5CDC">
        <w:rPr>
          <w:rFonts w:hint="cs"/>
          <w:sz w:val="18"/>
          <w:rtl/>
        </w:rPr>
        <w:t>,</w:t>
      </w:r>
      <w:r w:rsidRPr="006F5CDC">
        <w:rPr>
          <w:sz w:val="18"/>
          <w:rtl/>
        </w:rPr>
        <w:t xml:space="preserve"> ולכך דבר זה בא מלמעלה מן השם יתברך</w:t>
      </w:r>
      <w:r>
        <w:rPr>
          <w:rFonts w:hint="cs"/>
          <w:rtl/>
        </w:rPr>
        <w:t>". וראה למעלה פ"א הערה 1310.</w:t>
      </w:r>
    </w:p>
  </w:footnote>
  <w:footnote w:id="10">
    <w:p w:rsidR="00177B5D" w:rsidRDefault="00177B5D" w:rsidP="00F234BC">
      <w:pPr>
        <w:pStyle w:val="FootnoteText"/>
        <w:rPr>
          <w:rFonts w:hint="cs"/>
        </w:rPr>
      </w:pPr>
      <w:r>
        <w:rPr>
          <w:rtl/>
        </w:rPr>
        <w:t>&lt;</w:t>
      </w:r>
      <w:r>
        <w:rPr>
          <w:rStyle w:val="FootnoteReference"/>
        </w:rPr>
        <w:footnoteRef/>
      </w:r>
      <w:r>
        <w:rPr>
          <w:rtl/>
        </w:rPr>
        <w:t>&gt;</w:t>
      </w:r>
      <w:r>
        <w:rPr>
          <w:rFonts w:hint="cs"/>
          <w:rtl/>
        </w:rPr>
        <w:t xml:space="preserve"> כפי שכתב רש"י [בראשית טו, א] "</w:t>
      </w:r>
      <w:r>
        <w:rPr>
          <w:rtl/>
        </w:rPr>
        <w:t xml:space="preserve">אחר הדברים האלה - כל מקום שנאמר </w:t>
      </w:r>
      <w:r>
        <w:rPr>
          <w:rFonts w:hint="cs"/>
          <w:rtl/>
        </w:rPr>
        <w:t>'</w:t>
      </w:r>
      <w:r>
        <w:rPr>
          <w:rtl/>
        </w:rPr>
        <w:t>אחר</w:t>
      </w:r>
      <w:r>
        <w:rPr>
          <w:rFonts w:hint="cs"/>
          <w:rtl/>
        </w:rPr>
        <w:t>'</w:t>
      </w:r>
      <w:r>
        <w:rPr>
          <w:rtl/>
        </w:rPr>
        <w:t xml:space="preserve"> סמוך</w:t>
      </w:r>
      <w:r>
        <w:rPr>
          <w:rFonts w:hint="cs"/>
          <w:rtl/>
        </w:rPr>
        <w:t>,</w:t>
      </w:r>
      <w:r>
        <w:rPr>
          <w:rtl/>
        </w:rPr>
        <w:t xml:space="preserve"> </w:t>
      </w:r>
      <w:r>
        <w:rPr>
          <w:rFonts w:hint="cs"/>
          <w:rtl/>
        </w:rPr>
        <w:t>'</w:t>
      </w:r>
      <w:r>
        <w:rPr>
          <w:rtl/>
        </w:rPr>
        <w:t>אחרי</w:t>
      </w:r>
      <w:r>
        <w:rPr>
          <w:rFonts w:hint="cs"/>
          <w:rtl/>
        </w:rPr>
        <w:t>'</w:t>
      </w:r>
      <w:r>
        <w:rPr>
          <w:rtl/>
        </w:rPr>
        <w:t xml:space="preserve"> מופ</w:t>
      </w:r>
      <w:r>
        <w:rPr>
          <w:rFonts w:hint="cs"/>
          <w:rtl/>
        </w:rPr>
        <w:t>לג". וכן רש"י חזר וכתב [בראשית לט, ז] "</w:t>
      </w:r>
      <w:r>
        <w:rPr>
          <w:rtl/>
        </w:rPr>
        <w:t xml:space="preserve">כל מקום שנאמר </w:t>
      </w:r>
      <w:r>
        <w:rPr>
          <w:rFonts w:hint="cs"/>
          <w:rtl/>
        </w:rPr>
        <w:t>'</w:t>
      </w:r>
      <w:r>
        <w:rPr>
          <w:rtl/>
        </w:rPr>
        <w:t>אחר</w:t>
      </w:r>
      <w:r>
        <w:rPr>
          <w:rFonts w:hint="cs"/>
          <w:rtl/>
        </w:rPr>
        <w:t>'</w:t>
      </w:r>
      <w:r>
        <w:rPr>
          <w:rtl/>
        </w:rPr>
        <w:t xml:space="preserve"> סמוך</w:t>
      </w:r>
      <w:r>
        <w:rPr>
          <w:rFonts w:hint="cs"/>
          <w:rtl/>
        </w:rPr>
        <w:t>". ומקורו בב"ר [מד, ה]. וראה גו"א בראשית פכ"ב אות יז, ושם דברים פי"א אות לו. וכן כתב להלן לפני ציון 615.</w:t>
      </w:r>
    </w:p>
  </w:footnote>
  <w:footnote w:id="11">
    <w:p w:rsidR="00177B5D" w:rsidRDefault="00177B5D" w:rsidP="00F651D6">
      <w:pPr>
        <w:pStyle w:val="FootnoteText"/>
        <w:rPr>
          <w:rFonts w:hint="cs"/>
        </w:rPr>
      </w:pPr>
      <w:r>
        <w:rPr>
          <w:rtl/>
        </w:rPr>
        <w:t>&lt;</w:t>
      </w:r>
      <w:r>
        <w:rPr>
          <w:rStyle w:val="FootnoteReference"/>
        </w:rPr>
        <w:footnoteRef/>
      </w:r>
      <w:r>
        <w:rPr>
          <w:rtl/>
        </w:rPr>
        <w:t>&gt;</w:t>
      </w:r>
      <w:r>
        <w:rPr>
          <w:rFonts w:hint="cs"/>
          <w:rtl/>
        </w:rPr>
        <w:t xml:space="preserve"> כן כתב בביאור הגר"א כאן, וז"ל: "ואת אשר עשתה ואת אשר נגזר עליה - בגמרא [מגילה יב:] אמרו 'כשם שעשתה כך נגזר עליה'. פירוש, שקשה להו דכתיב 'אשר נגזר עליה', משמע מן השמים, אף שאין ראוי לעשות לה כן, ומה הוא לשון ('נגזר') ['את אשר עשתה']. לכך פירשו 'את אשר עשתה' קאי על ישראל, כמו שעשתה לישראל כך נגזר עליה מן השמים".</w:t>
      </w:r>
    </w:p>
  </w:footnote>
  <w:footnote w:id="12">
    <w:p w:rsidR="00177B5D" w:rsidRDefault="00177B5D" w:rsidP="0005000B">
      <w:pPr>
        <w:pStyle w:val="FootnoteText"/>
        <w:rPr>
          <w:rFonts w:hint="cs"/>
        </w:rPr>
      </w:pPr>
      <w:r>
        <w:rPr>
          <w:rtl/>
        </w:rPr>
        <w:t>&lt;</w:t>
      </w:r>
      <w:r>
        <w:rPr>
          <w:rStyle w:val="FootnoteReference"/>
        </w:rPr>
        <w:footnoteRef/>
      </w:r>
      <w:r>
        <w:rPr>
          <w:rtl/>
        </w:rPr>
        <w:t>&gt;</w:t>
      </w:r>
      <w:r>
        <w:rPr>
          <w:rFonts w:hint="cs"/>
          <w:rtl/>
        </w:rPr>
        <w:t xml:space="preserve"> נוקט בלשון "נעריו", כי זהו לשון הפסוק [פסוק ב] "</w:t>
      </w:r>
      <w:r>
        <w:rPr>
          <w:rtl/>
        </w:rPr>
        <w:t>ויאמרו נערי המלך משרתיו יבקשו למלך נערות בתולות טובות מראה</w:t>
      </w:r>
      <w:r>
        <w:rPr>
          <w:rFonts w:hint="cs"/>
          <w:rtl/>
        </w:rPr>
        <w:t xml:space="preserve">". </w:t>
      </w:r>
    </w:p>
  </w:footnote>
  <w:footnote w:id="13">
    <w:p w:rsidR="00177B5D" w:rsidRDefault="00177B5D" w:rsidP="006862A5">
      <w:pPr>
        <w:pStyle w:val="FootnoteText"/>
        <w:rPr>
          <w:rFonts w:hint="cs"/>
        </w:rPr>
      </w:pPr>
      <w:r>
        <w:rPr>
          <w:rtl/>
        </w:rPr>
        <w:t>&lt;</w:t>
      </w:r>
      <w:r>
        <w:rPr>
          <w:rStyle w:val="FootnoteReference"/>
        </w:rPr>
        <w:footnoteRef/>
      </w:r>
      <w:r>
        <w:rPr>
          <w:rtl/>
        </w:rPr>
        <w:t>&gt;</w:t>
      </w:r>
      <w:r>
        <w:rPr>
          <w:rFonts w:hint="cs"/>
          <w:rtl/>
        </w:rPr>
        <w:t xml:space="preserve"> מכך משמע שלא היה לאחשורוש אשה נוספת, אלא רק את ושתי, ולכך לאחר הריגתה נשאר אחשורוש ללא אשה כלל. וכן אמרו במדרש [אסת"ר א, טו] "</w:t>
      </w:r>
      <w:r>
        <w:rPr>
          <w:rtl/>
        </w:rPr>
        <w:t>ארבעה דברים טובים היו באותו האיש</w:t>
      </w:r>
      <w:r>
        <w:rPr>
          <w:rFonts w:hint="cs"/>
          <w:rtl/>
        </w:rPr>
        <w:t xml:space="preserve"> [אחשורוש];</w:t>
      </w:r>
      <w:r>
        <w:rPr>
          <w:rtl/>
        </w:rPr>
        <w:t xml:space="preserve"> עשה שלש שנים בלא כתר ובלא כסא</w:t>
      </w:r>
      <w:r>
        <w:rPr>
          <w:rFonts w:hint="cs"/>
          <w:rtl/>
        </w:rPr>
        <w:t>,</w:t>
      </w:r>
      <w:r>
        <w:rPr>
          <w:rtl/>
        </w:rPr>
        <w:t xml:space="preserve"> והמתין ארבע שנים עד שמצא אשה ההוגנת לו</w:t>
      </w:r>
      <w:r>
        <w:rPr>
          <w:rFonts w:hint="cs"/>
          <w:rtl/>
        </w:rPr>
        <w:t xml:space="preserve"> וכו'", ובחדושי הרש"ש שם אות ה כתב: "כי בשנת שלש למלכו נהרגה ושתי, ובשנת שבע למלכותו נלקחה אסתר". וראה להלן הערה 473.</w:t>
      </w:r>
    </w:p>
  </w:footnote>
  <w:footnote w:id="14">
    <w:p w:rsidR="00177B5D" w:rsidRDefault="00177B5D" w:rsidP="00BA12C5">
      <w:pPr>
        <w:pStyle w:val="FootnoteText"/>
        <w:rPr>
          <w:rFonts w:hint="cs"/>
          <w:rtl/>
        </w:rPr>
      </w:pPr>
      <w:r>
        <w:rPr>
          <w:rtl/>
        </w:rPr>
        <w:t>&lt;</w:t>
      </w:r>
      <w:r>
        <w:rPr>
          <w:rStyle w:val="FootnoteReference"/>
        </w:rPr>
        <w:footnoteRef/>
      </w:r>
      <w:r>
        <w:rPr>
          <w:rtl/>
        </w:rPr>
        <w:t>&gt;</w:t>
      </w:r>
      <w:r>
        <w:rPr>
          <w:rFonts w:hint="cs"/>
          <w:rtl/>
        </w:rPr>
        <w:t xml:space="preserve"> בא לבאר שבפסוק ב נאמר "</w:t>
      </w:r>
      <w:r>
        <w:rPr>
          <w:rtl/>
        </w:rPr>
        <w:t>ויאמרו נערי המלך משרתיו יבקשו למלך נערות בתולות טובות מראה</w:t>
      </w:r>
      <w:r>
        <w:rPr>
          <w:rFonts w:hint="cs"/>
          <w:rtl/>
        </w:rPr>
        <w:t>", ובפסוק ג נאמר "</w:t>
      </w:r>
      <w:r>
        <w:rPr>
          <w:rtl/>
        </w:rPr>
        <w:t xml:space="preserve">ויפקד המלך פקידים בכל מדינות מלכותו ויקבצו את כל נערה בתולה טובת מראה </w:t>
      </w:r>
      <w:r>
        <w:rPr>
          <w:rFonts w:hint="cs"/>
          <w:rtl/>
        </w:rPr>
        <w:t>וגו'", ומשמע ש"יבקשו" לחוד ואילו "ויפקד המלך פקידים" לחוד, ובא לבאר כפילות זו. וכן המנות הלוי והמלבי"ם פירשו ששני פסוקים אינם דבר אחד. אך ביוסף לקח ובביאור הגר"א מבואר שהבקשה שנאמרה בפסוק ב תתקיים על ידי הנאמר בפסוק ג. וראה הערה הבאה.</w:t>
      </w:r>
    </w:p>
  </w:footnote>
  <w:footnote w:id="15">
    <w:p w:rsidR="00177B5D" w:rsidRDefault="00177B5D" w:rsidP="009E4C8A">
      <w:pPr>
        <w:pStyle w:val="FootnoteText"/>
        <w:rPr>
          <w:rFonts w:hint="cs"/>
          <w:rtl/>
        </w:rPr>
      </w:pPr>
      <w:r>
        <w:rPr>
          <w:rtl/>
        </w:rPr>
        <w:t>&lt;</w:t>
      </w:r>
      <w:r>
        <w:rPr>
          <w:rStyle w:val="FootnoteReference"/>
        </w:rPr>
        <w:footnoteRef/>
      </w:r>
      <w:r>
        <w:rPr>
          <w:rtl/>
        </w:rPr>
        <w:t>&gt;</w:t>
      </w:r>
      <w:r>
        <w:rPr>
          <w:rFonts w:hint="cs"/>
          <w:rtl/>
        </w:rPr>
        <w:t xml:space="preserve"> לשון המנות הלוי כאן [סב:]: "ויפקד המלך - פירש בו דודי אחי אבא מארי ז"ל החכם העניו הר' יהושע הלוי בן אלקבץ ז"ל פירוש נאה וחשוב. הראשונה דקדק, שהוה ליה למימר בתחלה '</w:t>
      </w:r>
      <w:r>
        <w:rPr>
          <w:rtl/>
        </w:rPr>
        <w:t>ויפקד פקידים</w:t>
      </w:r>
      <w:r>
        <w:rPr>
          <w:rFonts w:hint="cs"/>
          <w:rtl/>
        </w:rPr>
        <w:t>'</w:t>
      </w:r>
      <w:r>
        <w:rPr>
          <w:rtl/>
        </w:rPr>
        <w:t xml:space="preserve"> ואח</w:t>
      </w:r>
      <w:r>
        <w:rPr>
          <w:rFonts w:hint="cs"/>
          <w:rtl/>
        </w:rPr>
        <w:t>ר כך</w:t>
      </w:r>
      <w:r>
        <w:rPr>
          <w:rtl/>
        </w:rPr>
        <w:t xml:space="preserve"> </w:t>
      </w:r>
      <w:r>
        <w:rPr>
          <w:rFonts w:hint="cs"/>
          <w:rtl/>
        </w:rPr>
        <w:t>'</w:t>
      </w:r>
      <w:r>
        <w:rPr>
          <w:rtl/>
        </w:rPr>
        <w:t>יבקשו</w:t>
      </w:r>
      <w:r>
        <w:rPr>
          <w:rFonts w:hint="cs"/>
          <w:rtl/>
        </w:rPr>
        <w:t>',</w:t>
      </w:r>
      <w:r>
        <w:rPr>
          <w:rtl/>
        </w:rPr>
        <w:t xml:space="preserve"> כי הפקידים המבקשים והמקבצים</w:t>
      </w:r>
      <w:r>
        <w:rPr>
          <w:rFonts w:hint="cs"/>
          <w:rtl/>
        </w:rPr>
        <w:t>.</w:t>
      </w:r>
      <w:r>
        <w:rPr>
          <w:rtl/>
        </w:rPr>
        <w:t xml:space="preserve"> ולכן פירש </w:t>
      </w:r>
      <w:r>
        <w:rPr>
          <w:rFonts w:hint="cs"/>
          <w:rtl/>
        </w:rPr>
        <w:t>'</w:t>
      </w:r>
      <w:r>
        <w:rPr>
          <w:rtl/>
        </w:rPr>
        <w:t>יבקשו למלך</w:t>
      </w:r>
      <w:r>
        <w:rPr>
          <w:rFonts w:hint="cs"/>
          <w:rtl/>
        </w:rPr>
        <w:t>'</w:t>
      </w:r>
      <w:r>
        <w:rPr>
          <w:rtl/>
        </w:rPr>
        <w:t xml:space="preserve"> תכ</w:t>
      </w:r>
      <w:r>
        <w:rPr>
          <w:rFonts w:hint="cs"/>
          <w:rtl/>
        </w:rPr>
        <w:t>ף</w:t>
      </w:r>
      <w:r>
        <w:rPr>
          <w:rtl/>
        </w:rPr>
        <w:t xml:space="preserve"> מהנמצא בשושן עתה מבלי פשפוש וחיקור</w:t>
      </w:r>
      <w:r>
        <w:rPr>
          <w:rFonts w:hint="cs"/>
          <w:rtl/>
        </w:rPr>
        <w:t>,</w:t>
      </w:r>
      <w:r>
        <w:rPr>
          <w:rtl/>
        </w:rPr>
        <w:t xml:space="preserve"> אלא הנמצא בשושן או במקומות קרובים</w:t>
      </w:r>
      <w:r>
        <w:rPr>
          <w:rFonts w:hint="cs"/>
          <w:rtl/>
        </w:rPr>
        <w:t>.</w:t>
      </w:r>
      <w:r>
        <w:rPr>
          <w:rtl/>
        </w:rPr>
        <w:t xml:space="preserve"> ואח</w:t>
      </w:r>
      <w:r>
        <w:rPr>
          <w:rFonts w:hint="cs"/>
          <w:rtl/>
        </w:rPr>
        <w:t>ר כך</w:t>
      </w:r>
      <w:r>
        <w:rPr>
          <w:rtl/>
        </w:rPr>
        <w:t xml:space="preserve"> </w:t>
      </w:r>
      <w:r>
        <w:rPr>
          <w:rFonts w:hint="cs"/>
          <w:rtl/>
        </w:rPr>
        <w:t>'ו</w:t>
      </w:r>
      <w:r>
        <w:rPr>
          <w:rtl/>
        </w:rPr>
        <w:t>יפקד המלך פקידים בכל מדינות מלכותו</w:t>
      </w:r>
      <w:r>
        <w:rPr>
          <w:rFonts w:hint="cs"/>
          <w:rtl/>
        </w:rPr>
        <w:t>'</w:t>
      </w:r>
      <w:r>
        <w:rPr>
          <w:rtl/>
        </w:rPr>
        <w:t xml:space="preserve"> כי לא יתעגן המלך עד אשר יבקשו בכל מלכותו</w:t>
      </w:r>
      <w:r>
        <w:rPr>
          <w:rFonts w:hint="cs"/>
          <w:rtl/>
        </w:rPr>
        <w:t>,</w:t>
      </w:r>
      <w:r>
        <w:rPr>
          <w:rtl/>
        </w:rPr>
        <w:t xml:space="preserve"> כי רבה היא</w:t>
      </w:r>
      <w:r>
        <w:rPr>
          <w:rFonts w:hint="cs"/>
          <w:rtl/>
        </w:rPr>
        <w:t>,</w:t>
      </w:r>
      <w:r>
        <w:rPr>
          <w:rtl/>
        </w:rPr>
        <w:t xml:space="preserve"> אבל יבקשו תכ</w:t>
      </w:r>
      <w:r>
        <w:rPr>
          <w:rFonts w:hint="cs"/>
          <w:rtl/>
        </w:rPr>
        <w:t>ף</w:t>
      </w:r>
      <w:r>
        <w:rPr>
          <w:rtl/>
        </w:rPr>
        <w:t xml:space="preserve"> מהנמצא</w:t>
      </w:r>
      <w:r>
        <w:rPr>
          <w:rFonts w:hint="cs"/>
          <w:rtl/>
        </w:rPr>
        <w:t>". וראה הערה 16.</w:t>
      </w:r>
    </w:p>
  </w:footnote>
  <w:footnote w:id="16">
    <w:p w:rsidR="00177B5D" w:rsidRDefault="00177B5D" w:rsidP="006D4B19">
      <w:pPr>
        <w:pStyle w:val="FootnoteText"/>
        <w:rPr>
          <w:rFonts w:hint="cs"/>
          <w:rtl/>
        </w:rPr>
      </w:pPr>
      <w:r>
        <w:rPr>
          <w:rtl/>
        </w:rPr>
        <w:t>&lt;</w:t>
      </w:r>
      <w:r>
        <w:rPr>
          <w:rStyle w:val="FootnoteReference"/>
        </w:rPr>
        <w:footnoteRef/>
      </w:r>
      <w:r>
        <w:rPr>
          <w:rtl/>
        </w:rPr>
        <w:t>&gt;</w:t>
      </w:r>
      <w:r>
        <w:rPr>
          <w:rFonts w:hint="cs"/>
          <w:rtl/>
        </w:rPr>
        <w:t xml:space="preserve"> על מה שיבקשו מיד נערות בתולות [פסוק ב].</w:t>
      </w:r>
    </w:p>
  </w:footnote>
  <w:footnote w:id="17">
    <w:p w:rsidR="00177B5D" w:rsidRDefault="00177B5D" w:rsidP="009E4C8A">
      <w:pPr>
        <w:pStyle w:val="FootnoteText"/>
        <w:rPr>
          <w:rFonts w:hint="cs"/>
        </w:rPr>
      </w:pPr>
      <w:r>
        <w:rPr>
          <w:rtl/>
        </w:rPr>
        <w:t>&lt;</w:t>
      </w:r>
      <w:r>
        <w:rPr>
          <w:rStyle w:val="FootnoteReference"/>
        </w:rPr>
        <w:footnoteRef/>
      </w:r>
      <w:r>
        <w:rPr>
          <w:rtl/>
        </w:rPr>
        <w:t>&gt;</w:t>
      </w:r>
      <w:r>
        <w:rPr>
          <w:rFonts w:hint="cs"/>
          <w:rtl/>
        </w:rPr>
        <w:t xml:space="preserve"> מעין זה ביאר כאן רבי אלישע גאליקו, וז"ל: "טעם אומרו 'ויפקד המלך פקידים' אחרי 'יבקשו למלך וגו''... </w:t>
      </w:r>
      <w:r>
        <w:rPr>
          <w:rtl/>
        </w:rPr>
        <w:t>ואפשר כי בפסוק הראשון היתה בקשת הנערות לפילגשים</w:t>
      </w:r>
      <w:r>
        <w:rPr>
          <w:rFonts w:hint="cs"/>
          <w:rtl/>
        </w:rPr>
        <w:t>,</w:t>
      </w:r>
      <w:r>
        <w:rPr>
          <w:rtl/>
        </w:rPr>
        <w:t xml:space="preserve"> וזה יהיה תיכף בלי מיתון למלא רצונו בתאוות משכב אשה</w:t>
      </w:r>
      <w:r>
        <w:rPr>
          <w:rFonts w:hint="cs"/>
          <w:rtl/>
        </w:rPr>
        <w:t xml:space="preserve"> </w:t>
      </w:r>
      <w:r>
        <w:rPr>
          <w:rtl/>
        </w:rPr>
        <w:t>יפה</w:t>
      </w:r>
      <w:r>
        <w:rPr>
          <w:rFonts w:hint="cs"/>
          <w:rtl/>
        </w:rPr>
        <w:t>.</w:t>
      </w:r>
      <w:r>
        <w:rPr>
          <w:rtl/>
        </w:rPr>
        <w:t xml:space="preserve"> אבל למלוך תחת ושתי צריך שיפקד המלך פקידים ויקבצו כל הנערות בתולות</w:t>
      </w:r>
      <w:r>
        <w:rPr>
          <w:rFonts w:hint="cs"/>
          <w:rtl/>
        </w:rPr>
        <w:t xml:space="preserve">, </w:t>
      </w:r>
      <w:r>
        <w:rPr>
          <w:rtl/>
        </w:rPr>
        <w:t>ומהם הנערה אשר תיטב בעיניו תמלוך</w:t>
      </w:r>
      <w:r>
        <w:rPr>
          <w:rFonts w:hint="cs"/>
          <w:rtl/>
        </w:rPr>
        <w:t xml:space="preserve"> </w:t>
      </w:r>
      <w:r>
        <w:rPr>
          <w:rtl/>
        </w:rPr>
        <w:t>תחת ושתי</w:t>
      </w:r>
      <w:r>
        <w:rPr>
          <w:rFonts w:hint="cs"/>
          <w:rtl/>
        </w:rPr>
        <w:t>. ו</w:t>
      </w:r>
      <w:r>
        <w:rPr>
          <w:rtl/>
        </w:rPr>
        <w:t>נתיישב בזה ייתור הפסוק</w:t>
      </w:r>
      <w:r>
        <w:rPr>
          <w:rFonts w:hint="cs"/>
          <w:rtl/>
        </w:rPr>
        <w:t>,</w:t>
      </w:r>
      <w:r>
        <w:rPr>
          <w:rtl/>
        </w:rPr>
        <w:t xml:space="preserve"> וגם</w:t>
      </w:r>
      <w:r>
        <w:rPr>
          <w:rFonts w:hint="cs"/>
          <w:rtl/>
        </w:rPr>
        <w:t xml:space="preserve"> </w:t>
      </w:r>
      <w:r>
        <w:rPr>
          <w:rtl/>
        </w:rPr>
        <w:t xml:space="preserve">מה שבפסוק הראשון לא אמר </w:t>
      </w:r>
      <w:r>
        <w:rPr>
          <w:rFonts w:hint="cs"/>
          <w:rtl/>
        </w:rPr>
        <w:t>'</w:t>
      </w:r>
      <w:r>
        <w:rPr>
          <w:rtl/>
        </w:rPr>
        <w:t>כל</w:t>
      </w:r>
      <w:r>
        <w:rPr>
          <w:rFonts w:hint="cs"/>
          <w:rtl/>
        </w:rPr>
        <w:t>',</w:t>
      </w:r>
      <w:r>
        <w:rPr>
          <w:rtl/>
        </w:rPr>
        <w:t xml:space="preserve"> ובשני</w:t>
      </w:r>
      <w:r>
        <w:rPr>
          <w:rFonts w:hint="cs"/>
          <w:rtl/>
        </w:rPr>
        <w:t xml:space="preserve"> </w:t>
      </w:r>
      <w:r>
        <w:rPr>
          <w:rtl/>
        </w:rPr>
        <w:t xml:space="preserve">אמר </w:t>
      </w:r>
      <w:r>
        <w:rPr>
          <w:rFonts w:hint="cs"/>
          <w:rtl/>
        </w:rPr>
        <w:t>'</w:t>
      </w:r>
      <w:r>
        <w:rPr>
          <w:rtl/>
        </w:rPr>
        <w:t>כל נערה בתולה</w:t>
      </w:r>
      <w:r>
        <w:rPr>
          <w:rFonts w:hint="cs"/>
          <w:rtl/>
        </w:rPr>
        <w:t>'".</w:t>
      </w:r>
    </w:p>
  </w:footnote>
  <w:footnote w:id="18">
    <w:p w:rsidR="00177B5D" w:rsidRDefault="00177B5D" w:rsidP="0057724A">
      <w:pPr>
        <w:pStyle w:val="FootnoteText"/>
        <w:rPr>
          <w:rFonts w:hint="cs"/>
        </w:rPr>
      </w:pPr>
      <w:r>
        <w:rPr>
          <w:rtl/>
        </w:rPr>
        <w:t>&lt;</w:t>
      </w:r>
      <w:r>
        <w:rPr>
          <w:rStyle w:val="FootnoteReference"/>
        </w:rPr>
        <w:footnoteRef/>
      </w:r>
      <w:r>
        <w:rPr>
          <w:rtl/>
        </w:rPr>
        <w:t>&gt;</w:t>
      </w:r>
      <w:r>
        <w:rPr>
          <w:rFonts w:hint="cs"/>
          <w:rtl/>
        </w:rPr>
        <w:t xml:space="preserve"> ו"לבקש" פירושו לחפש [רש"י תהלים סד, ז, הכתב וקבלה דברים ז, י]. וכן נאמר אצל דוד [מ"א א, ג] "</w:t>
      </w:r>
      <w:r>
        <w:rPr>
          <w:rtl/>
        </w:rPr>
        <w:t>ויבקשו נערה יפה בכל גבול ישראל וימצאו את אבישג השונמית ויב</w:t>
      </w:r>
      <w:r>
        <w:rPr>
          <w:rFonts w:hint="cs"/>
          <w:rtl/>
        </w:rPr>
        <w:t>י</w:t>
      </w:r>
      <w:r>
        <w:rPr>
          <w:rtl/>
        </w:rPr>
        <w:t>או א</w:t>
      </w:r>
      <w:r>
        <w:rPr>
          <w:rFonts w:hint="cs"/>
          <w:rtl/>
        </w:rPr>
        <w:t>ו</w:t>
      </w:r>
      <w:r>
        <w:rPr>
          <w:rtl/>
        </w:rPr>
        <w:t>תה למלך</w:t>
      </w:r>
      <w:r>
        <w:rPr>
          <w:rFonts w:hint="cs"/>
          <w:rtl/>
        </w:rPr>
        <w:t>".</w:t>
      </w:r>
    </w:p>
  </w:footnote>
  <w:footnote w:id="19">
    <w:p w:rsidR="00177B5D" w:rsidRDefault="00177B5D" w:rsidP="00A26927">
      <w:pPr>
        <w:pStyle w:val="FootnoteText"/>
        <w:rPr>
          <w:rFonts w:hint="cs"/>
        </w:rPr>
      </w:pPr>
      <w:r>
        <w:rPr>
          <w:rtl/>
        </w:rPr>
        <w:t>&lt;</w:t>
      </w:r>
      <w:r>
        <w:rPr>
          <w:rStyle w:val="FootnoteReference"/>
        </w:rPr>
        <w:footnoteRef/>
      </w:r>
      <w:r>
        <w:rPr>
          <w:rtl/>
        </w:rPr>
        <w:t>&gt;</w:t>
      </w:r>
      <w:r>
        <w:rPr>
          <w:rFonts w:hint="cs"/>
          <w:rtl/>
        </w:rPr>
        <w:t xml:space="preserve"> בא לבאר הסבר שני מדוע השלב הראשון הוא ביקוש ["יבקשו למלך"], ואילו השלב השני הוא פקידה ["ויפקד המלך פקידים"].</w:t>
      </w:r>
    </w:p>
  </w:footnote>
  <w:footnote w:id="20">
    <w:p w:rsidR="00177B5D" w:rsidRDefault="00177B5D" w:rsidP="00A3375A">
      <w:pPr>
        <w:pStyle w:val="FootnoteText"/>
        <w:rPr>
          <w:rFonts w:hint="cs"/>
          <w:rtl/>
        </w:rPr>
      </w:pPr>
      <w:r>
        <w:rPr>
          <w:rtl/>
        </w:rPr>
        <w:t>&lt;</w:t>
      </w:r>
      <w:r>
        <w:rPr>
          <w:rStyle w:val="FootnoteReference"/>
        </w:rPr>
        <w:footnoteRef/>
      </w:r>
      <w:r>
        <w:rPr>
          <w:rtl/>
        </w:rPr>
        <w:t>&gt;</w:t>
      </w:r>
      <w:r>
        <w:rPr>
          <w:rFonts w:hint="cs"/>
          <w:rtl/>
        </w:rPr>
        <w:t xml:space="preserve"> כפי שאכן היתה מטרתו, כמו שנאמר [להלן פסוק</w:t>
      </w:r>
      <w:r>
        <w:rPr>
          <w:rtl/>
        </w:rPr>
        <w:t xml:space="preserve"> </w:t>
      </w:r>
      <w:r>
        <w:rPr>
          <w:rFonts w:hint="cs"/>
          <w:rtl/>
        </w:rPr>
        <w:t xml:space="preserve">יד] </w:t>
      </w:r>
      <w:r>
        <w:rPr>
          <w:rtl/>
        </w:rPr>
        <w:t>"</w:t>
      </w:r>
      <w:r>
        <w:rPr>
          <w:rFonts w:hint="cs"/>
          <w:rtl/>
        </w:rPr>
        <w:t>בערב</w:t>
      </w:r>
      <w:r>
        <w:rPr>
          <w:rtl/>
        </w:rPr>
        <w:t xml:space="preserve"> </w:t>
      </w:r>
      <w:r>
        <w:rPr>
          <w:rFonts w:hint="cs"/>
          <w:rtl/>
        </w:rPr>
        <w:t>היא</w:t>
      </w:r>
      <w:r>
        <w:rPr>
          <w:rtl/>
        </w:rPr>
        <w:t xml:space="preserve"> </w:t>
      </w:r>
      <w:r>
        <w:rPr>
          <w:rFonts w:hint="cs"/>
          <w:rtl/>
        </w:rPr>
        <w:t>באה</w:t>
      </w:r>
      <w:r>
        <w:rPr>
          <w:rtl/>
        </w:rPr>
        <w:t xml:space="preserve"> </w:t>
      </w:r>
      <w:r>
        <w:rPr>
          <w:rFonts w:hint="cs"/>
          <w:rtl/>
        </w:rPr>
        <w:t>ובבוקר</w:t>
      </w:r>
      <w:r>
        <w:rPr>
          <w:rtl/>
        </w:rPr>
        <w:t xml:space="preserve"> </w:t>
      </w:r>
      <w:r>
        <w:rPr>
          <w:rFonts w:hint="cs"/>
          <w:rtl/>
        </w:rPr>
        <w:t>היא</w:t>
      </w:r>
      <w:r>
        <w:rPr>
          <w:rtl/>
        </w:rPr>
        <w:t xml:space="preserve"> </w:t>
      </w:r>
      <w:r>
        <w:rPr>
          <w:rFonts w:hint="cs"/>
          <w:rtl/>
        </w:rPr>
        <w:t>שבה</w:t>
      </w:r>
      <w:r>
        <w:rPr>
          <w:rtl/>
        </w:rPr>
        <w:t>".</w:t>
      </w:r>
      <w:r>
        <w:rPr>
          <w:rFonts w:hint="cs"/>
          <w:rtl/>
        </w:rPr>
        <w:t xml:space="preserve"> לכך האבות היו מוסרים את בנותיהם ברצון, ולא היה צורך לכוף אותם על כך, וכמו שמבאר והולך.</w:t>
      </w:r>
    </w:p>
  </w:footnote>
  <w:footnote w:id="21">
    <w:p w:rsidR="00177B5D" w:rsidRDefault="00177B5D" w:rsidP="000944A8">
      <w:pPr>
        <w:pStyle w:val="FootnoteText"/>
        <w:rPr>
          <w:rFonts w:hint="cs"/>
          <w:rtl/>
        </w:rPr>
      </w:pPr>
      <w:r>
        <w:rPr>
          <w:rtl/>
        </w:rPr>
        <w:t>&lt;</w:t>
      </w:r>
      <w:r>
        <w:rPr>
          <w:rStyle w:val="FootnoteReference"/>
        </w:rPr>
        <w:footnoteRef/>
      </w:r>
      <w:r>
        <w:rPr>
          <w:rtl/>
        </w:rPr>
        <w:t>&gt;</w:t>
      </w:r>
      <w:r>
        <w:rPr>
          <w:rFonts w:hint="cs"/>
          <w:rtl/>
        </w:rPr>
        <w:t xml:space="preserve"> כפי שאמרו</w:t>
      </w:r>
      <w:r>
        <w:rPr>
          <w:rtl/>
        </w:rPr>
        <w:t xml:space="preserve"> </w:t>
      </w:r>
      <w:r>
        <w:rPr>
          <w:rFonts w:hint="cs"/>
          <w:rtl/>
        </w:rPr>
        <w:t>בגמרא [מגילה</w:t>
      </w:r>
      <w:r>
        <w:rPr>
          <w:rtl/>
        </w:rPr>
        <w:t xml:space="preserve"> </w:t>
      </w:r>
      <w:r>
        <w:rPr>
          <w:rFonts w:hint="cs"/>
          <w:rtl/>
        </w:rPr>
        <w:t>יב:]</w:t>
      </w:r>
      <w:r>
        <w:rPr>
          <w:rtl/>
        </w:rPr>
        <w:t xml:space="preserve"> "כל מאן דהוה ליה ברתא איטמרה מיניה"</w:t>
      </w:r>
      <w:r>
        <w:rPr>
          <w:rFonts w:hint="cs"/>
          <w:rtl/>
        </w:rPr>
        <w:t>, ובסמוך יביא מאמר זה.</w:t>
      </w:r>
    </w:p>
  </w:footnote>
  <w:footnote w:id="22">
    <w:p w:rsidR="00177B5D" w:rsidRDefault="00177B5D" w:rsidP="00B94859">
      <w:pPr>
        <w:pStyle w:val="FootnoteText"/>
        <w:rPr>
          <w:rFonts w:hint="cs"/>
        </w:rPr>
      </w:pPr>
      <w:r>
        <w:rPr>
          <w:rtl/>
        </w:rPr>
        <w:t>&lt;</w:t>
      </w:r>
      <w:r>
        <w:rPr>
          <w:rStyle w:val="FootnoteReference"/>
        </w:rPr>
        <w:footnoteRef/>
      </w:r>
      <w:r>
        <w:rPr>
          <w:rtl/>
        </w:rPr>
        <w:t>&gt;</w:t>
      </w:r>
      <w:r>
        <w:rPr>
          <w:rFonts w:hint="cs"/>
          <w:rtl/>
        </w:rPr>
        <w:t xml:space="preserve"> אודות ש"ויקבצו את כל נערה בתולה" מורה "שהיה מקבץ אותם בעל כרחם", כן מבואר ברשב"ם [בראשית מא, לה], שכתב: "</w:t>
      </w:r>
      <w:r>
        <w:rPr>
          <w:rtl/>
        </w:rPr>
        <w:t>ויצברו בר תחת יד ממונה של פרעה - וכל זה היה בעל כרחם של מצרים</w:t>
      </w:r>
      <w:r>
        <w:rPr>
          <w:rFonts w:hint="cs"/>
          <w:rtl/>
        </w:rPr>
        <w:t>,</w:t>
      </w:r>
      <w:r>
        <w:rPr>
          <w:rtl/>
        </w:rPr>
        <w:t xml:space="preserve"> ולכך כ</w:t>
      </w:r>
      <w:r>
        <w:rPr>
          <w:rFonts w:hint="cs"/>
          <w:rtl/>
        </w:rPr>
        <w:t>תיב</w:t>
      </w:r>
      <w:r>
        <w:rPr>
          <w:rtl/>
        </w:rPr>
        <w:t xml:space="preserve"> </w:t>
      </w:r>
      <w:r>
        <w:rPr>
          <w:rFonts w:hint="cs"/>
          <w:rtl/>
        </w:rPr>
        <w:t>[שם פסוקים לד-לה] '</w:t>
      </w:r>
      <w:r>
        <w:rPr>
          <w:rtl/>
        </w:rPr>
        <w:t>ויפקד פקידים ויצברו</w:t>
      </w:r>
      <w:r>
        <w:rPr>
          <w:rFonts w:hint="cs"/>
          <w:rtl/>
        </w:rPr>
        <w:t>',</w:t>
      </w:r>
      <w:r>
        <w:rPr>
          <w:rtl/>
        </w:rPr>
        <w:t xml:space="preserve"> שכן מצינו באחשורוש </w:t>
      </w:r>
      <w:r>
        <w:rPr>
          <w:rFonts w:hint="cs"/>
          <w:rtl/>
        </w:rPr>
        <w:t>'</w:t>
      </w:r>
      <w:r>
        <w:rPr>
          <w:rtl/>
        </w:rPr>
        <w:t>ויפקד המלך פקידי</w:t>
      </w:r>
      <w:r>
        <w:rPr>
          <w:rFonts w:hint="cs"/>
          <w:rtl/>
        </w:rPr>
        <w:t>ם</w:t>
      </w:r>
      <w:r>
        <w:rPr>
          <w:rtl/>
        </w:rPr>
        <w:t xml:space="preserve"> בכל מדינו</w:t>
      </w:r>
      <w:r>
        <w:rPr>
          <w:rFonts w:hint="cs"/>
          <w:rtl/>
        </w:rPr>
        <w:t>ת</w:t>
      </w:r>
      <w:r>
        <w:rPr>
          <w:rtl/>
        </w:rPr>
        <w:t xml:space="preserve"> מלכותו ויקבצו את כל נערה וגו' אל יד הגי וגו'</w:t>
      </w:r>
      <w:r>
        <w:rPr>
          <w:rFonts w:hint="cs"/>
          <w:rtl/>
        </w:rPr>
        <w:t>'".</w:t>
      </w:r>
    </w:p>
  </w:footnote>
  <w:footnote w:id="23">
    <w:p w:rsidR="00177B5D" w:rsidRDefault="00177B5D" w:rsidP="0070156F">
      <w:pPr>
        <w:pStyle w:val="FootnoteText"/>
        <w:rPr>
          <w:rFonts w:hint="cs"/>
          <w:rtl/>
        </w:rPr>
      </w:pPr>
      <w:r>
        <w:rPr>
          <w:rtl/>
        </w:rPr>
        <w:t>&lt;</w:t>
      </w:r>
      <w:r>
        <w:rPr>
          <w:rStyle w:val="FootnoteReference"/>
        </w:rPr>
        <w:footnoteRef/>
      </w:r>
      <w:r>
        <w:rPr>
          <w:rtl/>
        </w:rPr>
        <w:t>&gt;</w:t>
      </w:r>
      <w:r>
        <w:rPr>
          <w:rFonts w:hint="cs"/>
          <w:rtl/>
        </w:rPr>
        <w:t xml:space="preserve"> בא לבאר הסבר שלישי לכפילות של "יבקשו" ו"ויפקד המלך פקידים". ועד כה ביאר שני הסברים; (א) "יבקשו" מיד, ולא בכל מדינות מלכותו, ו"ויפקד" לאחר זמן, ובכל מדינות מלכותו. (ב) "יבקשו" מרצונן כל עוד שהבריות חשבו שהמלך רוצה להמליכה תחת ושתי, ו"ויפקד" בכל מדינות מלכותו בעל כרחן, כי כבר נגלה הדבר שהיה בועלן. (ג) עתה יבאר ש"יבקשו" מיד וללא תמרוקי נשים, כי הן יפות מאוד, ו"ויפקד" על ידי תמרוקי הנשים, שהן רק קצת טובת מראה.   </w:t>
      </w:r>
    </w:p>
  </w:footnote>
  <w:footnote w:id="24">
    <w:p w:rsidR="00177B5D" w:rsidRDefault="00177B5D" w:rsidP="0082774E">
      <w:pPr>
        <w:pStyle w:val="FootnoteText"/>
        <w:rPr>
          <w:rFonts w:hint="cs"/>
        </w:rPr>
      </w:pPr>
      <w:r>
        <w:rPr>
          <w:rtl/>
        </w:rPr>
        <w:t>&lt;</w:t>
      </w:r>
      <w:r>
        <w:rPr>
          <w:rStyle w:val="FootnoteReference"/>
        </w:rPr>
        <w:footnoteRef/>
      </w:r>
      <w:r>
        <w:rPr>
          <w:rtl/>
        </w:rPr>
        <w:t>&gt;</w:t>
      </w:r>
      <w:r>
        <w:rPr>
          <w:rFonts w:hint="cs"/>
          <w:rtl/>
        </w:rPr>
        <w:t xml:space="preserve"> כי הואיל ונאמר "</w:t>
      </w:r>
      <w:r>
        <w:rPr>
          <w:rtl/>
        </w:rPr>
        <w:t xml:space="preserve">ויקבצו את </w:t>
      </w:r>
      <w:r>
        <w:rPr>
          <w:rFonts w:hint="cs"/>
          <w:rtl/>
        </w:rPr>
        <w:t>&amp;</w:t>
      </w:r>
      <w:r w:rsidRPr="0070156F">
        <w:rPr>
          <w:b/>
          <w:bCs/>
          <w:rtl/>
        </w:rPr>
        <w:t>כל</w:t>
      </w:r>
      <w:r>
        <w:rPr>
          <w:rFonts w:hint="cs"/>
          <w:rtl/>
        </w:rPr>
        <w:t>^</w:t>
      </w:r>
      <w:r>
        <w:rPr>
          <w:rtl/>
        </w:rPr>
        <w:t xml:space="preserve"> נערה בתולה טובת מראה</w:t>
      </w:r>
      <w:r>
        <w:rPr>
          <w:rFonts w:hint="cs"/>
          <w:rtl/>
        </w:rPr>
        <w:t>", משמע שאף שיש להן מקצת "טובת מראה" זה גם נכלל ב"כל נערה בתולה טובת מראה". וכן אמרו חכמים [יומא עד.] "</w:t>
      </w:r>
      <w:r>
        <w:rPr>
          <w:rtl/>
        </w:rPr>
        <w:t>חצי שיעור</w:t>
      </w:r>
      <w:r>
        <w:rPr>
          <w:rFonts w:hint="cs"/>
          <w:rtl/>
        </w:rPr>
        <w:t>,</w:t>
      </w:r>
      <w:r>
        <w:rPr>
          <w:rtl/>
        </w:rPr>
        <w:t xml:space="preserve"> רבי יוחנן אמר</w:t>
      </w:r>
      <w:r>
        <w:rPr>
          <w:rFonts w:hint="cs"/>
          <w:rtl/>
        </w:rPr>
        <w:t>,</w:t>
      </w:r>
      <w:r>
        <w:rPr>
          <w:rtl/>
        </w:rPr>
        <w:t xml:space="preserve"> אסור מן התורה</w:t>
      </w:r>
      <w:r>
        <w:rPr>
          <w:rFonts w:hint="cs"/>
          <w:rtl/>
        </w:rPr>
        <w:t>.</w:t>
      </w:r>
      <w:r>
        <w:rPr>
          <w:rtl/>
        </w:rPr>
        <w:t xml:space="preserve"> ריש לקיש אמר</w:t>
      </w:r>
      <w:r>
        <w:rPr>
          <w:rFonts w:hint="cs"/>
          <w:rtl/>
        </w:rPr>
        <w:t>,</w:t>
      </w:r>
      <w:r>
        <w:rPr>
          <w:rtl/>
        </w:rPr>
        <w:t xml:space="preserve"> מותר מן התורה</w:t>
      </w:r>
      <w:r>
        <w:rPr>
          <w:rFonts w:hint="cs"/>
          <w:rtl/>
        </w:rPr>
        <w:t>...</w:t>
      </w:r>
      <w:r>
        <w:rPr>
          <w:rtl/>
        </w:rPr>
        <w:t xml:space="preserve"> איתיביה רבי יוחנן לריש לקיש</w:t>
      </w:r>
      <w:r>
        <w:rPr>
          <w:rFonts w:hint="cs"/>
          <w:rtl/>
        </w:rPr>
        <w:t>,</w:t>
      </w:r>
      <w:r>
        <w:rPr>
          <w:rtl/>
        </w:rPr>
        <w:t xml:space="preserve"> אין לי אלא כל שישנו בעונש ישנו באזהרה</w:t>
      </w:r>
      <w:r>
        <w:rPr>
          <w:rFonts w:hint="cs"/>
          <w:rtl/>
        </w:rPr>
        <w:t>,</w:t>
      </w:r>
      <w:r>
        <w:rPr>
          <w:rtl/>
        </w:rPr>
        <w:t xml:space="preserve"> כוי וחצי שיעור הואיל ואינו בעונש יכול אינו באזהרה</w:t>
      </w:r>
      <w:r>
        <w:rPr>
          <w:rFonts w:hint="cs"/>
          <w:rtl/>
        </w:rPr>
        <w:t>,</w:t>
      </w:r>
      <w:r>
        <w:rPr>
          <w:rtl/>
        </w:rPr>
        <w:t xml:space="preserve"> תלמוד לומר </w:t>
      </w:r>
      <w:r>
        <w:rPr>
          <w:rFonts w:hint="cs"/>
          <w:rtl/>
        </w:rPr>
        <w:t>[ויקרא ז, כג] '</w:t>
      </w:r>
      <w:r>
        <w:rPr>
          <w:rtl/>
        </w:rPr>
        <w:t>כל חלב</w:t>
      </w:r>
      <w:r>
        <w:rPr>
          <w:rFonts w:hint="cs"/>
          <w:rtl/>
        </w:rPr>
        <w:t>'". ופירש רש"י שם "</w:t>
      </w:r>
      <w:r>
        <w:rPr>
          <w:rtl/>
        </w:rPr>
        <w:t xml:space="preserve">תלמוד לומר </w:t>
      </w:r>
      <w:r>
        <w:rPr>
          <w:rFonts w:hint="cs"/>
          <w:rtl/>
        </w:rPr>
        <w:t>'</w:t>
      </w:r>
      <w:r>
        <w:rPr>
          <w:rtl/>
        </w:rPr>
        <w:t>כל חלב לא תאכלו</w:t>
      </w:r>
      <w:r>
        <w:rPr>
          <w:rFonts w:hint="cs"/>
          <w:rtl/>
        </w:rPr>
        <w:t>'</w:t>
      </w:r>
      <w:r>
        <w:rPr>
          <w:rtl/>
        </w:rPr>
        <w:t xml:space="preserve">, והכא כתיב </w:t>
      </w:r>
      <w:r>
        <w:rPr>
          <w:rFonts w:hint="cs"/>
          <w:rtl/>
        </w:rPr>
        <w:t>'</w:t>
      </w:r>
      <w:r>
        <w:rPr>
          <w:rtl/>
        </w:rPr>
        <w:t>כל</w:t>
      </w:r>
      <w:r>
        <w:rPr>
          <w:rFonts w:hint="cs"/>
          <w:rtl/>
        </w:rPr>
        <w:t>'</w:t>
      </w:r>
      <w:r>
        <w:rPr>
          <w:rtl/>
        </w:rPr>
        <w:t xml:space="preserve"> אחלב, כלומר אפילו כל שהוא</w:t>
      </w:r>
      <w:r>
        <w:rPr>
          <w:rFonts w:hint="cs"/>
          <w:rtl/>
        </w:rPr>
        <w:t>". וכן כתב רש"י [חגיגה ה.] "</w:t>
      </w:r>
      <w:r>
        <w:rPr>
          <w:rtl/>
        </w:rPr>
        <w:t>על כל - אפילו דבר מועט במשמ</w:t>
      </w:r>
      <w:r>
        <w:rPr>
          <w:rFonts w:hint="cs"/>
          <w:rtl/>
        </w:rPr>
        <w:t>ע". ובמנחות ריש יא: כתב רש"י "'</w:t>
      </w:r>
      <w:r>
        <w:rPr>
          <w:rtl/>
        </w:rPr>
        <w:t>כל</w:t>
      </w:r>
      <w:r>
        <w:rPr>
          <w:rFonts w:hint="cs"/>
          <w:rtl/>
        </w:rPr>
        <w:t>'</w:t>
      </w:r>
      <w:r>
        <w:rPr>
          <w:rtl/>
        </w:rPr>
        <w:t xml:space="preserve"> אפילו כל שה</w:t>
      </w:r>
      <w:r>
        <w:rPr>
          <w:rFonts w:hint="cs"/>
          <w:rtl/>
        </w:rPr>
        <w:t xml:space="preserve">וא".   </w:t>
      </w:r>
    </w:p>
  </w:footnote>
  <w:footnote w:id="25">
    <w:p w:rsidR="00177B5D" w:rsidRDefault="00177B5D" w:rsidP="00255780">
      <w:pPr>
        <w:pStyle w:val="FootnoteText"/>
        <w:rPr>
          <w:rFonts w:hint="cs"/>
        </w:rPr>
      </w:pPr>
      <w:r>
        <w:rPr>
          <w:rtl/>
        </w:rPr>
        <w:t>&lt;</w:t>
      </w:r>
      <w:r>
        <w:rPr>
          <w:rStyle w:val="FootnoteReference"/>
        </w:rPr>
        <w:footnoteRef/>
      </w:r>
      <w:r>
        <w:rPr>
          <w:rtl/>
        </w:rPr>
        <w:t>&gt;</w:t>
      </w:r>
      <w:r>
        <w:rPr>
          <w:rFonts w:hint="cs"/>
          <w:rtl/>
        </w:rPr>
        <w:t xml:space="preserve"> כן הביא דיוק זה מנות הלוי [סב:] בשם רבי אליעזר מגרמייזא, וז"ל: "והר"ר אליעזר מגרמישה ז"ל כתב 'טובות' מלא וי"ו, בנוי בלובן באודם בקומה בדבור בנעימות", והובא במנחת שי כאן [פסוק ב]. </w:t>
      </w:r>
    </w:p>
  </w:footnote>
  <w:footnote w:id="26">
    <w:p w:rsidR="00177B5D" w:rsidRDefault="00177B5D" w:rsidP="00255780">
      <w:pPr>
        <w:pStyle w:val="FootnoteText"/>
        <w:rPr>
          <w:rFonts w:hint="cs"/>
          <w:rtl/>
        </w:rPr>
      </w:pPr>
      <w:r>
        <w:rPr>
          <w:rtl/>
        </w:rPr>
        <w:t>&lt;</w:t>
      </w:r>
      <w:r>
        <w:rPr>
          <w:rStyle w:val="FootnoteReference"/>
        </w:rPr>
        <w:footnoteRef/>
      </w:r>
      <w:r>
        <w:rPr>
          <w:rtl/>
        </w:rPr>
        <w:t>&gt;</w:t>
      </w:r>
      <w:r>
        <w:rPr>
          <w:rFonts w:hint="cs"/>
          <w:rtl/>
        </w:rPr>
        <w:t xml:space="preserve"> יש להעיר, שלכאורה אין זה כתיב חסר אלא לשון יחיד, שנאמר "</w:t>
      </w:r>
      <w:r>
        <w:rPr>
          <w:rtl/>
        </w:rPr>
        <w:t>ויקבצו את כל נערה בתולה טוב</w:t>
      </w:r>
      <w:r>
        <w:rPr>
          <w:rFonts w:hint="cs"/>
          <w:rtl/>
        </w:rPr>
        <w:t>ַ</w:t>
      </w:r>
      <w:r>
        <w:rPr>
          <w:rtl/>
        </w:rPr>
        <w:t>ת מראה</w:t>
      </w:r>
      <w:r>
        <w:rPr>
          <w:rFonts w:hint="cs"/>
          <w:rtl/>
        </w:rPr>
        <w:t>" [בי"ת פתוחה], ולא היה ניתן לכתוב "כל נערה בתולה טובות מראה", שאז היה פותח ביחיד ומסיים ברבים. מה שאין כן בפסוק ב, שנאמר בו "</w:t>
      </w:r>
      <w:r>
        <w:rPr>
          <w:rtl/>
        </w:rPr>
        <w:t>יבקשו למלך נערות בתולות טובות מראה</w:t>
      </w:r>
      <w:r>
        <w:rPr>
          <w:rFonts w:hint="cs"/>
          <w:rtl/>
        </w:rPr>
        <w:t xml:space="preserve">", לכך שם ניתן לומר "טובות" כתיב מלא או חסר. </w:t>
      </w:r>
    </w:p>
  </w:footnote>
  <w:footnote w:id="27">
    <w:p w:rsidR="00177B5D" w:rsidRDefault="00177B5D" w:rsidP="00255780">
      <w:pPr>
        <w:pStyle w:val="FootnoteText"/>
        <w:rPr>
          <w:rFonts w:hint="cs"/>
        </w:rPr>
      </w:pPr>
      <w:r>
        <w:rPr>
          <w:rtl/>
        </w:rPr>
        <w:t>&lt;</w:t>
      </w:r>
      <w:r>
        <w:rPr>
          <w:rStyle w:val="FootnoteReference"/>
        </w:rPr>
        <w:footnoteRef/>
      </w:r>
      <w:r>
        <w:rPr>
          <w:rtl/>
        </w:rPr>
        <w:t>&gt;</w:t>
      </w:r>
      <w:r>
        <w:rPr>
          <w:rFonts w:hint="cs"/>
          <w:rtl/>
        </w:rPr>
        <w:t xml:space="preserve"> כי כתיב מלא מורה על דבר מלא, וכמו שכתב רש"י [בראשית כה, כד] "והנה תומים - חסר, ובתמר [בראשית לח, כז] 'תאומים' מלא ["מלא בוי"ו (גו"א שם אות לד)], לפי ששניהם צדיקים, אבל כאן אחד צדיק ואחד רשע". וכן כתיב חסר מורה על חסרון, וכמו שנאמר [בראשית כג, טז] "וישקול אברהם לעפרן", ופירש רש"י שם "לעפרן - חסר וי"ו, לפי שאמר הרבה ואפילו מעט לא עשה". ובגו"א שם אות כא כתב: "לפיכך כתב חסר, שיורה על שהוא חסר, והוא רע עין". וראה למעלה פ"א הערות 579, 1156, ולהלן פ"ט הערה 214. ואודות שתיבת "טובת" בכתיב חסר מפחית מן הטובה, הנה נאמר [בראשית ו, ב] "</w:t>
      </w:r>
      <w:r>
        <w:rPr>
          <w:rtl/>
        </w:rPr>
        <w:t xml:space="preserve">ויראו בני האלהים את בנות האדם כי טבת הנה ויקחו להם נשים </w:t>
      </w:r>
      <w:r>
        <w:rPr>
          <w:rFonts w:hint="cs"/>
          <w:rtl/>
        </w:rPr>
        <w:t>וגו'", ופירש רש"י שם "</w:t>
      </w:r>
      <w:r>
        <w:rPr>
          <w:rtl/>
        </w:rPr>
        <w:t xml:space="preserve">כי טבת הנה - אמר רבי יודן </w:t>
      </w:r>
      <w:r>
        <w:rPr>
          <w:rFonts w:hint="cs"/>
          <w:rtl/>
        </w:rPr>
        <w:t>'</w:t>
      </w:r>
      <w:r>
        <w:rPr>
          <w:rtl/>
        </w:rPr>
        <w:t>טבת</w:t>
      </w:r>
      <w:r>
        <w:rPr>
          <w:rFonts w:hint="cs"/>
          <w:rtl/>
        </w:rPr>
        <w:t>'</w:t>
      </w:r>
      <w:r>
        <w:rPr>
          <w:rtl/>
        </w:rPr>
        <w:t xml:space="preserve"> כתיב</w:t>
      </w:r>
      <w:r>
        <w:rPr>
          <w:rFonts w:hint="cs"/>
          <w:rtl/>
        </w:rPr>
        <w:t>,</w:t>
      </w:r>
      <w:r>
        <w:rPr>
          <w:rtl/>
        </w:rPr>
        <w:t xml:space="preserve"> כשהיו מטיבין אותה מקושטת ליכנס לחופה</w:t>
      </w:r>
      <w:r>
        <w:rPr>
          <w:rFonts w:hint="cs"/>
          <w:rtl/>
        </w:rPr>
        <w:t>,</w:t>
      </w:r>
      <w:r>
        <w:rPr>
          <w:rtl/>
        </w:rPr>
        <w:t xml:space="preserve"> היה גדול נכנס ובועלה תחלה</w:t>
      </w:r>
      <w:r>
        <w:rPr>
          <w:rFonts w:hint="cs"/>
          <w:rtl/>
        </w:rPr>
        <w:t>", וראה גו"א שם אות א.</w:t>
      </w:r>
    </w:p>
  </w:footnote>
  <w:footnote w:id="28">
    <w:p w:rsidR="00177B5D" w:rsidRDefault="00177B5D" w:rsidP="00475E72">
      <w:pPr>
        <w:pStyle w:val="FootnoteText"/>
        <w:rPr>
          <w:rFonts w:hint="cs"/>
          <w:rtl/>
        </w:rPr>
      </w:pPr>
      <w:r>
        <w:rPr>
          <w:rtl/>
        </w:rPr>
        <w:t>&lt;</w:t>
      </w:r>
      <w:r>
        <w:rPr>
          <w:rStyle w:val="FootnoteReference"/>
        </w:rPr>
        <w:footnoteRef/>
      </w:r>
      <w:r>
        <w:rPr>
          <w:rtl/>
        </w:rPr>
        <w:t>&gt;</w:t>
      </w:r>
      <w:r>
        <w:rPr>
          <w:rFonts w:hint="cs"/>
          <w:rtl/>
        </w:rPr>
        <w:t xml:space="preserve"> כן הוא בעין יעקב. אך בגמרא שלפנינו איתא "אמר רב", וכדרכו מביא כגירסת העין יעקב, וכמלוקט למעלה פ"א הערה 1. וכן המשך המאמר הוא כפי גירסת העין יעקב. וראה להלן הערות 73, 151, 465, 495, 554, 570, פ"ג הערות 197, 441, 522, פ"ד הערה 11.</w:t>
      </w:r>
    </w:p>
  </w:footnote>
  <w:footnote w:id="29">
    <w:p w:rsidR="00177B5D" w:rsidRDefault="00177B5D" w:rsidP="006042CA">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דוד לא ביקש אלא נערה אחת, </w:t>
      </w:r>
      <w:r>
        <w:rPr>
          <w:rFonts w:hint="cs"/>
          <w:rtl/>
        </w:rPr>
        <w:t xml:space="preserve">לפיכך </w:t>
      </w:r>
      <w:r>
        <w:rPr>
          <w:rtl/>
        </w:rPr>
        <w:t>כל אדם הראה לשלוחיו את בתו</w:t>
      </w:r>
      <w:r>
        <w:rPr>
          <w:rFonts w:hint="cs"/>
          <w:rtl/>
        </w:rPr>
        <w:t>,</w:t>
      </w:r>
      <w:r>
        <w:rPr>
          <w:rtl/>
        </w:rPr>
        <w:t xml:space="preserve"> אולי תיטב בעיניו</w:t>
      </w:r>
      <w:r>
        <w:rPr>
          <w:rFonts w:hint="cs"/>
          <w:rtl/>
        </w:rPr>
        <w:t>" [רש"י שם].</w:t>
      </w:r>
    </w:p>
  </w:footnote>
  <w:footnote w:id="30">
    <w:p w:rsidR="00177B5D" w:rsidRDefault="00177B5D" w:rsidP="00FA594B">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"ואחשורוש </w:t>
      </w:r>
      <w:r>
        <w:rPr>
          <w:rFonts w:hint="cs"/>
          <w:rtl/>
        </w:rPr>
        <w:t xml:space="preserve">היה </w:t>
      </w:r>
      <w:r>
        <w:rPr>
          <w:rtl/>
        </w:rPr>
        <w:t>כסיל, צוה לקבץ את כולן</w:t>
      </w:r>
      <w:r>
        <w:rPr>
          <w:rFonts w:hint="cs"/>
          <w:rtl/>
        </w:rPr>
        <w:t>,</w:t>
      </w:r>
      <w:r>
        <w:rPr>
          <w:rtl/>
        </w:rPr>
        <w:t xml:space="preserve"> הכל יודעין שלא יקח אלא אחת, ואת כולן יבעל, מאן דהוה ליה ברתא מטמרה</w:t>
      </w:r>
      <w:r>
        <w:rPr>
          <w:rFonts w:hint="cs"/>
          <w:rtl/>
        </w:rPr>
        <w:t xml:space="preserve"> מיניה" [רש"י שם].</w:t>
      </w:r>
    </w:p>
  </w:footnote>
  <w:footnote w:id="31">
    <w:p w:rsidR="00177B5D" w:rsidRDefault="00177B5D" w:rsidP="007015CC">
      <w:pPr>
        <w:pStyle w:val="FootnoteText"/>
        <w:rPr>
          <w:rFonts w:hint="cs"/>
          <w:rtl/>
        </w:rPr>
      </w:pPr>
      <w:r>
        <w:rPr>
          <w:rtl/>
        </w:rPr>
        <w:t>&lt;</w:t>
      </w:r>
      <w:r>
        <w:rPr>
          <w:rStyle w:val="FootnoteReference"/>
        </w:rPr>
        <w:footnoteRef/>
      </w:r>
      <w:r>
        <w:rPr>
          <w:rtl/>
        </w:rPr>
        <w:t>&gt;</w:t>
      </w:r>
      <w:r>
        <w:rPr>
          <w:rFonts w:hint="cs"/>
          <w:rtl/>
        </w:rPr>
        <w:t xml:space="preserve"> פירוש - גם הנהגה תמוהה זו של אחשורוש מורה על תוקף הנס, וכמו שיבאר. ו"גם זה" בנוסף לאמור למעלה [לאחר ציון 4] שזכירת ושתי מורה שהכל נעשה בגזירת הקב"ה. והביטוי "תוקף הנס" כתב למעלה בהקדמה [לפני ציון 523]. וכן למעלה בסוף הה</w:t>
      </w:r>
      <w:r w:rsidRPr="007015CC">
        <w:rPr>
          <w:rFonts w:hint="cs"/>
          <w:sz w:val="18"/>
          <w:rtl/>
        </w:rPr>
        <w:t xml:space="preserve">קדמה כתב: "ומפני </w:t>
      </w:r>
      <w:r w:rsidRPr="007015CC">
        <w:rPr>
          <w:rStyle w:val="LatinChar"/>
          <w:sz w:val="18"/>
          <w:rtl/>
          <w:lang w:val="en-GB"/>
        </w:rPr>
        <w:t xml:space="preserve">גודל הנס דקדקו </w:t>
      </w:r>
      <w:r w:rsidRPr="007015CC">
        <w:rPr>
          <w:rStyle w:val="LatinChar"/>
          <w:rFonts w:hint="cs"/>
          <w:sz w:val="18"/>
          <w:rtl/>
          <w:lang w:val="en-GB"/>
        </w:rPr>
        <w:t>ר</w:t>
      </w:r>
      <w:r w:rsidRPr="007015CC">
        <w:rPr>
          <w:rStyle w:val="LatinChar"/>
          <w:sz w:val="18"/>
          <w:rtl/>
          <w:lang w:val="en-GB"/>
        </w:rPr>
        <w:t>ז"ל ביותר במגילה הזאת לפרש כל דבר ודבר</w:t>
      </w:r>
      <w:r w:rsidRPr="007015CC">
        <w:rPr>
          <w:rStyle w:val="LatinChar"/>
          <w:rFonts w:hint="cs"/>
          <w:sz w:val="18"/>
          <w:rtl/>
          <w:lang w:val="en-GB"/>
        </w:rPr>
        <w:t>,</w:t>
      </w:r>
      <w:r w:rsidRPr="007015CC">
        <w:rPr>
          <w:rStyle w:val="LatinChar"/>
          <w:sz w:val="18"/>
          <w:rtl/>
          <w:lang w:val="en-GB"/>
        </w:rPr>
        <w:t xml:space="preserve"> כמו שנמצא במסכת מגילה פירוש כל המגילה</w:t>
      </w:r>
      <w:r w:rsidRPr="007015CC">
        <w:rPr>
          <w:rStyle w:val="LatinChar"/>
          <w:rFonts w:hint="cs"/>
          <w:sz w:val="18"/>
          <w:rtl/>
          <w:lang w:val="en-GB"/>
        </w:rPr>
        <w:t>,</w:t>
      </w:r>
      <w:r w:rsidRPr="007015CC">
        <w:rPr>
          <w:rStyle w:val="LatinChar"/>
          <w:sz w:val="18"/>
          <w:rtl/>
          <w:lang w:val="en-GB"/>
        </w:rPr>
        <w:t xml:space="preserve"> עם הפתיחות לזאת המגילה</w:t>
      </w:r>
      <w:r w:rsidRPr="007015CC">
        <w:rPr>
          <w:rStyle w:val="LatinChar"/>
          <w:rFonts w:hint="cs"/>
          <w:sz w:val="18"/>
          <w:rtl/>
          <w:lang w:val="en-GB"/>
        </w:rPr>
        <w:t>,</w:t>
      </w:r>
      <w:r w:rsidRPr="007015CC">
        <w:rPr>
          <w:rStyle w:val="LatinChar"/>
          <w:sz w:val="18"/>
          <w:rtl/>
          <w:lang w:val="en-GB"/>
        </w:rPr>
        <w:t xml:space="preserve"> והכל הוא בשביל הנס הגדול</w:t>
      </w:r>
      <w:r w:rsidRPr="007015CC">
        <w:rPr>
          <w:rStyle w:val="LatinChar"/>
          <w:rFonts w:hint="cs"/>
          <w:sz w:val="18"/>
          <w:rtl/>
          <w:lang w:val="en-GB"/>
        </w:rPr>
        <w:t>.</w:t>
      </w:r>
      <w:r w:rsidRPr="007015CC">
        <w:rPr>
          <w:rStyle w:val="LatinChar"/>
          <w:sz w:val="18"/>
          <w:rtl/>
          <w:lang w:val="en-GB"/>
        </w:rPr>
        <w:t xml:space="preserve"> ולכך מהם יש ללמוד לעשות גם כן לפרש איזה דברים במגילה הזאת</w:t>
      </w:r>
      <w:r w:rsidRPr="007015CC">
        <w:rPr>
          <w:rStyle w:val="LatinChar"/>
          <w:rFonts w:hint="cs"/>
          <w:sz w:val="18"/>
          <w:rtl/>
          <w:lang w:val="en-GB"/>
        </w:rPr>
        <w:t>,</w:t>
      </w:r>
      <w:r w:rsidRPr="007015CC">
        <w:rPr>
          <w:rStyle w:val="LatinChar"/>
          <w:sz w:val="18"/>
          <w:rtl/>
          <w:lang w:val="en-GB"/>
        </w:rPr>
        <w:t xml:space="preserve"> לדעת תוקף הנס הזה</w:t>
      </w:r>
      <w:r>
        <w:rPr>
          <w:rFonts w:hint="cs"/>
          <w:rtl/>
        </w:rPr>
        <w:t xml:space="preserve">". וכן הרבה פעמים כתב למעלה הבטוי "גודל הנס" [בהקדמה לפני ציונים 210, 290, 294, 592, בפתיחה לפני ציון 128, ולאחר ציון 217].   </w:t>
      </w:r>
    </w:p>
  </w:footnote>
  <w:footnote w:id="32">
    <w:p w:rsidR="00177B5D" w:rsidRDefault="00177B5D" w:rsidP="006317FB">
      <w:pPr>
        <w:pStyle w:val="FootnoteText"/>
        <w:rPr>
          <w:rFonts w:hint="cs"/>
        </w:rPr>
      </w:pPr>
      <w:r>
        <w:rPr>
          <w:rtl/>
        </w:rPr>
        <w:t>&lt;</w:t>
      </w:r>
      <w:r>
        <w:rPr>
          <w:rStyle w:val="FootnoteReference"/>
        </w:rPr>
        <w:footnoteRef/>
      </w:r>
      <w:r>
        <w:rPr>
          <w:rtl/>
        </w:rPr>
        <w:t>&gt;</w:t>
      </w:r>
      <w:r>
        <w:rPr>
          <w:rFonts w:hint="cs"/>
          <w:rtl/>
        </w:rPr>
        <w:t xml:space="preserve"> כמו שאמרו חכמים [מגילה יג.] </w:t>
      </w:r>
      <w:r>
        <w:rPr>
          <w:rtl/>
        </w:rPr>
        <w:t>"</w:t>
      </w:r>
      <w:r>
        <w:rPr>
          <w:rFonts w:hint="cs"/>
          <w:rtl/>
        </w:rPr>
        <w:t>אסתר</w:t>
      </w:r>
      <w:r>
        <w:rPr>
          <w:rtl/>
        </w:rPr>
        <w:t xml:space="preserve"> </w:t>
      </w:r>
      <w:r>
        <w:rPr>
          <w:rFonts w:hint="cs"/>
          <w:rtl/>
        </w:rPr>
        <w:t>ירקרוקת</w:t>
      </w:r>
      <w:r>
        <w:rPr>
          <w:rtl/>
        </w:rPr>
        <w:t xml:space="preserve"> </w:t>
      </w:r>
      <w:r>
        <w:rPr>
          <w:rFonts w:hint="cs"/>
          <w:rtl/>
        </w:rPr>
        <w:t>היתה,</w:t>
      </w:r>
      <w:r>
        <w:rPr>
          <w:rtl/>
        </w:rPr>
        <w:t xml:space="preserve"> </w:t>
      </w:r>
      <w:r>
        <w:rPr>
          <w:rFonts w:hint="cs"/>
          <w:rtl/>
        </w:rPr>
        <w:t>וחוט</w:t>
      </w:r>
      <w:r>
        <w:rPr>
          <w:rtl/>
        </w:rPr>
        <w:t xml:space="preserve"> </w:t>
      </w:r>
      <w:r>
        <w:rPr>
          <w:rFonts w:hint="cs"/>
          <w:rtl/>
        </w:rPr>
        <w:t>של</w:t>
      </w:r>
      <w:r>
        <w:rPr>
          <w:rtl/>
        </w:rPr>
        <w:t xml:space="preserve"> </w:t>
      </w:r>
      <w:r>
        <w:rPr>
          <w:rFonts w:hint="cs"/>
          <w:rtl/>
        </w:rPr>
        <w:t>חסד</w:t>
      </w:r>
      <w:r>
        <w:rPr>
          <w:rtl/>
        </w:rPr>
        <w:t xml:space="preserve"> </w:t>
      </w:r>
      <w:r>
        <w:rPr>
          <w:rFonts w:hint="cs"/>
          <w:rtl/>
        </w:rPr>
        <w:t>היה</w:t>
      </w:r>
      <w:r>
        <w:rPr>
          <w:rtl/>
        </w:rPr>
        <w:t xml:space="preserve"> </w:t>
      </w:r>
      <w:r>
        <w:rPr>
          <w:rFonts w:hint="cs"/>
          <w:rtl/>
        </w:rPr>
        <w:t>משוך</w:t>
      </w:r>
      <w:r>
        <w:rPr>
          <w:rtl/>
        </w:rPr>
        <w:t xml:space="preserve"> </w:t>
      </w:r>
      <w:r>
        <w:rPr>
          <w:rFonts w:hint="cs"/>
          <w:rtl/>
        </w:rPr>
        <w:t>עליה", ופירש רש"י שם "</w:t>
      </w:r>
      <w:r>
        <w:rPr>
          <w:rtl/>
        </w:rPr>
        <w:t>אלא חוט של חסד משוך עליה - מאת הק</w:t>
      </w:r>
      <w:r>
        <w:rPr>
          <w:rFonts w:hint="cs"/>
          <w:rtl/>
        </w:rPr>
        <w:t>ב"ה</w:t>
      </w:r>
      <w:r>
        <w:rPr>
          <w:rtl/>
        </w:rPr>
        <w:t>, לכך נראית יפה לאומות ולאחשורוש</w:t>
      </w:r>
      <w:r>
        <w:rPr>
          <w:rFonts w:hint="cs"/>
          <w:rtl/>
        </w:rPr>
        <w:t>".</w:t>
      </w:r>
    </w:p>
  </w:footnote>
  <w:footnote w:id="33">
    <w:p w:rsidR="00177B5D" w:rsidRDefault="00177B5D" w:rsidP="004E15F5">
      <w:pPr>
        <w:pStyle w:val="FootnoteText"/>
        <w:rPr>
          <w:rFonts w:hint="cs"/>
          <w:rtl/>
        </w:rPr>
      </w:pPr>
      <w:r>
        <w:rPr>
          <w:rtl/>
        </w:rPr>
        <w:t>&lt;</w:t>
      </w:r>
      <w:r>
        <w:rPr>
          <w:rStyle w:val="FootnoteReference"/>
        </w:rPr>
        <w:footnoteRef/>
      </w:r>
      <w:r>
        <w:rPr>
          <w:rtl/>
        </w:rPr>
        <w:t>&gt;</w:t>
      </w:r>
      <w:r>
        <w:rPr>
          <w:rFonts w:hint="cs"/>
          <w:rtl/>
        </w:rPr>
        <w:t xml:space="preserve"> כי שלוחי אחשורוש לא מצאו את כולן.</w:t>
      </w:r>
    </w:p>
  </w:footnote>
  <w:footnote w:id="34">
    <w:p w:rsidR="00177B5D" w:rsidRDefault="00177B5D" w:rsidP="00130AB5">
      <w:pPr>
        <w:pStyle w:val="FootnoteText"/>
        <w:rPr>
          <w:rFonts w:hint="cs"/>
          <w:rtl/>
        </w:rPr>
      </w:pPr>
      <w:r>
        <w:rPr>
          <w:rtl/>
        </w:rPr>
        <w:t>&lt;</w:t>
      </w:r>
      <w:r>
        <w:rPr>
          <w:rStyle w:val="FootnoteReference"/>
        </w:rPr>
        <w:footnoteRef/>
      </w:r>
      <w:r>
        <w:rPr>
          <w:rtl/>
        </w:rPr>
        <w:t>&gt;</w:t>
      </w:r>
      <w:r>
        <w:rPr>
          <w:rFonts w:hint="cs"/>
          <w:rtl/>
        </w:rPr>
        <w:t xml:space="preserve"> מקשה כן למאן דאמר שאסתר היתה אכן יפה [מגילה טו.], אך למ"ד שהיתה ירקרוקת [שם] לא יקשה, שלא הסתיר אותה כי לא היתה כ"כ יפה.</w:t>
      </w:r>
    </w:p>
  </w:footnote>
  <w:footnote w:id="35">
    <w:p w:rsidR="00177B5D" w:rsidRDefault="00177B5D" w:rsidP="00E8784A">
      <w:pPr>
        <w:pStyle w:val="FootnoteText"/>
        <w:rPr>
          <w:rFonts w:hint="cs"/>
        </w:rPr>
      </w:pPr>
      <w:r>
        <w:rPr>
          <w:rtl/>
        </w:rPr>
        <w:t>&lt;</w:t>
      </w:r>
      <w:r>
        <w:rPr>
          <w:rStyle w:val="FootnoteReference"/>
        </w:rPr>
        <w:footnoteRef/>
      </w:r>
      <w:r>
        <w:rPr>
          <w:rtl/>
        </w:rPr>
        <w:t>&gt;</w:t>
      </w:r>
      <w:r>
        <w:rPr>
          <w:rFonts w:hint="cs"/>
          <w:rtl/>
        </w:rPr>
        <w:t xml:space="preserve"> כן מבואר להדיא בתרגום שני [פסוק ח], וז"ל: "</w:t>
      </w:r>
      <w:r>
        <w:rPr>
          <w:rtl/>
        </w:rPr>
        <w:t>והוה כד אשתמעו פתגמיי דמלכא וגזירותיה וכד אתכנשו עולימתא סגיאת לשושן בירנתא על ידוי דהגי</w:t>
      </w:r>
      <w:r>
        <w:rPr>
          <w:rFonts w:hint="cs"/>
          <w:rtl/>
        </w:rPr>
        <w:t xml:space="preserve"> </w:t>
      </w:r>
      <w:r>
        <w:rPr>
          <w:rtl/>
        </w:rPr>
        <w:t>סריסיה דמלכא נטיר נשיא וכד שמע מרדכי דבתולן מתבעיין שקלה וטשיי</w:t>
      </w:r>
      <w:r>
        <w:rPr>
          <w:rFonts w:hint="cs"/>
          <w:rtl/>
        </w:rPr>
        <w:t xml:space="preserve"> </w:t>
      </w:r>
      <w:r>
        <w:rPr>
          <w:rtl/>
        </w:rPr>
        <w:t xml:space="preserve">לאסתר מן רברבנוהי דמלכא אחשורוש דנפקין למיבעי בתולן דלא ייתון וידברונה </w:t>
      </w:r>
      <w:r>
        <w:rPr>
          <w:rFonts w:hint="cs"/>
          <w:rtl/>
        </w:rPr>
        <w:t xml:space="preserve">וטמרא בגו קיטין דלא ייחמון יתה שלוחייא דמלכא... </w:t>
      </w:r>
      <w:r>
        <w:rPr>
          <w:rtl/>
        </w:rPr>
        <w:t>וכד שמע מלכא כתב בדיטגמא דכל בתולתא דתטשי מן קדם שלוחי מלכא חדא היא גזירתא דתתקטל וכד שמע מרדכי פוקדנא דמלכא דחיל ואפקה לאסתר בת אחוי דאבוי לשוקא ואדברת אסתר לביה מלכא על ידוי דהגי</w:t>
      </w:r>
      <w:r>
        <w:rPr>
          <w:rFonts w:hint="cs"/>
          <w:rtl/>
        </w:rPr>
        <w:t xml:space="preserve"> </w:t>
      </w:r>
      <w:r>
        <w:rPr>
          <w:rtl/>
        </w:rPr>
        <w:t>נטיר נשיא</w:t>
      </w:r>
      <w:r>
        <w:rPr>
          <w:rFonts w:hint="cs"/>
          <w:rtl/>
        </w:rPr>
        <w:t>", והובא במנות הלוי [עג.], והאריך בזה טובא להורות שמרדכי החביא את אסתר, אך הוכרח לבסוף להוציאה ממקום מחבואה. וכן אמרו חכמים [ילקוט</w:t>
      </w:r>
      <w:r>
        <w:rPr>
          <w:rtl/>
        </w:rPr>
        <w:t xml:space="preserve"> </w:t>
      </w:r>
      <w:r>
        <w:rPr>
          <w:rFonts w:hint="cs"/>
          <w:rtl/>
        </w:rPr>
        <w:t>שמעוני</w:t>
      </w:r>
      <w:r>
        <w:rPr>
          <w:rtl/>
        </w:rPr>
        <w:t xml:space="preserve"> </w:t>
      </w:r>
      <w:r>
        <w:rPr>
          <w:rFonts w:hint="cs"/>
          <w:rtl/>
        </w:rPr>
        <w:t>ח"ב</w:t>
      </w:r>
      <w:r>
        <w:rPr>
          <w:rtl/>
        </w:rPr>
        <w:t xml:space="preserve"> </w:t>
      </w:r>
      <w:r>
        <w:rPr>
          <w:rFonts w:hint="cs"/>
          <w:rtl/>
        </w:rPr>
        <w:t>רמז</w:t>
      </w:r>
      <w:r>
        <w:rPr>
          <w:rtl/>
        </w:rPr>
        <w:t xml:space="preserve"> </w:t>
      </w:r>
      <w:r>
        <w:rPr>
          <w:rFonts w:hint="cs"/>
          <w:rtl/>
        </w:rPr>
        <w:t xml:space="preserve">תתרנג] </w:t>
      </w:r>
      <w:r>
        <w:rPr>
          <w:rtl/>
        </w:rPr>
        <w:t>"</w:t>
      </w:r>
      <w:r>
        <w:rPr>
          <w:rFonts w:hint="cs"/>
          <w:rtl/>
        </w:rPr>
        <w:t>היה</w:t>
      </w:r>
      <w:r>
        <w:rPr>
          <w:rtl/>
        </w:rPr>
        <w:t xml:space="preserve"> </w:t>
      </w:r>
      <w:r>
        <w:rPr>
          <w:rFonts w:hint="cs"/>
          <w:rtl/>
        </w:rPr>
        <w:t>מרדכי</w:t>
      </w:r>
      <w:r>
        <w:rPr>
          <w:rtl/>
        </w:rPr>
        <w:t xml:space="preserve"> </w:t>
      </w:r>
      <w:r>
        <w:rPr>
          <w:rFonts w:hint="cs"/>
          <w:rtl/>
        </w:rPr>
        <w:t>מגדלה</w:t>
      </w:r>
      <w:r>
        <w:rPr>
          <w:rtl/>
        </w:rPr>
        <w:t xml:space="preserve"> </w:t>
      </w:r>
      <w:r>
        <w:rPr>
          <w:rFonts w:hint="cs"/>
          <w:rtl/>
        </w:rPr>
        <w:t>והיה</w:t>
      </w:r>
      <w:r>
        <w:rPr>
          <w:rtl/>
        </w:rPr>
        <w:t xml:space="preserve"> </w:t>
      </w:r>
      <w:r>
        <w:rPr>
          <w:rFonts w:hint="cs"/>
          <w:rtl/>
        </w:rPr>
        <w:t>מטמנת</w:t>
      </w:r>
      <w:r>
        <w:rPr>
          <w:rtl/>
        </w:rPr>
        <w:t xml:space="preserve"> </w:t>
      </w:r>
      <w:r>
        <w:rPr>
          <w:rFonts w:hint="cs"/>
          <w:rtl/>
        </w:rPr>
        <w:t>את</w:t>
      </w:r>
      <w:r>
        <w:rPr>
          <w:rtl/>
        </w:rPr>
        <w:t xml:space="preserve"> </w:t>
      </w:r>
      <w:r>
        <w:rPr>
          <w:rFonts w:hint="cs"/>
          <w:rtl/>
        </w:rPr>
        <w:t>עצמה</w:t>
      </w:r>
      <w:r>
        <w:rPr>
          <w:rtl/>
        </w:rPr>
        <w:t xml:space="preserve"> </w:t>
      </w:r>
      <w:r>
        <w:rPr>
          <w:rFonts w:hint="cs"/>
          <w:rtl/>
        </w:rPr>
        <w:t>ולא</w:t>
      </w:r>
      <w:r>
        <w:rPr>
          <w:rtl/>
        </w:rPr>
        <w:t xml:space="preserve"> </w:t>
      </w:r>
      <w:r>
        <w:rPr>
          <w:rFonts w:hint="cs"/>
          <w:rtl/>
        </w:rPr>
        <w:t>נראית</w:t>
      </w:r>
      <w:r>
        <w:rPr>
          <w:rtl/>
        </w:rPr>
        <w:t xml:space="preserve"> </w:t>
      </w:r>
      <w:r>
        <w:rPr>
          <w:rFonts w:hint="cs"/>
          <w:rtl/>
        </w:rPr>
        <w:t>לכל</w:t>
      </w:r>
      <w:r>
        <w:rPr>
          <w:rtl/>
        </w:rPr>
        <w:t xml:space="preserve"> </w:t>
      </w:r>
      <w:r>
        <w:rPr>
          <w:rFonts w:hint="cs"/>
          <w:rtl/>
        </w:rPr>
        <w:t>אדם</w:t>
      </w:r>
      <w:r>
        <w:rPr>
          <w:rtl/>
        </w:rPr>
        <w:t xml:space="preserve"> </w:t>
      </w:r>
      <w:r>
        <w:rPr>
          <w:rFonts w:hint="cs"/>
          <w:rtl/>
        </w:rPr>
        <w:t>ארבע</w:t>
      </w:r>
      <w:r>
        <w:rPr>
          <w:rtl/>
        </w:rPr>
        <w:t xml:space="preserve"> </w:t>
      </w:r>
      <w:r>
        <w:rPr>
          <w:rFonts w:hint="cs"/>
          <w:rtl/>
        </w:rPr>
        <w:t>שנים,</w:t>
      </w:r>
      <w:r>
        <w:rPr>
          <w:rtl/>
        </w:rPr>
        <w:t xml:space="preserve"> </w:t>
      </w:r>
      <w:r>
        <w:rPr>
          <w:rFonts w:hint="cs"/>
          <w:rtl/>
        </w:rPr>
        <w:t>משנת</w:t>
      </w:r>
      <w:r>
        <w:rPr>
          <w:rtl/>
        </w:rPr>
        <w:t xml:space="preserve"> </w:t>
      </w:r>
      <w:r>
        <w:rPr>
          <w:rFonts w:hint="cs"/>
          <w:rtl/>
        </w:rPr>
        <w:t>שלש</w:t>
      </w:r>
      <w:r>
        <w:rPr>
          <w:rtl/>
        </w:rPr>
        <w:t xml:space="preserve"> </w:t>
      </w:r>
      <w:r>
        <w:rPr>
          <w:rFonts w:hint="cs"/>
          <w:rtl/>
        </w:rPr>
        <w:t>למלכו</w:t>
      </w:r>
      <w:r>
        <w:rPr>
          <w:rtl/>
        </w:rPr>
        <w:t xml:space="preserve"> </w:t>
      </w:r>
      <w:r>
        <w:rPr>
          <w:rFonts w:hint="cs"/>
          <w:rtl/>
        </w:rPr>
        <w:t>עד</w:t>
      </w:r>
      <w:r>
        <w:rPr>
          <w:rtl/>
        </w:rPr>
        <w:t xml:space="preserve"> </w:t>
      </w:r>
      <w:r>
        <w:rPr>
          <w:rFonts w:hint="cs"/>
          <w:rtl/>
        </w:rPr>
        <w:t>שנת</w:t>
      </w:r>
      <w:r>
        <w:rPr>
          <w:rtl/>
        </w:rPr>
        <w:t xml:space="preserve"> </w:t>
      </w:r>
      <w:r>
        <w:rPr>
          <w:rFonts w:hint="cs"/>
          <w:rtl/>
        </w:rPr>
        <w:t>שבע</w:t>
      </w:r>
      <w:r>
        <w:rPr>
          <w:rtl/>
        </w:rPr>
        <w:t xml:space="preserve"> </w:t>
      </w:r>
      <w:r>
        <w:rPr>
          <w:rFonts w:hint="cs"/>
          <w:rtl/>
        </w:rPr>
        <w:t>למלכותו...</w:t>
      </w:r>
      <w:r>
        <w:rPr>
          <w:rtl/>
        </w:rPr>
        <w:t xml:space="preserve"> </w:t>
      </w:r>
      <w:r w:rsidRPr="00796567">
        <w:rPr>
          <w:rFonts w:hint="cs"/>
          <w:rtl/>
        </w:rPr>
        <w:t>עד</w:t>
      </w:r>
      <w:r w:rsidRPr="00796567">
        <w:rPr>
          <w:rtl/>
        </w:rPr>
        <w:t xml:space="preserve"> </w:t>
      </w:r>
      <w:r w:rsidRPr="00796567">
        <w:rPr>
          <w:rFonts w:hint="cs"/>
          <w:rtl/>
        </w:rPr>
        <w:t>שמצא</w:t>
      </w:r>
      <w:r w:rsidRPr="00796567">
        <w:rPr>
          <w:rtl/>
        </w:rPr>
        <w:t xml:space="preserve"> </w:t>
      </w:r>
      <w:r w:rsidRPr="00796567">
        <w:rPr>
          <w:rFonts w:hint="cs"/>
          <w:rtl/>
        </w:rPr>
        <w:t>אסתר</w:t>
      </w:r>
      <w:r w:rsidRPr="00796567">
        <w:rPr>
          <w:rtl/>
        </w:rPr>
        <w:t xml:space="preserve"> </w:t>
      </w:r>
      <w:r w:rsidRPr="00796567">
        <w:rPr>
          <w:rFonts w:hint="cs"/>
          <w:rtl/>
        </w:rPr>
        <w:t>טמונה</w:t>
      </w:r>
      <w:r w:rsidRPr="00796567">
        <w:rPr>
          <w:rtl/>
        </w:rPr>
        <w:t xml:space="preserve"> </w:t>
      </w:r>
      <w:r w:rsidRPr="00796567">
        <w:rPr>
          <w:rFonts w:hint="cs"/>
          <w:rtl/>
        </w:rPr>
        <w:t>בשושן</w:t>
      </w:r>
      <w:r w:rsidRPr="00796567">
        <w:rPr>
          <w:rtl/>
        </w:rPr>
        <w:t xml:space="preserve"> </w:t>
      </w:r>
      <w:r w:rsidRPr="00796567">
        <w:rPr>
          <w:rFonts w:hint="cs"/>
          <w:rtl/>
        </w:rPr>
        <w:t>הבירה</w:t>
      </w:r>
      <w:r w:rsidRPr="00796567">
        <w:rPr>
          <w:rtl/>
        </w:rPr>
        <w:t xml:space="preserve"> </w:t>
      </w:r>
      <w:r w:rsidRPr="00796567">
        <w:rPr>
          <w:rFonts w:hint="cs"/>
          <w:rtl/>
        </w:rPr>
        <w:t>מפני</w:t>
      </w:r>
      <w:r w:rsidRPr="00796567">
        <w:rPr>
          <w:rtl/>
        </w:rPr>
        <w:t xml:space="preserve"> </w:t>
      </w:r>
      <w:r w:rsidRPr="00796567">
        <w:rPr>
          <w:rFonts w:hint="cs"/>
          <w:rtl/>
        </w:rPr>
        <w:t>הסריס</w:t>
      </w:r>
      <w:r>
        <w:rPr>
          <w:rFonts w:hint="cs"/>
          <w:rtl/>
        </w:rPr>
        <w:t>ים</w:t>
      </w:r>
      <w:r>
        <w:rPr>
          <w:rtl/>
        </w:rPr>
        <w:t>"</w:t>
      </w:r>
      <w:r>
        <w:rPr>
          <w:rFonts w:hint="cs"/>
          <w:rtl/>
        </w:rPr>
        <w:t>.</w:t>
      </w:r>
    </w:p>
  </w:footnote>
  <w:footnote w:id="36">
    <w:p w:rsidR="00177B5D" w:rsidRDefault="00177B5D" w:rsidP="00537AFB">
      <w:pPr>
        <w:pStyle w:val="FootnoteText"/>
        <w:rPr>
          <w:rFonts w:hint="cs"/>
          <w:rtl/>
        </w:rPr>
      </w:pPr>
      <w:r>
        <w:rPr>
          <w:rtl/>
        </w:rPr>
        <w:t>&lt;</w:t>
      </w:r>
      <w:r>
        <w:rPr>
          <w:rStyle w:val="FootnoteReference"/>
        </w:rPr>
        <w:footnoteRef/>
      </w:r>
      <w:r>
        <w:rPr>
          <w:rtl/>
        </w:rPr>
        <w:t>&gt;</w:t>
      </w:r>
      <w:r>
        <w:rPr>
          <w:rFonts w:hint="cs"/>
          <w:rtl/>
        </w:rPr>
        <w:t xml:space="preserve"> "פנימה - צנועה, ואין דרכה לצאת ולסבב בעיר" [רש"י גיטין יב.]. וביבמות עז. כתב רש"י "</w:t>
      </w:r>
      <w:r>
        <w:rPr>
          <w:rtl/>
        </w:rPr>
        <w:t>אין דרך אשה לצאת מביתה</w:t>
      </w:r>
      <w:r>
        <w:rPr>
          <w:rFonts w:hint="cs"/>
          <w:rtl/>
        </w:rPr>
        <w:t>". ובשיטה מקובצת נדרים לז: איתא "</w:t>
      </w:r>
      <w:r>
        <w:rPr>
          <w:rtl/>
        </w:rPr>
        <w:t>ומי מצית אמרת דקטנה בעיא שימור</w:t>
      </w:r>
      <w:r>
        <w:rPr>
          <w:rFonts w:hint="cs"/>
          <w:rtl/>
        </w:rPr>
        <w:t>,</w:t>
      </w:r>
      <w:r>
        <w:rPr>
          <w:rtl/>
        </w:rPr>
        <w:t xml:space="preserve"> והכתיב </w:t>
      </w:r>
      <w:r>
        <w:rPr>
          <w:rFonts w:hint="cs"/>
          <w:rtl/>
        </w:rPr>
        <w:t>'</w:t>
      </w:r>
      <w:r>
        <w:rPr>
          <w:rtl/>
        </w:rPr>
        <w:t>כל כבודה בת מלך פנימה</w:t>
      </w:r>
      <w:r>
        <w:rPr>
          <w:rFonts w:hint="cs"/>
          <w:rtl/>
        </w:rPr>
        <w:t>',</w:t>
      </w:r>
      <w:r>
        <w:rPr>
          <w:rtl/>
        </w:rPr>
        <w:t xml:space="preserve"> דאין דרכן של בנות לצאת. פירוש בנות מי בעיין שימור</w:t>
      </w:r>
      <w:r>
        <w:rPr>
          <w:rFonts w:hint="cs"/>
          <w:rtl/>
        </w:rPr>
        <w:t>,</w:t>
      </w:r>
      <w:r>
        <w:rPr>
          <w:rtl/>
        </w:rPr>
        <w:t xml:space="preserve"> והלא אינן יצאנית</w:t>
      </w:r>
      <w:r>
        <w:rPr>
          <w:rFonts w:hint="cs"/>
          <w:rtl/>
        </w:rPr>
        <w:t>". וראה הערה 37, ולהלן פ"ד הערה 65.</w:t>
      </w:r>
    </w:p>
  </w:footnote>
  <w:footnote w:id="37">
    <w:p w:rsidR="00177B5D" w:rsidRDefault="00177B5D" w:rsidP="00972D61">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 xml:space="preserve">כן כתב למעלה כמה פעמים, וכגון בהקדמה </w:t>
      </w:r>
      <w:r w:rsidRPr="00162948">
        <w:rPr>
          <w:rFonts w:hint="cs"/>
          <w:sz w:val="18"/>
          <w:rtl/>
        </w:rPr>
        <w:t>[לאחר ציון 275]</w:t>
      </w:r>
      <w:r>
        <w:rPr>
          <w:rFonts w:hint="cs"/>
          <w:sz w:val="18"/>
          <w:rtl/>
        </w:rPr>
        <w:t xml:space="preserve"> כתב</w:t>
      </w:r>
      <w:r w:rsidRPr="00162948">
        <w:rPr>
          <w:rFonts w:hint="cs"/>
          <w:sz w:val="18"/>
          <w:rtl/>
        </w:rPr>
        <w:t>: "</w:t>
      </w:r>
      <w:r>
        <w:rPr>
          <w:rStyle w:val="LatinChar"/>
          <w:rFonts w:hint="cs"/>
          <w:sz w:val="18"/>
          <w:rtl/>
          <w:lang w:val="en-GB"/>
        </w:rPr>
        <w:t>כיון ש</w:t>
      </w:r>
      <w:r w:rsidRPr="00162948">
        <w:rPr>
          <w:rStyle w:val="LatinChar"/>
          <w:sz w:val="18"/>
          <w:rtl/>
          <w:lang w:val="en-GB"/>
        </w:rPr>
        <w:t>בימי המן היה כאן הסתר תוך הסתר</w:t>
      </w:r>
      <w:r w:rsidRPr="00162948">
        <w:rPr>
          <w:rStyle w:val="LatinChar"/>
          <w:rFonts w:hint="cs"/>
          <w:sz w:val="18"/>
          <w:rtl/>
          <w:lang w:val="en-GB"/>
        </w:rPr>
        <w:t>,</w:t>
      </w:r>
      <w:r w:rsidRPr="00162948">
        <w:rPr>
          <w:rStyle w:val="LatinChar"/>
          <w:sz w:val="18"/>
          <w:rtl/>
          <w:lang w:val="en-GB"/>
        </w:rPr>
        <w:t xml:space="preserve"> לא היה ראוי להיות הגואל רק אסתר</w:t>
      </w:r>
      <w:r w:rsidRPr="00162948">
        <w:rPr>
          <w:rStyle w:val="LatinChar"/>
          <w:rFonts w:hint="cs"/>
          <w:sz w:val="18"/>
          <w:rtl/>
          <w:lang w:val="en-GB"/>
        </w:rPr>
        <w:t>.</w:t>
      </w:r>
      <w:r w:rsidRPr="00162948">
        <w:rPr>
          <w:rStyle w:val="LatinChar"/>
          <w:sz w:val="18"/>
          <w:rtl/>
          <w:lang w:val="en-GB"/>
        </w:rPr>
        <w:t xml:space="preserve"> שמורה השם על</w:t>
      </w:r>
      <w:r w:rsidRPr="00162948">
        <w:rPr>
          <w:rStyle w:val="LatinChar"/>
          <w:rFonts w:hint="cs"/>
          <w:sz w:val="18"/>
          <w:rtl/>
          <w:lang w:val="en-GB"/>
        </w:rPr>
        <w:t xml:space="preserve"> </w:t>
      </w:r>
      <w:r w:rsidRPr="00162948">
        <w:rPr>
          <w:rStyle w:val="LatinChar"/>
          <w:sz w:val="18"/>
          <w:rtl/>
          <w:lang w:val="en-GB"/>
        </w:rPr>
        <w:t>גודל הצניעות שהיה בה</w:t>
      </w:r>
      <w:r w:rsidRPr="00162948">
        <w:rPr>
          <w:rStyle w:val="LatinChar"/>
          <w:rFonts w:hint="cs"/>
          <w:sz w:val="18"/>
          <w:rtl/>
          <w:lang w:val="en-GB"/>
        </w:rPr>
        <w:t>,</w:t>
      </w:r>
      <w:r w:rsidRPr="00162948">
        <w:rPr>
          <w:rStyle w:val="LatinChar"/>
          <w:sz w:val="18"/>
          <w:rtl/>
          <w:lang w:val="en-GB"/>
        </w:rPr>
        <w:t xml:space="preserve"> כי הצנועה נסתר בלתי נגלה</w:t>
      </w:r>
      <w:r w:rsidRPr="005358F0">
        <w:rPr>
          <w:rStyle w:val="LatinChar"/>
          <w:rFonts w:hint="cs"/>
          <w:sz w:val="18"/>
          <w:rtl/>
          <w:lang w:val="en-GB"/>
        </w:rPr>
        <w:t xml:space="preserve">... </w:t>
      </w:r>
      <w:r w:rsidRPr="005358F0">
        <w:rPr>
          <w:rStyle w:val="LatinChar"/>
          <w:sz w:val="18"/>
          <w:rtl/>
          <w:lang w:val="en-GB"/>
        </w:rPr>
        <w:t>כי הגואל מן סתירת פנים הוא אסתר</w:t>
      </w:r>
      <w:r w:rsidRPr="005358F0">
        <w:rPr>
          <w:rStyle w:val="LatinChar"/>
          <w:rFonts w:hint="cs"/>
          <w:sz w:val="18"/>
          <w:rtl/>
          <w:lang w:val="en-GB"/>
        </w:rPr>
        <w:t>.</w:t>
      </w:r>
      <w:r w:rsidRPr="005358F0">
        <w:rPr>
          <w:rStyle w:val="LatinChar"/>
          <w:sz w:val="18"/>
          <w:rtl/>
          <w:lang w:val="en-GB"/>
        </w:rPr>
        <w:t xml:space="preserve"> וזה כי כאשר היו ישראל בהסתרות פנים</w:t>
      </w:r>
      <w:r w:rsidRPr="005358F0">
        <w:rPr>
          <w:rStyle w:val="LatinChar"/>
          <w:rFonts w:hint="cs"/>
          <w:sz w:val="18"/>
          <w:rtl/>
          <w:lang w:val="en-GB"/>
        </w:rPr>
        <w:t>,</w:t>
      </w:r>
      <w:r w:rsidRPr="005358F0">
        <w:rPr>
          <w:rStyle w:val="LatinChar"/>
          <w:sz w:val="18"/>
          <w:rtl/>
          <w:lang w:val="en-GB"/>
        </w:rPr>
        <w:t xml:space="preserve"> ראוי שיהיה הגואל אותם מן הסתרת פנים מי שיש לו המדה הראויה לזה</w:t>
      </w:r>
      <w:r w:rsidRPr="005358F0">
        <w:rPr>
          <w:rStyle w:val="LatinChar"/>
          <w:rFonts w:hint="cs"/>
          <w:sz w:val="18"/>
          <w:rtl/>
          <w:lang w:val="en-GB"/>
        </w:rPr>
        <w:t>,</w:t>
      </w:r>
      <w:r w:rsidRPr="005358F0">
        <w:rPr>
          <w:rStyle w:val="LatinChar"/>
          <w:sz w:val="18"/>
          <w:rtl/>
          <w:lang w:val="en-GB"/>
        </w:rPr>
        <w:t xml:space="preserve"> והוא הצניעות והסתר</w:t>
      </w:r>
      <w:r w:rsidRPr="005358F0">
        <w:rPr>
          <w:rStyle w:val="LatinChar"/>
          <w:rFonts w:hint="cs"/>
          <w:sz w:val="18"/>
          <w:rtl/>
          <w:lang w:val="en-GB"/>
        </w:rPr>
        <w:t>,</w:t>
      </w:r>
      <w:r w:rsidRPr="005358F0">
        <w:rPr>
          <w:rStyle w:val="LatinChar"/>
          <w:sz w:val="18"/>
          <w:rtl/>
          <w:lang w:val="en-GB"/>
        </w:rPr>
        <w:t xml:space="preserve"> כמו שהיה לאסתר הצניעות</w:t>
      </w:r>
      <w:r>
        <w:rPr>
          <w:rFonts w:hint="cs"/>
          <w:rtl/>
        </w:rPr>
        <w:t xml:space="preserve">". ובהמשך ההקדמה [לאחר </w:t>
      </w:r>
      <w:r w:rsidRPr="00174659">
        <w:rPr>
          <w:rFonts w:hint="cs"/>
          <w:sz w:val="18"/>
          <w:rtl/>
        </w:rPr>
        <w:t>ציון 360]</w:t>
      </w:r>
      <w:r>
        <w:rPr>
          <w:rFonts w:hint="cs"/>
          <w:sz w:val="18"/>
          <w:rtl/>
        </w:rPr>
        <w:t xml:space="preserve"> כתב</w:t>
      </w:r>
      <w:r w:rsidRPr="00174659">
        <w:rPr>
          <w:rFonts w:hint="cs"/>
          <w:sz w:val="18"/>
          <w:rtl/>
        </w:rPr>
        <w:t>: "</w:t>
      </w:r>
      <w:r w:rsidRPr="00174659">
        <w:rPr>
          <w:rStyle w:val="LatinChar"/>
          <w:sz w:val="18"/>
          <w:rtl/>
          <w:lang w:val="en-GB"/>
        </w:rPr>
        <w:t>כי מפני צניעות של אסתר</w:t>
      </w:r>
      <w:r w:rsidRPr="00174659">
        <w:rPr>
          <w:rStyle w:val="LatinChar"/>
          <w:rFonts w:hint="cs"/>
          <w:sz w:val="18"/>
          <w:rtl/>
          <w:lang w:val="en-GB"/>
        </w:rPr>
        <w:t>,</w:t>
      </w:r>
      <w:r w:rsidRPr="00174659">
        <w:rPr>
          <w:rStyle w:val="LatinChar"/>
          <w:sz w:val="18"/>
          <w:rtl/>
          <w:lang w:val="en-GB"/>
        </w:rPr>
        <w:t xml:space="preserve"> שנקראת </w:t>
      </w:r>
      <w:r>
        <w:rPr>
          <w:rStyle w:val="LatinChar"/>
          <w:rFonts w:hint="cs"/>
          <w:sz w:val="18"/>
          <w:rtl/>
          <w:lang w:val="en-GB"/>
        </w:rPr>
        <w:t>'</w:t>
      </w:r>
      <w:r w:rsidRPr="00174659">
        <w:rPr>
          <w:rStyle w:val="LatinChar"/>
          <w:sz w:val="18"/>
          <w:rtl/>
          <w:lang w:val="en-GB"/>
        </w:rPr>
        <w:t>אסתר</w:t>
      </w:r>
      <w:r>
        <w:rPr>
          <w:rStyle w:val="LatinChar"/>
          <w:rFonts w:hint="cs"/>
          <w:sz w:val="18"/>
          <w:rtl/>
          <w:lang w:val="en-GB"/>
        </w:rPr>
        <w:t>'</w:t>
      </w:r>
      <w:r w:rsidRPr="00174659">
        <w:rPr>
          <w:rStyle w:val="LatinChar"/>
          <w:sz w:val="18"/>
          <w:rtl/>
          <w:lang w:val="en-GB"/>
        </w:rPr>
        <w:t xml:space="preserve"> על שם הצניעות</w:t>
      </w:r>
      <w:r w:rsidRPr="00174659">
        <w:rPr>
          <w:rStyle w:val="LatinChar"/>
          <w:rFonts w:hint="cs"/>
          <w:sz w:val="18"/>
          <w:rtl/>
          <w:lang w:val="en-GB"/>
        </w:rPr>
        <w:t>,</w:t>
      </w:r>
      <w:r w:rsidRPr="00174659">
        <w:rPr>
          <w:rStyle w:val="LatinChar"/>
          <w:sz w:val="18"/>
          <w:rtl/>
          <w:lang w:val="en-GB"/>
        </w:rPr>
        <w:t xml:space="preserve"> שהיתה נסתרת תמיד</w:t>
      </w:r>
      <w:r w:rsidRPr="00174659">
        <w:rPr>
          <w:rStyle w:val="LatinChar"/>
          <w:rFonts w:hint="cs"/>
          <w:sz w:val="18"/>
          <w:rtl/>
          <w:lang w:val="en-GB"/>
        </w:rPr>
        <w:t>,</w:t>
      </w:r>
      <w:r w:rsidRPr="00174659">
        <w:rPr>
          <w:rStyle w:val="LatinChar"/>
          <w:sz w:val="18"/>
          <w:rtl/>
          <w:lang w:val="en-GB"/>
        </w:rPr>
        <w:t xml:space="preserve"> ולא יצאה לחוץ אל הנגלה</w:t>
      </w:r>
      <w:r>
        <w:rPr>
          <w:rFonts w:hint="cs"/>
          <w:rtl/>
        </w:rPr>
        <w:t>". וכן בסוף ההקדמה [לאחר ציון 593] כתב: "לא היה הנס כי אם על ידי אסתר, שנקראת כך על שכל ענינה היה נסתר, כי צנועה היתה כמו שיתבאר דבר זה באריכות". ולהלן [לאחר ציון 178] כתב: "'</w:t>
      </w:r>
      <w:r>
        <w:rPr>
          <w:rtl/>
        </w:rPr>
        <w:t>אסתר</w:t>
      </w:r>
      <w:r>
        <w:rPr>
          <w:rFonts w:hint="cs"/>
          <w:rtl/>
        </w:rPr>
        <w:t>'</w:t>
      </w:r>
      <w:r>
        <w:rPr>
          <w:rtl/>
        </w:rPr>
        <w:t xml:space="preserve"> כלומר שיש לה מדריגה פנימית נסתרת בשביל הצניעות שבה</w:t>
      </w:r>
      <w:r>
        <w:rPr>
          <w:rFonts w:hint="cs"/>
          <w:rtl/>
        </w:rPr>
        <w:t>,</w:t>
      </w:r>
      <w:r>
        <w:rPr>
          <w:rtl/>
        </w:rPr>
        <w:t xml:space="preserve"> ובשביל כך זכתה לגאולת ישראל</w:t>
      </w:r>
      <w:r>
        <w:rPr>
          <w:rFonts w:hint="cs"/>
          <w:rtl/>
        </w:rPr>
        <w:t>...</w:t>
      </w:r>
      <w:r>
        <w:rPr>
          <w:rtl/>
        </w:rPr>
        <w:t xml:space="preserve"> שהיה לה מידת הצניעות</w:t>
      </w:r>
      <w:r>
        <w:rPr>
          <w:rFonts w:hint="cs"/>
          <w:rtl/>
        </w:rPr>
        <w:t>,</w:t>
      </w:r>
      <w:r>
        <w:rPr>
          <w:rtl/>
        </w:rPr>
        <w:t xml:space="preserve"> ולפיכך זכתה לאבד את המן</w:t>
      </w:r>
      <w:r>
        <w:rPr>
          <w:rFonts w:hint="cs"/>
          <w:rtl/>
        </w:rPr>
        <w:t>.</w:t>
      </w:r>
      <w:r>
        <w:rPr>
          <w:rtl/>
        </w:rPr>
        <w:t xml:space="preserve"> ודבר זה ידוע כי מה שנקראת </w:t>
      </w:r>
      <w:r>
        <w:rPr>
          <w:rFonts w:hint="cs"/>
          <w:rtl/>
        </w:rPr>
        <w:t>'</w:t>
      </w:r>
      <w:r>
        <w:rPr>
          <w:rtl/>
        </w:rPr>
        <w:t>אסתר</w:t>
      </w:r>
      <w:r>
        <w:rPr>
          <w:rFonts w:hint="cs"/>
          <w:rtl/>
        </w:rPr>
        <w:t>'</w:t>
      </w:r>
      <w:r>
        <w:rPr>
          <w:rtl/>
        </w:rPr>
        <w:t xml:space="preserve"> יורה על מדריגת נסתרת עליונה ופנימית שהיה לה</w:t>
      </w:r>
      <w:r>
        <w:rPr>
          <w:rFonts w:hint="cs"/>
          <w:rtl/>
        </w:rPr>
        <w:t xml:space="preserve">... </w:t>
      </w:r>
      <w:r>
        <w:rPr>
          <w:rtl/>
        </w:rPr>
        <w:t>כי הצניעות דוקא מאבד זרע המן</w:t>
      </w:r>
      <w:r>
        <w:rPr>
          <w:rFonts w:hint="cs"/>
          <w:rtl/>
        </w:rPr>
        <w:t xml:space="preserve">... </w:t>
      </w:r>
      <w:r>
        <w:rPr>
          <w:rtl/>
        </w:rPr>
        <w:t>ובפרט ביד אסתר</w:t>
      </w:r>
      <w:r>
        <w:rPr>
          <w:rFonts w:hint="cs"/>
          <w:rtl/>
        </w:rPr>
        <w:t>,</w:t>
      </w:r>
      <w:r>
        <w:rPr>
          <w:rtl/>
        </w:rPr>
        <w:t xml:space="preserve"> שנקראת ע</w:t>
      </w:r>
      <w:r>
        <w:rPr>
          <w:rFonts w:hint="cs"/>
          <w:rtl/>
        </w:rPr>
        <w:t>ל שם</w:t>
      </w:r>
      <w:r>
        <w:rPr>
          <w:rtl/>
        </w:rPr>
        <w:t xml:space="preserve"> הצניעות</w:t>
      </w:r>
      <w:r>
        <w:rPr>
          <w:rFonts w:hint="cs"/>
          <w:rtl/>
        </w:rPr>
        <w:t xml:space="preserve">... </w:t>
      </w:r>
      <w:r>
        <w:rPr>
          <w:rtl/>
        </w:rPr>
        <w:t>ועשו אין בו רק הגלוי</w:t>
      </w:r>
      <w:r>
        <w:rPr>
          <w:rFonts w:hint="cs"/>
          <w:rtl/>
        </w:rPr>
        <w:t>,</w:t>
      </w:r>
      <w:r>
        <w:rPr>
          <w:rtl/>
        </w:rPr>
        <w:t xml:space="preserve"> לכך יצא עשו ראשונה</w:t>
      </w:r>
      <w:r>
        <w:rPr>
          <w:rFonts w:hint="cs"/>
          <w:rtl/>
        </w:rPr>
        <w:t>...</w:t>
      </w:r>
      <w:r>
        <w:rPr>
          <w:rtl/>
        </w:rPr>
        <w:t xml:space="preserve"> ולכך שם </w:t>
      </w:r>
      <w:r>
        <w:rPr>
          <w:rFonts w:hint="cs"/>
          <w:rtl/>
        </w:rPr>
        <w:t>'</w:t>
      </w:r>
      <w:r>
        <w:rPr>
          <w:rtl/>
        </w:rPr>
        <w:t>אסתר</w:t>
      </w:r>
      <w:r>
        <w:rPr>
          <w:rFonts w:hint="cs"/>
          <w:rtl/>
        </w:rPr>
        <w:t>'</w:t>
      </w:r>
      <w:r>
        <w:rPr>
          <w:rtl/>
        </w:rPr>
        <w:t xml:space="preserve"> ראוי לה לגמרי</w:t>
      </w:r>
      <w:r>
        <w:rPr>
          <w:rFonts w:hint="cs"/>
          <w:rtl/>
        </w:rPr>
        <w:t>,</w:t>
      </w:r>
      <w:r>
        <w:rPr>
          <w:rtl/>
        </w:rPr>
        <w:t xml:space="preserve"> כי מכח השם של אסתר היתה גוברת על המן</w:t>
      </w:r>
      <w:r>
        <w:rPr>
          <w:rFonts w:hint="cs"/>
          <w:rtl/>
        </w:rPr>
        <w:t>,</w:t>
      </w:r>
      <w:r>
        <w:rPr>
          <w:rtl/>
        </w:rPr>
        <w:t xml:space="preserve"> שהוא מזרע עמלק</w:t>
      </w:r>
      <w:r>
        <w:rPr>
          <w:rFonts w:hint="cs"/>
          <w:rtl/>
        </w:rPr>
        <w:t>,</w:t>
      </w:r>
      <w:r>
        <w:rPr>
          <w:rtl/>
        </w:rPr>
        <w:t xml:space="preserve"> שהוא מזרע עשו</w:t>
      </w:r>
      <w:r>
        <w:rPr>
          <w:rFonts w:hint="cs"/>
          <w:rtl/>
        </w:rPr>
        <w:t>". ולהלן [פסוק יב (לאחר ציון 417)] כתב: "</w:t>
      </w:r>
      <w:r>
        <w:rPr>
          <w:rtl/>
        </w:rPr>
        <w:t>זהו עצם אסתר</w:t>
      </w:r>
      <w:r>
        <w:rPr>
          <w:rFonts w:hint="cs"/>
          <w:rtl/>
        </w:rPr>
        <w:t>,</w:t>
      </w:r>
      <w:r>
        <w:rPr>
          <w:rtl/>
        </w:rPr>
        <w:t xml:space="preserve"> כמו שמפרש בגמרא </w:t>
      </w:r>
      <w:r>
        <w:rPr>
          <w:rFonts w:hint="cs"/>
          <w:rtl/>
        </w:rPr>
        <w:t>[</w:t>
      </w:r>
      <w:r>
        <w:rPr>
          <w:rtl/>
        </w:rPr>
        <w:t>מגילה יג</w:t>
      </w:r>
      <w:r>
        <w:rPr>
          <w:rFonts w:hint="cs"/>
          <w:rtl/>
        </w:rPr>
        <w:t>:]</w:t>
      </w:r>
      <w:r>
        <w:rPr>
          <w:rtl/>
        </w:rPr>
        <w:t xml:space="preserve"> צניעות אסתר</w:t>
      </w:r>
      <w:r>
        <w:rPr>
          <w:rFonts w:hint="cs"/>
          <w:rtl/>
        </w:rPr>
        <w:t>,</w:t>
      </w:r>
      <w:r>
        <w:rPr>
          <w:rtl/>
        </w:rPr>
        <w:t xml:space="preserve"> ועיקר שם אסתר מורה על הצניעות</w:t>
      </w:r>
      <w:r>
        <w:rPr>
          <w:rFonts w:hint="cs"/>
          <w:rtl/>
        </w:rPr>
        <w:t>,</w:t>
      </w:r>
      <w:r>
        <w:rPr>
          <w:rtl/>
        </w:rPr>
        <w:t xml:space="preserve"> שהיתה מסתרת עצמה</w:t>
      </w:r>
      <w:r>
        <w:rPr>
          <w:rFonts w:hint="cs"/>
          <w:rtl/>
        </w:rPr>
        <w:t>,</w:t>
      </w:r>
      <w:r>
        <w:rPr>
          <w:rtl/>
        </w:rPr>
        <w:t xml:space="preserve"> מכל שכן היתה צנוע</w:t>
      </w:r>
      <w:r>
        <w:rPr>
          <w:rFonts w:hint="cs"/>
          <w:rtl/>
        </w:rPr>
        <w:t>". וראה להלן ציונים 176, 276, 419, 444, ופ"ד הערה 66.</w:t>
      </w:r>
    </w:p>
  </w:footnote>
  <w:footnote w:id="38">
    <w:p w:rsidR="00177B5D" w:rsidRDefault="00177B5D" w:rsidP="00CE5EA7">
      <w:pPr>
        <w:pStyle w:val="FootnoteText"/>
        <w:rPr>
          <w:rFonts w:hint="cs"/>
        </w:rPr>
      </w:pPr>
      <w:r>
        <w:rPr>
          <w:rtl/>
        </w:rPr>
        <w:t>&lt;</w:t>
      </w:r>
      <w:r>
        <w:rPr>
          <w:rStyle w:val="FootnoteReference"/>
        </w:rPr>
        <w:footnoteRef/>
      </w:r>
      <w:r>
        <w:rPr>
          <w:rtl/>
        </w:rPr>
        <w:t>&gt;</w:t>
      </w:r>
      <w:r>
        <w:rPr>
          <w:rFonts w:hint="cs"/>
          <w:rtl/>
        </w:rPr>
        <w:t xml:space="preserve"> </w:t>
      </w:r>
      <w:r w:rsidRPr="007334C0">
        <w:rPr>
          <w:rFonts w:hint="cs"/>
          <w:sz w:val="18"/>
          <w:rtl/>
        </w:rPr>
        <w:t>"</w:t>
      </w:r>
      <w:r w:rsidRPr="007334C0">
        <w:rPr>
          <w:rStyle w:val="LatinChar"/>
          <w:sz w:val="18"/>
          <w:rtl/>
          <w:lang w:val="en-GB"/>
        </w:rPr>
        <w:t>שאם כן יש לחש</w:t>
      </w:r>
      <w:r w:rsidRPr="007334C0">
        <w:rPr>
          <w:rStyle w:val="LatinChar"/>
          <w:rFonts w:hint="cs"/>
          <w:sz w:val="18"/>
          <w:rtl/>
          <w:lang w:val="en-GB"/>
        </w:rPr>
        <w:t>ו</w:t>
      </w:r>
      <w:r w:rsidRPr="007334C0">
        <w:rPr>
          <w:rStyle w:val="LatinChar"/>
          <w:sz w:val="18"/>
          <w:rtl/>
          <w:lang w:val="en-GB"/>
        </w:rPr>
        <w:t>ב כי בלא זה היתה יצאנית</w:t>
      </w:r>
      <w:r w:rsidRPr="007334C0">
        <w:rPr>
          <w:rStyle w:val="LatinChar"/>
          <w:rFonts w:hint="cs"/>
          <w:sz w:val="18"/>
          <w:rtl/>
          <w:lang w:val="en-GB"/>
        </w:rPr>
        <w:t>,</w:t>
      </w:r>
      <w:r w:rsidRPr="007334C0">
        <w:rPr>
          <w:rStyle w:val="LatinChar"/>
          <w:sz w:val="18"/>
          <w:rtl/>
          <w:lang w:val="en-GB"/>
        </w:rPr>
        <w:t xml:space="preserve"> רק עתה שלא תהיה נלקחת לבית אחשורוש לא היתה נגלית</w:t>
      </w:r>
      <w:r>
        <w:rPr>
          <w:rFonts w:hint="cs"/>
          <w:rtl/>
        </w:rPr>
        <w:t>" [לשונו למעלה]. והנה כאן מבאר שאשה היא נסתרת בתוך ביתה. וכן בנצח ישראל פ"ט [רמא.] כתב: "</w:t>
      </w:r>
      <w:r>
        <w:rPr>
          <w:rtl/>
        </w:rPr>
        <w:t xml:space="preserve">עיקר הגלות הוא לנשים, כי הנשים הן יושבות ביותר במקומן ובבתיהן, כי </w:t>
      </w:r>
      <w:r>
        <w:rPr>
          <w:rFonts w:hint="cs"/>
          <w:rtl/>
        </w:rPr>
        <w:t>'</w:t>
      </w:r>
      <w:r>
        <w:rPr>
          <w:rtl/>
        </w:rPr>
        <w:t>כל כבודה בת מלך פנימה</w:t>
      </w:r>
      <w:r>
        <w:rPr>
          <w:rFonts w:hint="cs"/>
          <w:rtl/>
        </w:rPr>
        <w:t>'</w:t>
      </w:r>
      <w:r>
        <w:rPr>
          <w:rtl/>
        </w:rPr>
        <w:t xml:space="preserve">. ולכך התחיל </w:t>
      </w:r>
      <w:r>
        <w:rPr>
          <w:rFonts w:hint="cs"/>
          <w:rtl/>
        </w:rPr>
        <w:t>'</w:t>
      </w:r>
      <w:r>
        <w:rPr>
          <w:rtl/>
        </w:rPr>
        <w:t>איכה ישבה בדד</w:t>
      </w:r>
      <w:r>
        <w:rPr>
          <w:rFonts w:hint="cs"/>
          <w:rtl/>
        </w:rPr>
        <w:t>'</w:t>
      </w:r>
      <w:r>
        <w:rPr>
          <w:rtl/>
        </w:rPr>
        <w:t xml:space="preserve"> </w:t>
      </w:r>
      <w:r>
        <w:rPr>
          <w:rFonts w:hint="cs"/>
          <w:rtl/>
        </w:rPr>
        <w:t>[</w:t>
      </w:r>
      <w:r>
        <w:rPr>
          <w:rtl/>
        </w:rPr>
        <w:t>איכה א, א</w:t>
      </w:r>
      <w:r>
        <w:rPr>
          <w:rFonts w:hint="cs"/>
          <w:rtl/>
        </w:rPr>
        <w:t xml:space="preserve">]... </w:t>
      </w:r>
      <w:r>
        <w:rPr>
          <w:rtl/>
        </w:rPr>
        <w:t xml:space="preserve">וכל </w:t>
      </w:r>
      <w:r>
        <w:rPr>
          <w:rFonts w:hint="cs"/>
          <w:rtl/>
        </w:rPr>
        <w:t>'</w:t>
      </w:r>
      <w:r>
        <w:rPr>
          <w:rtl/>
        </w:rPr>
        <w:t>איכה</w:t>
      </w:r>
      <w:r>
        <w:rPr>
          <w:rFonts w:hint="cs"/>
          <w:rtl/>
        </w:rPr>
        <w:t>'</w:t>
      </w:r>
      <w:r>
        <w:rPr>
          <w:rtl/>
        </w:rPr>
        <w:t xml:space="preserve"> זה לשון נקיבה. </w:t>
      </w:r>
      <w:r>
        <w:rPr>
          <w:rFonts w:hint="cs"/>
          <w:rtl/>
        </w:rPr>
        <w:t>'</w:t>
      </w:r>
      <w:r>
        <w:rPr>
          <w:rtl/>
        </w:rPr>
        <w:t>היתה כאלמנה</w:t>
      </w:r>
      <w:r>
        <w:rPr>
          <w:rFonts w:hint="cs"/>
          <w:rtl/>
        </w:rPr>
        <w:t>'</w:t>
      </w:r>
      <w:r>
        <w:rPr>
          <w:rtl/>
        </w:rPr>
        <w:t xml:space="preserve"> </w:t>
      </w:r>
      <w:r>
        <w:rPr>
          <w:rFonts w:hint="cs"/>
          <w:rtl/>
        </w:rPr>
        <w:t>[</w:t>
      </w:r>
      <w:r>
        <w:rPr>
          <w:rtl/>
        </w:rPr>
        <w:t>שם</w:t>
      </w:r>
      <w:r>
        <w:rPr>
          <w:rFonts w:hint="cs"/>
          <w:rtl/>
        </w:rPr>
        <w:t>]</w:t>
      </w:r>
      <w:r>
        <w:rPr>
          <w:rtl/>
        </w:rPr>
        <w:t>, כי דבר זה נגד הגלות שייך יותר לנשים כמו שאמרנו, מפני שהם יושבות במקומם</w:t>
      </w:r>
      <w:r>
        <w:rPr>
          <w:rFonts w:hint="cs"/>
          <w:rtl/>
        </w:rPr>
        <w:t>" [ראה להלן פ"ד הערה 65]. אך מאידך גיסא מצינו שמבאר להיפך, וכגון בנתיב הצניעות ס"פ א כתב: "</w:t>
      </w:r>
      <w:r>
        <w:rPr>
          <w:rtl/>
        </w:rPr>
        <w:t xml:space="preserve">ועוד אמרו </w:t>
      </w:r>
      <w:r>
        <w:rPr>
          <w:rFonts w:hint="cs"/>
          <w:rtl/>
        </w:rPr>
        <w:t>[רש"י בראשית א, כח (ע"פ ב"ר ח, יב)]</w:t>
      </w:r>
      <w:r>
        <w:rPr>
          <w:rtl/>
        </w:rPr>
        <w:t xml:space="preserve"> על האשה שהיא יצאנית</w:t>
      </w:r>
      <w:r>
        <w:rPr>
          <w:rFonts w:hint="cs"/>
          <w:rtl/>
        </w:rPr>
        <w:t>,</w:t>
      </w:r>
      <w:r>
        <w:rPr>
          <w:rtl/>
        </w:rPr>
        <w:t xml:space="preserve"> והזכר כובש אותה שלא תהא יצאנית</w:t>
      </w:r>
      <w:r>
        <w:rPr>
          <w:rFonts w:hint="cs"/>
          <w:rtl/>
        </w:rPr>
        <w:t>,</w:t>
      </w:r>
      <w:r>
        <w:rPr>
          <w:rtl/>
        </w:rPr>
        <w:t xml:space="preserve"> וכדכתיב </w:t>
      </w:r>
      <w:r>
        <w:rPr>
          <w:rFonts w:hint="cs"/>
          <w:rtl/>
        </w:rPr>
        <w:t>[שם] '</w:t>
      </w:r>
      <w:r>
        <w:rPr>
          <w:rtl/>
        </w:rPr>
        <w:t>וכבשה</w:t>
      </w:r>
      <w:r>
        <w:rPr>
          <w:rFonts w:hint="cs"/>
          <w:rtl/>
        </w:rPr>
        <w:t>',</w:t>
      </w:r>
      <w:r>
        <w:rPr>
          <w:rtl/>
        </w:rPr>
        <w:t xml:space="preserve"> מלמד שהזכר כובש את הנקבה שלא תהא יצאנית</w:t>
      </w:r>
      <w:r>
        <w:rPr>
          <w:rFonts w:hint="cs"/>
          <w:rtl/>
        </w:rPr>
        <w:t>.</w:t>
      </w:r>
      <w:r>
        <w:rPr>
          <w:rtl/>
        </w:rPr>
        <w:t xml:space="preserve"> וכל זה מפני שהאשה יש לה מדריגה פחותה קרובה אל הגלוי</w:t>
      </w:r>
      <w:r>
        <w:rPr>
          <w:rFonts w:hint="cs"/>
          <w:rtl/>
        </w:rPr>
        <w:t>,</w:t>
      </w:r>
      <w:r>
        <w:rPr>
          <w:rtl/>
        </w:rPr>
        <w:t xml:space="preserve"> והזכר הוא כמו צורה</w:t>
      </w:r>
      <w:r>
        <w:rPr>
          <w:rFonts w:hint="cs"/>
          <w:rtl/>
        </w:rPr>
        <w:t>,</w:t>
      </w:r>
      <w:r>
        <w:rPr>
          <w:rtl/>
        </w:rPr>
        <w:t xml:space="preserve"> שיש לו מעלה נעלמת יותר</w:t>
      </w:r>
      <w:r>
        <w:rPr>
          <w:rFonts w:hint="cs"/>
          <w:rtl/>
        </w:rPr>
        <w:t>.</w:t>
      </w:r>
      <w:r>
        <w:rPr>
          <w:rtl/>
        </w:rPr>
        <w:t xml:space="preserve"> ולכך הזכר שהוא כמו צורה כובש את הנקבה שלא תהא יצאנית</w:t>
      </w:r>
      <w:r>
        <w:rPr>
          <w:rFonts w:hint="cs"/>
          <w:rtl/>
        </w:rPr>
        <w:t>". וכן כתב בח"א ליבמות סב: [א, קלד.]. ויל"ע בזה.</w:t>
      </w:r>
    </w:p>
  </w:footnote>
  <w:footnote w:id="39">
    <w:p w:rsidR="00177B5D" w:rsidRDefault="00177B5D" w:rsidP="008F1593">
      <w:pPr>
        <w:pStyle w:val="FootnoteText"/>
        <w:rPr>
          <w:rFonts w:hint="cs"/>
        </w:rPr>
      </w:pPr>
      <w:r>
        <w:rPr>
          <w:rtl/>
        </w:rPr>
        <w:t>&lt;</w:t>
      </w:r>
      <w:r>
        <w:rPr>
          <w:rStyle w:val="FootnoteReference"/>
        </w:rPr>
        <w:footnoteRef/>
      </w:r>
      <w:r>
        <w:rPr>
          <w:rtl/>
        </w:rPr>
        <w:t>&gt;</w:t>
      </w:r>
      <w:r>
        <w:rPr>
          <w:rFonts w:hint="cs"/>
          <w:rtl/>
        </w:rPr>
        <w:t xml:space="preserve"> "ומי לא ידע שאם תמלוך שהיא המולכת תחת ושתי" [לשון מנות הלוי (סג.)]. וכן הקשה היוסף לקח.</w:t>
      </w:r>
    </w:p>
  </w:footnote>
  <w:footnote w:id="40">
    <w:p w:rsidR="00177B5D" w:rsidRDefault="00177B5D" w:rsidP="00FE61FF">
      <w:pPr>
        <w:pStyle w:val="FootnoteText"/>
        <w:rPr>
          <w:rFonts w:hint="cs"/>
        </w:rPr>
      </w:pPr>
      <w:r>
        <w:rPr>
          <w:rtl/>
        </w:rPr>
        <w:t>&lt;</w:t>
      </w:r>
      <w:r>
        <w:rPr>
          <w:rStyle w:val="FootnoteReference"/>
        </w:rPr>
        <w:footnoteRef/>
      </w:r>
      <w:r>
        <w:rPr>
          <w:rtl/>
        </w:rPr>
        <w:t>&gt;</w:t>
      </w:r>
      <w:r>
        <w:rPr>
          <w:rFonts w:hint="cs"/>
          <w:rtl/>
        </w:rPr>
        <w:t xml:space="preserve"> אודות שנערי המלך הציעו לקחת אשה שאינה מיוחסת, כן ביאר כאן הגר"א, וז"ל: "תמלוך תחת ושתי - פירוש, שממוכן אמר [למעלה א, יט] 'לרעותה', פירוש, מיוחסת כמותה [ראה למעלה פ"א הערה 1381]. אבל נערי המלך אמרו [למעלה פסוק ב] 'טובת מראה', כי מה לי מיוחסת, כי מי שתהיה תמלוך תחת ושתי, ואין נפקא מינה במיוחסת. וכן אמרו 'ושתי', ולא אמרו 'המלכה ושתי'". וכן הוא בארוכה ביוסף לקח כאן, ובתוך דבריו כתב: "ואמרו 'יבקשו למלך נערות בתולות טובות מראה', לא לאפוקי כעורות אמרו כן, אבל לאפוקי שלא יביטו אל היחס כלל. ובאשר אין מדרך המוסר לומר למלך שיקח אשה מן הפחותות במעלה, הנה אמרו דרך חיוב לענין היופי, באופן שיובן מעצמו שלא יחוש ליחס, ובזה סלקו הסבה אשר היתה לושתי לרומם לבבה". וכן אסתר לא הגידה עמה ומולדתה [להלן פסוק י], ופירש רש"י [שם] "</w:t>
      </w:r>
      <w:r>
        <w:rPr>
          <w:rtl/>
        </w:rPr>
        <w:t>אשר לא תגיד - כדי שיאמרו שהיא ממשפחה בזויה וישלחוה</w:t>
      </w:r>
      <w:r>
        <w:rPr>
          <w:rFonts w:hint="cs"/>
          <w:rtl/>
        </w:rPr>
        <w:t>,</w:t>
      </w:r>
      <w:r>
        <w:rPr>
          <w:rtl/>
        </w:rPr>
        <w:t xml:space="preserve"> שאם ידעו שהיא ממשפחת שאול המלך היו מחזיקים בה</w:t>
      </w:r>
      <w:r>
        <w:rPr>
          <w:rFonts w:hint="cs"/>
          <w:rtl/>
        </w:rPr>
        <w:t>". וראה להלן הערות 509, 510.</w:t>
      </w:r>
    </w:p>
  </w:footnote>
  <w:footnote w:id="41">
    <w:p w:rsidR="00177B5D" w:rsidRDefault="00177B5D" w:rsidP="009B039F">
      <w:pPr>
        <w:pStyle w:val="FootnoteText"/>
        <w:rPr>
          <w:rFonts w:hint="cs"/>
        </w:rPr>
      </w:pPr>
      <w:r>
        <w:rPr>
          <w:rtl/>
        </w:rPr>
        <w:t>&lt;</w:t>
      </w:r>
      <w:r>
        <w:rPr>
          <w:rStyle w:val="FootnoteReference"/>
        </w:rPr>
        <w:footnoteRef/>
      </w:r>
      <w:r>
        <w:rPr>
          <w:rtl/>
        </w:rPr>
        <w:t>&gt;</w:t>
      </w:r>
      <w:r>
        <w:rPr>
          <w:rFonts w:hint="cs"/>
          <w:rtl/>
        </w:rPr>
        <w:t xml:space="preserve"> מעין מה שכתב רש"י [כתובות סב:]: "</w:t>
      </w:r>
      <w:r>
        <w:rPr>
          <w:rtl/>
        </w:rPr>
        <w:t>ר</w:t>
      </w:r>
      <w:r>
        <w:rPr>
          <w:rFonts w:hint="cs"/>
          <w:rtl/>
        </w:rPr>
        <w:t>בי</w:t>
      </w:r>
      <w:r>
        <w:rPr>
          <w:rtl/>
        </w:rPr>
        <w:t xml:space="preserve"> היה מבית דוד</w:t>
      </w:r>
      <w:r>
        <w:rPr>
          <w:rFonts w:hint="cs"/>
          <w:rtl/>
        </w:rPr>
        <w:t>,</w:t>
      </w:r>
      <w:r>
        <w:rPr>
          <w:rtl/>
        </w:rPr>
        <w:t xml:space="preserve"> ולא היתה בת הבאה משמעי הוגנת לבנו</w:t>
      </w:r>
      <w:r>
        <w:rPr>
          <w:rFonts w:hint="cs"/>
          <w:rtl/>
        </w:rPr>
        <w:t>,</w:t>
      </w:r>
      <w:r>
        <w:rPr>
          <w:rtl/>
        </w:rPr>
        <w:t xml:space="preserve"> שלא היתה בת מלכים</w:t>
      </w:r>
      <w:r>
        <w:rPr>
          <w:rFonts w:hint="cs"/>
          <w:rtl/>
        </w:rPr>
        <w:t>".</w:t>
      </w:r>
    </w:p>
  </w:footnote>
  <w:footnote w:id="42">
    <w:p w:rsidR="00177B5D" w:rsidRDefault="00177B5D" w:rsidP="009B039F">
      <w:pPr>
        <w:pStyle w:val="FootnoteText"/>
        <w:rPr>
          <w:rFonts w:hint="cs"/>
        </w:rPr>
      </w:pPr>
      <w:r>
        <w:rPr>
          <w:rtl/>
        </w:rPr>
        <w:t>&lt;</w:t>
      </w:r>
      <w:r>
        <w:rPr>
          <w:rStyle w:val="FootnoteReference"/>
        </w:rPr>
        <w:footnoteRef/>
      </w:r>
      <w:r>
        <w:rPr>
          <w:rtl/>
        </w:rPr>
        <w:t>&gt;</w:t>
      </w:r>
      <w:r>
        <w:rPr>
          <w:rFonts w:hint="cs"/>
          <w:rtl/>
        </w:rPr>
        <w:t xml:space="preserve"> שהיתה בתו של בלשצר [מגילה יב:], ובת בנו של נבוכדנצר [מגילה י:].  </w:t>
      </w:r>
    </w:p>
  </w:footnote>
  <w:footnote w:id="43">
    <w:p w:rsidR="00177B5D" w:rsidRDefault="00177B5D" w:rsidP="00E0636B">
      <w:pPr>
        <w:pStyle w:val="FootnoteText"/>
        <w:rPr>
          <w:rFonts w:hint="cs"/>
        </w:rPr>
      </w:pPr>
      <w:r>
        <w:rPr>
          <w:rtl/>
        </w:rPr>
        <w:t>&lt;</w:t>
      </w:r>
      <w:r>
        <w:rPr>
          <w:rStyle w:val="FootnoteReference"/>
        </w:rPr>
        <w:footnoteRef/>
      </w:r>
      <w:r>
        <w:rPr>
          <w:rtl/>
        </w:rPr>
        <w:t>&gt;</w:t>
      </w:r>
      <w:r>
        <w:rPr>
          <w:rFonts w:hint="cs"/>
          <w:rtl/>
        </w:rPr>
        <w:t xml:space="preserve"> כי האשה האחרת היא ההמשך של ושתי, שבאה במקומה, ולכך אין זה גנאי שאינה מזרע מלכות, כי אין היא חולקת חשיבות לעצמה, אלא היא ממלאת מקומה של ושתי, וושתי היתה מזרע מלכות, ואהני יחוסה של ושתי לזו הממלאת את מקומה. וכן חזר וכתב להלן [לאחר ציון 508]. ומעין סברה זו כתב רש"י [קידושין ד:] אודות ביאה הקונה ביבמה, שאין ללמוד ממנה לכל אשה שתתקדש בביאה, כי "מה ליבמה שכן זקוקה ועומדת, תאמר בזו שאין זקוקה ועומדת" [לשון הגמרא שם]. ופירש רש"י שם "שכן זקוקה ועומדת לזה מחמת קידושי המת, ואין ביאה באה אלא לגמור, אבל קנין דמעיקרא לא". הרי כאשר דבר נתפס כהמשך לדבר שלפניו, מהני מה שהיה לפניו לחול גם עליו, ואין הוא נזקק לכל הדברים שהיו בהתחלה. דוגמה נוספת; אמרו חכמים [הוריות יא:] "ואין מושחים מלך בן מלך, מנלן, אמר רב אחא בר יעקב דכתיב [דברים יז, כ] 'למען יאריך ימים על ממלכתו וגו'', ירושה היא לכם". הרי משום שמלכותו של הבן באה בירושה מאביו, לכך אין צורך שהבן ימשח שוב, כי משיחת האב מועילה גם לבן [ראה אבני נזר יו"ד ח"א סימן שיב אות יד, ופחד יצחק שבת, קונטרס רשימות ג, אות ג].</w:t>
      </w:r>
    </w:p>
  </w:footnote>
  <w:footnote w:id="44">
    <w:p w:rsidR="00177B5D" w:rsidRDefault="00177B5D" w:rsidP="00EF52E3">
      <w:pPr>
        <w:pStyle w:val="FootnoteText"/>
        <w:rPr>
          <w:rFonts w:hint="cs"/>
        </w:rPr>
      </w:pPr>
      <w:r>
        <w:rPr>
          <w:rtl/>
        </w:rPr>
        <w:t>&lt;</w:t>
      </w:r>
      <w:r>
        <w:rPr>
          <w:rStyle w:val="FootnoteReference"/>
        </w:rPr>
        <w:footnoteRef/>
      </w:r>
      <w:r>
        <w:rPr>
          <w:rtl/>
        </w:rPr>
        <w:t>&gt;</w:t>
      </w:r>
      <w:r>
        <w:rPr>
          <w:rFonts w:hint="cs"/>
          <w:rtl/>
        </w:rPr>
        <w:t xml:space="preserve"> יש להבין, כי בכמה מקומות ביאר שמשה נקרא "איש" משום ש"איש" מורה על הצורה. וכגון, להלן [ה, יג (לאחר ציון 513)] כתב: "</w:t>
      </w:r>
      <w:r>
        <w:rPr>
          <w:rtl/>
        </w:rPr>
        <w:t>כי היה להמן משפט החומר אשר הוא ראוי שיהיה עבד</w:t>
      </w:r>
      <w:r>
        <w:rPr>
          <w:rFonts w:hint="cs"/>
          <w:rtl/>
        </w:rPr>
        <w:t>...</w:t>
      </w:r>
      <w:r>
        <w:rPr>
          <w:rtl/>
        </w:rPr>
        <w:t xml:space="preserve"> ומרדכי היה לו משפט הצורה</w:t>
      </w:r>
      <w:r>
        <w:rPr>
          <w:rFonts w:hint="cs"/>
          <w:rtl/>
        </w:rPr>
        <w:t>,</w:t>
      </w:r>
      <w:r>
        <w:rPr>
          <w:rtl/>
        </w:rPr>
        <w:t xml:space="preserve"> לכך קרא מרדכי </w:t>
      </w:r>
      <w:r>
        <w:rPr>
          <w:rFonts w:hint="cs"/>
          <w:rtl/>
        </w:rPr>
        <w:t>'</w:t>
      </w:r>
      <w:r>
        <w:rPr>
          <w:rtl/>
        </w:rPr>
        <w:t>איש</w:t>
      </w:r>
      <w:r>
        <w:rPr>
          <w:rFonts w:hint="cs"/>
          <w:rtl/>
        </w:rPr>
        <w:t>',</w:t>
      </w:r>
      <w:r>
        <w:rPr>
          <w:rtl/>
        </w:rPr>
        <w:t xml:space="preserve"> כמו משה שנקרא </w:t>
      </w:r>
      <w:r>
        <w:rPr>
          <w:rFonts w:hint="cs"/>
          <w:rtl/>
        </w:rPr>
        <w:t>'</w:t>
      </w:r>
      <w:r>
        <w:rPr>
          <w:rtl/>
        </w:rPr>
        <w:t>איש</w:t>
      </w:r>
      <w:r>
        <w:rPr>
          <w:rFonts w:hint="cs"/>
          <w:rtl/>
        </w:rPr>
        <w:t>',</w:t>
      </w:r>
      <w:r>
        <w:rPr>
          <w:rtl/>
        </w:rPr>
        <w:t xml:space="preserve"> וידוע כי הצורה נקרא בשם </w:t>
      </w:r>
      <w:r>
        <w:rPr>
          <w:rFonts w:hint="cs"/>
          <w:rtl/>
        </w:rPr>
        <w:t>הזה". [ולהלן (ט, ג) חזר והביא מדרש זה, וביאורו באופן אחר (ש"איש" מורה על המיוחד, עיי"ש)]. וכן בתפארת ישראל פי"ב [קצד.] ביאר שמשה נקרא "איש" משום שהוא צורת ישראל. ובח"א לסוטה יג: [ב, נו:] כתב: "</w:t>
      </w:r>
      <w:r>
        <w:rPr>
          <w:rtl/>
        </w:rPr>
        <w:t xml:space="preserve">נקרא </w:t>
      </w:r>
      <w:r>
        <w:rPr>
          <w:rFonts w:hint="cs"/>
          <w:rtl/>
        </w:rPr>
        <w:t xml:space="preserve">[משה] </w:t>
      </w:r>
      <w:r>
        <w:rPr>
          <w:rtl/>
        </w:rPr>
        <w:t xml:space="preserve">בשם </w:t>
      </w:r>
      <w:r>
        <w:rPr>
          <w:rFonts w:hint="cs"/>
          <w:rtl/>
        </w:rPr>
        <w:t>'</w:t>
      </w:r>
      <w:r>
        <w:rPr>
          <w:rtl/>
        </w:rPr>
        <w:t>איש</w:t>
      </w:r>
      <w:r>
        <w:rPr>
          <w:rFonts w:hint="cs"/>
          <w:rtl/>
        </w:rPr>
        <w:t>'</w:t>
      </w:r>
      <w:r>
        <w:rPr>
          <w:rtl/>
        </w:rPr>
        <w:t xml:space="preserve"> בשביל זה, </w:t>
      </w:r>
      <w:r>
        <w:rPr>
          <w:rFonts w:hint="cs"/>
          <w:rtl/>
        </w:rPr>
        <w:t>'</w:t>
      </w:r>
      <w:r>
        <w:rPr>
          <w:rtl/>
        </w:rPr>
        <w:t>והאיש משה עניו מאוד</w:t>
      </w:r>
      <w:r>
        <w:rPr>
          <w:rFonts w:hint="cs"/>
          <w:rtl/>
        </w:rPr>
        <w:t>'</w:t>
      </w:r>
      <w:r>
        <w:rPr>
          <w:rtl/>
        </w:rPr>
        <w:t xml:space="preserve"> </w:t>
      </w:r>
      <w:r>
        <w:rPr>
          <w:rFonts w:hint="cs"/>
          <w:rtl/>
        </w:rPr>
        <w:t>[</w:t>
      </w:r>
      <w:r>
        <w:rPr>
          <w:rtl/>
        </w:rPr>
        <w:t>במדבר יב</w:t>
      </w:r>
      <w:r>
        <w:rPr>
          <w:rFonts w:hint="cs"/>
          <w:rtl/>
        </w:rPr>
        <w:t>, ג],</w:t>
      </w:r>
      <w:r>
        <w:rPr>
          <w:rtl/>
        </w:rPr>
        <w:t xml:space="preserve"> כי הצורה נקראת בשם </w:t>
      </w:r>
      <w:r>
        <w:rPr>
          <w:rFonts w:hint="cs"/>
          <w:rtl/>
        </w:rPr>
        <w:t>'</w:t>
      </w:r>
      <w:r>
        <w:rPr>
          <w:rtl/>
        </w:rPr>
        <w:t>איש</w:t>
      </w:r>
      <w:r>
        <w:rPr>
          <w:rFonts w:hint="cs"/>
          <w:rtl/>
        </w:rPr>
        <w:t>'</w:t>
      </w:r>
      <w:r>
        <w:rPr>
          <w:rtl/>
        </w:rPr>
        <w:t xml:space="preserve"> כמו</w:t>
      </w:r>
      <w:r>
        <w:rPr>
          <w:rFonts w:hint="cs"/>
          <w:rtl/>
        </w:rPr>
        <w:t xml:space="preserve"> </w:t>
      </w:r>
      <w:r>
        <w:rPr>
          <w:rtl/>
        </w:rPr>
        <w:t>שידוע</w:t>
      </w:r>
      <w:r>
        <w:rPr>
          <w:rFonts w:hint="cs"/>
          <w:rtl/>
        </w:rPr>
        <w:t>". ובח"א לסנהדרין קד: [ג, רמה:] כתב: "</w:t>
      </w:r>
      <w:r>
        <w:rPr>
          <w:rtl/>
        </w:rPr>
        <w:t xml:space="preserve">כי משה נקרא </w:t>
      </w:r>
      <w:r>
        <w:rPr>
          <w:rFonts w:hint="cs"/>
          <w:rtl/>
        </w:rPr>
        <w:t>'</w:t>
      </w:r>
      <w:r>
        <w:rPr>
          <w:rtl/>
        </w:rPr>
        <w:t>איש</w:t>
      </w:r>
      <w:r>
        <w:rPr>
          <w:rFonts w:hint="cs"/>
          <w:rtl/>
        </w:rPr>
        <w:t>'</w:t>
      </w:r>
      <w:r>
        <w:rPr>
          <w:rtl/>
        </w:rPr>
        <w:t xml:space="preserve"> כדכתיב </w:t>
      </w:r>
      <w:r>
        <w:rPr>
          <w:rFonts w:hint="cs"/>
          <w:rtl/>
        </w:rPr>
        <w:t>'</w:t>
      </w:r>
      <w:r>
        <w:rPr>
          <w:rtl/>
        </w:rPr>
        <w:t>והאיש משה עניו מאוד</w:t>
      </w:r>
      <w:r>
        <w:rPr>
          <w:rFonts w:hint="cs"/>
          <w:rtl/>
        </w:rPr>
        <w:t>'</w:t>
      </w:r>
      <w:r>
        <w:rPr>
          <w:rtl/>
        </w:rPr>
        <w:t xml:space="preserve">, וכמו שבארנו במקומו למה משה נקרא </w:t>
      </w:r>
      <w:r>
        <w:rPr>
          <w:rFonts w:hint="cs"/>
          <w:rtl/>
        </w:rPr>
        <w:t>'</w:t>
      </w:r>
      <w:r>
        <w:rPr>
          <w:rtl/>
        </w:rPr>
        <w:t>איש</w:t>
      </w:r>
      <w:r>
        <w:rPr>
          <w:rFonts w:hint="cs"/>
          <w:rtl/>
        </w:rPr>
        <w:t>'</w:t>
      </w:r>
      <w:r>
        <w:rPr>
          <w:rtl/>
        </w:rPr>
        <w:t xml:space="preserve"> בשביל חשיבות צורתו</w:t>
      </w:r>
      <w:r>
        <w:rPr>
          <w:rFonts w:hint="cs"/>
          <w:rtl/>
        </w:rPr>
        <w:t>". זאת ועוד, כי בסמוך [פסוק ה (לאחר ציון 133)] חזר וביאר שמשה נקרא "איש" מחמת חשיבות צורתו, וביסס זאת על דבריו כאן, וכלשונו: "ו</w:t>
      </w:r>
      <w:r>
        <w:rPr>
          <w:rtl/>
        </w:rPr>
        <w:t xml:space="preserve">לעיל פירשנו כי נקרא מרדכי </w:t>
      </w:r>
      <w:r>
        <w:rPr>
          <w:rFonts w:hint="cs"/>
          <w:rtl/>
        </w:rPr>
        <w:t>'</w:t>
      </w:r>
      <w:r>
        <w:rPr>
          <w:rtl/>
        </w:rPr>
        <w:t>איש</w:t>
      </w:r>
      <w:r>
        <w:rPr>
          <w:rFonts w:hint="cs"/>
          <w:rtl/>
        </w:rPr>
        <w:t>'</w:t>
      </w:r>
      <w:r>
        <w:rPr>
          <w:rtl/>
        </w:rPr>
        <w:t xml:space="preserve"> כמו שנקרא משה </w:t>
      </w:r>
      <w:r>
        <w:rPr>
          <w:rFonts w:hint="cs"/>
          <w:rtl/>
        </w:rPr>
        <w:t>'</w:t>
      </w:r>
      <w:r>
        <w:rPr>
          <w:rtl/>
        </w:rPr>
        <w:t>איש</w:t>
      </w:r>
      <w:r>
        <w:rPr>
          <w:rFonts w:hint="cs"/>
          <w:rtl/>
        </w:rPr>
        <w:t xml:space="preserve">', </w:t>
      </w:r>
      <w:r>
        <w:rPr>
          <w:rtl/>
        </w:rPr>
        <w:t>כי מרדכי הוא שלימות ישראל וצורתם</w:t>
      </w:r>
      <w:r>
        <w:rPr>
          <w:rFonts w:hint="cs"/>
          <w:rtl/>
        </w:rPr>
        <w:t>,</w:t>
      </w:r>
      <w:r>
        <w:rPr>
          <w:rtl/>
        </w:rPr>
        <w:t xml:space="preserve"> כמו שהאיש צורת האשה</w:t>
      </w:r>
      <w:r>
        <w:rPr>
          <w:rFonts w:hint="cs"/>
          <w:rtl/>
        </w:rPr>
        <w:t>.</w:t>
      </w:r>
      <w:r>
        <w:rPr>
          <w:rtl/>
        </w:rPr>
        <w:t xml:space="preserve"> וכמו שהיה משה צורת ישראל</w:t>
      </w:r>
      <w:r>
        <w:rPr>
          <w:rFonts w:hint="cs"/>
          <w:rtl/>
        </w:rPr>
        <w:t>,</w:t>
      </w:r>
      <w:r>
        <w:rPr>
          <w:rtl/>
        </w:rPr>
        <w:t xml:space="preserve"> כך היה מרדכי צורת ישראל</w:t>
      </w:r>
      <w:r>
        <w:rPr>
          <w:rFonts w:hint="cs"/>
          <w:rtl/>
        </w:rPr>
        <w:t>,</w:t>
      </w:r>
      <w:r>
        <w:rPr>
          <w:rtl/>
        </w:rPr>
        <w:t xml:space="preserve"> כמו שבארנו למעלה</w:t>
      </w:r>
      <w:r>
        <w:rPr>
          <w:rFonts w:hint="cs"/>
          <w:rtl/>
        </w:rPr>
        <w:t>". ואיפוה כאן ביאר ש"איש" מורה על הצורה. ובעל כרחך לומר שהבטוי לצורה הוא זריזות, וכמו שכתב בח"א לסוטה יג: [ב, נז:], וז"ל: "</w:t>
      </w:r>
      <w:r>
        <w:rPr>
          <w:rtl/>
        </w:rPr>
        <w:t>האיש שהוא צורה</w:t>
      </w:r>
      <w:r>
        <w:rPr>
          <w:rFonts w:hint="cs"/>
          <w:rtl/>
        </w:rPr>
        <w:t>,</w:t>
      </w:r>
      <w:r>
        <w:rPr>
          <w:rtl/>
        </w:rPr>
        <w:t xml:space="preserve"> זריז ביותר</w:t>
      </w:r>
      <w:r>
        <w:rPr>
          <w:rFonts w:hint="cs"/>
          <w:rtl/>
        </w:rPr>
        <w:t>,</w:t>
      </w:r>
      <w:r>
        <w:rPr>
          <w:rtl/>
        </w:rPr>
        <w:t xml:space="preserve"> ואין בו מכביד</w:t>
      </w:r>
      <w:r>
        <w:rPr>
          <w:rFonts w:hint="cs"/>
          <w:rtl/>
        </w:rPr>
        <w:t>ו</w:t>
      </w:r>
      <w:r>
        <w:rPr>
          <w:rtl/>
        </w:rPr>
        <w:t>ת החמרי</w:t>
      </w:r>
      <w:r>
        <w:rPr>
          <w:rFonts w:hint="cs"/>
          <w:rtl/>
        </w:rPr>
        <w:t>,</w:t>
      </w:r>
      <w:r>
        <w:rPr>
          <w:rtl/>
        </w:rPr>
        <w:t xml:space="preserve"> כמו שהוא באשה</w:t>
      </w:r>
      <w:r>
        <w:rPr>
          <w:rFonts w:hint="cs"/>
          <w:rtl/>
        </w:rPr>
        <w:t>.</w:t>
      </w:r>
      <w:r>
        <w:rPr>
          <w:rtl/>
        </w:rPr>
        <w:t xml:space="preserve"> שלכך נקרא הצורה </w:t>
      </w:r>
      <w:r>
        <w:rPr>
          <w:rFonts w:hint="cs"/>
          <w:rtl/>
        </w:rPr>
        <w:t>'</w:t>
      </w:r>
      <w:r>
        <w:rPr>
          <w:rtl/>
        </w:rPr>
        <w:t>איש</w:t>
      </w:r>
      <w:r>
        <w:rPr>
          <w:rFonts w:hint="cs"/>
          <w:rtl/>
        </w:rPr>
        <w:t>',</w:t>
      </w:r>
      <w:r>
        <w:rPr>
          <w:rtl/>
        </w:rPr>
        <w:t xml:space="preserve"> והחומר בשם </w:t>
      </w:r>
      <w:r>
        <w:rPr>
          <w:rFonts w:hint="cs"/>
          <w:rtl/>
        </w:rPr>
        <w:t>'</w:t>
      </w:r>
      <w:r>
        <w:rPr>
          <w:rtl/>
        </w:rPr>
        <w:t>אשה</w:t>
      </w:r>
      <w:r>
        <w:rPr>
          <w:rFonts w:hint="cs"/>
          <w:rtl/>
        </w:rPr>
        <w:t>'". ובח"א לסוטה מב: [ב, פא.] כתב: "</w:t>
      </w:r>
      <w:r>
        <w:rPr>
          <w:rtl/>
        </w:rPr>
        <w:t>הזריזות אשר הוא מצד הנפש</w:t>
      </w:r>
      <w:r>
        <w:rPr>
          <w:rFonts w:hint="cs"/>
          <w:rtl/>
        </w:rPr>
        <w:t>,</w:t>
      </w:r>
      <w:r>
        <w:rPr>
          <w:rtl/>
        </w:rPr>
        <w:t xml:space="preserve"> שהוא הצורה</w:t>
      </w:r>
      <w:r>
        <w:rPr>
          <w:rFonts w:hint="cs"/>
          <w:rtl/>
        </w:rPr>
        <w:t xml:space="preserve">... </w:t>
      </w:r>
      <w:r>
        <w:rPr>
          <w:rtl/>
        </w:rPr>
        <w:t>כל זה הוא פעל זריזות הנפש שהוא הצורה</w:t>
      </w:r>
      <w:r>
        <w:rPr>
          <w:rFonts w:hint="cs"/>
          <w:rtl/>
        </w:rPr>
        <w:t>". @</w:t>
      </w:r>
      <w:r w:rsidRPr="00B228C8">
        <w:rPr>
          <w:rFonts w:hint="cs"/>
          <w:b/>
          <w:bCs/>
          <w:rtl/>
        </w:rPr>
        <w:t>והכוונה כאן</w:t>
      </w:r>
      <w:r>
        <w:rPr>
          <w:rFonts w:hint="cs"/>
          <w:rtl/>
        </w:rPr>
        <w:t>^ אינה למדת הזריזות כפשוטה [כי לא נזכר בפסוקים אלו זריזות של מהירות], אלא הכוונה היא למי שהוא בעל מעשים, שעושה תמיד את המתבקש להעשות והטעון תיקון. וכן כתב רבינו יונה [משלי כב, כט], וז"ל: "</w:t>
      </w:r>
      <w:r>
        <w:rPr>
          <w:rtl/>
        </w:rPr>
        <w:t>בא לשבח מדת הזריזות, והוא המהיר במלאכתו. וביאור הענין, כאשר מוטלת עליו מלאכה לעשות</w:t>
      </w:r>
      <w:r>
        <w:rPr>
          <w:rFonts w:hint="cs"/>
          <w:rtl/>
        </w:rPr>
        <w:t>,</w:t>
      </w:r>
      <w:r>
        <w:rPr>
          <w:rtl/>
        </w:rPr>
        <w:t xml:space="preserve"> לא ישקוט האיש כי אם כלה הדבר לעשותו</w:t>
      </w:r>
      <w:r>
        <w:rPr>
          <w:rFonts w:hint="cs"/>
          <w:rtl/>
        </w:rPr>
        <w:t>". וקודם לכן כתב רבינו יונה [שם פסוק יג]: "</w:t>
      </w:r>
      <w:r>
        <w:rPr>
          <w:rtl/>
        </w:rPr>
        <w:t>הזריזות מתולדת הגבורה</w:t>
      </w:r>
      <w:r>
        <w:rPr>
          <w:rFonts w:hint="cs"/>
          <w:rtl/>
        </w:rPr>
        <w:t>". וכן רש"י [פסחים נ:] כתב: "</w:t>
      </w:r>
      <w:r>
        <w:rPr>
          <w:rtl/>
        </w:rPr>
        <w:t>זריז - בעל מלאכה</w:t>
      </w:r>
      <w:r>
        <w:rPr>
          <w:rFonts w:hint="cs"/>
          <w:rtl/>
        </w:rPr>
        <w:t>". ורש"י [ש"א כה, ו] כתב: "'</w:t>
      </w:r>
      <w:r>
        <w:rPr>
          <w:rtl/>
        </w:rPr>
        <w:t>בן איש חי רב פעלים</w:t>
      </w:r>
      <w:r>
        <w:rPr>
          <w:rFonts w:hint="cs"/>
          <w:rtl/>
        </w:rPr>
        <w:t xml:space="preserve">' [ש"ב </w:t>
      </w:r>
      <w:r>
        <w:rPr>
          <w:rtl/>
        </w:rPr>
        <w:t>כג</w:t>
      </w:r>
      <w:r>
        <w:rPr>
          <w:rFonts w:hint="cs"/>
          <w:rtl/>
        </w:rPr>
        <w:t>,</w:t>
      </w:r>
      <w:r>
        <w:rPr>
          <w:rtl/>
        </w:rPr>
        <w:t xml:space="preserve"> כ</w:t>
      </w:r>
      <w:r>
        <w:rPr>
          <w:rFonts w:hint="cs"/>
          <w:rtl/>
        </w:rPr>
        <w:t>],</w:t>
      </w:r>
      <w:r>
        <w:rPr>
          <w:rtl/>
        </w:rPr>
        <w:t xml:space="preserve"> חי ומזורז, בעל מעשים</w:t>
      </w:r>
      <w:r>
        <w:rPr>
          <w:rFonts w:hint="cs"/>
          <w:rtl/>
        </w:rPr>
        <w:t>". ובגו"א דברים פ"א אות כט [טז.] כתב: "</w:t>
      </w:r>
      <w:r>
        <w:rPr>
          <w:rtl/>
        </w:rPr>
        <w:t xml:space="preserve">כי לשון </w:t>
      </w:r>
      <w:r>
        <w:rPr>
          <w:rFonts w:hint="cs"/>
          <w:rtl/>
        </w:rPr>
        <w:t>'</w:t>
      </w:r>
      <w:r>
        <w:rPr>
          <w:rtl/>
        </w:rPr>
        <w:t>אנשים</w:t>
      </w:r>
      <w:r>
        <w:rPr>
          <w:rFonts w:hint="cs"/>
          <w:rtl/>
        </w:rPr>
        <w:t>'</w:t>
      </w:r>
      <w:r>
        <w:rPr>
          <w:rtl/>
        </w:rPr>
        <w:t xml:space="preserve"> בא בכל מקום על שהוא בעל מעשה, כמו </w:t>
      </w:r>
      <w:r>
        <w:rPr>
          <w:rFonts w:hint="cs"/>
          <w:rtl/>
        </w:rPr>
        <w:t>'</w:t>
      </w:r>
      <w:r>
        <w:rPr>
          <w:rtl/>
        </w:rPr>
        <w:t>והלא איש אתה ומי כמוך בישראל</w:t>
      </w:r>
      <w:r>
        <w:rPr>
          <w:rFonts w:hint="cs"/>
          <w:rtl/>
        </w:rPr>
        <w:t>'</w:t>
      </w:r>
      <w:r>
        <w:rPr>
          <w:rtl/>
        </w:rPr>
        <w:t xml:space="preserve"> </w:t>
      </w:r>
      <w:r>
        <w:rPr>
          <w:rFonts w:hint="cs"/>
          <w:rtl/>
        </w:rPr>
        <w:t>[</w:t>
      </w:r>
      <w:r>
        <w:rPr>
          <w:rtl/>
        </w:rPr>
        <w:t>ש"א כו, טו</w:t>
      </w:r>
      <w:r>
        <w:rPr>
          <w:rFonts w:hint="cs"/>
          <w:rtl/>
        </w:rPr>
        <w:t>].</w:t>
      </w:r>
      <w:r>
        <w:rPr>
          <w:rtl/>
        </w:rPr>
        <w:t xml:space="preserve"> ואדם כשר הוא בעל מעשה, ולא הרשע, כי כל מעשה הרשע רעות והבל והבאי, ואיך יהיה נקרא בשם </w:t>
      </w:r>
      <w:r>
        <w:rPr>
          <w:rFonts w:hint="cs"/>
          <w:rtl/>
        </w:rPr>
        <w:t>'</w:t>
      </w:r>
      <w:r>
        <w:rPr>
          <w:rtl/>
        </w:rPr>
        <w:t>איש</w:t>
      </w:r>
      <w:r>
        <w:rPr>
          <w:rFonts w:hint="cs"/>
          <w:rtl/>
        </w:rPr>
        <w:t>'</w:t>
      </w:r>
      <w:r>
        <w:rPr>
          <w:rtl/>
        </w:rPr>
        <w:t xml:space="preserve"> או </w:t>
      </w:r>
      <w:r>
        <w:rPr>
          <w:rFonts w:hint="cs"/>
          <w:rtl/>
        </w:rPr>
        <w:t>'</w:t>
      </w:r>
      <w:r>
        <w:rPr>
          <w:rtl/>
        </w:rPr>
        <w:t>אנשים</w:t>
      </w:r>
      <w:r>
        <w:rPr>
          <w:rFonts w:hint="cs"/>
          <w:rtl/>
        </w:rPr>
        <w:t>'</w:t>
      </w:r>
      <w:r>
        <w:rPr>
          <w:rtl/>
        </w:rPr>
        <w:t xml:space="preserve"> אותם ההולכים אחרי מעשה הבלי תעתועים</w:t>
      </w:r>
      <w:r>
        <w:rPr>
          <w:rFonts w:hint="cs"/>
          <w:rtl/>
        </w:rPr>
        <w:t>.</w:t>
      </w:r>
      <w:r>
        <w:rPr>
          <w:rtl/>
        </w:rPr>
        <w:t xml:space="preserve"> רק נקרא </w:t>
      </w:r>
      <w:r>
        <w:rPr>
          <w:rFonts w:hint="cs"/>
          <w:rtl/>
        </w:rPr>
        <w:t>'</w:t>
      </w:r>
      <w:r>
        <w:rPr>
          <w:rtl/>
        </w:rPr>
        <w:t>איש</w:t>
      </w:r>
      <w:r>
        <w:rPr>
          <w:rFonts w:hint="cs"/>
          <w:rtl/>
        </w:rPr>
        <w:t>'</w:t>
      </w:r>
      <w:r>
        <w:rPr>
          <w:rtl/>
        </w:rPr>
        <w:t xml:space="preserve"> מי שמעשיו כשרים, כמו שאמרו חכמים </w:t>
      </w:r>
      <w:r>
        <w:rPr>
          <w:rFonts w:hint="cs"/>
          <w:rtl/>
        </w:rPr>
        <w:t>[</w:t>
      </w:r>
      <w:r>
        <w:rPr>
          <w:rtl/>
        </w:rPr>
        <w:t>שבת לז</w:t>
      </w:r>
      <w:r>
        <w:rPr>
          <w:rFonts w:hint="cs"/>
          <w:rtl/>
        </w:rPr>
        <w:t>:]</w:t>
      </w:r>
      <w:r>
        <w:rPr>
          <w:rtl/>
        </w:rPr>
        <w:t xml:space="preserve"> 'מרי דעובדא' על איש הכשר במעשים</w:t>
      </w:r>
      <w:r>
        <w:rPr>
          <w:rFonts w:hint="cs"/>
          <w:rtl/>
        </w:rPr>
        <w:t xml:space="preserve">... </w:t>
      </w:r>
      <w:r>
        <w:rPr>
          <w:rtl/>
        </w:rPr>
        <w:t xml:space="preserve">ולעולם לשון </w:t>
      </w:r>
      <w:r>
        <w:rPr>
          <w:rFonts w:hint="cs"/>
          <w:rtl/>
        </w:rPr>
        <w:t>'</w:t>
      </w:r>
      <w:r>
        <w:rPr>
          <w:rtl/>
        </w:rPr>
        <w:t>אנשים</w:t>
      </w:r>
      <w:r>
        <w:rPr>
          <w:rFonts w:hint="cs"/>
          <w:rtl/>
        </w:rPr>
        <w:t>'</w:t>
      </w:r>
      <w:r>
        <w:rPr>
          <w:rtl/>
        </w:rPr>
        <w:t xml:space="preserve"> היפך נגד </w:t>
      </w:r>
      <w:r>
        <w:rPr>
          <w:rFonts w:hint="cs"/>
          <w:rtl/>
        </w:rPr>
        <w:t>'</w:t>
      </w:r>
      <w:r>
        <w:rPr>
          <w:rtl/>
        </w:rPr>
        <w:t>נשים</w:t>
      </w:r>
      <w:r>
        <w:rPr>
          <w:rFonts w:hint="cs"/>
          <w:rtl/>
        </w:rPr>
        <w:t>'</w:t>
      </w:r>
      <w:r>
        <w:rPr>
          <w:rtl/>
        </w:rPr>
        <w:t>, כי הנשים תשושי כח, אין מעשה להם</w:t>
      </w:r>
      <w:r>
        <w:rPr>
          <w:rFonts w:hint="cs"/>
          <w:rtl/>
        </w:rPr>
        <w:t>.</w:t>
      </w:r>
      <w:r>
        <w:rPr>
          <w:rtl/>
        </w:rPr>
        <w:t xml:space="preserve"> והאיש הכשר הוא בעל מעשים</w:t>
      </w:r>
      <w:r>
        <w:rPr>
          <w:rFonts w:hint="cs"/>
          <w:rtl/>
        </w:rPr>
        <w:t xml:space="preserve">" [הובא למעלה בהקדמה הערה 244]. וראה להלן הערות 132, 137.   </w:t>
      </w:r>
    </w:p>
  </w:footnote>
  <w:footnote w:id="45">
    <w:p w:rsidR="00177B5D" w:rsidRDefault="00177B5D" w:rsidP="00CD4EE1">
      <w:pPr>
        <w:pStyle w:val="FootnoteText"/>
        <w:rPr>
          <w:rFonts w:hint="cs"/>
        </w:rPr>
      </w:pPr>
      <w:r>
        <w:rPr>
          <w:rtl/>
        </w:rPr>
        <w:t>&lt;</w:t>
      </w:r>
      <w:r>
        <w:rPr>
          <w:rStyle w:val="FootnoteReference"/>
        </w:rPr>
        <w:footnoteRef/>
      </w:r>
      <w:r>
        <w:rPr>
          <w:rtl/>
        </w:rPr>
        <w:t>&gt;</w:t>
      </w:r>
      <w:r>
        <w:rPr>
          <w:rFonts w:hint="cs"/>
          <w:rtl/>
        </w:rPr>
        <w:t xml:space="preserve"> כאן מוסיף עוד נקודה; האיש מורה על הכח. וכן כתב בכמה מקומות, וכגון, בדר"ח פ"ד מ"ד [סח.] כתב: "</w:t>
      </w:r>
      <w:r>
        <w:rPr>
          <w:rFonts w:ascii="Times New Roman" w:hAnsi="Times New Roman"/>
          <w:snapToGrid/>
          <w:rtl/>
        </w:rPr>
        <w:t>כי שם 'איש' נאמר בכל מקום על הכח</w:t>
      </w:r>
      <w:r>
        <w:rPr>
          <w:rFonts w:ascii="Times New Roman" w:hAnsi="Times New Roman" w:hint="cs"/>
          <w:snapToGrid/>
          <w:rtl/>
        </w:rPr>
        <w:t xml:space="preserve">... </w:t>
      </w:r>
      <w:r>
        <w:rPr>
          <w:rFonts w:ascii="Times New Roman" w:hAnsi="Times New Roman"/>
          <w:snapToGrid/>
          <w:rtl/>
        </w:rPr>
        <w:t xml:space="preserve">כי תמצא שם 'איש' בכל מקום נופל על זה; כמו </w:t>
      </w:r>
      <w:r>
        <w:rPr>
          <w:rFonts w:ascii="Times New Roman" w:hAnsi="Times New Roman" w:hint="cs"/>
          <w:snapToGrid/>
          <w:rtl/>
        </w:rPr>
        <w:t>'</w:t>
      </w:r>
      <w:r>
        <w:rPr>
          <w:rFonts w:ascii="Times New Roman" w:hAnsi="Times New Roman"/>
          <w:snapToGrid/>
          <w:rtl/>
        </w:rPr>
        <w:t>איש מלחמה</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sz w:val="18"/>
          <w:rtl/>
        </w:rPr>
        <w:t>[</w:t>
      </w:r>
      <w:r w:rsidRPr="006B4A59">
        <w:rPr>
          <w:rFonts w:ascii="Times New Roman" w:hAnsi="Times New Roman"/>
          <w:snapToGrid/>
          <w:sz w:val="18"/>
          <w:rtl/>
        </w:rPr>
        <w:t>שמות טו, ג</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והלא איש אתה</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sz w:val="18"/>
          <w:rtl/>
        </w:rPr>
        <w:t>[</w:t>
      </w:r>
      <w:r w:rsidRPr="006B4A59">
        <w:rPr>
          <w:rFonts w:ascii="Times New Roman" w:hAnsi="Times New Roman"/>
          <w:snapToGrid/>
          <w:sz w:val="18"/>
          <w:rtl/>
        </w:rPr>
        <w:t>ש"א כו, טו</w:t>
      </w:r>
      <w:r>
        <w:rPr>
          <w:rFonts w:hint="cs"/>
          <w:rtl/>
        </w:rPr>
        <w:t xml:space="preserve">]". וזהו </w:t>
      </w:r>
      <w:r>
        <w:rPr>
          <w:rtl/>
        </w:rPr>
        <w:t>יסוד נפוץ בספר גור אריה. וכגון בבראשית פל"ז אות כח כתב: "גבריאל נקרא 'איש', שנאמר [דניאל ט, כא] 'והאיש גבריאל', כי נקרא גבריאל 'איש' שהרי נקרא 'גבריאל' מלשון 'גבר', וגבר הוא איש". ו</w:t>
      </w:r>
      <w:r>
        <w:rPr>
          <w:rFonts w:hint="cs"/>
          <w:rtl/>
        </w:rPr>
        <w:t>שם</w:t>
      </w:r>
      <w:r>
        <w:rPr>
          <w:rtl/>
        </w:rPr>
        <w:t xml:space="preserve"> שמות פי"ז אות ד כתב: "לשון 'איש' בא על הגבורה, כדכתיב [מ"א ב, ב] 'וחזקת והיית לאיש'... ומי שהוא ירא אלקים אינו מתפתה לשום אדם, ולא ליצרו, לכך נקרא 'איש' [רש"י שמות יז, ט]. וזהו שאמרו [</w:t>
      </w:r>
      <w:r>
        <w:rPr>
          <w:rFonts w:hint="cs"/>
          <w:rtl/>
        </w:rPr>
        <w:t>אבות פ"ד מ"א</w:t>
      </w:r>
      <w:r>
        <w:rPr>
          <w:rtl/>
        </w:rPr>
        <w:t>] 'איזה גבור הכובש יצרו', רוצה לומר שראוי להיות נקרא 'איש גבור' מפני שהוא עומד נגד יצרו, ואינו מתפתה אחריו". ו</w:t>
      </w:r>
      <w:r>
        <w:rPr>
          <w:rFonts w:hint="cs"/>
          <w:rtl/>
        </w:rPr>
        <w:t>שם</w:t>
      </w:r>
      <w:r>
        <w:rPr>
          <w:rtl/>
        </w:rPr>
        <w:t xml:space="preserve"> דברים פ"א אות כט [יז:] כתב: "לשון 'אנשים' משמש על גבורים ויראי חטא, כי לשון 'איש' בא על גבור, וזה ידוע. וכך איתא במכילתא [שמות יז, ט], והביאו רש"י בפרשת בשלח אצל 'בחר לנו אנשים' [שם]. ומפני שהיו דתן ואבירם בעלי מחלוקת הגדולים, שחלקו על ה' ועל משה, ובשביל זה נקראו 'אנשים' [שמות ב, יג], שרצו להתגבר על משה במחלוקתם... וכן מה ש'אנשים' סתם בכל מקום כשרים [רש"י במדבר יג, ג], והיינו יראי אלקים, מפני שבהם גבורה, שאין דעתן קלות, והם מתגברים על יצרם. היפך הנשים, כי הנשים דעתן קלות [שבת לג:], ואילו יראי אלקים אין דעתן קלות. לכך אמרו במכילתא [שמות יז, ט] אין 'אנשים' אלא גבורים ויראי אלקים, רצה לומר גבורת הגוף והנפש. ודברים אלו ברורים"</w:t>
      </w:r>
      <w:r>
        <w:rPr>
          <w:rFonts w:hint="cs"/>
          <w:rtl/>
        </w:rPr>
        <w:t xml:space="preserve"> [ראה להלן פ"ג הערה 132]</w:t>
      </w:r>
      <w:r>
        <w:rPr>
          <w:rtl/>
        </w:rPr>
        <w:t>.</w:t>
      </w:r>
      <w:r>
        <w:rPr>
          <w:rFonts w:hint="cs"/>
          <w:rtl/>
        </w:rPr>
        <w:t xml:space="preserve"> ונקודה זו תואמת למה שנתבאר בהערה הקודמת [ש"איש" מורה על הצורה, שהיא הנפש], כי להלן [ג, יג (לאחר ציון 603)] כתב "</w:t>
      </w:r>
      <w:r>
        <w:rPr>
          <w:rtl/>
        </w:rPr>
        <w:t>יש אדם שיש לו שבח מצד הנפש</w:t>
      </w:r>
      <w:r>
        <w:rPr>
          <w:rFonts w:hint="cs"/>
          <w:rtl/>
        </w:rPr>
        <w:t>,</w:t>
      </w:r>
      <w:r>
        <w:rPr>
          <w:rtl/>
        </w:rPr>
        <w:t xml:space="preserve"> כאשר הוא גבור חיל</w:t>
      </w:r>
      <w:r>
        <w:rPr>
          <w:rFonts w:hint="cs"/>
          <w:rtl/>
        </w:rPr>
        <w:t>,</w:t>
      </w:r>
      <w:r>
        <w:rPr>
          <w:rtl/>
        </w:rPr>
        <w:t xml:space="preserve"> כי הגבורה היא מצד הנפש</w:t>
      </w:r>
      <w:r>
        <w:rPr>
          <w:rFonts w:hint="cs"/>
          <w:rtl/>
        </w:rPr>
        <w:t xml:space="preserve">". ובדר"ח פ"ד מ"א [ו:] כתב: "הגבורה לנפש האדם". ובהמשך שם [כו.] כתב: "ואל יתהלל בגבורה, שהוא מעלת הנפש, כי הגבורה מצד כח הנפש". ושם פ"ה מכ"א [תקיח:] כתב: "כאשר הוא בן שלשים אז כחות הנפשיים הם בשלימות, ולפיכך [שם] 'בן שלשים לכח'... שאז הנפש וכחותיו בשלימות". </w:t>
      </w:r>
      <w:r>
        <w:rPr>
          <w:rtl/>
        </w:rPr>
        <w:t>וכן כתב בקיצור בנתיב אהבת השם פ"א [ב, מג.]. ובנתיב העושר פ"ב [ב, רכו.] כתב: "כי הגבורה שבאדם הוא מכח הנפש". ובח"א לסוטה מב: [ב, פא:] כתב: "כי הכח והגבורה הוא מצד הנפש... שפעל דבר זה הוא מצד הנפש".</w:t>
      </w:r>
      <w:r>
        <w:rPr>
          <w:rFonts w:hint="cs"/>
          <w:rtl/>
        </w:rPr>
        <w:t xml:space="preserve"> וראה להלן הערה 132, פ"ג הערה 604, ופ"ח הערה 294.</w:t>
      </w:r>
    </w:p>
  </w:footnote>
  <w:footnote w:id="46">
    <w:p w:rsidR="00177B5D" w:rsidRDefault="00177B5D" w:rsidP="00307C2F">
      <w:pPr>
        <w:pStyle w:val="FootnoteText"/>
        <w:rPr>
          <w:rFonts w:hint="cs"/>
          <w:rtl/>
        </w:rPr>
      </w:pPr>
      <w:r>
        <w:rPr>
          <w:rtl/>
        </w:rPr>
        <w:t>&lt;</w:t>
      </w:r>
      <w:r>
        <w:rPr>
          <w:rStyle w:val="FootnoteReference"/>
        </w:rPr>
        <w:footnoteRef/>
      </w:r>
      <w:r>
        <w:rPr>
          <w:rtl/>
        </w:rPr>
        <w:t>&gt;</w:t>
      </w:r>
      <w:r>
        <w:rPr>
          <w:rFonts w:hint="cs"/>
          <w:rtl/>
        </w:rPr>
        <w:t xml:space="preserve"> להלן [פ"ח לאחר ציון 343] כתב: "</w:t>
      </w:r>
      <w:r>
        <w:rPr>
          <w:rtl/>
        </w:rPr>
        <w:t>כמו שמשה היה עומד בפרץ</w:t>
      </w:r>
      <w:r>
        <w:rPr>
          <w:rFonts w:hint="cs"/>
          <w:rtl/>
        </w:rPr>
        <w:t>,</w:t>
      </w:r>
      <w:r>
        <w:rPr>
          <w:rtl/>
        </w:rPr>
        <w:t xml:space="preserve"> כלומר שהיה משלים את ישראל</w:t>
      </w:r>
      <w:r>
        <w:rPr>
          <w:rFonts w:hint="cs"/>
          <w:rtl/>
        </w:rPr>
        <w:t>,</w:t>
      </w:r>
      <w:r>
        <w:rPr>
          <w:rtl/>
        </w:rPr>
        <w:t xml:space="preserve"> אף מרדכי היה השלמת ישראל</w:t>
      </w:r>
      <w:r>
        <w:rPr>
          <w:rFonts w:hint="cs"/>
          <w:rtl/>
        </w:rPr>
        <w:t xml:space="preserve">". אם כן "עומד בפרץ" פירושו "משלים את ישראל", וכפי שמרדכי יזם ועשה מעשים רבים לטובת ישראל, ועל כך נאמר [להלן י, ג] "דורש טוב לעמו". וראה להלן הערה 136, ופ"ח הערות 341, 345. </w:t>
      </w:r>
    </w:p>
  </w:footnote>
  <w:footnote w:id="47">
    <w:p w:rsidR="00177B5D" w:rsidRDefault="00177B5D" w:rsidP="005630DF">
      <w:pPr>
        <w:pStyle w:val="FootnoteText"/>
        <w:rPr>
          <w:rFonts w:hint="cs"/>
        </w:rPr>
      </w:pPr>
      <w:r>
        <w:rPr>
          <w:rtl/>
        </w:rPr>
        <w:t>&lt;</w:t>
      </w:r>
      <w:r>
        <w:rPr>
          <w:rStyle w:val="FootnoteReference"/>
        </w:rPr>
        <w:footnoteRef/>
      </w:r>
      <w:r>
        <w:rPr>
          <w:rtl/>
        </w:rPr>
        <w:t>&gt;</w:t>
      </w:r>
      <w:r>
        <w:rPr>
          <w:rFonts w:hint="cs"/>
          <w:rtl/>
        </w:rPr>
        <w:t xml:space="preserve"> כפי ששאלה הגמרא [מגילה יב:] "</w:t>
      </w:r>
      <w:r>
        <w:rPr>
          <w:rtl/>
        </w:rPr>
        <w:t xml:space="preserve">קרי ליה </w:t>
      </w:r>
      <w:r>
        <w:rPr>
          <w:rFonts w:hint="cs"/>
          <w:rtl/>
        </w:rPr>
        <w:t>'</w:t>
      </w:r>
      <w:r>
        <w:rPr>
          <w:rtl/>
        </w:rPr>
        <w:t>יהודי</w:t>
      </w:r>
      <w:r>
        <w:rPr>
          <w:rFonts w:hint="cs"/>
          <w:rtl/>
        </w:rPr>
        <w:t>',</w:t>
      </w:r>
      <w:r>
        <w:rPr>
          <w:rtl/>
        </w:rPr>
        <w:t xml:space="preserve"> אלמא מיהודה קאתי</w:t>
      </w:r>
      <w:r>
        <w:rPr>
          <w:rFonts w:hint="cs"/>
          <w:rtl/>
        </w:rPr>
        <w:t>.</w:t>
      </w:r>
      <w:r>
        <w:rPr>
          <w:rtl/>
        </w:rPr>
        <w:t xml:space="preserve"> וקרי ליה </w:t>
      </w:r>
      <w:r>
        <w:rPr>
          <w:rFonts w:hint="cs"/>
          <w:rtl/>
        </w:rPr>
        <w:t>'</w:t>
      </w:r>
      <w:r>
        <w:rPr>
          <w:rtl/>
        </w:rPr>
        <w:t>ימיני</w:t>
      </w:r>
      <w:r>
        <w:rPr>
          <w:rFonts w:hint="cs"/>
          <w:rtl/>
        </w:rPr>
        <w:t>',</w:t>
      </w:r>
      <w:r>
        <w:rPr>
          <w:rtl/>
        </w:rPr>
        <w:t xml:space="preserve"> אלמא מבנימין קאתי</w:t>
      </w:r>
      <w:r>
        <w:rPr>
          <w:rFonts w:hint="cs"/>
          <w:rtl/>
        </w:rPr>
        <w:t>".</w:t>
      </w:r>
    </w:p>
  </w:footnote>
  <w:footnote w:id="48">
    <w:p w:rsidR="00177B5D" w:rsidRDefault="00177B5D" w:rsidP="004B5CFF">
      <w:pPr>
        <w:pStyle w:val="FootnoteText"/>
        <w:rPr>
          <w:rFonts w:hint="cs"/>
          <w:rtl/>
        </w:rPr>
      </w:pPr>
      <w:r>
        <w:rPr>
          <w:rtl/>
        </w:rPr>
        <w:t>&lt;</w:t>
      </w:r>
      <w:r>
        <w:rPr>
          <w:rStyle w:val="FootnoteReference"/>
        </w:rPr>
        <w:footnoteRef/>
      </w:r>
      <w:r>
        <w:rPr>
          <w:rtl/>
        </w:rPr>
        <w:t>&gt;</w:t>
      </w:r>
      <w:r>
        <w:rPr>
          <w:rFonts w:hint="cs"/>
          <w:rtl/>
        </w:rPr>
        <w:t xml:space="preserve"> המשך לשון המדרש: "</w:t>
      </w:r>
      <w:r>
        <w:rPr>
          <w:rtl/>
        </w:rPr>
        <w:t>וכי קנתרן היה ועובר על גזירת המלך</w:t>
      </w:r>
      <w:r>
        <w:rPr>
          <w:rFonts w:hint="cs"/>
          <w:rtl/>
        </w:rPr>
        <w:t>,</w:t>
      </w:r>
      <w:r>
        <w:rPr>
          <w:rtl/>
        </w:rPr>
        <w:t xml:space="preserve"> אלא כשצוה אחשורוש להשתחוות להמן</w:t>
      </w:r>
      <w:r>
        <w:rPr>
          <w:rFonts w:hint="cs"/>
          <w:rtl/>
        </w:rPr>
        <w:t>,</w:t>
      </w:r>
      <w:r>
        <w:rPr>
          <w:rtl/>
        </w:rPr>
        <w:t xml:space="preserve"> חקק עבודת כוכבים על לבו</w:t>
      </w:r>
      <w:r>
        <w:rPr>
          <w:rFonts w:hint="cs"/>
          <w:rtl/>
        </w:rPr>
        <w:t>,</w:t>
      </w:r>
      <w:r>
        <w:rPr>
          <w:rtl/>
        </w:rPr>
        <w:t xml:space="preserve"> ונתכוון כדי שישתחוו לעבודת כוכבים</w:t>
      </w:r>
      <w:r>
        <w:rPr>
          <w:rFonts w:hint="cs"/>
          <w:rtl/>
        </w:rPr>
        <w:t>.</w:t>
      </w:r>
      <w:r>
        <w:rPr>
          <w:rtl/>
        </w:rPr>
        <w:t xml:space="preserve"> וכשהיה רואה המן שאין מרדכי משתחוה לו</w:t>
      </w:r>
      <w:r>
        <w:rPr>
          <w:rFonts w:hint="cs"/>
          <w:rtl/>
        </w:rPr>
        <w:t>,</w:t>
      </w:r>
      <w:r>
        <w:rPr>
          <w:rtl/>
        </w:rPr>
        <w:t xml:space="preserve"> נתמלא חימה</w:t>
      </w:r>
      <w:r>
        <w:rPr>
          <w:rFonts w:hint="cs"/>
          <w:rtl/>
        </w:rPr>
        <w:t>.</w:t>
      </w:r>
      <w:r>
        <w:rPr>
          <w:rtl/>
        </w:rPr>
        <w:t xml:space="preserve"> ומרדכי אומר לו</w:t>
      </w:r>
      <w:r>
        <w:rPr>
          <w:rFonts w:hint="cs"/>
          <w:rtl/>
        </w:rPr>
        <w:t>,</w:t>
      </w:r>
      <w:r>
        <w:rPr>
          <w:rtl/>
        </w:rPr>
        <w:t xml:space="preserve"> יש אדון המתגאה על כל גאים</w:t>
      </w:r>
      <w:r>
        <w:rPr>
          <w:rFonts w:hint="cs"/>
          <w:rtl/>
        </w:rPr>
        <w:t>,</w:t>
      </w:r>
      <w:r>
        <w:rPr>
          <w:rtl/>
        </w:rPr>
        <w:t xml:space="preserve"> היאך אני מניחו ואשתחוה לעבודת כוכבים</w:t>
      </w:r>
      <w:r>
        <w:rPr>
          <w:rFonts w:hint="cs"/>
          <w:rtl/>
        </w:rPr>
        <w:t>". וראה הערה 50.</w:t>
      </w:r>
    </w:p>
  </w:footnote>
  <w:footnote w:id="49">
    <w:p w:rsidR="00177B5D" w:rsidRDefault="00177B5D" w:rsidP="00860316">
      <w:pPr>
        <w:pStyle w:val="FootnoteText"/>
        <w:rPr>
          <w:rFonts w:hint="cs"/>
        </w:rPr>
      </w:pPr>
      <w:r>
        <w:rPr>
          <w:rtl/>
        </w:rPr>
        <w:t>&lt;</w:t>
      </w:r>
      <w:r>
        <w:rPr>
          <w:rStyle w:val="FootnoteReference"/>
        </w:rPr>
        <w:footnoteRef/>
      </w:r>
      <w:r>
        <w:rPr>
          <w:rtl/>
        </w:rPr>
        <w:t>&gt;</w:t>
      </w:r>
      <w:r>
        <w:rPr>
          <w:rFonts w:hint="cs"/>
          <w:rtl/>
        </w:rPr>
        <w:t xml:space="preserve"> עד כאן דברי המדרש. </w:t>
      </w:r>
    </w:p>
  </w:footnote>
  <w:footnote w:id="50">
    <w:p w:rsidR="00177B5D" w:rsidRDefault="00177B5D" w:rsidP="00115A3C">
      <w:pPr>
        <w:pStyle w:val="FootnoteText"/>
        <w:rPr>
          <w:rFonts w:hint="cs"/>
        </w:rPr>
      </w:pPr>
      <w:r>
        <w:rPr>
          <w:rtl/>
        </w:rPr>
        <w:t>&lt;</w:t>
      </w:r>
      <w:r>
        <w:rPr>
          <w:rStyle w:val="FootnoteReference"/>
        </w:rPr>
        <w:footnoteRef/>
      </w:r>
      <w:r>
        <w:rPr>
          <w:rtl/>
        </w:rPr>
        <w:t>&gt;</w:t>
      </w:r>
      <w:r>
        <w:rPr>
          <w:rFonts w:hint="cs"/>
          <w:rtl/>
        </w:rPr>
        <w:t xml:space="preserve"> "</w:t>
      </w:r>
      <w:r>
        <w:rPr>
          <w:rtl/>
        </w:rPr>
        <w:t>כל האותיות שמוצאיהם ממקום א</w:t>
      </w:r>
      <w:r>
        <w:rPr>
          <w:rFonts w:hint="cs"/>
          <w:rtl/>
        </w:rPr>
        <w:t>חד</w:t>
      </w:r>
      <w:r>
        <w:rPr>
          <w:rtl/>
        </w:rPr>
        <w:t xml:space="preserve"> מתחלפות זו בזו</w:t>
      </w:r>
      <w:r>
        <w:rPr>
          <w:rFonts w:hint="cs"/>
          <w:rtl/>
        </w:rPr>
        <w:t>" [רש"י ויקרא יט, טז]. ואותיות אהח"ע הן ממוצא אחד, שהן אותיות הגרוניות, ומתחלפות זו בזו. לכך אות ה"א של "יהודי" מתחלפת עם אות חי"ת. וכן בשו"ע חו"מ סימן קמא סעיף א נקט בדוגמה של אות ה"א המתחלפת באות חי"ת ["שלהי" ו"שלחי"]. ואם תאמר, א"כ "יהודי" יהיה "יחודי", ולא "יחידי". וצריך לומר שגם אות וי"ו בתיבת "יהודי" תתחלף באות יו"ד, כי אותיות אהו"י הן ממוצא אחד, ומתחלפות ביניהן. וכן כתב רש"י [בראשית ג, כ] "חוה - נופל על לשון מחיה, שמחיה את ולדותיה, כאשר תאמר 'מה הוה לאדם' [קהלת ב, כב], בלשון היה". ובגו"א שם אות לה כתב: "</w:t>
      </w:r>
      <w:r>
        <w:rPr>
          <w:rtl/>
        </w:rPr>
        <w:t>מה הוה בלשון היה</w:t>
      </w:r>
      <w:r>
        <w:rPr>
          <w:rFonts w:hint="cs"/>
          <w:rtl/>
        </w:rPr>
        <w:t>,</w:t>
      </w:r>
      <w:r>
        <w:rPr>
          <w:rtl/>
        </w:rPr>
        <w:t xml:space="preserve"> כי אותיות אהו"י מתחלפ</w:t>
      </w:r>
      <w:r>
        <w:rPr>
          <w:rFonts w:hint="cs"/>
          <w:rtl/>
        </w:rPr>
        <w:t xml:space="preserve">ות". וכן כתב בגו"א בראשית פ"ד אות כד, שם פכ"ה אות ל, שם פמ"ז אות יא, דר"ח פ"ד מכ"ב [תנט.], ועוד. וכן כתב הראב"ע [שמות א, טז], והרד"ק [שופטים ז, יג, וש"א י, יט]. אמנם כאן לא הזכיר כלל את החלפת אות וי"ו באות יו"ד.  </w:t>
      </w:r>
    </w:p>
  </w:footnote>
  <w:footnote w:id="51">
    <w:p w:rsidR="00177B5D" w:rsidRDefault="00177B5D" w:rsidP="0005144C">
      <w:pPr>
        <w:pStyle w:val="FootnoteText"/>
        <w:rPr>
          <w:rFonts w:hint="cs"/>
        </w:rPr>
      </w:pPr>
      <w:r>
        <w:rPr>
          <w:rtl/>
        </w:rPr>
        <w:t>&lt;</w:t>
      </w:r>
      <w:r>
        <w:rPr>
          <w:rStyle w:val="FootnoteReference"/>
        </w:rPr>
        <w:footnoteRef/>
      </w:r>
      <w:r>
        <w:rPr>
          <w:rtl/>
        </w:rPr>
        <w:t>&gt;</w:t>
      </w:r>
      <w:r>
        <w:rPr>
          <w:rFonts w:hint="cs"/>
          <w:rtl/>
        </w:rPr>
        <w:t xml:space="preserve"> מה שמזכיר כאן כפירה בע"ז, כי מרדכי לא השתחוה להמן משום שהמן חקק עבודת כוכבים על לבו, וכמבואר בהמשכו של המדרש הנ"ל [מובא בהערה 47]. וייחוד שמו יתברך מחייב כפירה בזולתו, וכמו שכתב בנר מצוה [י:], וז"ל: "האומה הזאת [ישראל] נבראת לכבוד השם יתברך, וכדכתיב [ישעיה מג, כא] 'עם זו יצרתי לי תהלתי יספרו'... כי </w:t>
      </w:r>
      <w:r>
        <w:rPr>
          <w:rtl/>
        </w:rPr>
        <w:t>עיקר כבודו מה שהוא יתברך אחד בעולמו ואין זולתו</w:t>
      </w:r>
      <w:r>
        <w:rPr>
          <w:rFonts w:hint="cs"/>
          <w:rtl/>
        </w:rPr>
        <w:t>,</w:t>
      </w:r>
      <w:r>
        <w:rPr>
          <w:rtl/>
        </w:rPr>
        <w:t xml:space="preserve"> דבר זה ממעטים האומות. ולא נבראו לזה רק ישראל, שהם עם אחד, כמו שרמז הכתוב </w:t>
      </w:r>
      <w:r>
        <w:rPr>
          <w:rFonts w:hint="cs"/>
          <w:rtl/>
        </w:rPr>
        <w:t>'</w:t>
      </w:r>
      <w:r>
        <w:rPr>
          <w:rtl/>
        </w:rPr>
        <w:t>עם זו יצרתי לי תהלתי יספרו</w:t>
      </w:r>
      <w:r>
        <w:rPr>
          <w:rFonts w:hint="cs"/>
          <w:rtl/>
        </w:rPr>
        <w:t>'</w:t>
      </w:r>
      <w:r>
        <w:rPr>
          <w:rtl/>
        </w:rPr>
        <w:t xml:space="preserve">. כי מה שאמר עם </w:t>
      </w:r>
      <w:r>
        <w:rPr>
          <w:rFonts w:hint="cs"/>
          <w:rtl/>
        </w:rPr>
        <w:t>'</w:t>
      </w:r>
      <w:r>
        <w:rPr>
          <w:rtl/>
        </w:rPr>
        <w:t>זו</w:t>
      </w:r>
      <w:r>
        <w:rPr>
          <w:rFonts w:hint="cs"/>
          <w:rtl/>
        </w:rPr>
        <w:t>'</w:t>
      </w:r>
      <w:r>
        <w:rPr>
          <w:rtl/>
        </w:rPr>
        <w:t xml:space="preserve"> במספרו י"ג, והוא מספר 'אחד'</w:t>
      </w:r>
      <w:r>
        <w:rPr>
          <w:rFonts w:hint="cs"/>
          <w:rtl/>
        </w:rPr>
        <w:t>...</w:t>
      </w:r>
      <w:r>
        <w:rPr>
          <w:rtl/>
        </w:rPr>
        <w:t xml:space="preserve"> ולפיכך אמר עם </w:t>
      </w:r>
      <w:r>
        <w:rPr>
          <w:rFonts w:hint="cs"/>
          <w:rtl/>
        </w:rPr>
        <w:t>'</w:t>
      </w:r>
      <w:r>
        <w:rPr>
          <w:rtl/>
        </w:rPr>
        <w:t>זו</w:t>
      </w:r>
      <w:r>
        <w:rPr>
          <w:rFonts w:hint="cs"/>
          <w:rtl/>
        </w:rPr>
        <w:t>'</w:t>
      </w:r>
      <w:r>
        <w:rPr>
          <w:rtl/>
        </w:rPr>
        <w:t xml:space="preserve">, שהם כמספר </w:t>
      </w:r>
      <w:r>
        <w:rPr>
          <w:rFonts w:hint="cs"/>
          <w:rtl/>
        </w:rPr>
        <w:t>'</w:t>
      </w:r>
      <w:r>
        <w:rPr>
          <w:rtl/>
        </w:rPr>
        <w:t>אחד</w:t>
      </w:r>
      <w:r>
        <w:rPr>
          <w:rFonts w:hint="cs"/>
          <w:rtl/>
        </w:rPr>
        <w:t>'</w:t>
      </w:r>
      <w:r>
        <w:rPr>
          <w:rtl/>
        </w:rPr>
        <w:t xml:space="preserve">, </w:t>
      </w:r>
      <w:r>
        <w:rPr>
          <w:rFonts w:hint="cs"/>
          <w:rtl/>
        </w:rPr>
        <w:t>'</w:t>
      </w:r>
      <w:r>
        <w:rPr>
          <w:rtl/>
        </w:rPr>
        <w:t>תהלתי יספרו</w:t>
      </w:r>
      <w:r>
        <w:rPr>
          <w:rFonts w:hint="cs"/>
          <w:rtl/>
        </w:rPr>
        <w:t>'</w:t>
      </w:r>
      <w:r>
        <w:rPr>
          <w:rtl/>
        </w:rPr>
        <w:t>, עיקר תהלתי שהוא יתברך אחד ואין זולתו. ועל דבר זה נבראו בתחלת בריאתם, כי האומה הזאת מעידה על השם שהוא אחד</w:t>
      </w:r>
      <w:r>
        <w:rPr>
          <w:rFonts w:hint="cs"/>
          <w:rtl/>
        </w:rPr>
        <w:t>" [ראה להלן פ"ט הערות 50, 52]. וכן מדוייק מלשון הרמב"ן [במדבר טו, כב], שכתב: "</w:t>
      </w:r>
      <w:r>
        <w:rPr>
          <w:rtl/>
        </w:rPr>
        <w:t xml:space="preserve">כי המודה באלוה זולתו כבר הוא בטל אצלו כל מה שצוה השם הנכבד בין במצות עשה בין במצות לא תעשה, שאם יש אלוה זולתו, </w:t>
      </w:r>
      <w:r>
        <w:rPr>
          <w:rFonts w:hint="cs"/>
          <w:rtl/>
        </w:rPr>
        <w:t>&amp;</w:t>
      </w:r>
      <w:r w:rsidRPr="00B90B47">
        <w:rPr>
          <w:b/>
          <w:bCs/>
          <w:rtl/>
        </w:rPr>
        <w:t>יראתו</w:t>
      </w:r>
      <w:r>
        <w:rPr>
          <w:rFonts w:hint="cs"/>
          <w:rtl/>
        </w:rPr>
        <w:t>^</w:t>
      </w:r>
      <w:r>
        <w:rPr>
          <w:rtl/>
        </w:rPr>
        <w:t xml:space="preserve"> ומצותיו וכל החיוב בהם אינו כלום</w:t>
      </w:r>
      <w:r>
        <w:rPr>
          <w:rFonts w:hint="cs"/>
          <w:rtl/>
        </w:rPr>
        <w:t>" [הובא למעלה בהקדמה הערה 554]. ומדוע הזכיר "יראתו" יותר מאהבתו. אך הואיל ובא להורות שעבודה זרה עומדת כנגד יחוד ה', לכך הדגיש שיראתו אינה כלום, כי היראה מורה על התבטלות הכל כלפי העילה [כמבואר למעלה בפתיחה הערה 287, ופ"א הערה 901], ואם מודה באלוה זולתו הרי הוא מופקע מיראת ה', כי יראת ה' שוללת שום שיתוף לאלקות, וכמו שכתב בנתיב התורה פ"ט [שסז.] ש"עם יראת השם יתברך אין לשתף שום דבר כלל [לאלקות]". וראה להלן פ"ט הערה 52 אודות שע"ז עומדת כנגד</w:t>
      </w:r>
      <w:r w:rsidR="00E41E57">
        <w:rPr>
          <w:rFonts w:hint="cs"/>
          <w:rtl/>
        </w:rPr>
        <w:t xml:space="preserve"> </w:t>
      </w:r>
      <w:r>
        <w:rPr>
          <w:rFonts w:hint="cs"/>
          <w:rtl/>
        </w:rPr>
        <w:t xml:space="preserve">אחדות ה'.   </w:t>
      </w:r>
    </w:p>
  </w:footnote>
  <w:footnote w:id="52">
    <w:p w:rsidR="00177B5D" w:rsidRDefault="00177B5D" w:rsidP="006D43E9">
      <w:pPr>
        <w:pStyle w:val="FootnoteText"/>
        <w:rPr>
          <w:rFonts w:hint="cs"/>
        </w:rPr>
      </w:pPr>
      <w:r>
        <w:rPr>
          <w:rtl/>
        </w:rPr>
        <w:t>&lt;</w:t>
      </w:r>
      <w:r>
        <w:rPr>
          <w:rStyle w:val="FootnoteReference"/>
        </w:rPr>
        <w:footnoteRef/>
      </w:r>
      <w:r>
        <w:rPr>
          <w:rtl/>
        </w:rPr>
        <w:t>&gt;</w:t>
      </w:r>
      <w:r>
        <w:rPr>
          <w:rFonts w:hint="cs"/>
          <w:rtl/>
        </w:rPr>
        <w:t xml:space="preserve"> לשונו להלן ו, יג [לאחר ציון 442]: "</w:t>
      </w:r>
      <w:r>
        <w:rPr>
          <w:rtl/>
        </w:rPr>
        <w:t xml:space="preserve">דבר זה רמז בלשון </w:t>
      </w:r>
      <w:r>
        <w:rPr>
          <w:rFonts w:hint="cs"/>
          <w:rtl/>
        </w:rPr>
        <w:t>'</w:t>
      </w:r>
      <w:r>
        <w:rPr>
          <w:rtl/>
        </w:rPr>
        <w:t>יהודי</w:t>
      </w:r>
      <w:r>
        <w:rPr>
          <w:rFonts w:hint="cs"/>
          <w:rtl/>
        </w:rPr>
        <w:t>',</w:t>
      </w:r>
      <w:r>
        <w:rPr>
          <w:rtl/>
        </w:rPr>
        <w:t xml:space="preserve"> שהוא מלשון יחידי</w:t>
      </w:r>
      <w:r>
        <w:rPr>
          <w:rFonts w:hint="cs"/>
          <w:rtl/>
        </w:rPr>
        <w:t>.</w:t>
      </w:r>
      <w:r>
        <w:rPr>
          <w:rtl/>
        </w:rPr>
        <w:t xml:space="preserve"> וכן אמרו במדרש </w:t>
      </w:r>
      <w:r>
        <w:rPr>
          <w:rFonts w:hint="cs"/>
          <w:rtl/>
        </w:rPr>
        <w:t>'</w:t>
      </w:r>
      <w:r>
        <w:rPr>
          <w:rtl/>
        </w:rPr>
        <w:t>ולפי שייחד שמו של הקב"ה נקרא יהודי</w:t>
      </w:r>
      <w:r>
        <w:rPr>
          <w:rFonts w:hint="cs"/>
          <w:rtl/>
        </w:rPr>
        <w:t>',</w:t>
      </w:r>
      <w:r>
        <w:rPr>
          <w:rtl/>
        </w:rPr>
        <w:t xml:space="preserve"> ר</w:t>
      </w:r>
      <w:r>
        <w:rPr>
          <w:rFonts w:hint="cs"/>
          <w:rtl/>
        </w:rPr>
        <w:t>צה לומר</w:t>
      </w:r>
      <w:r>
        <w:rPr>
          <w:rtl/>
        </w:rPr>
        <w:t xml:space="preserve"> יחידי</w:t>
      </w:r>
      <w:r>
        <w:rPr>
          <w:rFonts w:hint="cs"/>
          <w:rtl/>
        </w:rPr>
        <w:t xml:space="preserve">... </w:t>
      </w:r>
      <w:r>
        <w:rPr>
          <w:rtl/>
        </w:rPr>
        <w:t>כלומר שהוא מזרע יהודים שעל ידם נראה אחדותו של הקב"ה</w:t>
      </w:r>
      <w:r>
        <w:rPr>
          <w:rFonts w:hint="cs"/>
          <w:rtl/>
        </w:rPr>
        <w:t>" [ראה להלן פ"ח הערה 285]. ונראה להטעים זאת עוד כיצד "יהודי" מורה על אחדות ה', על פי מה שביאר בנתיב התשובה פ"ה [לאחר ציון 34], וז"ל: "</w:t>
      </w:r>
      <w:r>
        <w:rPr>
          <w:rtl/>
        </w:rPr>
        <w:t>כי כל ההודאה מצד שהוא מודה אל הש</w:t>
      </w:r>
      <w:r>
        <w:rPr>
          <w:rFonts w:hint="cs"/>
          <w:rtl/>
        </w:rPr>
        <w:t>ם יתברך,</w:t>
      </w:r>
      <w:r>
        <w:rPr>
          <w:rtl/>
        </w:rPr>
        <w:t xml:space="preserve"> ודבר זה מורה </w:t>
      </w:r>
      <w:r>
        <w:rPr>
          <w:rFonts w:hint="cs"/>
          <w:rtl/>
        </w:rPr>
        <w:t xml:space="preserve">על </w:t>
      </w:r>
      <w:r>
        <w:rPr>
          <w:rtl/>
        </w:rPr>
        <w:t>אחדותו יתברך</w:t>
      </w:r>
      <w:r>
        <w:rPr>
          <w:rFonts w:hint="cs"/>
          <w:rtl/>
        </w:rPr>
        <w:t>.</w:t>
      </w:r>
      <w:r>
        <w:rPr>
          <w:rtl/>
        </w:rPr>
        <w:t xml:space="preserve"> ולכך אמרו ז"ל </w:t>
      </w:r>
      <w:r>
        <w:rPr>
          <w:rFonts w:hint="cs"/>
          <w:rtl/>
        </w:rPr>
        <w:t xml:space="preserve">[ברכות לג:] </w:t>
      </w:r>
      <w:r>
        <w:rPr>
          <w:rtl/>
        </w:rPr>
        <w:t xml:space="preserve">האומר </w:t>
      </w:r>
      <w:r>
        <w:rPr>
          <w:rFonts w:hint="cs"/>
          <w:rtl/>
        </w:rPr>
        <w:t>'</w:t>
      </w:r>
      <w:r>
        <w:rPr>
          <w:rtl/>
        </w:rPr>
        <w:t>מודים</w:t>
      </w:r>
      <w:r>
        <w:rPr>
          <w:rFonts w:hint="cs"/>
          <w:rtl/>
        </w:rPr>
        <w:t>'</w:t>
      </w:r>
      <w:r>
        <w:rPr>
          <w:rtl/>
        </w:rPr>
        <w:t xml:space="preserve"> </w:t>
      </w:r>
      <w:r>
        <w:rPr>
          <w:rFonts w:hint="cs"/>
          <w:rtl/>
        </w:rPr>
        <w:t>'</w:t>
      </w:r>
      <w:r>
        <w:rPr>
          <w:rtl/>
        </w:rPr>
        <w:t>מודים</w:t>
      </w:r>
      <w:r>
        <w:rPr>
          <w:rFonts w:hint="cs"/>
          <w:rtl/>
        </w:rPr>
        <w:t>'</w:t>
      </w:r>
      <w:r>
        <w:rPr>
          <w:rtl/>
        </w:rPr>
        <w:t xml:space="preserve"> משתקין אותו</w:t>
      </w:r>
      <w:r>
        <w:rPr>
          <w:rFonts w:hint="cs"/>
          <w:rtl/>
        </w:rPr>
        <w:t>,</w:t>
      </w:r>
      <w:r>
        <w:rPr>
          <w:rtl/>
        </w:rPr>
        <w:t xml:space="preserve"> כמו מי שאומר </w:t>
      </w:r>
      <w:r>
        <w:rPr>
          <w:rFonts w:hint="cs"/>
          <w:rtl/>
        </w:rPr>
        <w:t>'</w:t>
      </w:r>
      <w:r>
        <w:rPr>
          <w:rtl/>
        </w:rPr>
        <w:t>שמע</w:t>
      </w:r>
      <w:r>
        <w:rPr>
          <w:rFonts w:hint="cs"/>
          <w:rtl/>
        </w:rPr>
        <w:t>'</w:t>
      </w:r>
      <w:r>
        <w:rPr>
          <w:rtl/>
        </w:rPr>
        <w:t xml:space="preserve"> </w:t>
      </w:r>
      <w:r>
        <w:rPr>
          <w:rFonts w:hint="cs"/>
          <w:rtl/>
        </w:rPr>
        <w:t>'</w:t>
      </w:r>
      <w:r>
        <w:rPr>
          <w:rtl/>
        </w:rPr>
        <w:t>שמע</w:t>
      </w:r>
      <w:r>
        <w:rPr>
          <w:rFonts w:hint="cs"/>
          <w:rtl/>
        </w:rPr>
        <w:t>' [שם].</w:t>
      </w:r>
      <w:r>
        <w:rPr>
          <w:rtl/>
        </w:rPr>
        <w:t xml:space="preserve"> ומה שההודאה היה מורה על אחדותו</w:t>
      </w:r>
      <w:r>
        <w:rPr>
          <w:rFonts w:hint="cs"/>
          <w:rtl/>
        </w:rPr>
        <w:t>,</w:t>
      </w:r>
      <w:r>
        <w:rPr>
          <w:rtl/>
        </w:rPr>
        <w:t xml:space="preserve"> אין כאן מקומו והתבאר בנתיב התפלה ע</w:t>
      </w:r>
      <w:r>
        <w:rPr>
          <w:rFonts w:hint="cs"/>
          <w:rtl/>
        </w:rPr>
        <w:t>יין שם". וכוונתו לדבריו בנתיב העבודה פ"י [א, קז.], שכתב שם: "כל ברכת מודים שאנו נותנים הודאה אל השם יתברך שאנו שלו, ואין אנו מצד עצמנו שום דבר, רק הכל להשם יתברך. ולפיכך אומר 'על חיינו המסורים בידך ועל נשמותינו הפקודות לך', וכל ענין הברכה הזאת היא הודאה". ושם בפי"ח [א, קמא:] כתב: "</w:t>
      </w:r>
      <w:r>
        <w:rPr>
          <w:rtl/>
        </w:rPr>
        <w:t>כי כאשר מזכיר בכל מקום הודאה הוא מוסר עצמו אל הש</w:t>
      </w:r>
      <w:r>
        <w:rPr>
          <w:rFonts w:hint="cs"/>
          <w:rtl/>
        </w:rPr>
        <w:t>ם יתברך</w:t>
      </w:r>
      <w:r>
        <w:rPr>
          <w:rtl/>
        </w:rPr>
        <w:t xml:space="preserve"> בשביל הטובה שעשה אתו, כי זהו ענין ההודאה</w:t>
      </w:r>
      <w:r>
        <w:rPr>
          <w:rFonts w:hint="cs"/>
          <w:rtl/>
        </w:rPr>
        <w:t xml:space="preserve">... </w:t>
      </w:r>
      <w:r>
        <w:rPr>
          <w:rtl/>
        </w:rPr>
        <w:t>שכל הודאה מוסר עצמו אל השם יתברך</w:t>
      </w:r>
      <w:r>
        <w:rPr>
          <w:rFonts w:hint="cs"/>
          <w:rtl/>
        </w:rPr>
        <w:t xml:space="preserve">... </w:t>
      </w:r>
      <w:r>
        <w:rPr>
          <w:rtl/>
        </w:rPr>
        <w:t>ובהודאה זאת מוסר עצמו ונפשו אל הש</w:t>
      </w:r>
      <w:r>
        <w:rPr>
          <w:rFonts w:hint="cs"/>
          <w:rtl/>
        </w:rPr>
        <w:t>ם יתברך</w:t>
      </w:r>
      <w:r>
        <w:rPr>
          <w:rtl/>
        </w:rPr>
        <w:t xml:space="preserve"> שעשה אתו הטובה הזאת</w:t>
      </w:r>
      <w:r>
        <w:rPr>
          <w:rFonts w:hint="cs"/>
          <w:rtl/>
        </w:rPr>
        <w:t>...</w:t>
      </w:r>
      <w:r>
        <w:rPr>
          <w:rtl/>
        </w:rPr>
        <w:t xml:space="preserve"> ולא יצא דבר מרשותו ית</w:t>
      </w:r>
      <w:r>
        <w:rPr>
          <w:rFonts w:hint="cs"/>
          <w:rtl/>
        </w:rPr>
        <w:t>ברך" [ראה למעלה בהקדמה הערה 115, ולהלן פ"ו הערה 224]. ולכך השם "יהודי" המורה על הודאה ["</w:t>
      </w:r>
      <w:r>
        <w:rPr>
          <w:rtl/>
        </w:rPr>
        <w:t xml:space="preserve">ותהר עוד ותלד בן ותאמר הפעם אודה את </w:t>
      </w:r>
      <w:r>
        <w:rPr>
          <w:rFonts w:hint="cs"/>
          <w:rtl/>
        </w:rPr>
        <w:t>ה'</w:t>
      </w:r>
      <w:r>
        <w:rPr>
          <w:rtl/>
        </w:rPr>
        <w:t xml:space="preserve"> על כן קראה שמו יהודה</w:t>
      </w:r>
      <w:r>
        <w:rPr>
          <w:rFonts w:hint="cs"/>
          <w:rtl/>
        </w:rPr>
        <w:t xml:space="preserve">" (בראשית כט, לה)], מורה על יחוד ה', ולכך תיבת "יהודי" היא היא תיבת "יחידי". וזהו שישראל קדושים אומרים בברכת שמע "להודות לך ולייחדך". וראה להלן פ"י הערה 53.    </w:t>
      </w:r>
    </w:p>
  </w:footnote>
  <w:footnote w:id="53">
    <w:p w:rsidR="00177B5D" w:rsidRDefault="00177B5D" w:rsidP="00FB733B">
      <w:pPr>
        <w:pStyle w:val="FootnoteText"/>
        <w:rPr>
          <w:rFonts w:hint="cs"/>
          <w:rtl/>
        </w:rPr>
      </w:pPr>
      <w:r>
        <w:rPr>
          <w:rtl/>
        </w:rPr>
        <w:t>&lt;</w:t>
      </w:r>
      <w:r>
        <w:rPr>
          <w:rStyle w:val="FootnoteReference"/>
        </w:rPr>
        <w:footnoteRef/>
      </w:r>
      <w:r>
        <w:rPr>
          <w:rtl/>
        </w:rPr>
        <w:t>&gt;</w:t>
      </w:r>
      <w:r>
        <w:rPr>
          <w:rFonts w:hint="cs"/>
          <w:rtl/>
        </w:rPr>
        <w:t xml:space="preserve"> לשון הגמרא שם "</w:t>
      </w:r>
      <w:r>
        <w:rPr>
          <w:rtl/>
        </w:rPr>
        <w:t>לעולם מבנימ</w:t>
      </w:r>
      <w:r>
        <w:rPr>
          <w:rFonts w:hint="cs"/>
          <w:rtl/>
        </w:rPr>
        <w:t>י</w:t>
      </w:r>
      <w:r>
        <w:rPr>
          <w:rtl/>
        </w:rPr>
        <w:t>ן קאתי</w:t>
      </w:r>
      <w:r>
        <w:rPr>
          <w:rFonts w:hint="cs"/>
          <w:rtl/>
        </w:rPr>
        <w:t>,</w:t>
      </w:r>
      <w:r>
        <w:rPr>
          <w:rtl/>
        </w:rPr>
        <w:t xml:space="preserve"> ואמאי קרי ליה </w:t>
      </w:r>
      <w:r>
        <w:rPr>
          <w:rFonts w:hint="cs"/>
          <w:rtl/>
        </w:rPr>
        <w:t>'</w:t>
      </w:r>
      <w:r>
        <w:rPr>
          <w:rtl/>
        </w:rPr>
        <w:t>יהודי</w:t>
      </w:r>
      <w:r>
        <w:rPr>
          <w:rFonts w:hint="cs"/>
          <w:rtl/>
        </w:rPr>
        <w:t>',</w:t>
      </w:r>
      <w:r>
        <w:rPr>
          <w:rtl/>
        </w:rPr>
        <w:t xml:space="preserve"> על שום שכפר בעבודה זרה</w:t>
      </w:r>
      <w:r>
        <w:rPr>
          <w:rFonts w:hint="cs"/>
          <w:rtl/>
        </w:rPr>
        <w:t>,</w:t>
      </w:r>
      <w:r>
        <w:rPr>
          <w:rtl/>
        </w:rPr>
        <w:t xml:space="preserve"> שכל הכופר בעבודה זרה נקרא </w:t>
      </w:r>
      <w:r>
        <w:rPr>
          <w:rFonts w:hint="cs"/>
          <w:rtl/>
        </w:rPr>
        <w:t>'</w:t>
      </w:r>
      <w:r>
        <w:rPr>
          <w:rtl/>
        </w:rPr>
        <w:t>יהודי</w:t>
      </w:r>
      <w:r>
        <w:rPr>
          <w:rFonts w:hint="cs"/>
          <w:rtl/>
        </w:rPr>
        <w:t>',</w:t>
      </w:r>
      <w:r>
        <w:rPr>
          <w:rtl/>
        </w:rPr>
        <w:t xml:space="preserve"> כדכתיב </w:t>
      </w:r>
      <w:r>
        <w:rPr>
          <w:rFonts w:hint="cs"/>
          <w:rtl/>
        </w:rPr>
        <w:t>[דניאל ג, יב] '</w:t>
      </w:r>
      <w:r>
        <w:rPr>
          <w:rtl/>
        </w:rPr>
        <w:t>איתי גוברין יהודאין וגו'</w:t>
      </w:r>
      <w:r>
        <w:rPr>
          <w:rFonts w:hint="cs"/>
          <w:rtl/>
        </w:rPr>
        <w:t>'", ופירש רש"י שם "</w:t>
      </w:r>
      <w:r>
        <w:rPr>
          <w:rtl/>
        </w:rPr>
        <w:t xml:space="preserve">וסיפיה דקרא </w:t>
      </w:r>
      <w:r>
        <w:rPr>
          <w:rFonts w:hint="cs"/>
          <w:rtl/>
        </w:rPr>
        <w:t>'</w:t>
      </w:r>
      <w:r>
        <w:rPr>
          <w:rtl/>
        </w:rPr>
        <w:t>לאלהך לא פלחין</w:t>
      </w:r>
      <w:r>
        <w:rPr>
          <w:rFonts w:hint="cs"/>
          <w:rtl/>
        </w:rPr>
        <w:t>'". וכן יביא מאמר זה שוב להלן [לפני ציון 84], ויציין לדבריו כאן [לפני ציון 122], וכן הוא להלן פ"ד ציון 196. ונאמר [בראשית כו, לד] "</w:t>
      </w:r>
      <w:r>
        <w:rPr>
          <w:rtl/>
        </w:rPr>
        <w:t>ויהי עשו בן ארבעים שנה ויקח אשה את יהודית בת בארי הח</w:t>
      </w:r>
      <w:r>
        <w:rPr>
          <w:rFonts w:hint="cs"/>
          <w:rtl/>
        </w:rPr>
        <w:t>י</w:t>
      </w:r>
      <w:r>
        <w:rPr>
          <w:rtl/>
        </w:rPr>
        <w:t>ת</w:t>
      </w:r>
      <w:r>
        <w:rPr>
          <w:rFonts w:hint="cs"/>
          <w:rtl/>
        </w:rPr>
        <w:t>י וגו'", ושוב נאמר [שם לו, ב] "</w:t>
      </w:r>
      <w:r>
        <w:rPr>
          <w:rtl/>
        </w:rPr>
        <w:t xml:space="preserve">עשו לקח את נשיו </w:t>
      </w:r>
      <w:r>
        <w:rPr>
          <w:rFonts w:hint="cs"/>
          <w:rtl/>
        </w:rPr>
        <w:t xml:space="preserve">וגו' </w:t>
      </w:r>
      <w:r>
        <w:rPr>
          <w:rtl/>
        </w:rPr>
        <w:t xml:space="preserve">אהליבמה בת ענה </w:t>
      </w:r>
      <w:r>
        <w:rPr>
          <w:rFonts w:hint="cs"/>
          <w:rtl/>
        </w:rPr>
        <w:t>וגו'", ופירש רש"י שם "</w:t>
      </w:r>
      <w:r>
        <w:rPr>
          <w:rtl/>
        </w:rPr>
        <w:t>אהליבמה - היא יהודית</w:t>
      </w:r>
      <w:r>
        <w:rPr>
          <w:rFonts w:hint="cs"/>
          <w:rtl/>
        </w:rPr>
        <w:t>,</w:t>
      </w:r>
      <w:r>
        <w:rPr>
          <w:rtl/>
        </w:rPr>
        <w:t xml:space="preserve"> והוא כינה שמה </w:t>
      </w:r>
      <w:r>
        <w:rPr>
          <w:rFonts w:hint="cs"/>
          <w:rtl/>
        </w:rPr>
        <w:t>'</w:t>
      </w:r>
      <w:r>
        <w:rPr>
          <w:rtl/>
        </w:rPr>
        <w:t>יהודית</w:t>
      </w:r>
      <w:r>
        <w:rPr>
          <w:rFonts w:hint="cs"/>
          <w:rtl/>
        </w:rPr>
        <w:t>'</w:t>
      </w:r>
      <w:r>
        <w:rPr>
          <w:rtl/>
        </w:rPr>
        <w:t xml:space="preserve"> לומר שהיא כופרת בע"</w:t>
      </w:r>
      <w:r>
        <w:rPr>
          <w:rFonts w:hint="cs"/>
          <w:rtl/>
        </w:rPr>
        <w:t>ז,</w:t>
      </w:r>
      <w:r>
        <w:rPr>
          <w:rtl/>
        </w:rPr>
        <w:t xml:space="preserve"> כדי להטעות את אביו</w:t>
      </w:r>
      <w:r>
        <w:rPr>
          <w:rFonts w:hint="cs"/>
          <w:rtl/>
        </w:rPr>
        <w:t>". ובודאי שהביאור בדברי רש"י אלו הוא על פי מאמר זה ש"כל הכופר בע"ז נקרא יהודי". וצרף לכאן מאמרם [ב"ר צד, ג], שאמרו "'</w:t>
      </w:r>
      <w:r>
        <w:rPr>
          <w:rtl/>
        </w:rPr>
        <w:t>וירא את העגלות</w:t>
      </w:r>
      <w:r>
        <w:rPr>
          <w:rFonts w:hint="cs"/>
          <w:rtl/>
        </w:rPr>
        <w:t>' [בראשית מה, כז],</w:t>
      </w:r>
      <w:r>
        <w:rPr>
          <w:rtl/>
        </w:rPr>
        <w:t xml:space="preserve"> אותן עגלות ששלח פרעה לשאת אותו היתה עבודת כוכבים חקוקה עליהם</w:t>
      </w:r>
      <w:r>
        <w:rPr>
          <w:rFonts w:hint="cs"/>
          <w:rtl/>
        </w:rPr>
        <w:t>,</w:t>
      </w:r>
      <w:r>
        <w:rPr>
          <w:rtl/>
        </w:rPr>
        <w:t xml:space="preserve"> עמד יהודה ושרפן</w:t>
      </w:r>
      <w:r>
        <w:rPr>
          <w:rFonts w:hint="cs"/>
          <w:rtl/>
        </w:rPr>
        <w:t>.</w:t>
      </w:r>
      <w:r>
        <w:rPr>
          <w:rtl/>
        </w:rPr>
        <w:t xml:space="preserve"> למוד הוא השבט להיות שורף עבודת כוכבים</w:t>
      </w:r>
      <w:r>
        <w:rPr>
          <w:rFonts w:hint="cs"/>
          <w:rtl/>
        </w:rPr>
        <w:t>". הרי שבשבט יהודה עצמו נמצאת ההנהגה של כפירה בע"ז, וכל זה בא לו מחמת שמהות ההודאה [שעליה נקרא "יהודה"] מורה על כפירה בע"ז [ראה להלן הערה 61]. @</w:t>
      </w:r>
      <w:r w:rsidRPr="001D114F">
        <w:rPr>
          <w:rFonts w:hint="cs"/>
          <w:b/>
          <w:bCs/>
          <w:rtl/>
        </w:rPr>
        <w:t>ויש בזה</w:t>
      </w:r>
      <w:r>
        <w:rPr>
          <w:rFonts w:hint="cs"/>
          <w:rtl/>
        </w:rPr>
        <w:t>^ הטעמה מיוחדת; הנה בכל מגילת אסתר נקראו ישראל בשם "יהודים", ולא בשם "ישראל" כפי שנקראו בשאר כתבי הקודש. ומהו הביאור להבדל זה. ולפי המבואר כאן הענין מחוור, שהנה בעקבות פורים היה ביטול יצרא דע"ז [יומא סט:]. נמצא דביטול יצרא דע"ז נובע מהארת פורים [כן מבואר בדברי סופרים אות לג, ואפיקי מים למו"ר שליט"א, פורים ענין ו]. לכך דוקא במגילה זו נקראו ישראל בשם "יהודים", בכדי להורות באצבע שהמתרחש במגילה זו מביא לביטול יצרא דע"ז, דכל היכן שישנו מיעו</w:t>
      </w:r>
      <w:r w:rsidRPr="003E1026">
        <w:rPr>
          <w:rFonts w:hint="cs"/>
          <w:sz w:val="18"/>
          <w:rtl/>
        </w:rPr>
        <w:t xml:space="preserve">ט ע"ז, ישנו </w:t>
      </w:r>
      <w:r>
        <w:rPr>
          <w:rFonts w:hint="cs"/>
          <w:sz w:val="18"/>
          <w:rtl/>
        </w:rPr>
        <w:t xml:space="preserve">רבוי </w:t>
      </w:r>
      <w:r w:rsidRPr="003E1026">
        <w:rPr>
          <w:rFonts w:hint="cs"/>
          <w:sz w:val="18"/>
          <w:rtl/>
        </w:rPr>
        <w:t>לשם "יהודי". ולמעלה פ"א [לפני ציון 816] כתב: "</w:t>
      </w:r>
      <w:r w:rsidRPr="003E1026">
        <w:rPr>
          <w:rStyle w:val="LatinChar"/>
          <w:sz w:val="18"/>
          <w:rtl/>
          <w:lang w:val="en-GB"/>
        </w:rPr>
        <w:t xml:space="preserve">וזה </w:t>
      </w:r>
      <w:r>
        <w:rPr>
          <w:rStyle w:val="LatinChar"/>
          <w:rFonts w:hint="cs"/>
          <w:sz w:val="18"/>
          <w:rtl/>
          <w:lang w:val="en-GB"/>
        </w:rPr>
        <w:t>[מרדכי] היה למקדש</w:t>
      </w:r>
      <w:r w:rsidRPr="003E1026">
        <w:rPr>
          <w:rStyle w:val="LatinChar"/>
          <w:sz w:val="18"/>
          <w:rtl/>
          <w:lang w:val="en-GB"/>
        </w:rPr>
        <w:t xml:space="preserve"> השם על ע</w:t>
      </w:r>
      <w:r w:rsidRPr="003E1026">
        <w:rPr>
          <w:rStyle w:val="LatinChar"/>
          <w:rFonts w:hint="cs"/>
          <w:sz w:val="18"/>
          <w:rtl/>
          <w:lang w:val="en-GB"/>
        </w:rPr>
        <w:t>בודה זרה</w:t>
      </w:r>
      <w:r>
        <w:rPr>
          <w:rFonts w:hint="cs"/>
          <w:rtl/>
        </w:rPr>
        <w:t>".</w:t>
      </w:r>
    </w:p>
  </w:footnote>
  <w:footnote w:id="54">
    <w:p w:rsidR="00177B5D" w:rsidRDefault="00177B5D" w:rsidP="007E458F">
      <w:pPr>
        <w:pStyle w:val="FootnoteText"/>
        <w:rPr>
          <w:rFonts w:hint="cs"/>
          <w:rtl/>
        </w:rPr>
      </w:pPr>
      <w:r>
        <w:rPr>
          <w:rtl/>
        </w:rPr>
        <w:t>&lt;</w:t>
      </w:r>
      <w:r>
        <w:rPr>
          <w:rStyle w:val="FootnoteReference"/>
        </w:rPr>
        <w:footnoteRef/>
      </w:r>
      <w:r>
        <w:rPr>
          <w:rtl/>
        </w:rPr>
        <w:t>&gt;</w:t>
      </w:r>
      <w:r>
        <w:rPr>
          <w:rFonts w:hint="cs"/>
          <w:rtl/>
        </w:rPr>
        <w:t xml:space="preserve"> זהו המשך המדרש [אסת"ר ו, ב]. </w:t>
      </w:r>
    </w:p>
  </w:footnote>
  <w:footnote w:id="55">
    <w:p w:rsidR="00177B5D" w:rsidRDefault="00177B5D" w:rsidP="000355BC">
      <w:pPr>
        <w:pStyle w:val="FootnoteText"/>
        <w:rPr>
          <w:rFonts w:hint="cs"/>
          <w:rtl/>
        </w:rPr>
      </w:pPr>
      <w:r>
        <w:rPr>
          <w:rtl/>
        </w:rPr>
        <w:t>&lt;</w:t>
      </w:r>
      <w:r>
        <w:rPr>
          <w:rStyle w:val="FootnoteReference"/>
        </w:rPr>
        <w:footnoteRef/>
      </w:r>
      <w:r>
        <w:rPr>
          <w:rtl/>
        </w:rPr>
        <w:t>&gt;</w:t>
      </w:r>
      <w:r>
        <w:rPr>
          <w:rFonts w:hint="cs"/>
          <w:rtl/>
        </w:rPr>
        <w:t xml:space="preserve"> פירוש - "יש אומרים" מורה שמתייחס למה שנאמר לפניו, דאל"כ, לא היה אומר "יש אומרים" [ראה יד מלאכי כללי השו"ע ורמ"א, אות ו]. אמנם בילקו"ש ח"ב רמז תתרנג אמרו "'היה', </w:t>
      </w:r>
      <w:r>
        <w:rPr>
          <w:rtl/>
        </w:rPr>
        <w:t xml:space="preserve">מלמד שהיה שקול כאברהם שנאמר בו </w:t>
      </w:r>
      <w:r>
        <w:rPr>
          <w:rFonts w:hint="cs"/>
          <w:rtl/>
        </w:rPr>
        <w:t>[בראשית יח, יח] '</w:t>
      </w:r>
      <w:r>
        <w:rPr>
          <w:rtl/>
        </w:rPr>
        <w:t>היו יהיה</w:t>
      </w:r>
      <w:r>
        <w:rPr>
          <w:rFonts w:hint="cs"/>
          <w:rtl/>
        </w:rPr>
        <w:t>'</w:t>
      </w:r>
      <w:r>
        <w:rPr>
          <w:rtl/>
        </w:rPr>
        <w:t>, אברהם מסר שמו על קדושת השם, אף מרדכי כן</w:t>
      </w:r>
      <w:r>
        <w:rPr>
          <w:rFonts w:hint="cs"/>
          <w:rtl/>
        </w:rPr>
        <w:t>". הרי ביארו שהדרשה היא מתיבת "היה" ["איש יהודי &amp;</w:t>
      </w:r>
      <w:r w:rsidRPr="00F16375">
        <w:rPr>
          <w:rFonts w:hint="cs"/>
          <w:b/>
          <w:bCs/>
          <w:rtl/>
        </w:rPr>
        <w:t>היה</w:t>
      </w:r>
      <w:r>
        <w:rPr>
          <w:rFonts w:hint="cs"/>
          <w:rtl/>
        </w:rPr>
        <w:t>^ בשושן"], ולא מתיבת "יהודי". אך בילקו"ש לא אמרו "יש אומרים" כמו שאמרו באסת"ר, וכן באסת"ר לא הובא הפסוק "היו יהיה" כפי שהובא בילקו"ש. וזה מורה שדרשת האסת"ר היא על תיבת "יהודי", ולא על תיבת "היה". והמשך לשון האסת"ר מורה כן, שמיד לאחר שהובא המקרא "ורבים מעמי הארץ מתיהדים", אמרו "</w:t>
      </w:r>
      <w:r>
        <w:rPr>
          <w:rtl/>
        </w:rPr>
        <w:t>וייחד שמו של הקב"ה וקדשו</w:t>
      </w:r>
      <w:r>
        <w:rPr>
          <w:rFonts w:hint="cs"/>
          <w:rtl/>
        </w:rPr>
        <w:t>,</w:t>
      </w:r>
      <w:r>
        <w:rPr>
          <w:rtl/>
        </w:rPr>
        <w:t xml:space="preserve"> ולפיכך נקרא </w:t>
      </w:r>
      <w:r>
        <w:rPr>
          <w:rFonts w:hint="cs"/>
          <w:rtl/>
        </w:rPr>
        <w:t>'</w:t>
      </w:r>
      <w:r>
        <w:rPr>
          <w:rtl/>
        </w:rPr>
        <w:t>יהודי</w:t>
      </w:r>
      <w:r>
        <w:rPr>
          <w:rFonts w:hint="cs"/>
          <w:rtl/>
        </w:rPr>
        <w:t>',</w:t>
      </w:r>
      <w:r>
        <w:rPr>
          <w:rtl/>
        </w:rPr>
        <w:t xml:space="preserve"> דכתיב </w:t>
      </w:r>
      <w:r>
        <w:rPr>
          <w:rFonts w:hint="cs"/>
          <w:rtl/>
        </w:rPr>
        <w:t>'</w:t>
      </w:r>
      <w:r>
        <w:rPr>
          <w:rtl/>
        </w:rPr>
        <w:t>איש יהודי</w:t>
      </w:r>
      <w:r>
        <w:rPr>
          <w:rFonts w:hint="cs"/>
          <w:rtl/>
        </w:rPr>
        <w:t>',</w:t>
      </w:r>
      <w:r>
        <w:rPr>
          <w:rtl/>
        </w:rPr>
        <w:t xml:space="preserve"> אל תקרי </w:t>
      </w:r>
      <w:r>
        <w:rPr>
          <w:rFonts w:hint="cs"/>
          <w:rtl/>
        </w:rPr>
        <w:t>'</w:t>
      </w:r>
      <w:r>
        <w:rPr>
          <w:rtl/>
        </w:rPr>
        <w:t>יהודי</w:t>
      </w:r>
      <w:r>
        <w:rPr>
          <w:rFonts w:hint="cs"/>
          <w:rtl/>
        </w:rPr>
        <w:t>'</w:t>
      </w:r>
      <w:r>
        <w:rPr>
          <w:rtl/>
        </w:rPr>
        <w:t xml:space="preserve"> אלא </w:t>
      </w:r>
      <w:r>
        <w:rPr>
          <w:rFonts w:hint="cs"/>
          <w:rtl/>
        </w:rPr>
        <w:t>'</w:t>
      </w:r>
      <w:r>
        <w:rPr>
          <w:rtl/>
        </w:rPr>
        <w:t>יחידי</w:t>
      </w:r>
      <w:r>
        <w:rPr>
          <w:rFonts w:hint="cs"/>
          <w:rtl/>
        </w:rPr>
        <w:t>'". ואם תאמר, לפי האסת"ר שהדרשה מוסבת על תיבת "יהודי" ולא על תיבת "היה", מנלן לבעל המדרש להשוות את מרדכי לאברהם, הרי אצל אברהם לא נאמרה תיבת "יהודי". דע שהרד"ל שם [אות ה] ביאר את הדבר, שכתב: "'ויש אומרים שהיה שקול כאברהם בדורו כו' אלא יחידי', וכמו שנאמר [יחזקאל לג, כד] 'אחד היה אברהם'. ובילקוט הגירסא 'כאברהם שנאמר בו היו יהיה'". הרי העמיד הרד"ל את דרך האסת"ר לעומת דרך הילקוט, כאשר האסת"ר מתמקד על תיבת "יהודי", והילקו"ש מתמקד על תיבת "היה". ולפי האסת"ר הזיקה לאברהם אבינו היא משום שהוא היה "אחד", וכפי ש"יהודי" מורה על אחדות ה'. וראה בסמוך הערה 61.</w:t>
      </w:r>
    </w:p>
  </w:footnote>
  <w:footnote w:id="56">
    <w:p w:rsidR="00177B5D" w:rsidRDefault="00177B5D" w:rsidP="00F752C8">
      <w:pPr>
        <w:pStyle w:val="FootnoteText"/>
        <w:rPr>
          <w:rFonts w:hint="cs"/>
          <w:rtl/>
        </w:rPr>
      </w:pPr>
      <w:r>
        <w:rPr>
          <w:rtl/>
        </w:rPr>
        <w:t>&lt;</w:t>
      </w:r>
      <w:r>
        <w:rPr>
          <w:rStyle w:val="FootnoteReference"/>
        </w:rPr>
        <w:footnoteRef/>
      </w:r>
      <w:r>
        <w:rPr>
          <w:rtl/>
        </w:rPr>
        <w:t>&gt;</w:t>
      </w:r>
      <w:r>
        <w:rPr>
          <w:rFonts w:hint="cs"/>
          <w:rtl/>
        </w:rPr>
        <w:t xml:space="preserve"> כי השוו את מרדכי לאברהם אבינו שמסר עצמו לכבשן האש. </w:t>
      </w:r>
    </w:p>
  </w:footnote>
  <w:footnote w:id="57">
    <w:p w:rsidR="00177B5D" w:rsidRDefault="00177B5D" w:rsidP="00AE12AD">
      <w:pPr>
        <w:pStyle w:val="FootnoteText"/>
        <w:rPr>
          <w:rFonts w:hint="cs"/>
        </w:rPr>
      </w:pPr>
      <w:r>
        <w:rPr>
          <w:rtl/>
        </w:rPr>
        <w:t>&lt;</w:t>
      </w:r>
      <w:r>
        <w:rPr>
          <w:rStyle w:val="FootnoteReference"/>
        </w:rPr>
        <w:footnoteRef/>
      </w:r>
      <w:r>
        <w:rPr>
          <w:rtl/>
        </w:rPr>
        <w:t>&gt;</w:t>
      </w:r>
      <w:r>
        <w:rPr>
          <w:rFonts w:hint="cs"/>
          <w:rtl/>
        </w:rPr>
        <w:t xml:space="preserve"> מדבר על שם "יהודה" כדי לבאר מדוע מרדכי נקרא "יהודי", כי "יהודי" הוא על שם "יהודה", והסבה לשם "יהודה" [שקידש ש"ש ברבים] היא הסבה לשם "יהודי", וכמו שמבאר והולך. ואודות ש"יהודי" הוא על שם יהודה, כן כתב בתרגום יונתן [בראשית מט, ח]: "</w:t>
      </w:r>
      <w:r>
        <w:rPr>
          <w:rtl/>
        </w:rPr>
        <w:t>יהודה אנת אודיתא על עובדא דתמר בגין כן לך יהודון אחך ויתקרון יהודאין על שמך</w:t>
      </w:r>
      <w:r>
        <w:rPr>
          <w:rFonts w:hint="cs"/>
          <w:rtl/>
        </w:rPr>
        <w:t>". וראה הערה 60.</w:t>
      </w:r>
    </w:p>
  </w:footnote>
  <w:footnote w:id="58">
    <w:p w:rsidR="00177B5D" w:rsidRDefault="00177B5D" w:rsidP="00A774AF">
      <w:pPr>
        <w:pStyle w:val="FootnoteText"/>
        <w:rPr>
          <w:rFonts w:hint="cs"/>
        </w:rPr>
      </w:pPr>
      <w:r>
        <w:rPr>
          <w:rtl/>
        </w:rPr>
        <w:t>&lt;</w:t>
      </w:r>
      <w:r>
        <w:rPr>
          <w:rStyle w:val="FootnoteReference"/>
        </w:rPr>
        <w:footnoteRef/>
      </w:r>
      <w:r>
        <w:rPr>
          <w:rtl/>
        </w:rPr>
        <w:t>&gt;</w:t>
      </w:r>
      <w:r>
        <w:rPr>
          <w:rFonts w:hint="cs"/>
          <w:rtl/>
        </w:rPr>
        <w:t xml:space="preserve"> "שם בן ארבעה אותיות כלול בשמו של יהודה" [רש"י סוטה לו:].</w:t>
      </w:r>
    </w:p>
  </w:footnote>
  <w:footnote w:id="59">
    <w:p w:rsidR="00177B5D" w:rsidRDefault="00177B5D" w:rsidP="008D3268">
      <w:pPr>
        <w:pStyle w:val="FootnoteText"/>
        <w:rPr>
          <w:rFonts w:hint="cs"/>
        </w:rPr>
      </w:pPr>
      <w:r>
        <w:rPr>
          <w:rtl/>
        </w:rPr>
        <w:t>&lt;</w:t>
      </w:r>
      <w:r>
        <w:rPr>
          <w:rStyle w:val="FootnoteReference"/>
        </w:rPr>
        <w:footnoteRef/>
      </w:r>
      <w:r>
        <w:rPr>
          <w:rtl/>
        </w:rPr>
        <w:t>&gt;</w:t>
      </w:r>
      <w:r>
        <w:rPr>
          <w:rFonts w:hint="cs"/>
          <w:rtl/>
        </w:rPr>
        <w:t xml:space="preserve"> "על הים כדלקמן" [רש"י סוטה לו:], וכוונתו להמשך הגמרא שם [סוטה לז.] שאמרו שנחשון בן עמינדב משבט יהודה ירד לים תחילה.</w:t>
      </w:r>
    </w:p>
  </w:footnote>
  <w:footnote w:id="60">
    <w:p w:rsidR="00177B5D" w:rsidRDefault="00177B5D" w:rsidP="0024502C">
      <w:pPr>
        <w:pStyle w:val="FootnoteText"/>
        <w:rPr>
          <w:rFonts w:hint="cs"/>
        </w:rPr>
      </w:pPr>
      <w:r>
        <w:rPr>
          <w:rtl/>
        </w:rPr>
        <w:t>&lt;</w:t>
      </w:r>
      <w:r>
        <w:rPr>
          <w:rStyle w:val="FootnoteReference"/>
        </w:rPr>
        <w:footnoteRef/>
      </w:r>
      <w:r>
        <w:rPr>
          <w:rtl/>
        </w:rPr>
        <w:t>&gt;</w:t>
      </w:r>
      <w:r>
        <w:rPr>
          <w:rFonts w:hint="cs"/>
          <w:rtl/>
        </w:rPr>
        <w:t xml:space="preserve"> לשונו בנתיב אהבת השם פ"ב: "</w:t>
      </w:r>
      <w:r>
        <w:rPr>
          <w:rtl/>
        </w:rPr>
        <w:t>זה שמקדש שמו יתב</w:t>
      </w:r>
      <w:r>
        <w:rPr>
          <w:rFonts w:hint="cs"/>
          <w:rtl/>
        </w:rPr>
        <w:t>רך</w:t>
      </w:r>
      <w:r>
        <w:rPr>
          <w:rtl/>
        </w:rPr>
        <w:t xml:space="preserve"> נקרא על שמו ית</w:t>
      </w:r>
      <w:r>
        <w:rPr>
          <w:rFonts w:hint="cs"/>
          <w:rtl/>
        </w:rPr>
        <w:t>ברך</w:t>
      </w:r>
      <w:r>
        <w:rPr>
          <w:rtl/>
        </w:rPr>
        <w:t xml:space="preserve"> לגמרי</w:t>
      </w:r>
      <w:r>
        <w:rPr>
          <w:rFonts w:hint="cs"/>
          <w:rtl/>
        </w:rPr>
        <w:t>,</w:t>
      </w:r>
      <w:r>
        <w:rPr>
          <w:rtl/>
        </w:rPr>
        <w:t xml:space="preserve"> כאשר דבק בשמו ית</w:t>
      </w:r>
      <w:r>
        <w:rPr>
          <w:rFonts w:hint="cs"/>
          <w:rtl/>
        </w:rPr>
        <w:t>ברך</w:t>
      </w:r>
      <w:r>
        <w:rPr>
          <w:rtl/>
        </w:rPr>
        <w:t xml:space="preserve"> לגמרי</w:t>
      </w:r>
      <w:r>
        <w:rPr>
          <w:rFonts w:hint="cs"/>
          <w:rtl/>
        </w:rPr>
        <w:t>...</w:t>
      </w:r>
      <w:r>
        <w:rPr>
          <w:rtl/>
        </w:rPr>
        <w:t xml:space="preserve"> </w:t>
      </w:r>
      <w:r>
        <w:rPr>
          <w:rFonts w:hint="cs"/>
          <w:rtl/>
        </w:rPr>
        <w:t>כי</w:t>
      </w:r>
      <w:r>
        <w:rPr>
          <w:rtl/>
        </w:rPr>
        <w:t xml:space="preserve"> עיקר השם שבו נודע ומפורסם לכל</w:t>
      </w:r>
      <w:r>
        <w:rPr>
          <w:rFonts w:hint="cs"/>
          <w:rtl/>
        </w:rPr>
        <w:t>...</w:t>
      </w:r>
      <w:r>
        <w:rPr>
          <w:rtl/>
        </w:rPr>
        <w:t xml:space="preserve"> ואם מקדש שמו בפרהסיא</w:t>
      </w:r>
      <w:r>
        <w:rPr>
          <w:rFonts w:hint="cs"/>
          <w:rtl/>
        </w:rPr>
        <w:t>,</w:t>
      </w:r>
      <w:r>
        <w:rPr>
          <w:rtl/>
        </w:rPr>
        <w:t xml:space="preserve"> נקרא זה קדושת השם לגמרי</w:t>
      </w:r>
      <w:r>
        <w:rPr>
          <w:rFonts w:hint="cs"/>
          <w:rtl/>
        </w:rPr>
        <w:t>,</w:t>
      </w:r>
      <w:r>
        <w:rPr>
          <w:rtl/>
        </w:rPr>
        <w:t xml:space="preserve"> כאשר ראוי אל השם</w:t>
      </w:r>
      <w:r>
        <w:rPr>
          <w:rFonts w:hint="cs"/>
          <w:rtl/>
        </w:rPr>
        <w:t>,</w:t>
      </w:r>
      <w:r>
        <w:rPr>
          <w:rtl/>
        </w:rPr>
        <w:t xml:space="preserve"> שהרי הוא ית</w:t>
      </w:r>
      <w:r>
        <w:rPr>
          <w:rFonts w:hint="cs"/>
          <w:rtl/>
        </w:rPr>
        <w:t>ברך</w:t>
      </w:r>
      <w:r>
        <w:rPr>
          <w:rtl/>
        </w:rPr>
        <w:t xml:space="preserve"> נודע ומפורסם לכל על ידי שמו</w:t>
      </w:r>
      <w:r>
        <w:rPr>
          <w:rFonts w:hint="cs"/>
          <w:rtl/>
        </w:rPr>
        <w:t>,</w:t>
      </w:r>
      <w:r>
        <w:rPr>
          <w:rtl/>
        </w:rPr>
        <w:t xml:space="preserve"> ולפיכך ראוי שיהיה מקדש שמו ברבים</w:t>
      </w:r>
      <w:r>
        <w:rPr>
          <w:rFonts w:hint="cs"/>
          <w:rtl/>
        </w:rPr>
        <w:t>,</w:t>
      </w:r>
      <w:r>
        <w:rPr>
          <w:rtl/>
        </w:rPr>
        <w:t xml:space="preserve"> שכך ענין השם</w:t>
      </w:r>
      <w:r>
        <w:rPr>
          <w:rFonts w:hint="cs"/>
          <w:rtl/>
        </w:rPr>
        <w:t>.</w:t>
      </w:r>
      <w:r>
        <w:rPr>
          <w:rtl/>
        </w:rPr>
        <w:t xml:space="preserve"> אבל כאשר אינו מקדש השם בפרהסיא</w:t>
      </w:r>
      <w:r>
        <w:rPr>
          <w:rFonts w:hint="cs"/>
          <w:rtl/>
        </w:rPr>
        <w:t>,</w:t>
      </w:r>
      <w:r>
        <w:rPr>
          <w:rtl/>
        </w:rPr>
        <w:t xml:space="preserve"> אין נקרא כולו על שמו יתב</w:t>
      </w:r>
      <w:r>
        <w:rPr>
          <w:rFonts w:hint="cs"/>
          <w:rtl/>
        </w:rPr>
        <w:t>רך,</w:t>
      </w:r>
      <w:r>
        <w:rPr>
          <w:rtl/>
        </w:rPr>
        <w:t xml:space="preserve"> רק נקרא בדבר מה על שמו</w:t>
      </w:r>
      <w:r>
        <w:rPr>
          <w:rFonts w:hint="cs"/>
          <w:rtl/>
        </w:rPr>
        <w:t>,</w:t>
      </w:r>
      <w:r>
        <w:rPr>
          <w:rtl/>
        </w:rPr>
        <w:t xml:space="preserve"> והיינו אות אחת</w:t>
      </w:r>
      <w:r>
        <w:rPr>
          <w:rFonts w:hint="cs"/>
          <w:rtl/>
        </w:rPr>
        <w:t xml:space="preserve">... </w:t>
      </w:r>
      <w:r>
        <w:rPr>
          <w:rtl/>
        </w:rPr>
        <w:t>וד</w:t>
      </w:r>
      <w:r>
        <w:rPr>
          <w:rFonts w:hint="cs"/>
          <w:rtl/>
        </w:rPr>
        <w:t>בר זה</w:t>
      </w:r>
      <w:r>
        <w:rPr>
          <w:rtl/>
        </w:rPr>
        <w:t xml:space="preserve"> יש לך להבין איך יהודה ראוי לפי מדריגת מעלתו לקדש שמו בפרהסיא</w:t>
      </w:r>
      <w:r>
        <w:rPr>
          <w:rFonts w:hint="cs"/>
          <w:rtl/>
        </w:rPr>
        <w:t xml:space="preserve">". וראה להלן [פ"ח הערה 367, ופ"י הערה 52] שקידוש ה' הוא "קדוש שמו המיוחד", וכמבואר כאן. </w:t>
      </w:r>
    </w:p>
  </w:footnote>
  <w:footnote w:id="61">
    <w:p w:rsidR="00177B5D" w:rsidRDefault="00177B5D" w:rsidP="000461FC">
      <w:pPr>
        <w:pStyle w:val="FootnoteText"/>
        <w:rPr>
          <w:rFonts w:hint="cs"/>
          <w:rtl/>
        </w:rPr>
      </w:pPr>
      <w:r>
        <w:rPr>
          <w:rtl/>
        </w:rPr>
        <w:t>&lt;</w:t>
      </w:r>
      <w:r>
        <w:rPr>
          <w:rStyle w:val="FootnoteReference"/>
        </w:rPr>
        <w:footnoteRef/>
      </w:r>
      <w:r>
        <w:rPr>
          <w:rtl/>
        </w:rPr>
        <w:t>&gt;</w:t>
      </w:r>
      <w:r>
        <w:rPr>
          <w:rFonts w:hint="cs"/>
          <w:rtl/>
        </w:rPr>
        <w:t xml:space="preserve"> אע"פ שבתיבת "יהודי" אין ד' אותיות שם הויה אלא רק ג' אותיות [לעומת שם "יהודה"], מ"מ "יהודי" הוא על שם יהודה [כמבואר בהערה 56], ולכך כל האמור על שם "יהודה" חל על שם "יהודי".   </w:t>
      </w:r>
    </w:p>
  </w:footnote>
  <w:footnote w:id="62">
    <w:p w:rsidR="00177B5D" w:rsidRDefault="00177B5D" w:rsidP="00267D8F">
      <w:pPr>
        <w:pStyle w:val="FootnoteText"/>
        <w:rPr>
          <w:rFonts w:hint="cs"/>
        </w:rPr>
      </w:pPr>
      <w:r>
        <w:rPr>
          <w:rtl/>
        </w:rPr>
        <w:t>&lt;</w:t>
      </w:r>
      <w:r>
        <w:rPr>
          <w:rStyle w:val="FootnoteReference"/>
        </w:rPr>
        <w:footnoteRef/>
      </w:r>
      <w:r>
        <w:rPr>
          <w:rtl/>
        </w:rPr>
        <w:t>&gt;</w:t>
      </w:r>
      <w:r>
        <w:rPr>
          <w:rFonts w:hint="cs"/>
          <w:rtl/>
        </w:rPr>
        <w:t xml:space="preserve"> נמצא שמפרש ששם "יהודי" הוא כשם "יהודה", ושם "יהודה" הוא משום שקידש שם שמים בפרהסיא, וכך מרדכי קידש שם שמים בפרהסיא, ולכך נקרא "יהודי". ויש לשאול, לשם מה המדרש הכניס לכאן את אברהם ["שהיה שקול כאברהם בדורו"], הרי אברהם לא היה נקרא "יהודי", ואינו מלמד ישירות על תיבת "יהודי", ואילו יהודה, המלמד ישירות על תיבת "יהודי", לא הוזכר כלל במדרש. והיה למדרש לעשות להיפך; להזכיר את יהודה, ולא להזכיר את אברהם. ובשלמא אם היינו מבארים שאין המדרש בא לבאר תיבת "יהודי", אלא תיבת "היה" [ראה הערה 54], ניחא, אך לפי המהר"ל שהמדרש בא לבאר תיבת "יהודי", יקשה מדוע המדרש מזכיר את אברהם ואינו מזכיר כלל את יהודה. וצ"ע. @</w:t>
      </w:r>
      <w:r w:rsidRPr="0000226F">
        <w:rPr>
          <w:rFonts w:hint="cs"/>
          <w:b/>
          <w:bCs/>
          <w:rtl/>
        </w:rPr>
        <w:t>ובעוד שכאן</w:t>
      </w:r>
      <w:r>
        <w:rPr>
          <w:rFonts w:hint="cs"/>
          <w:rtl/>
        </w:rPr>
        <w:t>^ מבאר כיצד "יהודה" מלמד ל"יהודי", הרי בח"א לב"ב קט: [ג, קכג.] ביאר כיצד "יהודי" מלמד ל"יהודה", שכתב: "</w:t>
      </w:r>
      <w:r>
        <w:rPr>
          <w:rtl/>
        </w:rPr>
        <w:t>יהודה ג"כ הי</w:t>
      </w:r>
      <w:r>
        <w:rPr>
          <w:rFonts w:hint="cs"/>
          <w:rtl/>
        </w:rPr>
        <w:t>ה</w:t>
      </w:r>
      <w:r>
        <w:rPr>
          <w:rtl/>
        </w:rPr>
        <w:t xml:space="preserve"> נקרא על שמו של הקב"ה</w:t>
      </w:r>
      <w:r>
        <w:rPr>
          <w:rFonts w:hint="cs"/>
          <w:rtl/>
        </w:rPr>
        <w:t>,</w:t>
      </w:r>
      <w:r>
        <w:rPr>
          <w:rtl/>
        </w:rPr>
        <w:t xml:space="preserve"> כדאית</w:t>
      </w:r>
      <w:r>
        <w:rPr>
          <w:rFonts w:hint="cs"/>
          <w:rtl/>
        </w:rPr>
        <w:t>א</w:t>
      </w:r>
      <w:r>
        <w:rPr>
          <w:rtl/>
        </w:rPr>
        <w:t xml:space="preserve"> במס</w:t>
      </w:r>
      <w:r>
        <w:rPr>
          <w:rFonts w:hint="cs"/>
          <w:rtl/>
        </w:rPr>
        <w:t>כת</w:t>
      </w:r>
      <w:r>
        <w:rPr>
          <w:rtl/>
        </w:rPr>
        <w:t xml:space="preserve"> סוטה </w:t>
      </w:r>
      <w:r>
        <w:rPr>
          <w:rFonts w:hint="cs"/>
          <w:rtl/>
        </w:rPr>
        <w:t xml:space="preserve">[לו:] </w:t>
      </w:r>
      <w:r>
        <w:rPr>
          <w:rtl/>
        </w:rPr>
        <w:t>יהודה שקידש שמו בפרהסיא נקרא על שמו של הקב"ה</w:t>
      </w:r>
      <w:r>
        <w:rPr>
          <w:rFonts w:hint="cs"/>
          <w:rtl/>
        </w:rPr>
        <w:t>.</w:t>
      </w:r>
      <w:r>
        <w:rPr>
          <w:rtl/>
        </w:rPr>
        <w:t xml:space="preserve"> וכן אמרו </w:t>
      </w:r>
      <w:r>
        <w:rPr>
          <w:rFonts w:hint="cs"/>
          <w:rtl/>
        </w:rPr>
        <w:t>[מגילה יב:] '</w:t>
      </w:r>
      <w:r>
        <w:rPr>
          <w:rtl/>
        </w:rPr>
        <w:t>איש יהודי</w:t>
      </w:r>
      <w:r>
        <w:rPr>
          <w:rFonts w:hint="cs"/>
          <w:rtl/>
        </w:rPr>
        <w:t>',</w:t>
      </w:r>
      <w:r>
        <w:rPr>
          <w:rtl/>
        </w:rPr>
        <w:t xml:space="preserve"> וכי יהודי היה</w:t>
      </w:r>
      <w:r>
        <w:rPr>
          <w:rFonts w:hint="cs"/>
          <w:rtl/>
        </w:rPr>
        <w:t>,</w:t>
      </w:r>
      <w:r>
        <w:rPr>
          <w:rtl/>
        </w:rPr>
        <w:t xml:space="preserve"> והלא מבנימין</w:t>
      </w:r>
      <w:r>
        <w:rPr>
          <w:rFonts w:hint="cs"/>
          <w:rtl/>
        </w:rPr>
        <w:t>.</w:t>
      </w:r>
      <w:r>
        <w:rPr>
          <w:rtl/>
        </w:rPr>
        <w:t xml:space="preserve"> מלמד שכל הכופר בע</w:t>
      </w:r>
      <w:r>
        <w:rPr>
          <w:rFonts w:hint="cs"/>
          <w:rtl/>
        </w:rPr>
        <w:t>בודה זרה</w:t>
      </w:r>
      <w:r>
        <w:rPr>
          <w:rtl/>
        </w:rPr>
        <w:t xml:space="preserve"> נקרא יהודי</w:t>
      </w:r>
      <w:r>
        <w:rPr>
          <w:rFonts w:hint="cs"/>
          <w:rtl/>
        </w:rPr>
        <w:t>.</w:t>
      </w:r>
      <w:r>
        <w:rPr>
          <w:rtl/>
        </w:rPr>
        <w:t xml:space="preserve"> ומזה תלמד כי שבט יהודה מודים בו יתברך</w:t>
      </w:r>
      <w:r>
        <w:rPr>
          <w:rFonts w:hint="cs"/>
          <w:rtl/>
        </w:rPr>
        <w:t>,</w:t>
      </w:r>
      <w:r>
        <w:rPr>
          <w:rtl/>
        </w:rPr>
        <w:t xml:space="preserve"> וכופרים בע</w:t>
      </w:r>
      <w:r>
        <w:rPr>
          <w:rFonts w:hint="cs"/>
          <w:rtl/>
        </w:rPr>
        <w:t>בודה זרה". וכן אמרו [ב"ר צד, ג], שאמרו "'</w:t>
      </w:r>
      <w:r>
        <w:rPr>
          <w:rtl/>
        </w:rPr>
        <w:t>וירא את העגלות</w:t>
      </w:r>
      <w:r>
        <w:rPr>
          <w:rFonts w:hint="cs"/>
          <w:rtl/>
        </w:rPr>
        <w:t>' [בראשית מה, כז],</w:t>
      </w:r>
      <w:r>
        <w:rPr>
          <w:rtl/>
        </w:rPr>
        <w:t xml:space="preserve"> אותן עגלות ששלח פרעה לשאת אותו היתה עבודת כוכבים חקוקה עליהם</w:t>
      </w:r>
      <w:r>
        <w:rPr>
          <w:rFonts w:hint="cs"/>
          <w:rtl/>
        </w:rPr>
        <w:t>,</w:t>
      </w:r>
      <w:r>
        <w:rPr>
          <w:rtl/>
        </w:rPr>
        <w:t xml:space="preserve"> עמד יהודה ושרפן</w:t>
      </w:r>
      <w:r>
        <w:rPr>
          <w:rFonts w:hint="cs"/>
          <w:rtl/>
        </w:rPr>
        <w:t>.</w:t>
      </w:r>
      <w:r>
        <w:rPr>
          <w:rtl/>
        </w:rPr>
        <w:t xml:space="preserve"> למוד הוא השבט להיות שורף עבודת כוכבים</w:t>
      </w:r>
      <w:r>
        <w:rPr>
          <w:rFonts w:hint="cs"/>
          <w:rtl/>
        </w:rPr>
        <w:t xml:space="preserve">" [הובא למעלה הערה 52].    </w:t>
      </w:r>
    </w:p>
  </w:footnote>
  <w:footnote w:id="63">
    <w:p w:rsidR="00177B5D" w:rsidRDefault="00177B5D" w:rsidP="00587B35">
      <w:pPr>
        <w:pStyle w:val="FootnoteText"/>
        <w:rPr>
          <w:rFonts w:hint="cs"/>
        </w:rPr>
      </w:pPr>
      <w:r>
        <w:rPr>
          <w:rtl/>
        </w:rPr>
        <w:t>&lt;</w:t>
      </w:r>
      <w:r>
        <w:rPr>
          <w:rStyle w:val="FootnoteReference"/>
        </w:rPr>
        <w:footnoteRef/>
      </w:r>
      <w:r>
        <w:rPr>
          <w:rtl/>
        </w:rPr>
        <w:t>&gt;</w:t>
      </w:r>
      <w:r>
        <w:rPr>
          <w:rFonts w:hint="cs"/>
          <w:rtl/>
        </w:rPr>
        <w:t xml:space="preserve"> פירוש - הטעם של המדרש שנקרא מרדכי "יהודי" משום שקידש שמו יתברך, הוא כטעם שאמרו בגמרא [מגילה יג.] שנקרא מרדכי "יהודי" משום שכפר בעבודה זרה [ראה להלן פ"ה הערה 354]. ונראה ביאורו, שהטעם של המדרש הוא ש"יהודי" הוא "יהודה", וב"יהודה" יש ארבע אותיות משמו הגדול. ושם הויה מורה שאין עוד מלבדו, וכפי שכתב בהקדמה שניה לגבורות ה' [י], וז"ל: "</w:t>
      </w:r>
      <w:r>
        <w:rPr>
          <w:rtl/>
        </w:rPr>
        <w:t>כי מאחר שמן הוייתו נתהוה הכל</w:t>
      </w:r>
      <w:r>
        <w:rPr>
          <w:rFonts w:hint="cs"/>
          <w:rtl/>
        </w:rPr>
        <w:t>,</w:t>
      </w:r>
      <w:r>
        <w:rPr>
          <w:rtl/>
        </w:rPr>
        <w:t xml:space="preserve"> אין בזה שתוף כלל</w:t>
      </w:r>
      <w:r>
        <w:rPr>
          <w:rFonts w:hint="cs"/>
          <w:rtl/>
        </w:rPr>
        <w:t>,</w:t>
      </w:r>
      <w:r>
        <w:rPr>
          <w:rtl/>
        </w:rPr>
        <w:t xml:space="preserve"> שהם נמצאים מאתו יתברך הוא, ומהוייתו הפשוטה נמצא הכל</w:t>
      </w:r>
      <w:r>
        <w:rPr>
          <w:rFonts w:hint="cs"/>
          <w:rtl/>
        </w:rPr>
        <w:t>,</w:t>
      </w:r>
      <w:r>
        <w:rPr>
          <w:rtl/>
        </w:rPr>
        <w:t xml:space="preserve"> והכל אפס זולתו</w:t>
      </w:r>
      <w:r>
        <w:rPr>
          <w:rFonts w:hint="cs"/>
          <w:rtl/>
        </w:rPr>
        <w:t>,</w:t>
      </w:r>
      <w:r>
        <w:rPr>
          <w:rtl/>
        </w:rPr>
        <w:t xml:space="preserve"> והוייתו יתברך נקרא הוייה</w:t>
      </w:r>
      <w:r>
        <w:rPr>
          <w:rFonts w:hint="cs"/>
          <w:rtl/>
        </w:rPr>
        <w:t>,</w:t>
      </w:r>
      <w:r>
        <w:rPr>
          <w:rtl/>
        </w:rPr>
        <w:t xml:space="preserve"> וזולתו אפס</w:t>
      </w:r>
      <w:r>
        <w:rPr>
          <w:rFonts w:hint="cs"/>
          <w:rtl/>
        </w:rPr>
        <w:t>". ובגו"א שמות פ"ג אות ט [נב.] כתב: "שם הויה מורה שהוא נבדל מכל הנמצאות, ולא נתלה בשום נמצא... שם בן ארבע אותיות נאמר על שהוא הויה שאין לו התלות בזולתו, וזולתו אפס... ולפיכך נקרא בשם הויה, שהוא ההוה בלבד בעצמו... כי מפני זה אומר בשם הזה [שמות ג, טו] 'זה שמי', רצה לומר המיוחד לי, שהרי שם הזה על שהוא נבדל מן הנמצאות, ואין הצטרפות בו אל הנמצאות, לכך הוא שמו המיוחד" [ראה להלן פ"ג הערה 716, פ"ה הערה 233, פ"ו הערה 278, ופ"ט הערה 46]. לכך טעם המדרש לשם "יהודי" [שקידש ש"ש ברבים וזכה לשם הויה] הוא כטעם הגמרא [שכפר בע"ז], כי שם הויה מורה שזולתו אפס. @</w:t>
      </w:r>
      <w:r w:rsidRPr="0037231D">
        <w:rPr>
          <w:rFonts w:hint="cs"/>
          <w:b/>
          <w:bCs/>
          <w:rtl/>
        </w:rPr>
        <w:t>ודע</w:t>
      </w:r>
      <w:r>
        <w:rPr>
          <w:rFonts w:hint="cs"/>
          <w:rtl/>
        </w:rPr>
        <w:t>^, שמשפט זה ["</w:t>
      </w:r>
      <w:r w:rsidRPr="007631DA">
        <w:rPr>
          <w:rStyle w:val="LatinChar"/>
          <w:rFonts w:hint="cs"/>
          <w:sz w:val="18"/>
          <w:rtl/>
          <w:lang w:val="en-GB"/>
        </w:rPr>
        <w:t>היינו דאמרי כדלעיל לפי שכפר בעבודה זרה</w:t>
      </w:r>
      <w:r>
        <w:rPr>
          <w:rFonts w:hint="cs"/>
          <w:rtl/>
        </w:rPr>
        <w:t xml:space="preserve">"] מופיע בדפוס ראשון, והושמט משאר דפוסים, וכמצויין במדור שינויי נוסחאות. אך החידוש בזה הוא שיש שני דפוסים ראשונים [פראג ש"ס], ובאחד מהם מהם מופיע משפט זה, אך באחר [הנמצא ב"אוצר החכמה"] אין בו משפט זה. וזו ראיה שהיו שני דפוס ראשון. וראה בספר "בית עקד הספרים" על הספר אור חדש [מספר 1115], שבאמת ציין זאת. וכן הוא להלן פ"ו הערה 26.  </w:t>
      </w:r>
    </w:p>
  </w:footnote>
  <w:footnote w:id="64">
    <w:p w:rsidR="00177B5D" w:rsidRDefault="00177B5D" w:rsidP="00A002AF">
      <w:pPr>
        <w:pStyle w:val="FootnoteText"/>
        <w:rPr>
          <w:rFonts w:hint="cs"/>
        </w:rPr>
      </w:pPr>
      <w:r>
        <w:rPr>
          <w:rtl/>
        </w:rPr>
        <w:t>&lt;</w:t>
      </w:r>
      <w:r>
        <w:rPr>
          <w:rStyle w:val="FootnoteReference"/>
        </w:rPr>
        <w:footnoteRef/>
      </w:r>
      <w:r>
        <w:rPr>
          <w:rtl/>
        </w:rPr>
        <w:t>&gt;</w:t>
      </w:r>
      <w:r>
        <w:rPr>
          <w:rFonts w:hint="cs"/>
          <w:rtl/>
        </w:rPr>
        <w:t xml:space="preserve"> לפנינו במדרש אמרו "הרשעים קודמין לשמן".</w:t>
      </w:r>
    </w:p>
  </w:footnote>
  <w:footnote w:id="65">
    <w:p w:rsidR="00177B5D" w:rsidRDefault="00177B5D" w:rsidP="001366A1">
      <w:pPr>
        <w:pStyle w:val="FootnoteText"/>
        <w:rPr>
          <w:rFonts w:hint="cs"/>
          <w:rtl/>
        </w:rPr>
      </w:pPr>
      <w:r>
        <w:rPr>
          <w:rtl/>
        </w:rPr>
        <w:t>&lt;</w:t>
      </w:r>
      <w:r>
        <w:rPr>
          <w:rStyle w:val="FootnoteReference"/>
        </w:rPr>
        <w:footnoteRef/>
      </w:r>
      <w:r>
        <w:rPr>
          <w:rtl/>
        </w:rPr>
        <w:t>&gt;</w:t>
      </w:r>
      <w:r>
        <w:rPr>
          <w:rFonts w:hint="cs"/>
          <w:rtl/>
        </w:rPr>
        <w:t xml:space="preserve"> לפנינו במדרש הוסיפו כאן עוד מקרא [ש"א ט, א] "ושמו קיש". [ובמדב"ר י, ה, הביאו ג"כ מאמר זה, ושאלו עליו מכמה פסוקים, וכמו (בראשית כד, כט) "ולרבקה אח ושמו לבן", עיי"ש].</w:t>
      </w:r>
    </w:p>
  </w:footnote>
  <w:footnote w:id="66">
    <w:p w:rsidR="00177B5D" w:rsidRDefault="00177B5D" w:rsidP="00906317">
      <w:pPr>
        <w:pStyle w:val="FootnoteText"/>
        <w:rPr>
          <w:rFonts w:hint="cs"/>
          <w:rtl/>
        </w:rPr>
      </w:pPr>
      <w:r>
        <w:rPr>
          <w:rtl/>
        </w:rPr>
        <w:t>&lt;</w:t>
      </w:r>
      <w:r>
        <w:rPr>
          <w:rStyle w:val="FootnoteReference"/>
        </w:rPr>
        <w:footnoteRef/>
      </w:r>
      <w:r>
        <w:rPr>
          <w:rtl/>
        </w:rPr>
        <w:t>&gt;</w:t>
      </w:r>
      <w:r>
        <w:rPr>
          <w:rFonts w:hint="cs"/>
          <w:rtl/>
        </w:rPr>
        <w:t xml:space="preserve"> ב"ר יז, ד </w:t>
      </w:r>
      <w:r w:rsidRPr="00565B20">
        <w:rPr>
          <w:rFonts w:hint="cs"/>
          <w:sz w:val="18"/>
          <w:rtl/>
        </w:rPr>
        <w:t>"[אמר הקב"ה לאדה"ר], ואתה מה שמך. אמר לו, אני נאה להקרא 'אדם', שנבראתי מן האדמה". ובנתיב התורה פט"ו [תקפח.] כתב: "</w:t>
      </w:r>
      <w:r w:rsidRPr="00565B20">
        <w:rPr>
          <w:sz w:val="18"/>
          <w:rtl/>
        </w:rPr>
        <w:t xml:space="preserve">לכך נקרא בשם </w:t>
      </w:r>
      <w:r>
        <w:rPr>
          <w:rFonts w:hint="cs"/>
          <w:sz w:val="18"/>
          <w:rtl/>
        </w:rPr>
        <w:t>'</w:t>
      </w:r>
      <w:r w:rsidRPr="00565B20">
        <w:rPr>
          <w:sz w:val="18"/>
          <w:rtl/>
        </w:rPr>
        <w:t>אדם</w:t>
      </w:r>
      <w:r>
        <w:rPr>
          <w:rFonts w:hint="cs"/>
          <w:sz w:val="18"/>
          <w:rtl/>
        </w:rPr>
        <w:t>'</w:t>
      </w:r>
      <w:r w:rsidRPr="00565B20">
        <w:rPr>
          <w:rFonts w:hint="cs"/>
          <w:sz w:val="18"/>
          <w:rtl/>
        </w:rPr>
        <w:t>,</w:t>
      </w:r>
      <w:r w:rsidRPr="00565B20">
        <w:rPr>
          <w:sz w:val="18"/>
          <w:rtl/>
        </w:rPr>
        <w:t xml:space="preserve"> על שם אדמה</w:t>
      </w:r>
      <w:r w:rsidRPr="00565B20">
        <w:rPr>
          <w:rFonts w:hint="cs"/>
          <w:sz w:val="18"/>
          <w:rtl/>
        </w:rPr>
        <w:t>,</w:t>
      </w:r>
      <w:r w:rsidRPr="00565B20">
        <w:rPr>
          <w:sz w:val="18"/>
          <w:rtl/>
        </w:rPr>
        <w:t xml:space="preserve"> כי האדמה היא בכח וי</w:t>
      </w:r>
      <w:r w:rsidRPr="00565B20">
        <w:rPr>
          <w:rFonts w:hint="cs"/>
          <w:sz w:val="18"/>
          <w:rtl/>
        </w:rPr>
        <w:t>ו</w:t>
      </w:r>
      <w:r w:rsidRPr="00565B20">
        <w:rPr>
          <w:sz w:val="18"/>
          <w:rtl/>
        </w:rPr>
        <w:t>צא אל הפעל</w:t>
      </w:r>
      <w:r w:rsidRPr="00565B20">
        <w:rPr>
          <w:rFonts w:hint="cs"/>
          <w:sz w:val="18"/>
          <w:rtl/>
        </w:rPr>
        <w:t>.</w:t>
      </w:r>
      <w:r w:rsidRPr="00565B20">
        <w:rPr>
          <w:sz w:val="18"/>
          <w:rtl/>
        </w:rPr>
        <w:t xml:space="preserve"> ולפי הסבר</w:t>
      </w:r>
      <w:r w:rsidRPr="00565B20">
        <w:rPr>
          <w:rFonts w:hint="cs"/>
          <w:sz w:val="18"/>
          <w:rtl/>
        </w:rPr>
        <w:t>א</w:t>
      </w:r>
      <w:r w:rsidRPr="00565B20">
        <w:rPr>
          <w:sz w:val="18"/>
          <w:rtl/>
        </w:rPr>
        <w:t xml:space="preserve"> יותר ראוי שהיה נקראת הבהמה בשם הזה</w:t>
      </w:r>
      <w:r w:rsidRPr="00565B20">
        <w:rPr>
          <w:rFonts w:hint="cs"/>
          <w:sz w:val="18"/>
          <w:rtl/>
        </w:rPr>
        <w:t>,</w:t>
      </w:r>
      <w:r w:rsidRPr="00565B20">
        <w:rPr>
          <w:sz w:val="18"/>
          <w:rtl/>
        </w:rPr>
        <w:t xml:space="preserve"> שהיא אדמה גמורה</w:t>
      </w:r>
      <w:r w:rsidRPr="00565B20">
        <w:rPr>
          <w:rFonts w:hint="cs"/>
          <w:sz w:val="18"/>
          <w:rtl/>
        </w:rPr>
        <w:t>,</w:t>
      </w:r>
      <w:r w:rsidRPr="00565B20">
        <w:rPr>
          <w:sz w:val="18"/>
          <w:rtl/>
        </w:rPr>
        <w:t xml:space="preserve"> אבל הוא הפך זה</w:t>
      </w:r>
      <w:r w:rsidRPr="00565B20">
        <w:rPr>
          <w:rFonts w:hint="cs"/>
          <w:sz w:val="18"/>
          <w:rtl/>
        </w:rPr>
        <w:t>,</w:t>
      </w:r>
      <w:r w:rsidRPr="00565B20">
        <w:rPr>
          <w:sz w:val="18"/>
          <w:rtl/>
        </w:rPr>
        <w:t xml:space="preserve"> שהאדם שיש בו השכל נקרא </w:t>
      </w:r>
      <w:r>
        <w:rPr>
          <w:rFonts w:hint="cs"/>
          <w:sz w:val="18"/>
          <w:rtl/>
        </w:rPr>
        <w:t>'</w:t>
      </w:r>
      <w:r w:rsidRPr="00565B20">
        <w:rPr>
          <w:sz w:val="18"/>
          <w:rtl/>
        </w:rPr>
        <w:t>אדם</w:t>
      </w:r>
      <w:r>
        <w:rPr>
          <w:rFonts w:hint="cs"/>
          <w:sz w:val="18"/>
          <w:rtl/>
        </w:rPr>
        <w:t>'</w:t>
      </w:r>
      <w:r w:rsidRPr="00565B20">
        <w:rPr>
          <w:sz w:val="18"/>
          <w:rtl/>
        </w:rPr>
        <w:t xml:space="preserve"> על שם אדמה</w:t>
      </w:r>
      <w:r w:rsidRPr="00565B20">
        <w:rPr>
          <w:rFonts w:hint="cs"/>
          <w:sz w:val="18"/>
          <w:rtl/>
        </w:rPr>
        <w:t>.</w:t>
      </w:r>
      <w:r w:rsidRPr="00565B20">
        <w:rPr>
          <w:sz w:val="18"/>
          <w:rtl/>
        </w:rPr>
        <w:t xml:space="preserve"> וזה כי דומה אל האדמה שנזרע בו החטה</w:t>
      </w:r>
      <w:r w:rsidRPr="00565B20">
        <w:rPr>
          <w:rFonts w:hint="cs"/>
          <w:sz w:val="18"/>
          <w:rtl/>
        </w:rPr>
        <w:t>,</w:t>
      </w:r>
      <w:r w:rsidRPr="00565B20">
        <w:rPr>
          <w:sz w:val="18"/>
          <w:rtl/>
        </w:rPr>
        <w:t xml:space="preserve"> שהוא זרע נקי</w:t>
      </w:r>
      <w:r w:rsidRPr="00565B20">
        <w:rPr>
          <w:rFonts w:hint="cs"/>
          <w:sz w:val="18"/>
          <w:rtl/>
        </w:rPr>
        <w:t>,</w:t>
      </w:r>
      <w:r w:rsidRPr="00565B20">
        <w:rPr>
          <w:sz w:val="18"/>
          <w:rtl/>
        </w:rPr>
        <w:t xml:space="preserve"> והאדמה מוציא </w:t>
      </w:r>
      <w:r w:rsidRPr="00565B20">
        <w:rPr>
          <w:rFonts w:hint="cs"/>
          <w:sz w:val="18"/>
          <w:rtl/>
        </w:rPr>
        <w:t>ה</w:t>
      </w:r>
      <w:r w:rsidRPr="00565B20">
        <w:rPr>
          <w:sz w:val="18"/>
          <w:rtl/>
        </w:rPr>
        <w:t>זרע אל הפעל</w:t>
      </w:r>
      <w:r w:rsidRPr="00565B20">
        <w:rPr>
          <w:rFonts w:hint="cs"/>
          <w:sz w:val="18"/>
          <w:rtl/>
        </w:rPr>
        <w:t>,</w:t>
      </w:r>
      <w:r w:rsidRPr="00565B20">
        <w:rPr>
          <w:sz w:val="18"/>
          <w:rtl/>
        </w:rPr>
        <w:t xml:space="preserve"> עד שהיא בפעל</w:t>
      </w:r>
      <w:r w:rsidRPr="00565B20">
        <w:rPr>
          <w:rFonts w:hint="cs"/>
          <w:sz w:val="18"/>
          <w:rtl/>
        </w:rPr>
        <w:t>.</w:t>
      </w:r>
      <w:r w:rsidRPr="00565B20">
        <w:rPr>
          <w:sz w:val="18"/>
          <w:rtl/>
        </w:rPr>
        <w:t xml:space="preserve"> וכך נזרע בגוף האדם</w:t>
      </w:r>
      <w:r w:rsidRPr="00565B20">
        <w:rPr>
          <w:rFonts w:hint="cs"/>
          <w:sz w:val="18"/>
          <w:rtl/>
        </w:rPr>
        <w:t>,</w:t>
      </w:r>
      <w:r w:rsidRPr="00565B20">
        <w:rPr>
          <w:sz w:val="18"/>
          <w:rtl/>
        </w:rPr>
        <w:t xml:space="preserve"> שהוא נברא מן האדמה</w:t>
      </w:r>
      <w:r w:rsidRPr="00565B20">
        <w:rPr>
          <w:rFonts w:hint="cs"/>
          <w:sz w:val="18"/>
          <w:rtl/>
        </w:rPr>
        <w:t>,</w:t>
      </w:r>
      <w:r w:rsidRPr="00565B20">
        <w:rPr>
          <w:sz w:val="18"/>
          <w:rtl/>
        </w:rPr>
        <w:t xml:space="preserve"> הנשמה שהיא זכה ונקיה בלא פסולת</w:t>
      </w:r>
      <w:r w:rsidRPr="00565B20">
        <w:rPr>
          <w:rFonts w:hint="cs"/>
          <w:sz w:val="18"/>
          <w:rtl/>
        </w:rPr>
        <w:t>,</w:t>
      </w:r>
      <w:r w:rsidRPr="00565B20">
        <w:rPr>
          <w:sz w:val="18"/>
          <w:rtl/>
        </w:rPr>
        <w:t xml:space="preserve"> וצריך האדם להוציא אל הפעל הדבר אשר נזרע בו</w:t>
      </w:r>
      <w:r w:rsidRPr="00565B20">
        <w:rPr>
          <w:rFonts w:hint="cs"/>
          <w:sz w:val="18"/>
          <w:rtl/>
        </w:rPr>
        <w:t>,</w:t>
      </w:r>
      <w:r w:rsidRPr="00565B20">
        <w:rPr>
          <w:sz w:val="18"/>
          <w:rtl/>
        </w:rPr>
        <w:t xml:space="preserve"> ולכך נקרא </w:t>
      </w:r>
      <w:r>
        <w:rPr>
          <w:rFonts w:hint="cs"/>
          <w:sz w:val="18"/>
          <w:rtl/>
        </w:rPr>
        <w:t>'</w:t>
      </w:r>
      <w:r w:rsidRPr="00565B20">
        <w:rPr>
          <w:sz w:val="18"/>
          <w:rtl/>
        </w:rPr>
        <w:t>אדם</w:t>
      </w:r>
      <w:r>
        <w:rPr>
          <w:rFonts w:hint="cs"/>
          <w:sz w:val="18"/>
          <w:rtl/>
        </w:rPr>
        <w:t>'</w:t>
      </w:r>
      <w:r w:rsidRPr="00565B20">
        <w:rPr>
          <w:rFonts w:hint="cs"/>
          <w:sz w:val="18"/>
          <w:rtl/>
        </w:rPr>
        <w:t>.</w:t>
      </w:r>
      <w:r>
        <w:rPr>
          <w:rFonts w:hint="cs"/>
          <w:sz w:val="18"/>
          <w:rtl/>
        </w:rPr>
        <w:t>..</w:t>
      </w:r>
      <w:r w:rsidRPr="00565B20">
        <w:rPr>
          <w:sz w:val="18"/>
          <w:rtl/>
        </w:rPr>
        <w:t xml:space="preserve"> ואשר אינו מוציא הנשמה אל הפעל בתורה ובמצות נקרא </w:t>
      </w:r>
      <w:r>
        <w:rPr>
          <w:rFonts w:hint="cs"/>
          <w:sz w:val="18"/>
          <w:rtl/>
        </w:rPr>
        <w:t>'</w:t>
      </w:r>
      <w:r w:rsidRPr="00565B20">
        <w:rPr>
          <w:sz w:val="18"/>
          <w:rtl/>
        </w:rPr>
        <w:t>בור</w:t>
      </w:r>
      <w:r>
        <w:rPr>
          <w:rFonts w:hint="cs"/>
          <w:sz w:val="18"/>
          <w:rtl/>
        </w:rPr>
        <w:t>'</w:t>
      </w:r>
      <w:r w:rsidRPr="00565B20">
        <w:rPr>
          <w:rFonts w:hint="cs"/>
          <w:sz w:val="18"/>
          <w:rtl/>
        </w:rPr>
        <w:t xml:space="preserve"> </w:t>
      </w:r>
      <w:r>
        <w:rPr>
          <w:rFonts w:hint="cs"/>
          <w:sz w:val="18"/>
          <w:rtl/>
        </w:rPr>
        <w:t>[</w:t>
      </w:r>
      <w:r w:rsidRPr="00565B20">
        <w:rPr>
          <w:rFonts w:hint="cs"/>
          <w:sz w:val="18"/>
          <w:rtl/>
        </w:rPr>
        <w:t>אבות פ"ב מ"ה</w:t>
      </w:r>
      <w:r>
        <w:rPr>
          <w:rFonts w:hint="cs"/>
          <w:sz w:val="18"/>
          <w:rtl/>
        </w:rPr>
        <w:t>]</w:t>
      </w:r>
      <w:r w:rsidRPr="00565B20">
        <w:rPr>
          <w:rFonts w:hint="cs"/>
          <w:sz w:val="18"/>
          <w:rtl/>
        </w:rPr>
        <w:t>,</w:t>
      </w:r>
      <w:r w:rsidRPr="00565B20">
        <w:rPr>
          <w:sz w:val="18"/>
          <w:rtl/>
        </w:rPr>
        <w:t xml:space="preserve"> שהוא כמו שדה בור</w:t>
      </w:r>
      <w:r>
        <w:rPr>
          <w:rFonts w:hint="cs"/>
          <w:rtl/>
        </w:rPr>
        <w:t>". וקודם לכן בנתיב התורה פי"ד [</w:t>
      </w:r>
      <w:r>
        <w:rPr>
          <w:rFonts w:hint="cs"/>
          <w:sz w:val="18"/>
          <w:rtl/>
        </w:rPr>
        <w:t>תקמב:</w:t>
      </w:r>
      <w:r w:rsidRPr="006F6BCC">
        <w:rPr>
          <w:rFonts w:hint="cs"/>
          <w:sz w:val="18"/>
          <w:rtl/>
        </w:rPr>
        <w:t>]</w:t>
      </w:r>
      <w:r>
        <w:rPr>
          <w:rFonts w:hint="cs"/>
          <w:sz w:val="18"/>
          <w:rtl/>
        </w:rPr>
        <w:t xml:space="preserve"> כתב</w:t>
      </w:r>
      <w:r w:rsidRPr="006F6BCC">
        <w:rPr>
          <w:rFonts w:hint="cs"/>
          <w:sz w:val="18"/>
          <w:rtl/>
        </w:rPr>
        <w:t>: "</w:t>
      </w:r>
      <w:r>
        <w:rPr>
          <w:rFonts w:hint="cs"/>
          <w:sz w:val="18"/>
          <w:rtl/>
        </w:rPr>
        <w:t>'</w:t>
      </w:r>
      <w:r w:rsidRPr="006F6BCC">
        <w:rPr>
          <w:sz w:val="18"/>
          <w:rtl/>
        </w:rPr>
        <w:t>אדם</w:t>
      </w:r>
      <w:r>
        <w:rPr>
          <w:rFonts w:hint="cs"/>
          <w:sz w:val="18"/>
          <w:rtl/>
        </w:rPr>
        <w:t>',</w:t>
      </w:r>
      <w:r w:rsidRPr="006F6BCC">
        <w:rPr>
          <w:sz w:val="18"/>
          <w:rtl/>
        </w:rPr>
        <w:t xml:space="preserve"> זה השם נקרא על שם שהוא מן האדמה חמרית</w:t>
      </w:r>
      <w:r w:rsidRPr="006F6BCC">
        <w:rPr>
          <w:rFonts w:hint="cs"/>
          <w:sz w:val="18"/>
          <w:rtl/>
        </w:rPr>
        <w:t>"</w:t>
      </w:r>
      <w:r>
        <w:rPr>
          <w:rFonts w:hint="cs"/>
          <w:rtl/>
        </w:rPr>
        <w:t>. ובתפארת ישראל פ"ג [נז:] כתב: "הוא נקרא 'אדם' על שהוא עפר מן האדמה". ובדר"ח פ"א מי"ב [שמח:] כתב: "כי האדם שנקרא שמו 'אדם' על שם שהוא מן האדמה, שהיא בעלת חומר". ושם פ"ג מי"ז [תמח:] כתב: "כי האדם אשר הוא בעל אדמה, ועם כל זה הוא בעל שכל, ומכל מקום שם האדם הוא בא על שם אדמה, שתראה מזה כי שורש האדם הוא הגוף, והוא עיקר שלו" [הובא למעלה בהקדמה הערה 221, ופ"א הערות 11, 607]. וכן הוא בדר"ח פ"ד מ"ד [סג., סז.], גבורות ה' פמ"ג [קסד.], שם פס"ז [שיב:], נתיב הענוה פ"ג, באר הגולה באר השביעי [שעד.], דרוש על התורה [ט:], ועוד. וראה להלן פ"ד הערה 381.</w:t>
      </w:r>
    </w:p>
  </w:footnote>
  <w:footnote w:id="67">
    <w:p w:rsidR="00177B5D" w:rsidRDefault="00177B5D" w:rsidP="00F8630F">
      <w:pPr>
        <w:pStyle w:val="FootnoteText"/>
        <w:rPr>
          <w:rFonts w:hint="cs"/>
          <w:rtl/>
        </w:rPr>
      </w:pPr>
      <w:r>
        <w:rPr>
          <w:rtl/>
        </w:rPr>
        <w:t>&lt;</w:t>
      </w:r>
      <w:r>
        <w:rPr>
          <w:rStyle w:val="FootnoteReference"/>
        </w:rPr>
        <w:footnoteRef/>
      </w:r>
      <w:r>
        <w:rPr>
          <w:rtl/>
        </w:rPr>
        <w:t>&gt;</w:t>
      </w:r>
      <w:r>
        <w:rPr>
          <w:rFonts w:hint="cs"/>
          <w:rtl/>
        </w:rPr>
        <w:t xml:space="preserve"> כן כתב בהרבה מקומות. וכגון, </w:t>
      </w:r>
      <w:r>
        <w:rPr>
          <w:rFonts w:hint="cs"/>
          <w:sz w:val="18"/>
          <w:rtl/>
        </w:rPr>
        <w:t>ב</w:t>
      </w:r>
      <w:r w:rsidRPr="001217AD">
        <w:rPr>
          <w:rFonts w:hint="cs"/>
          <w:sz w:val="18"/>
          <w:rtl/>
        </w:rPr>
        <w:t>באר הגולה באר החמישי [קב:]</w:t>
      </w:r>
      <w:r>
        <w:rPr>
          <w:rFonts w:hint="cs"/>
          <w:sz w:val="18"/>
          <w:rtl/>
        </w:rPr>
        <w:t xml:space="preserve"> כתב</w:t>
      </w:r>
      <w:r w:rsidRPr="001217AD">
        <w:rPr>
          <w:rFonts w:hint="cs"/>
          <w:sz w:val="18"/>
          <w:rtl/>
        </w:rPr>
        <w:t>: "</w:t>
      </w:r>
      <w:r w:rsidRPr="001217AD">
        <w:rPr>
          <w:sz w:val="18"/>
          <w:rtl/>
        </w:rPr>
        <w:t xml:space="preserve">כל שם שנקרא אל כל מין, בודאי ובאין ספק שמו מורה מהותו, שהרי כתיב </w:t>
      </w:r>
      <w:r>
        <w:rPr>
          <w:rFonts w:hint="cs"/>
          <w:sz w:val="18"/>
          <w:rtl/>
        </w:rPr>
        <w:t>[</w:t>
      </w:r>
      <w:r>
        <w:rPr>
          <w:sz w:val="18"/>
          <w:rtl/>
        </w:rPr>
        <w:t>בראשית ב, יט</w:t>
      </w:r>
      <w:r>
        <w:rPr>
          <w:rFonts w:hint="cs"/>
          <w:sz w:val="18"/>
          <w:rtl/>
        </w:rPr>
        <w:t>]</w:t>
      </w:r>
      <w:r w:rsidRPr="001217AD">
        <w:rPr>
          <w:sz w:val="18"/>
          <w:rtl/>
        </w:rPr>
        <w:t xml:space="preserve"> </w:t>
      </w:r>
      <w:r>
        <w:rPr>
          <w:rFonts w:hint="cs"/>
          <w:sz w:val="18"/>
          <w:rtl/>
        </w:rPr>
        <w:t>'</w:t>
      </w:r>
      <w:r w:rsidRPr="001217AD">
        <w:rPr>
          <w:sz w:val="18"/>
          <w:rtl/>
        </w:rPr>
        <w:t>ויבא אותם אל האדם לראות מה יקרא לו</w:t>
      </w:r>
      <w:r>
        <w:rPr>
          <w:rFonts w:hint="cs"/>
          <w:sz w:val="18"/>
          <w:rtl/>
        </w:rPr>
        <w:t>'</w:t>
      </w:r>
      <w:r w:rsidRPr="001217AD">
        <w:rPr>
          <w:sz w:val="18"/>
          <w:rtl/>
        </w:rPr>
        <w:t>. ואם השמות כאשר ירצה הקורא, מה חכמה יש בזה, שהכתוב אומר על האדם שקרא שמות לכל, הרי כל אחד יכול לקרוא שמות. ודבר זה תמצא בדברי חכמים, שכל שם מורה על מהות הדבר</w:t>
      </w:r>
      <w:r>
        <w:rPr>
          <w:rFonts w:hint="cs"/>
          <w:rtl/>
        </w:rPr>
        <w:t>". ואמרו חכמים [</w:t>
      </w:r>
      <w:r>
        <w:rPr>
          <w:rtl/>
        </w:rPr>
        <w:t>ברכות ו:</w:t>
      </w:r>
      <w:r>
        <w:rPr>
          <w:rFonts w:hint="cs"/>
          <w:rtl/>
        </w:rPr>
        <w:t>]</w:t>
      </w:r>
      <w:r>
        <w:rPr>
          <w:rtl/>
        </w:rPr>
        <w:t xml:space="preserve"> "מאי 'רות', שזכתה ויצאה ממנה דוד שריוהו להקב"ה בשירות ותשבחות". ובהמשך שם </w:t>
      </w:r>
      <w:r>
        <w:rPr>
          <w:rFonts w:hint="cs"/>
          <w:rtl/>
        </w:rPr>
        <w:t xml:space="preserve">אמרו </w:t>
      </w:r>
      <w:r>
        <w:rPr>
          <w:rtl/>
        </w:rPr>
        <w:t>"מנא לן דשם גרים", והגמרא דורשת כן ממקרא. ו</w:t>
      </w:r>
      <w:r>
        <w:rPr>
          <w:rFonts w:hint="cs"/>
          <w:rtl/>
        </w:rPr>
        <w:t>עוד אמרו חכמים [</w:t>
      </w:r>
      <w:r>
        <w:rPr>
          <w:rtl/>
        </w:rPr>
        <w:t>יומא פג:</w:t>
      </w:r>
      <w:r>
        <w:rPr>
          <w:rFonts w:hint="cs"/>
          <w:rtl/>
        </w:rPr>
        <w:t>]</w:t>
      </w:r>
      <w:r>
        <w:rPr>
          <w:rtl/>
        </w:rPr>
        <w:t xml:space="preserve"> שאכסנאי אחד </w:t>
      </w:r>
      <w:r>
        <w:rPr>
          <w:rFonts w:hint="cs"/>
          <w:rtl/>
        </w:rPr>
        <w:t xml:space="preserve">היה </w:t>
      </w:r>
      <w:r>
        <w:rPr>
          <w:rtl/>
        </w:rPr>
        <w:t>נקרא בשם "כידור", ור"מ לא הפקיד אצלו ממונו, אלא הסיק שהוא אדם רשע, על שם שנאמר [דברים לב, כ] "כי דור תהפוכות המה", ולבסוף הוכח כר"מ. ובח"א לר"ה טז</w:t>
      </w:r>
      <w:r>
        <w:rPr>
          <w:rFonts w:hint="cs"/>
          <w:rtl/>
        </w:rPr>
        <w:t>:</w:t>
      </w:r>
      <w:r>
        <w:rPr>
          <w:rtl/>
        </w:rPr>
        <w:t xml:space="preserve"> </w:t>
      </w:r>
      <w:r>
        <w:rPr>
          <w:rFonts w:hint="cs"/>
          <w:rtl/>
        </w:rPr>
        <w:t>[</w:t>
      </w:r>
      <w:r>
        <w:rPr>
          <w:rtl/>
        </w:rPr>
        <w:t>א</w:t>
      </w:r>
      <w:r>
        <w:rPr>
          <w:rFonts w:hint="cs"/>
          <w:rtl/>
        </w:rPr>
        <w:t>,</w:t>
      </w:r>
      <w:r>
        <w:rPr>
          <w:rtl/>
        </w:rPr>
        <w:t xml:space="preserve"> קז</w:t>
      </w:r>
      <w:r>
        <w:rPr>
          <w:rFonts w:hint="cs"/>
          <w:rtl/>
        </w:rPr>
        <w:t>:]</w:t>
      </w:r>
      <w:r>
        <w:rPr>
          <w:rtl/>
        </w:rPr>
        <w:t xml:space="preserve"> כתב</w:t>
      </w:r>
      <w:r>
        <w:rPr>
          <w:rFonts w:hint="cs"/>
          <w:rtl/>
        </w:rPr>
        <w:t>:</w:t>
      </w:r>
      <w:r>
        <w:rPr>
          <w:rtl/>
        </w:rPr>
        <w:t xml:space="preserve"> </w:t>
      </w:r>
      <w:r>
        <w:rPr>
          <w:rFonts w:hint="cs"/>
          <w:rtl/>
        </w:rPr>
        <w:t>"</w:t>
      </w:r>
      <w:r>
        <w:rPr>
          <w:rtl/>
        </w:rPr>
        <w:t>השם הוא מורה על עצמות הדבר</w:t>
      </w:r>
      <w:r>
        <w:rPr>
          <w:rFonts w:hint="cs"/>
          <w:rtl/>
        </w:rPr>
        <w:t>,</w:t>
      </w:r>
      <w:r>
        <w:rPr>
          <w:rtl/>
        </w:rPr>
        <w:t xml:space="preserve"> ושנוי שם פירוש</w:t>
      </w:r>
      <w:r>
        <w:rPr>
          <w:rFonts w:hint="cs"/>
          <w:rtl/>
        </w:rPr>
        <w:t xml:space="preserve"> </w:t>
      </w:r>
      <w:r>
        <w:rPr>
          <w:rtl/>
        </w:rPr>
        <w:t>שנוי עצמותו</w:t>
      </w:r>
      <w:r>
        <w:rPr>
          <w:rFonts w:hint="cs"/>
          <w:rtl/>
        </w:rPr>
        <w:t>...</w:t>
      </w:r>
      <w:r>
        <w:rPr>
          <w:rtl/>
        </w:rPr>
        <w:t xml:space="preserve"> דרבי מאיר בדיק בשמיה </w:t>
      </w:r>
      <w:r>
        <w:rPr>
          <w:rFonts w:hint="cs"/>
          <w:rtl/>
        </w:rPr>
        <w:t>[י</w:t>
      </w:r>
      <w:r>
        <w:rPr>
          <w:rtl/>
        </w:rPr>
        <w:t>ומא פג</w:t>
      </w:r>
      <w:r>
        <w:rPr>
          <w:rFonts w:hint="cs"/>
          <w:rtl/>
        </w:rPr>
        <w:t>:],</w:t>
      </w:r>
      <w:r>
        <w:rPr>
          <w:rtl/>
        </w:rPr>
        <w:t xml:space="preserve"> כי השם יורה על עצמותו</w:t>
      </w:r>
      <w:r>
        <w:rPr>
          <w:rFonts w:hint="cs"/>
          <w:rtl/>
        </w:rPr>
        <w:t>.</w:t>
      </w:r>
      <w:r>
        <w:rPr>
          <w:rtl/>
        </w:rPr>
        <w:t xml:space="preserve"> וכאשר יש לו שנוי</w:t>
      </w:r>
      <w:r>
        <w:rPr>
          <w:rFonts w:hint="cs"/>
          <w:rtl/>
        </w:rPr>
        <w:t xml:space="preserve"> </w:t>
      </w:r>
      <w:r>
        <w:rPr>
          <w:rtl/>
        </w:rPr>
        <w:t>בעצמותו</w:t>
      </w:r>
      <w:r>
        <w:rPr>
          <w:rFonts w:hint="cs"/>
          <w:rtl/>
        </w:rPr>
        <w:t>...</w:t>
      </w:r>
      <w:r>
        <w:rPr>
          <w:rtl/>
        </w:rPr>
        <w:t xml:space="preserve"> הגזירה תתבטל</w:t>
      </w:r>
      <w:r>
        <w:rPr>
          <w:rFonts w:hint="cs"/>
          <w:rtl/>
        </w:rPr>
        <w:t>,</w:t>
      </w:r>
      <w:r>
        <w:rPr>
          <w:rtl/>
        </w:rPr>
        <w:t xml:space="preserve"> כי יש לו שם אחר</w:t>
      </w:r>
      <w:r>
        <w:rPr>
          <w:rFonts w:hint="cs"/>
          <w:rtl/>
        </w:rPr>
        <w:t>.</w:t>
      </w:r>
      <w:r>
        <w:rPr>
          <w:rtl/>
        </w:rPr>
        <w:t xml:space="preserve"> ודבר ידוע </w:t>
      </w:r>
      <w:r>
        <w:rPr>
          <w:rFonts w:hint="cs"/>
          <w:rtl/>
        </w:rPr>
        <w:t>כ</w:t>
      </w:r>
      <w:r>
        <w:rPr>
          <w:rtl/>
        </w:rPr>
        <w:t>י השם הוא עיקר גדול</w:t>
      </w:r>
      <w:r>
        <w:rPr>
          <w:rFonts w:hint="cs"/>
          <w:rtl/>
        </w:rPr>
        <w:t>,</w:t>
      </w:r>
      <w:r>
        <w:rPr>
          <w:rtl/>
        </w:rPr>
        <w:t xml:space="preserve"> כדקיימא לן</w:t>
      </w:r>
      <w:r>
        <w:rPr>
          <w:rFonts w:hint="cs"/>
          <w:rtl/>
        </w:rPr>
        <w:t xml:space="preserve"> </w:t>
      </w:r>
      <w:r>
        <w:rPr>
          <w:rtl/>
        </w:rPr>
        <w:t xml:space="preserve">בברכות </w:t>
      </w:r>
      <w:r>
        <w:rPr>
          <w:rFonts w:hint="cs"/>
          <w:rtl/>
        </w:rPr>
        <w:t>[ז:] 'ו</w:t>
      </w:r>
      <w:r>
        <w:rPr>
          <w:rtl/>
        </w:rPr>
        <w:t>מנא לן דשמא קגרים'</w:t>
      </w:r>
      <w:r>
        <w:rPr>
          <w:rFonts w:hint="cs"/>
          <w:rtl/>
        </w:rPr>
        <w:t>...</w:t>
      </w:r>
      <w:r>
        <w:rPr>
          <w:rtl/>
        </w:rPr>
        <w:t xml:space="preserve"> וכן נוהגים לשנות שם החולים</w:t>
      </w:r>
      <w:r>
        <w:rPr>
          <w:rFonts w:hint="cs"/>
          <w:rtl/>
        </w:rPr>
        <w:t>". ובדר"ח פ"ג מי"ז [תלח.] כתב: "</w:t>
      </w:r>
      <w:r>
        <w:rPr>
          <w:rFonts w:ascii="Times New Roman" w:hAnsi="Times New Roman"/>
          <w:snapToGrid/>
          <w:rtl/>
        </w:rPr>
        <w:t>השם בא בכל מקום על אמתת הדבר מה שהוא בעצמו</w:t>
      </w:r>
      <w:r>
        <w:rPr>
          <w:rFonts w:hint="cs"/>
          <w:rtl/>
        </w:rPr>
        <w:t>". ובנצח ישראל פ"ה [פב:] כתב: "כי אין ספק כי שמם של אלו אנשים היה נקרא על ענין שלהם". ושם</w:t>
      </w:r>
      <w:r>
        <w:rPr>
          <w:rtl/>
        </w:rPr>
        <w:t xml:space="preserve"> פי"ג [שכה:]</w:t>
      </w:r>
      <w:r>
        <w:rPr>
          <w:rFonts w:hint="cs"/>
          <w:rtl/>
        </w:rPr>
        <w:t xml:space="preserve"> כתב</w:t>
      </w:r>
      <w:r>
        <w:rPr>
          <w:rtl/>
        </w:rPr>
        <w:t xml:space="preserve">: "ישראל, אמיתת עצמם יש לו קיום מן השם יתברך, ולכך הם מקוימים, ואין הפסד להם. וכל זה נרמז בשם 'ישראל', כי השם הוא בא על עצם הדבר ומהותו, ודבק בשם הזה שם 'אל'". ושם פ"מ [תשיד:] כתב: "השם הוא מורה על עצם הדבר ואמיתתו... כי כל שם מורה על אמתת הדבר מה שהוא". </w:t>
      </w:r>
      <w:r>
        <w:rPr>
          <w:rFonts w:hint="cs"/>
          <w:rtl/>
        </w:rPr>
        <w:t>ו</w:t>
      </w:r>
      <w:r>
        <w:rPr>
          <w:rtl/>
        </w:rPr>
        <w:t xml:space="preserve">בגו"א בראשית פ"ט אות יז </w:t>
      </w:r>
      <w:r>
        <w:rPr>
          <w:rFonts w:hint="cs"/>
          <w:rtl/>
        </w:rPr>
        <w:t>כתב: "</w:t>
      </w:r>
      <w:r>
        <w:rPr>
          <w:rtl/>
        </w:rPr>
        <w:t>כי השם בא על העיקר ועל עצם הדבר</w:t>
      </w:r>
      <w:r>
        <w:rPr>
          <w:rFonts w:hint="cs"/>
          <w:rtl/>
        </w:rPr>
        <w:t>".</w:t>
      </w:r>
      <w:r>
        <w:rPr>
          <w:rtl/>
        </w:rPr>
        <w:t xml:space="preserve"> ושם פי"ד סוף אות כ כתב</w:t>
      </w:r>
      <w:r>
        <w:rPr>
          <w:rFonts w:hint="cs"/>
          <w:rtl/>
        </w:rPr>
        <w:t>:</w:t>
      </w:r>
      <w:r>
        <w:rPr>
          <w:rtl/>
        </w:rPr>
        <w:t xml:space="preserve"> </w:t>
      </w:r>
      <w:r>
        <w:rPr>
          <w:rFonts w:hint="cs"/>
          <w:rtl/>
        </w:rPr>
        <w:t>"</w:t>
      </w:r>
      <w:r>
        <w:rPr>
          <w:rtl/>
        </w:rPr>
        <w:t>השם מורה על עצם צורתו</w:t>
      </w:r>
      <w:r>
        <w:rPr>
          <w:rFonts w:hint="cs"/>
          <w:rtl/>
        </w:rPr>
        <w:t>".</w:t>
      </w:r>
      <w:r>
        <w:rPr>
          <w:rtl/>
        </w:rPr>
        <w:t xml:space="preserve"> ובגו"א שמות פ"ו אות ט כתב על שם הויה בזה"ל: "כי זה השם מורה על אמתת עצמו יתברך שמו, שהרי הוא שמו המיוחד, ובשביל כך מורה על אמתתו". </w:t>
      </w:r>
      <w:r>
        <w:rPr>
          <w:rStyle w:val="HebrewChar"/>
          <w:rFonts w:cs="Monotype Hadassah" w:hint="cs"/>
          <w:rtl/>
        </w:rPr>
        <w:t>ו</w:t>
      </w:r>
      <w:r>
        <w:rPr>
          <w:rStyle w:val="HebrewChar"/>
          <w:rFonts w:cs="Monotype Hadassah"/>
          <w:rtl/>
        </w:rPr>
        <w:t xml:space="preserve">בגבורות ה' פכ"ה [סוף קו:] כתב: "כי כל שם מורה על המהות, כמו שם 'אש' נקרא דבר שהוא חם ויבש". </w:t>
      </w:r>
      <w:r>
        <w:rPr>
          <w:rtl/>
        </w:rPr>
        <w:t>וכן ביאר</w:t>
      </w:r>
      <w:r>
        <w:rPr>
          <w:rFonts w:hint="cs"/>
          <w:rtl/>
        </w:rPr>
        <w:t xml:space="preserve"> </w:t>
      </w:r>
      <w:r>
        <w:rPr>
          <w:rtl/>
        </w:rPr>
        <w:t>בתפארת ישראל פל"ג [תצ.]</w:t>
      </w:r>
      <w:r>
        <w:rPr>
          <w:rFonts w:hint="cs"/>
          <w:rtl/>
        </w:rPr>
        <w:t>,</w:t>
      </w:r>
      <w:r>
        <w:rPr>
          <w:rtl/>
        </w:rPr>
        <w:t xml:space="preserve"> </w:t>
      </w:r>
      <w:r>
        <w:rPr>
          <w:rStyle w:val="HebrewChar"/>
          <w:rFonts w:cs="Monotype Hadassah"/>
          <w:rtl/>
        </w:rPr>
        <w:t>נתיב התשובה פ"ח [</w:t>
      </w:r>
      <w:r>
        <w:rPr>
          <w:rStyle w:val="HebrewChar"/>
          <w:rFonts w:cs="Monotype Hadassah" w:hint="cs"/>
          <w:rtl/>
        </w:rPr>
        <w:t>לפני ציון 85</w:t>
      </w:r>
      <w:r>
        <w:rPr>
          <w:rStyle w:val="HebrewChar"/>
          <w:rFonts w:cs="Monotype Hadassah"/>
          <w:rtl/>
        </w:rPr>
        <w:t>]</w:t>
      </w:r>
      <w:r>
        <w:rPr>
          <w:rStyle w:val="HebrewChar"/>
          <w:rFonts w:cs="Monotype Hadassah" w:hint="cs"/>
          <w:rtl/>
        </w:rPr>
        <w:t xml:space="preserve">, </w:t>
      </w:r>
      <w:r>
        <w:rPr>
          <w:rtl/>
        </w:rPr>
        <w:t>ו</w:t>
      </w:r>
      <w:r>
        <w:rPr>
          <w:rFonts w:hint="cs"/>
          <w:rtl/>
        </w:rPr>
        <w:t>ע</w:t>
      </w:r>
      <w:r>
        <w:rPr>
          <w:rtl/>
        </w:rPr>
        <w:t>וד ועוד</w:t>
      </w:r>
      <w:r>
        <w:rPr>
          <w:rFonts w:hint="cs"/>
          <w:rtl/>
        </w:rPr>
        <w:t>,</w:t>
      </w:r>
      <w:r>
        <w:rPr>
          <w:rtl/>
        </w:rPr>
        <w:t xml:space="preserve"> </w:t>
      </w:r>
      <w:r>
        <w:rPr>
          <w:rFonts w:hint="cs"/>
          <w:rtl/>
        </w:rPr>
        <w:t>כ</w:t>
      </w:r>
      <w:r>
        <w:rPr>
          <w:rtl/>
        </w:rPr>
        <w:t>י הוא יסוד נפוץ</w:t>
      </w:r>
      <w:r>
        <w:rPr>
          <w:rFonts w:hint="cs"/>
          <w:rtl/>
        </w:rPr>
        <w:t xml:space="preserve"> </w:t>
      </w:r>
      <w:r>
        <w:rPr>
          <w:rtl/>
        </w:rPr>
        <w:t>מאוד בספריו</w:t>
      </w:r>
      <w:r>
        <w:rPr>
          <w:rFonts w:hint="cs"/>
          <w:rtl/>
        </w:rPr>
        <w:t>. @</w:t>
      </w:r>
      <w:r w:rsidRPr="00D016FE">
        <w:rPr>
          <w:rStyle w:val="HebrewChar"/>
          <w:rFonts w:cs="Monotype Hadassah"/>
          <w:b/>
          <w:bCs/>
          <w:rtl/>
        </w:rPr>
        <w:t>ודר</w:t>
      </w:r>
      <w:r w:rsidRPr="00D016FE">
        <w:rPr>
          <w:rStyle w:val="HebrewChar"/>
          <w:rFonts w:cs="Monotype Hadassah" w:hint="cs"/>
          <w:b/>
          <w:bCs/>
          <w:rtl/>
        </w:rPr>
        <w:t>ך</w:t>
      </w:r>
      <w:r w:rsidRPr="00D016FE">
        <w:rPr>
          <w:rStyle w:val="HebrewChar"/>
          <w:rFonts w:cs="Monotype Hadassah"/>
          <w:b/>
          <w:bCs/>
          <w:rtl/>
        </w:rPr>
        <w:t xml:space="preserve"> המהר"ל</w:t>
      </w:r>
      <w:r>
        <w:rPr>
          <w:rStyle w:val="HebrewChar"/>
          <w:rFonts w:cs="Monotype Hadassah" w:hint="cs"/>
          <w:rtl/>
        </w:rPr>
        <w:t>^</w:t>
      </w:r>
      <w:r>
        <w:rPr>
          <w:rStyle w:val="HebrewChar"/>
          <w:rFonts w:cs="Monotype Hadassah"/>
          <w:rtl/>
        </w:rPr>
        <w:t xml:space="preserve"> לעמוד על שמות בני אדם כמורים על מהותם, וכמו השם "קמצא" [ח"א לגיטין </w:t>
      </w:r>
      <w:r>
        <w:rPr>
          <w:rStyle w:val="HebrewChar"/>
          <w:rFonts w:cs="Monotype Hadassah" w:hint="cs"/>
          <w:rtl/>
        </w:rPr>
        <w:t xml:space="preserve">נה: </w:t>
      </w:r>
      <w:r>
        <w:rPr>
          <w:rStyle w:val="HebrewChar"/>
          <w:rFonts w:cs="Monotype Hadassah"/>
          <w:rtl/>
        </w:rPr>
        <w:t>(ב, צט.)], "בלעם" [דר"ח פ"ה מי"ט (</w:t>
      </w:r>
      <w:r>
        <w:rPr>
          <w:rStyle w:val="HebrewChar"/>
          <w:rFonts w:cs="Monotype Hadassah" w:hint="cs"/>
          <w:rtl/>
        </w:rPr>
        <w:t>תס:</w:t>
      </w:r>
      <w:r>
        <w:rPr>
          <w:rStyle w:val="HebrewChar"/>
          <w:rFonts w:cs="Monotype Hadassah"/>
          <w:rtl/>
        </w:rPr>
        <w:t xml:space="preserve">)], "דמא בן נתינה" [ח"א לקידושין </w:t>
      </w:r>
      <w:r>
        <w:rPr>
          <w:rStyle w:val="HebrewChar"/>
          <w:rFonts w:cs="Monotype Hadassah" w:hint="cs"/>
          <w:rtl/>
        </w:rPr>
        <w:t xml:space="preserve">לא. </w:t>
      </w:r>
      <w:r>
        <w:rPr>
          <w:rStyle w:val="HebrewChar"/>
          <w:rFonts w:cs="Monotype Hadassah"/>
          <w:rtl/>
        </w:rPr>
        <w:t xml:space="preserve">(ב, קלט.)], "משה" [תפארת ישראל ס"פ כא], "אהרן" [תפארת ישראל פכ"ב (שלא.)], ועוד. </w:t>
      </w:r>
      <w:r>
        <w:rPr>
          <w:rFonts w:hint="cs"/>
          <w:rtl/>
        </w:rPr>
        <w:t>וראה למעלה בהקדמה הערות 276, 550, 551, 553, פתיחה הערות 66, 212, פ"א הערות 11, 22 [הובא למעלה בהקדמה הערה 276, וראה להלן פ"ג הערה 310].</w:t>
      </w:r>
    </w:p>
  </w:footnote>
  <w:footnote w:id="68">
    <w:p w:rsidR="00177B5D" w:rsidRDefault="00177B5D" w:rsidP="00E3789F">
      <w:pPr>
        <w:pStyle w:val="FootnoteText"/>
        <w:rPr>
          <w:rFonts w:hint="cs"/>
        </w:rPr>
      </w:pPr>
      <w:r>
        <w:rPr>
          <w:rtl/>
        </w:rPr>
        <w:t>&lt;</w:t>
      </w:r>
      <w:r>
        <w:rPr>
          <w:rStyle w:val="FootnoteReference"/>
        </w:rPr>
        <w:footnoteRef/>
      </w:r>
      <w:r>
        <w:rPr>
          <w:rtl/>
        </w:rPr>
        <w:t>&gt;</w:t>
      </w:r>
      <w:r>
        <w:rPr>
          <w:rFonts w:hint="cs"/>
          <w:rtl/>
        </w:rPr>
        <w:t xml:space="preserve"> אודות שהצדיק אינו יוצא מן הסדר, כן כתב בנתיב התורה פ"א [לג:]: "כי הצדיקים ששומרים הסדר שסידר השם יתברך את העולם, בזה מקיימים כל העולם". ובדר"ח פ"ב מ"א [תקד.] כתב: "</w:t>
      </w:r>
      <w:r>
        <w:rPr>
          <w:rtl/>
        </w:rPr>
        <w:t>כי אין ספק כי ציור המושכל של עולם לפי הצדיקים והרשעים שהם בעולם</w:t>
      </w:r>
      <w:r>
        <w:rPr>
          <w:rFonts w:hint="cs"/>
          <w:rtl/>
        </w:rPr>
        <w:t>.</w:t>
      </w:r>
      <w:r>
        <w:rPr>
          <w:rtl/>
        </w:rPr>
        <w:t xml:space="preserve"> כי כאשר יש רשעים בעולם</w:t>
      </w:r>
      <w:r>
        <w:rPr>
          <w:rFonts w:hint="cs"/>
          <w:rtl/>
        </w:rPr>
        <w:t>,</w:t>
      </w:r>
      <w:r>
        <w:rPr>
          <w:rtl/>
        </w:rPr>
        <w:t xml:space="preserve"> הנה ציור המושכל שיוצא העולם מן הסדר</w:t>
      </w:r>
      <w:r>
        <w:rPr>
          <w:rFonts w:hint="cs"/>
          <w:rtl/>
        </w:rPr>
        <w:t>.</w:t>
      </w:r>
      <w:r>
        <w:rPr>
          <w:rtl/>
        </w:rPr>
        <w:t xml:space="preserve"> וכאשר יש צדיקים בעולם</w:t>
      </w:r>
      <w:r>
        <w:rPr>
          <w:rFonts w:hint="cs"/>
          <w:rtl/>
        </w:rPr>
        <w:t>,</w:t>
      </w:r>
      <w:r>
        <w:rPr>
          <w:rtl/>
        </w:rPr>
        <w:t xml:space="preserve"> הנה ציור של עולם צדק ואמת</w:t>
      </w:r>
      <w:r>
        <w:rPr>
          <w:rFonts w:hint="cs"/>
          <w:rtl/>
        </w:rPr>
        <w:t>". ובאבות פ"ו מ"ט אמרו "הנוי והכח והעושר והכבוד והחכמה והזקנה והשיבה והבנים, נאה לצדיקים ונאה לעולם". ובדר"ח שם [רפה:] כתב: "</w:t>
      </w:r>
      <w:r>
        <w:rPr>
          <w:rtl/>
        </w:rPr>
        <w:t>כי כאשר אלו ז' מעלות הם לצדיקים</w:t>
      </w:r>
      <w:r>
        <w:rPr>
          <w:rFonts w:hint="cs"/>
          <w:rtl/>
        </w:rPr>
        <w:t>,</w:t>
      </w:r>
      <w:r>
        <w:rPr>
          <w:rtl/>
        </w:rPr>
        <w:t xml:space="preserve"> העולם נוהג כסדר כראוי, ומה מאד יפה אל העולם כאשר נוהג כסדר. ואם המעלות הם לרשעים, העולם שלא כסדר</w:t>
      </w:r>
      <w:r>
        <w:rPr>
          <w:rFonts w:hint="cs"/>
          <w:rtl/>
        </w:rPr>
        <w:t xml:space="preserve">". </w:t>
      </w:r>
      <w:r>
        <w:rPr>
          <w:rtl/>
        </w:rPr>
        <w:t>ובנתיב הצדק ר"פ א כתב: "הדבר שהוא יוצא מן הראוי ומן המצוע, כמו שהרשע יוצא ברשעתו מן המיצוע. הפך הצדיק, שנקרא 'צדיק' בשביל הצדק והיושר שבו. והרשע הפך זה, יוצא מן הצדק בזרוע רמה שלו".</w:t>
      </w:r>
      <w:r>
        <w:rPr>
          <w:rFonts w:hint="cs"/>
          <w:rtl/>
        </w:rPr>
        <w:t xml:space="preserve"> וראה להלן פ"ד הערה 51.</w:t>
      </w:r>
      <w:r>
        <w:rPr>
          <w:rtl/>
        </w:rPr>
        <w:t xml:space="preserve"> </w:t>
      </w:r>
    </w:p>
  </w:footnote>
  <w:footnote w:id="69">
    <w:p w:rsidR="00177B5D" w:rsidRDefault="00177B5D" w:rsidP="00F629D5">
      <w:pPr>
        <w:pStyle w:val="FootnoteText"/>
        <w:rPr>
          <w:rFonts w:hint="cs"/>
        </w:rPr>
      </w:pPr>
      <w:r>
        <w:rPr>
          <w:rtl/>
        </w:rPr>
        <w:t>&lt;</w:t>
      </w:r>
      <w:r>
        <w:rPr>
          <w:rStyle w:val="FootnoteReference"/>
        </w:rPr>
        <w:footnoteRef/>
      </w:r>
      <w:r>
        <w:rPr>
          <w:rtl/>
        </w:rPr>
        <w:t>&gt;</w:t>
      </w:r>
      <w:r>
        <w:rPr>
          <w:rFonts w:hint="cs"/>
          <w:rtl/>
        </w:rPr>
        <w:t xml:space="preserve"> פירוש - אף קודם שנמצא הצדיק בעולם היתה מהותו נמצאת בעולם, כי מהותו תואמת לסדר העולם שנקבע ע"י הקב"ה מששת ימי בראשית. והואיל ומהותו קודמת ללידתו, לכך נאמר "ושמו מרדכי", לאמור שמהותו ["ושמו"] קדמה ללידתו ["מרדכי"]. </w:t>
      </w:r>
    </w:p>
  </w:footnote>
  <w:footnote w:id="70">
    <w:p w:rsidR="00177B5D" w:rsidRDefault="00177B5D" w:rsidP="00290CFE">
      <w:pPr>
        <w:pStyle w:val="FootnoteText"/>
        <w:rPr>
          <w:rFonts w:hint="cs"/>
        </w:rPr>
      </w:pPr>
      <w:r>
        <w:rPr>
          <w:rtl/>
        </w:rPr>
        <w:t>&lt;</w:t>
      </w:r>
      <w:r>
        <w:rPr>
          <w:rStyle w:val="FootnoteReference"/>
        </w:rPr>
        <w:footnoteRef/>
      </w:r>
      <w:r>
        <w:rPr>
          <w:rtl/>
        </w:rPr>
        <w:t>&gt;</w:t>
      </w:r>
      <w:r>
        <w:rPr>
          <w:rFonts w:hint="cs"/>
          <w:rtl/>
        </w:rPr>
        <w:t xml:space="preserve"> כמבואר בהערה 67. ולמעלה פ"א [לאחר ציון 18] כ</w:t>
      </w:r>
      <w:r w:rsidRPr="00290CFE">
        <w:rPr>
          <w:rFonts w:hint="cs"/>
          <w:sz w:val="18"/>
          <w:rtl/>
        </w:rPr>
        <w:t>תב: "</w:t>
      </w:r>
      <w:r w:rsidRPr="00290CFE">
        <w:rPr>
          <w:rStyle w:val="LatinChar"/>
          <w:sz w:val="18"/>
          <w:rtl/>
          <w:lang w:val="en-GB"/>
        </w:rPr>
        <w:t xml:space="preserve">הכל מסכימים כי שמו </w:t>
      </w:r>
      <w:r>
        <w:rPr>
          <w:rStyle w:val="LatinChar"/>
          <w:rFonts w:hint="cs"/>
          <w:sz w:val="18"/>
          <w:rtl/>
          <w:lang w:val="en-GB"/>
        </w:rPr>
        <w:t xml:space="preserve">[של אחשורוש] </w:t>
      </w:r>
      <w:r w:rsidRPr="00290CFE">
        <w:rPr>
          <w:rStyle w:val="LatinChar"/>
          <w:sz w:val="18"/>
          <w:rtl/>
          <w:lang w:val="en-GB"/>
        </w:rPr>
        <w:t>מורה שהוא היה יוצא מן הסדר הראוי למלך</w:t>
      </w:r>
      <w:r w:rsidRPr="00290CFE">
        <w:rPr>
          <w:rStyle w:val="LatinChar"/>
          <w:rFonts w:hint="cs"/>
          <w:sz w:val="18"/>
          <w:rtl/>
          <w:lang w:val="en-GB"/>
        </w:rPr>
        <w:t>,</w:t>
      </w:r>
      <w:r w:rsidRPr="00290CFE">
        <w:rPr>
          <w:rStyle w:val="LatinChar"/>
          <w:sz w:val="18"/>
          <w:rtl/>
          <w:lang w:val="en-GB"/>
        </w:rPr>
        <w:t xml:space="preserve"> כמו השם שהוא לצדיקים אשר מורה השם על הפלגת</w:t>
      </w:r>
      <w:r w:rsidRPr="00290CFE">
        <w:rPr>
          <w:rStyle w:val="LatinChar"/>
          <w:rFonts w:hint="cs"/>
          <w:sz w:val="18"/>
          <w:rtl/>
          <w:lang w:val="en-GB"/>
        </w:rPr>
        <w:t>ם</w:t>
      </w:r>
      <w:r w:rsidRPr="00290CFE">
        <w:rPr>
          <w:rStyle w:val="LatinChar"/>
          <w:sz w:val="18"/>
          <w:rtl/>
          <w:lang w:val="en-GB"/>
        </w:rPr>
        <w:t xml:space="preserve"> במעלה</w:t>
      </w:r>
      <w:r w:rsidRPr="00290CFE">
        <w:rPr>
          <w:rStyle w:val="LatinChar"/>
          <w:rFonts w:hint="cs"/>
          <w:sz w:val="18"/>
          <w:rtl/>
          <w:lang w:val="en-GB"/>
        </w:rPr>
        <w:t>,</w:t>
      </w:r>
      <w:r w:rsidRPr="00290CFE">
        <w:rPr>
          <w:rStyle w:val="LatinChar"/>
          <w:sz w:val="18"/>
          <w:rtl/>
          <w:lang w:val="en-GB"/>
        </w:rPr>
        <w:t xml:space="preserve"> ואצל הרשע יורה השם על שהוא יוצא מן הסדר הראוי</w:t>
      </w:r>
      <w:r>
        <w:rPr>
          <w:rFonts w:hint="cs"/>
          <w:rtl/>
        </w:rPr>
        <w:t>". ובנתיב התורה פ"א [לג:] כתב: "הפך זה הרשעים, כאשר הם יוצאים מן התורה ועוברים הסדר שסדר השם יתברך, בזה מחריבין כל העולם". ובדר"ח פ"ב מ"ט [תשכו:] כתב: "כי כל רשע הוא יוצא מן הסדר הראוי, כמו שבארנו כמה פעמים ענין הרשע". ו</w:t>
      </w:r>
      <w:r>
        <w:rPr>
          <w:rtl/>
        </w:rPr>
        <w:t>בנתיב הבושה ר"פ א: "מפני כך נקרא רשע, כי כל רשע יוצא מן הסדר בתוקפו ובזרוע רמה שלו". ובתפארת ישראל פל"ח [תקפב:] כתב: "כי הרשע כאשר הוא בעל חטא, הוא יוצא מן הראוי והיושר, לסור מהיושר ולהיות חוצה. ולפיכך דבק הרשע ברע, כאשר יוצא מן היושר, כי היושר הוא הטוב, וכאשר סר מן היושר הוא הרע", ושם הערה 115</w:t>
      </w:r>
      <w:r>
        <w:rPr>
          <w:rFonts w:hint="cs"/>
          <w:rtl/>
        </w:rPr>
        <w:t xml:space="preserve"> [ראה למעלה בפתיחה הערות 235, 297, ולהלן פ"ט הערה 570]</w:t>
      </w:r>
      <w:r>
        <w:rPr>
          <w:rtl/>
        </w:rPr>
        <w:t>. ובח"א לשבת קנב: [א, פד:] כתב: "ענין הרשע אשר היה יוצא מן האמצעי... אל הקצה".</w:t>
      </w:r>
      <w:r>
        <w:rPr>
          <w:rFonts w:hint="cs"/>
          <w:rtl/>
        </w:rPr>
        <w:t xml:space="preserve"> </w:t>
      </w:r>
    </w:p>
  </w:footnote>
  <w:footnote w:id="71">
    <w:p w:rsidR="00177B5D" w:rsidRDefault="00177B5D" w:rsidP="00CA501B">
      <w:pPr>
        <w:pStyle w:val="FootnoteText"/>
        <w:rPr>
          <w:rFonts w:hint="cs"/>
          <w:rtl/>
        </w:rPr>
      </w:pPr>
      <w:r>
        <w:rPr>
          <w:rtl/>
        </w:rPr>
        <w:t>&lt;</w:t>
      </w:r>
      <w:r>
        <w:rPr>
          <w:rStyle w:val="FootnoteReference"/>
        </w:rPr>
        <w:footnoteRef/>
      </w:r>
      <w:r>
        <w:rPr>
          <w:rtl/>
        </w:rPr>
        <w:t>&gt;</w:t>
      </w:r>
      <w:r>
        <w:rPr>
          <w:rFonts w:hint="cs"/>
          <w:rtl/>
        </w:rPr>
        <w:t xml:space="preserve"> "עד שנמצא הרשע" - אלא רק משנמצא הרשע.</w:t>
      </w:r>
    </w:p>
  </w:footnote>
  <w:footnote w:id="72">
    <w:p w:rsidR="00177B5D" w:rsidRDefault="00177B5D" w:rsidP="004F0437">
      <w:pPr>
        <w:pStyle w:val="FootnoteText"/>
        <w:rPr>
          <w:rFonts w:hint="cs"/>
        </w:rPr>
      </w:pPr>
      <w:r>
        <w:rPr>
          <w:rtl/>
        </w:rPr>
        <w:t>&lt;</w:t>
      </w:r>
      <w:r>
        <w:rPr>
          <w:rStyle w:val="FootnoteReference"/>
        </w:rPr>
        <w:footnoteRef/>
      </w:r>
      <w:r>
        <w:rPr>
          <w:rtl/>
        </w:rPr>
        <w:t>&gt;</w:t>
      </w:r>
      <w:r>
        <w:rPr>
          <w:rFonts w:hint="cs"/>
          <w:rtl/>
        </w:rPr>
        <w:t xml:space="preserve"> צרף לכאן את דברי הירושלמי ברכות פ"א ה"ו, שאמרו "ארבעה</w:t>
      </w:r>
      <w:r>
        <w:rPr>
          <w:rtl/>
        </w:rPr>
        <w:t xml:space="preserve"> נקראו עד שלא נולדו</w:t>
      </w:r>
      <w:r>
        <w:rPr>
          <w:rFonts w:hint="cs"/>
          <w:rtl/>
        </w:rPr>
        <w:t>,</w:t>
      </w:r>
      <w:r>
        <w:rPr>
          <w:rtl/>
        </w:rPr>
        <w:t xml:space="preserve"> ואלו הן</w:t>
      </w:r>
      <w:r>
        <w:rPr>
          <w:rFonts w:hint="cs"/>
          <w:rtl/>
        </w:rPr>
        <w:t>;</w:t>
      </w:r>
      <w:r>
        <w:rPr>
          <w:rtl/>
        </w:rPr>
        <w:t xml:space="preserve"> יצחק</w:t>
      </w:r>
      <w:r>
        <w:rPr>
          <w:rFonts w:hint="cs"/>
          <w:rtl/>
        </w:rPr>
        <w:t>,</w:t>
      </w:r>
      <w:r>
        <w:rPr>
          <w:rtl/>
        </w:rPr>
        <w:t xml:space="preserve"> וישמעאל</w:t>
      </w:r>
      <w:r>
        <w:rPr>
          <w:rFonts w:hint="cs"/>
          <w:rtl/>
        </w:rPr>
        <w:t>,</w:t>
      </w:r>
      <w:r>
        <w:rPr>
          <w:rtl/>
        </w:rPr>
        <w:t xml:space="preserve"> יאשיהו</w:t>
      </w:r>
      <w:r>
        <w:rPr>
          <w:rFonts w:hint="cs"/>
          <w:rtl/>
        </w:rPr>
        <w:t>,</w:t>
      </w:r>
      <w:r>
        <w:rPr>
          <w:rtl/>
        </w:rPr>
        <w:t xml:space="preserve"> ושלמה. יצחק</w:t>
      </w:r>
      <w:r>
        <w:rPr>
          <w:rFonts w:hint="cs"/>
          <w:rtl/>
        </w:rPr>
        <w:t>,</w:t>
      </w:r>
      <w:r>
        <w:rPr>
          <w:rtl/>
        </w:rPr>
        <w:t xml:space="preserve"> </w:t>
      </w:r>
      <w:r>
        <w:rPr>
          <w:rFonts w:hint="cs"/>
          <w:rtl/>
        </w:rPr>
        <w:t>[בראשית יז, יט] '</w:t>
      </w:r>
      <w:r>
        <w:rPr>
          <w:rtl/>
        </w:rPr>
        <w:t>וקראת את שמו יצחק</w:t>
      </w:r>
      <w:r>
        <w:rPr>
          <w:rFonts w:hint="cs"/>
          <w:rtl/>
        </w:rPr>
        <w:t>'</w:t>
      </w:r>
      <w:r>
        <w:rPr>
          <w:rtl/>
        </w:rPr>
        <w:t>. ישמעאל</w:t>
      </w:r>
      <w:r>
        <w:rPr>
          <w:rFonts w:hint="cs"/>
          <w:rtl/>
        </w:rPr>
        <w:t>,</w:t>
      </w:r>
      <w:r>
        <w:rPr>
          <w:rtl/>
        </w:rPr>
        <w:t xml:space="preserve"> דכתיב </w:t>
      </w:r>
      <w:r>
        <w:rPr>
          <w:rFonts w:hint="cs"/>
          <w:rtl/>
        </w:rPr>
        <w:t>[בראשית טז, יא] '</w:t>
      </w:r>
      <w:r>
        <w:rPr>
          <w:rtl/>
        </w:rPr>
        <w:t>וקראת את שמו ישמעאל</w:t>
      </w:r>
      <w:r>
        <w:rPr>
          <w:rFonts w:hint="cs"/>
          <w:rtl/>
        </w:rPr>
        <w:t>'</w:t>
      </w:r>
      <w:r>
        <w:rPr>
          <w:rtl/>
        </w:rPr>
        <w:t>. יאשיהו</w:t>
      </w:r>
      <w:r>
        <w:rPr>
          <w:rFonts w:hint="cs"/>
          <w:rtl/>
        </w:rPr>
        <w:t>,</w:t>
      </w:r>
      <w:r>
        <w:rPr>
          <w:rtl/>
        </w:rPr>
        <w:t xml:space="preserve"> </w:t>
      </w:r>
      <w:r>
        <w:rPr>
          <w:rFonts w:hint="cs"/>
          <w:rtl/>
        </w:rPr>
        <w:t>[מ"א יג, ב] '</w:t>
      </w:r>
      <w:r>
        <w:rPr>
          <w:rtl/>
        </w:rPr>
        <w:t>הנה בן נולד לבית דוד יאשיה שמו</w:t>
      </w:r>
      <w:r>
        <w:rPr>
          <w:rFonts w:hint="cs"/>
          <w:rtl/>
        </w:rPr>
        <w:t>'</w:t>
      </w:r>
      <w:r>
        <w:rPr>
          <w:rtl/>
        </w:rPr>
        <w:t>. שלמה</w:t>
      </w:r>
      <w:r>
        <w:rPr>
          <w:rFonts w:hint="cs"/>
          <w:rtl/>
        </w:rPr>
        <w:t>,</w:t>
      </w:r>
      <w:r>
        <w:rPr>
          <w:rtl/>
        </w:rPr>
        <w:t xml:space="preserve"> </w:t>
      </w:r>
      <w:r>
        <w:rPr>
          <w:rFonts w:hint="cs"/>
          <w:rtl/>
        </w:rPr>
        <w:t>[דהי"א כב, ט] '</w:t>
      </w:r>
      <w:r>
        <w:rPr>
          <w:rtl/>
        </w:rPr>
        <w:t>כי שלמה יהיה שמו</w:t>
      </w:r>
      <w:r>
        <w:rPr>
          <w:rFonts w:hint="cs"/>
          <w:rtl/>
        </w:rPr>
        <w:t>'</w:t>
      </w:r>
      <w:r>
        <w:rPr>
          <w:rtl/>
        </w:rPr>
        <w:t>. עד כדון בצדיקים</w:t>
      </w:r>
      <w:r>
        <w:rPr>
          <w:rFonts w:hint="cs"/>
          <w:rtl/>
        </w:rPr>
        <w:t>,</w:t>
      </w:r>
      <w:r>
        <w:rPr>
          <w:rtl/>
        </w:rPr>
        <w:t xml:space="preserve"> אבל ברשעים </w:t>
      </w:r>
      <w:r>
        <w:rPr>
          <w:rFonts w:hint="cs"/>
          <w:rtl/>
        </w:rPr>
        <w:t>[תהלים נח, ד] '</w:t>
      </w:r>
      <w:r>
        <w:rPr>
          <w:rtl/>
        </w:rPr>
        <w:t>זורו רשעים מרחם</w:t>
      </w:r>
      <w:r>
        <w:rPr>
          <w:rFonts w:hint="cs"/>
          <w:rtl/>
        </w:rPr>
        <w:t>'", וביאר הפני משה שם: "עד כאן בצדיקים הוא דמצינו שנקראו בשמם עד שלא נולדו, אבל ברשעים 'זורו רשעים מרחם', ולא יזכר שמם". הרי שיש לצדיקים מהות הקודמת ללידתם, ואילו מהות הרשעים היא רק בלידתם. והם הם הדברים שביאר כאן. [אמנם בפסוק הנאמר על יאשיהו כתיב "יאשיה שמו", ולא "שמו יאשיה" האמור אצל צדיקים. ויש ליישב, שרק כאשר הצדיק נמצא בעולם יש להדגיש שמהותו (שמו) קודמת למציאותו. אך כאשר איירי שעדיין לא בא לעולם, לא שייך לומר שמהותו קודמת למציאותו, כי מציאותו עדיין לא באה לעולם].</w:t>
      </w:r>
    </w:p>
  </w:footnote>
  <w:footnote w:id="73">
    <w:p w:rsidR="00177B5D" w:rsidRDefault="00177B5D" w:rsidP="0066455E">
      <w:pPr>
        <w:pStyle w:val="FootnoteText"/>
        <w:rPr>
          <w:rFonts w:hint="cs"/>
        </w:rPr>
      </w:pPr>
      <w:r>
        <w:rPr>
          <w:rtl/>
        </w:rPr>
        <w:t>&lt;</w:t>
      </w:r>
      <w:r>
        <w:rPr>
          <w:rStyle w:val="FootnoteReference"/>
        </w:rPr>
        <w:footnoteRef/>
      </w:r>
      <w:r>
        <w:rPr>
          <w:rtl/>
        </w:rPr>
        <w:t>&gt;</w:t>
      </w:r>
      <w:r>
        <w:rPr>
          <w:rFonts w:hint="cs"/>
          <w:rtl/>
        </w:rPr>
        <w:t xml:space="preserve"> יש להבין, שסוף דברי המדרש הוא "לפי שדומין [הצדיקים] לבוראן, דכתיב [שמות ו, ג] 'ושמי ה' לא נודעתי להם'". ומה שייך לומר כלפי מעלה שמהותו קודמת למציאותו. ויל"ע בזה. </w:t>
      </w:r>
    </w:p>
  </w:footnote>
  <w:footnote w:id="74">
    <w:p w:rsidR="00177B5D" w:rsidRDefault="00177B5D" w:rsidP="00D2056A">
      <w:pPr>
        <w:pStyle w:val="FootnoteText"/>
        <w:rPr>
          <w:rFonts w:hint="cs"/>
        </w:rPr>
      </w:pPr>
      <w:r>
        <w:rPr>
          <w:rtl/>
        </w:rPr>
        <w:t>&lt;</w:t>
      </w:r>
      <w:r>
        <w:rPr>
          <w:rStyle w:val="FootnoteReference"/>
        </w:rPr>
        <w:footnoteRef/>
      </w:r>
      <w:r>
        <w:rPr>
          <w:rtl/>
        </w:rPr>
        <w:t>&gt;</w:t>
      </w:r>
      <w:r>
        <w:rPr>
          <w:rFonts w:hint="cs"/>
          <w:rtl/>
        </w:rPr>
        <w:t xml:space="preserve"> בגמרא שלפנינו רק אמרו "עד בנימין", אך כדרכו נוקט כגירסת העין יעקב, ושם אכן אמרו "עד בניצין בן יעקב". וכן המשך המאמר הוא כגירסת העין יעקב. וראה למעלה הערה 27.</w:t>
      </w:r>
    </w:p>
  </w:footnote>
  <w:footnote w:id="75">
    <w:p w:rsidR="00177B5D" w:rsidRDefault="00177B5D" w:rsidP="00CB68CE">
      <w:pPr>
        <w:pStyle w:val="FootnoteText"/>
        <w:rPr>
          <w:rFonts w:hint="cs"/>
          <w:rtl/>
        </w:rPr>
      </w:pPr>
      <w:r>
        <w:rPr>
          <w:rtl/>
        </w:rPr>
        <w:t>&lt;</w:t>
      </w:r>
      <w:r>
        <w:rPr>
          <w:rStyle w:val="FootnoteReference"/>
        </w:rPr>
        <w:footnoteRef/>
      </w:r>
      <w:r>
        <w:rPr>
          <w:rtl/>
        </w:rPr>
        <w:t>&gt;</w:t>
      </w:r>
      <w:r>
        <w:rPr>
          <w:rFonts w:hint="cs"/>
          <w:rtl/>
        </w:rPr>
        <w:t xml:space="preserve"> "בן יאיר בן שמעי בן קיש". </w:t>
      </w:r>
    </w:p>
  </w:footnote>
  <w:footnote w:id="76">
    <w:p w:rsidR="00177B5D" w:rsidRDefault="00177B5D" w:rsidP="00296BFD">
      <w:pPr>
        <w:pStyle w:val="FootnoteText"/>
        <w:rPr>
          <w:rFonts w:hint="cs"/>
          <w:rtl/>
        </w:rPr>
      </w:pPr>
      <w:r>
        <w:rPr>
          <w:rtl/>
        </w:rPr>
        <w:t>&lt;</w:t>
      </w:r>
      <w:r>
        <w:rPr>
          <w:rStyle w:val="FootnoteReference"/>
        </w:rPr>
        <w:footnoteRef/>
      </w:r>
      <w:r>
        <w:rPr>
          <w:rtl/>
        </w:rPr>
        <w:t>&gt;</w:t>
      </w:r>
      <w:r>
        <w:rPr>
          <w:rFonts w:hint="cs"/>
          <w:rtl/>
        </w:rPr>
        <w:t xml:space="preserve"> פירוש - "בן יאיר בן שמעי בן קיש" אינם שמות אבותיו של מרדכי [דתיקשי לך שנייחסו עד בנימין], אלא הם שמות המתארים את מרדכי, וכמו שמבאר.</w:t>
      </w:r>
    </w:p>
  </w:footnote>
  <w:footnote w:id="77">
    <w:p w:rsidR="00177B5D" w:rsidRDefault="00177B5D" w:rsidP="007C5C36">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מוכתר בנימוסו היה - בשמות נאין, </w:t>
      </w:r>
      <w:r>
        <w:rPr>
          <w:rFonts w:hint="cs"/>
          <w:rtl/>
        </w:rPr>
        <w:t>'</w:t>
      </w:r>
      <w:r>
        <w:rPr>
          <w:rtl/>
        </w:rPr>
        <w:t>נימוס</w:t>
      </w:r>
      <w:r>
        <w:rPr>
          <w:rFonts w:hint="cs"/>
          <w:rtl/>
        </w:rPr>
        <w:t>'</w:t>
      </w:r>
      <w:r>
        <w:rPr>
          <w:rtl/>
        </w:rPr>
        <w:t xml:space="preserve"> שם בלשון יון</w:t>
      </w:r>
      <w:r>
        <w:rPr>
          <w:rFonts w:hint="cs"/>
          <w:rtl/>
        </w:rPr>
        <w:t>" [רש"י שם].</w:t>
      </w:r>
    </w:p>
  </w:footnote>
  <w:footnote w:id="78">
    <w:p w:rsidR="00177B5D" w:rsidRDefault="00177B5D" w:rsidP="00117973">
      <w:pPr>
        <w:pStyle w:val="FootnoteText"/>
        <w:rPr>
          <w:rFonts w:hint="cs"/>
        </w:rPr>
      </w:pPr>
      <w:r>
        <w:rPr>
          <w:rtl/>
        </w:rPr>
        <w:t>&lt;</w:t>
      </w:r>
      <w:r>
        <w:rPr>
          <w:rStyle w:val="FootnoteReference"/>
        </w:rPr>
        <w:footnoteRef/>
      </w:r>
      <w:r>
        <w:rPr>
          <w:rtl/>
        </w:rPr>
        <w:t>&gt;</w:t>
      </w:r>
      <w:r>
        <w:rPr>
          <w:rFonts w:hint="cs"/>
          <w:rtl/>
        </w:rPr>
        <w:t xml:space="preserve"> לפנינו בעין יעקב איתא "</w:t>
      </w:r>
      <w:r>
        <w:rPr>
          <w:rtl/>
        </w:rPr>
        <w:t>רבה בר רב הונא</w:t>
      </w:r>
      <w:r>
        <w:rPr>
          <w:rFonts w:hint="cs"/>
          <w:rtl/>
        </w:rPr>
        <w:t>". ולפנינו בגמרא איתא "</w:t>
      </w:r>
      <w:r>
        <w:rPr>
          <w:rtl/>
        </w:rPr>
        <w:t>אמר רבה בר בר חנה</w:t>
      </w:r>
      <w:r>
        <w:rPr>
          <w:rFonts w:hint="cs"/>
          <w:rtl/>
        </w:rPr>
        <w:t>".</w:t>
      </w:r>
    </w:p>
  </w:footnote>
  <w:footnote w:id="79">
    <w:p w:rsidR="00177B5D" w:rsidRDefault="00177B5D" w:rsidP="00326802">
      <w:pPr>
        <w:pStyle w:val="FootnoteText"/>
        <w:rPr>
          <w:rFonts w:hint="cs"/>
          <w:rtl/>
        </w:rPr>
      </w:pPr>
      <w:r>
        <w:rPr>
          <w:rtl/>
        </w:rPr>
        <w:t>&lt;</w:t>
      </w:r>
      <w:r>
        <w:rPr>
          <w:rStyle w:val="FootnoteReference"/>
        </w:rPr>
        <w:footnoteRef/>
      </w:r>
      <w:r>
        <w:rPr>
          <w:rtl/>
        </w:rPr>
        <w:t>&gt;</w:t>
      </w:r>
      <w:r>
        <w:rPr>
          <w:rFonts w:hint="cs"/>
          <w:rtl/>
        </w:rPr>
        <w:t xml:space="preserve"> "שהיה חייב מיתה" [רש"י שם]. ובתרגום שני כאן מבאר שכאשר קילל שמעי את דוד המלך [ש"ב טז, ז], ואמר לו אבישי בן צרויה להרגו [שם פסוק ט], ראה דוד המלך בנבואה שעתיד מרדכי לצאת מזרעו, ולכך לא הרגו מיד. </w:t>
      </w:r>
    </w:p>
  </w:footnote>
  <w:footnote w:id="80">
    <w:p w:rsidR="00177B5D" w:rsidRDefault="00177B5D" w:rsidP="00326802">
      <w:pPr>
        <w:pStyle w:val="FootnoteText"/>
        <w:rPr>
          <w:rFonts w:hint="cs"/>
          <w:rtl/>
        </w:rPr>
      </w:pPr>
      <w:r>
        <w:rPr>
          <w:rtl/>
        </w:rPr>
        <w:t>&lt;</w:t>
      </w:r>
      <w:r>
        <w:rPr>
          <w:rStyle w:val="FootnoteReference"/>
        </w:rPr>
        <w:footnoteRef/>
      </w:r>
      <w:r>
        <w:rPr>
          <w:rtl/>
        </w:rPr>
        <w:t>&gt;</w:t>
      </w:r>
      <w:r>
        <w:rPr>
          <w:rFonts w:hint="cs"/>
          <w:rtl/>
        </w:rPr>
        <w:t xml:space="preserve"> "</w:t>
      </w:r>
      <w:r>
        <w:rPr>
          <w:rtl/>
        </w:rPr>
        <w:t>לאידך גיסא - לצעקה ולא לשבח</w:t>
      </w:r>
      <w:r>
        <w:rPr>
          <w:rFonts w:hint="cs"/>
          <w:rtl/>
        </w:rPr>
        <w:t>,</w:t>
      </w:r>
      <w:r>
        <w:rPr>
          <w:rtl/>
        </w:rPr>
        <w:t xml:space="preserve"> איש יהודי ואיש ימיני גרמו לי הצער הזה</w:t>
      </w:r>
      <w:r>
        <w:rPr>
          <w:rFonts w:hint="cs"/>
          <w:rtl/>
        </w:rPr>
        <w:t>" [רש"י שם].</w:t>
      </w:r>
    </w:p>
  </w:footnote>
  <w:footnote w:id="81">
    <w:p w:rsidR="00177B5D" w:rsidRDefault="00177B5D" w:rsidP="00AD1D28">
      <w:pPr>
        <w:pStyle w:val="FootnoteText"/>
        <w:rPr>
          <w:rFonts w:hint="cs"/>
          <w:rtl/>
        </w:rPr>
      </w:pPr>
      <w:r>
        <w:rPr>
          <w:rtl/>
        </w:rPr>
        <w:t>&lt;</w:t>
      </w:r>
      <w:r>
        <w:rPr>
          <w:rStyle w:val="FootnoteReference"/>
        </w:rPr>
        <w:footnoteRef/>
      </w:r>
      <w:r>
        <w:rPr>
          <w:rtl/>
        </w:rPr>
        <w:t>&gt;</w:t>
      </w:r>
      <w:r>
        <w:rPr>
          <w:rFonts w:hint="cs"/>
          <w:rtl/>
        </w:rPr>
        <w:t xml:space="preserve"> שהיה משבט יהודה [רש"י רות ד, יח].</w:t>
      </w:r>
    </w:p>
  </w:footnote>
  <w:footnote w:id="82">
    <w:p w:rsidR="00177B5D" w:rsidRDefault="00177B5D" w:rsidP="002D62DD">
      <w:pPr>
        <w:pStyle w:val="FootnoteText"/>
        <w:rPr>
          <w:rFonts w:hint="cs"/>
        </w:rPr>
      </w:pPr>
      <w:r>
        <w:rPr>
          <w:rtl/>
        </w:rPr>
        <w:t>&lt;</w:t>
      </w:r>
      <w:r>
        <w:rPr>
          <w:rStyle w:val="FootnoteReference"/>
        </w:rPr>
        <w:footnoteRef/>
      </w:r>
      <w:r>
        <w:rPr>
          <w:rtl/>
        </w:rPr>
        <w:t>&gt;</w:t>
      </w:r>
      <w:r>
        <w:rPr>
          <w:rFonts w:hint="cs"/>
          <w:rtl/>
        </w:rPr>
        <w:t xml:space="preserve"> כי מה שנאמר בפסוקנו "בן שמעי" הכוונה היא לשמעי בן גרה, וכמבואר במהרש"א שם.</w:t>
      </w:r>
    </w:p>
  </w:footnote>
  <w:footnote w:id="83">
    <w:p w:rsidR="00177B5D" w:rsidRDefault="00177B5D" w:rsidP="003F23A9">
      <w:pPr>
        <w:pStyle w:val="FootnoteText"/>
        <w:rPr>
          <w:rFonts w:hint="cs"/>
          <w:rtl/>
        </w:rPr>
      </w:pPr>
      <w:r>
        <w:rPr>
          <w:rtl/>
        </w:rPr>
        <w:t>&lt;</w:t>
      </w:r>
      <w:r>
        <w:rPr>
          <w:rStyle w:val="FootnoteReference"/>
        </w:rPr>
        <w:footnoteRef/>
      </w:r>
      <w:r>
        <w:rPr>
          <w:rtl/>
        </w:rPr>
        <w:t>&gt;</w:t>
      </w:r>
      <w:r>
        <w:rPr>
          <w:rFonts w:hint="cs"/>
          <w:rtl/>
        </w:rPr>
        <w:t xml:space="preserve"> כמו שאומרים בברכת "אשר הניא" כי "</w:t>
      </w:r>
      <w:r>
        <w:rPr>
          <w:rtl/>
        </w:rPr>
        <w:t>המן הודיע איבת אבותיו ועורר שנאת אחים לבנים</w:t>
      </w:r>
      <w:r>
        <w:rPr>
          <w:rFonts w:hint="cs"/>
          <w:rtl/>
        </w:rPr>
        <w:t xml:space="preserve"> ו</w:t>
      </w:r>
      <w:r>
        <w:rPr>
          <w:rtl/>
        </w:rPr>
        <w:t>לא זכר רחמי שאול כי בחמלתו על אגג נולד אויב</w:t>
      </w:r>
      <w:r>
        <w:rPr>
          <w:rFonts w:hint="cs"/>
          <w:rtl/>
        </w:rPr>
        <w:t>". וראה למעלה בפתיחה הערות 406, 407, ולהלן הערה 115.</w:t>
      </w:r>
    </w:p>
  </w:footnote>
  <w:footnote w:id="84">
    <w:p w:rsidR="00177B5D" w:rsidRDefault="00177B5D" w:rsidP="00A0239C">
      <w:pPr>
        <w:pStyle w:val="FootnoteText"/>
        <w:rPr>
          <w:rFonts w:hint="cs"/>
        </w:rPr>
      </w:pPr>
      <w:r>
        <w:rPr>
          <w:rtl/>
        </w:rPr>
        <w:t>&lt;</w:t>
      </w:r>
      <w:r>
        <w:rPr>
          <w:rStyle w:val="FootnoteReference"/>
        </w:rPr>
        <w:footnoteRef/>
      </w:r>
      <w:r>
        <w:rPr>
          <w:rtl/>
        </w:rPr>
        <w:t>&gt;</w:t>
      </w:r>
      <w:r>
        <w:rPr>
          <w:rFonts w:hint="cs"/>
          <w:rtl/>
        </w:rPr>
        <w:t xml:space="preserve"> "וסיפיה דקרא 'לאלהך לא פלחין'" [רש"י שם]. ולמעלה [לאחר ציון 51] הביא מאמר זה.</w:t>
      </w:r>
    </w:p>
  </w:footnote>
  <w:footnote w:id="85">
    <w:p w:rsidR="00177B5D" w:rsidRDefault="00177B5D" w:rsidP="00116D72">
      <w:pPr>
        <w:pStyle w:val="FootnoteText"/>
        <w:rPr>
          <w:rFonts w:hint="cs"/>
          <w:rtl/>
        </w:rPr>
      </w:pPr>
      <w:r>
        <w:rPr>
          <w:rtl/>
        </w:rPr>
        <w:t>&lt;</w:t>
      </w:r>
      <w:r>
        <w:rPr>
          <w:rStyle w:val="FootnoteReference"/>
        </w:rPr>
        <w:footnoteRef/>
      </w:r>
      <w:r>
        <w:rPr>
          <w:rtl/>
        </w:rPr>
        <w:t>&gt;</w:t>
      </w:r>
      <w:r>
        <w:rPr>
          <w:rFonts w:hint="cs"/>
          <w:rtl/>
        </w:rPr>
        <w:t xml:space="preserve"> יבאר המאמר מדברי רבנן ["משפחות מתגרות זו בזו"] ואילך, ולא את החלק הראשון של המאמר ["'בן יאיר' בן שהאיר עיניהם של ישראל בתפילתו. 'בן שמעי' בן ששמע אל תפילתו וכו'"]. ואין זה דרכו להביא מאמר ולא לבאר את כולו. [בתפארת ישראל פנ"ז (תתקא.) כתב: "ואין כאן מקום זה, ולא היה צריך לדברים אלו בכאן, רק מפני שבאנו לגמור". וראה נר מצוה ח"ב הערה 17]. וראה להלן הערה 474.</w:t>
      </w:r>
    </w:p>
  </w:footnote>
  <w:footnote w:id="86">
    <w:p w:rsidR="00177B5D" w:rsidRDefault="00177B5D" w:rsidP="00AF321C">
      <w:pPr>
        <w:pStyle w:val="FootnoteText"/>
        <w:rPr>
          <w:rFonts w:hint="cs"/>
        </w:rPr>
      </w:pPr>
      <w:r>
        <w:rPr>
          <w:rtl/>
        </w:rPr>
        <w:t>&lt;</w:t>
      </w:r>
      <w:r>
        <w:rPr>
          <w:rStyle w:val="FootnoteReference"/>
        </w:rPr>
        <w:footnoteRef/>
      </w:r>
      <w:r>
        <w:rPr>
          <w:rtl/>
        </w:rPr>
        <w:t>&gt;</w:t>
      </w:r>
      <w:r>
        <w:rPr>
          <w:rFonts w:hint="cs"/>
          <w:rtl/>
        </w:rPr>
        <w:t xml:space="preserve"> כמו שנאמר [להלן ט, א] "</w:t>
      </w:r>
      <w:r>
        <w:rPr>
          <w:rtl/>
        </w:rPr>
        <w:t>ביום אשר שברו א</w:t>
      </w:r>
      <w:r>
        <w:rPr>
          <w:rFonts w:hint="cs"/>
          <w:rtl/>
        </w:rPr>
        <w:t>ו</w:t>
      </w:r>
      <w:r>
        <w:rPr>
          <w:rtl/>
        </w:rPr>
        <w:t>יבי היהודים לשלוט בהם ונהפוך הוא א</w:t>
      </w:r>
      <w:r w:rsidRPr="000F39B7">
        <w:rPr>
          <w:sz w:val="18"/>
          <w:rtl/>
        </w:rPr>
        <w:t>שר ישלטו היהודים המה בשנאיהם</w:t>
      </w:r>
      <w:r w:rsidRPr="000F39B7">
        <w:rPr>
          <w:rFonts w:hint="cs"/>
          <w:sz w:val="18"/>
          <w:rtl/>
        </w:rPr>
        <w:t>". וכן כתב למעלה בהקדמה [לאחר ציון 313]</w:t>
      </w:r>
      <w:r>
        <w:rPr>
          <w:rFonts w:hint="cs"/>
          <w:sz w:val="18"/>
          <w:rtl/>
        </w:rPr>
        <w:t>, וז"ל</w:t>
      </w:r>
      <w:r w:rsidRPr="000F39B7">
        <w:rPr>
          <w:rFonts w:hint="cs"/>
          <w:sz w:val="18"/>
          <w:rtl/>
        </w:rPr>
        <w:t>: "</w:t>
      </w:r>
      <w:r w:rsidRPr="000F39B7">
        <w:rPr>
          <w:rStyle w:val="LatinChar"/>
          <w:sz w:val="18"/>
          <w:rtl/>
          <w:lang w:val="en-GB"/>
        </w:rPr>
        <w:t>וזה נאמר על הגאולה</w:t>
      </w:r>
      <w:r w:rsidRPr="000F39B7">
        <w:rPr>
          <w:rStyle w:val="LatinChar"/>
          <w:rFonts w:hint="cs"/>
          <w:sz w:val="18"/>
          <w:rtl/>
          <w:lang w:val="en-GB"/>
        </w:rPr>
        <w:t>,</w:t>
      </w:r>
      <w:r w:rsidRPr="000F39B7">
        <w:rPr>
          <w:rStyle w:val="LatinChar"/>
          <w:sz w:val="18"/>
          <w:rtl/>
          <w:lang w:val="en-GB"/>
        </w:rPr>
        <w:t xml:space="preserve"> כאשר הש</w:t>
      </w:r>
      <w:r w:rsidRPr="000F39B7">
        <w:rPr>
          <w:rStyle w:val="LatinChar"/>
          <w:rFonts w:hint="cs"/>
          <w:sz w:val="18"/>
          <w:rtl/>
          <w:lang w:val="en-GB"/>
        </w:rPr>
        <w:t>ם יתברך</w:t>
      </w:r>
      <w:r w:rsidRPr="000F39B7">
        <w:rPr>
          <w:rStyle w:val="LatinChar"/>
          <w:sz w:val="18"/>
          <w:rtl/>
          <w:lang w:val="en-GB"/>
        </w:rPr>
        <w:t xml:space="preserve"> מעלה את ישראל מן חשך הגלות אל אור הגאולה</w:t>
      </w:r>
      <w:r w:rsidRPr="000F39B7">
        <w:rPr>
          <w:rStyle w:val="LatinChar"/>
          <w:rFonts w:hint="cs"/>
          <w:sz w:val="18"/>
          <w:rtl/>
          <w:lang w:val="en-GB"/>
        </w:rPr>
        <w:t>,</w:t>
      </w:r>
      <w:r w:rsidRPr="000F39B7">
        <w:rPr>
          <w:rStyle w:val="LatinChar"/>
          <w:sz w:val="18"/>
          <w:rtl/>
          <w:lang w:val="en-GB"/>
        </w:rPr>
        <w:t xml:space="preserve"> נקרא זה שקופץ כאילה</w:t>
      </w:r>
      <w:r w:rsidRPr="000F39B7">
        <w:rPr>
          <w:rStyle w:val="LatinChar"/>
          <w:rFonts w:hint="cs"/>
          <w:sz w:val="18"/>
          <w:rtl/>
          <w:lang w:val="en-GB"/>
        </w:rPr>
        <w:t>,</w:t>
      </w:r>
      <w:r w:rsidRPr="000F39B7">
        <w:rPr>
          <w:rStyle w:val="LatinChar"/>
          <w:sz w:val="18"/>
          <w:rtl/>
          <w:lang w:val="en-GB"/>
        </w:rPr>
        <w:t xml:space="preserve"> ומוציא ישראל מן חשך הגלות אל הגאולה</w:t>
      </w:r>
      <w:r w:rsidRPr="000F39B7">
        <w:rPr>
          <w:rStyle w:val="LatinChar"/>
          <w:rFonts w:hint="cs"/>
          <w:sz w:val="18"/>
          <w:rtl/>
          <w:lang w:val="en-GB"/>
        </w:rPr>
        <w:t>.</w:t>
      </w:r>
      <w:r w:rsidRPr="000F39B7">
        <w:rPr>
          <w:rStyle w:val="LatinChar"/>
          <w:sz w:val="18"/>
          <w:rtl/>
          <w:lang w:val="en-GB"/>
        </w:rPr>
        <w:t xml:space="preserve"> כי מתחלה היו בצרה</w:t>
      </w:r>
      <w:r w:rsidRPr="000F39B7">
        <w:rPr>
          <w:rStyle w:val="LatinChar"/>
          <w:rFonts w:hint="cs"/>
          <w:sz w:val="18"/>
          <w:rtl/>
          <w:lang w:val="en-GB"/>
        </w:rPr>
        <w:t>,</w:t>
      </w:r>
      <w:r w:rsidRPr="000F39B7">
        <w:rPr>
          <w:rStyle w:val="LatinChar"/>
          <w:sz w:val="18"/>
          <w:rtl/>
          <w:lang w:val="en-GB"/>
        </w:rPr>
        <w:t xml:space="preserve"> ודי היה שיוציא אותם מן הצרה</w:t>
      </w:r>
      <w:r w:rsidRPr="000F39B7">
        <w:rPr>
          <w:rStyle w:val="LatinChar"/>
          <w:rFonts w:hint="cs"/>
          <w:sz w:val="18"/>
          <w:rtl/>
          <w:lang w:val="en-GB"/>
        </w:rPr>
        <w:t>,</w:t>
      </w:r>
      <w:r w:rsidRPr="000F39B7">
        <w:rPr>
          <w:rStyle w:val="LatinChar"/>
          <w:sz w:val="18"/>
          <w:rtl/>
          <w:lang w:val="en-GB"/>
        </w:rPr>
        <w:t xml:space="preserve"> אבל יצאו מן הצרה שהיו רוצים</w:t>
      </w:r>
      <w:r w:rsidRPr="000F39B7">
        <w:rPr>
          <w:rStyle w:val="LatinChar"/>
          <w:rFonts w:hint="cs"/>
          <w:sz w:val="18"/>
          <w:rtl/>
          <w:lang w:val="en-GB"/>
        </w:rPr>
        <w:t xml:space="preserve"> </w:t>
      </w:r>
      <w:r w:rsidRPr="000F39B7">
        <w:rPr>
          <w:rStyle w:val="LatinChar"/>
          <w:sz w:val="18"/>
          <w:rtl/>
          <w:lang w:val="en-GB"/>
        </w:rPr>
        <w:t>שונאיהם למשול בהם</w:t>
      </w:r>
      <w:r w:rsidRPr="000F39B7">
        <w:rPr>
          <w:rStyle w:val="LatinChar"/>
          <w:rFonts w:hint="cs"/>
          <w:sz w:val="18"/>
          <w:rtl/>
          <w:lang w:val="en-GB"/>
        </w:rPr>
        <w:t>,</w:t>
      </w:r>
      <w:r w:rsidRPr="000F39B7">
        <w:rPr>
          <w:rStyle w:val="LatinChar"/>
          <w:sz w:val="18"/>
          <w:rtl/>
          <w:lang w:val="en-GB"/>
        </w:rPr>
        <w:t xml:space="preserve"> והם משלו בשונאיהם</w:t>
      </w:r>
      <w:r>
        <w:rPr>
          <w:rFonts w:hint="cs"/>
          <w:rtl/>
        </w:rPr>
        <w:t>", ושם הערה 314. וכן חזר וכתב בהקדמה [לאחר ציון 467], בביאור דברי הגמרא [מגילה ד.] "</w:t>
      </w:r>
      <w:r>
        <w:rPr>
          <w:rtl/>
        </w:rPr>
        <w:t>חייב אדם לקרות את המגילה בלילה</w:t>
      </w:r>
      <w:r>
        <w:rPr>
          <w:rFonts w:hint="cs"/>
          <w:rtl/>
        </w:rPr>
        <w:t>,</w:t>
      </w:r>
      <w:r>
        <w:rPr>
          <w:rtl/>
        </w:rPr>
        <w:t xml:space="preserve"> ולשנותה ביום</w:t>
      </w:r>
      <w:r>
        <w:rPr>
          <w:rFonts w:hint="cs"/>
          <w:rtl/>
        </w:rPr>
        <w:t>,</w:t>
      </w:r>
      <w:r>
        <w:rPr>
          <w:rtl/>
        </w:rPr>
        <w:t xml:space="preserve"> שנאמר </w:t>
      </w:r>
      <w:r>
        <w:rPr>
          <w:rFonts w:hint="cs"/>
          <w:rtl/>
        </w:rPr>
        <w:t>[תהלים כב, ג] '</w:t>
      </w:r>
      <w:r>
        <w:rPr>
          <w:rtl/>
        </w:rPr>
        <w:t>אל</w:t>
      </w:r>
      <w:r>
        <w:rPr>
          <w:rFonts w:hint="cs"/>
          <w:rtl/>
        </w:rPr>
        <w:t>ק</w:t>
      </w:r>
      <w:r>
        <w:rPr>
          <w:rtl/>
        </w:rPr>
        <w:t xml:space="preserve">י אקרא יומם ולא </w:t>
      </w:r>
      <w:r w:rsidRPr="00EE58E1">
        <w:rPr>
          <w:sz w:val="18"/>
          <w:rtl/>
        </w:rPr>
        <w:t xml:space="preserve">תענה ולילה ולא דומיה </w:t>
      </w:r>
      <w:r w:rsidRPr="00EE58E1">
        <w:rPr>
          <w:rFonts w:hint="cs"/>
          <w:sz w:val="18"/>
          <w:rtl/>
        </w:rPr>
        <w:t xml:space="preserve">לי'", וז"ל: "ופירוש זה, </w:t>
      </w:r>
      <w:r w:rsidRPr="00EE58E1">
        <w:rPr>
          <w:rStyle w:val="LatinChar"/>
          <w:sz w:val="18"/>
          <w:rtl/>
          <w:lang w:val="en-GB"/>
        </w:rPr>
        <w:t>כי מצד שתי בחינות היה כאן צרה גדולה</w:t>
      </w:r>
      <w:r w:rsidRPr="00EE58E1">
        <w:rPr>
          <w:rStyle w:val="LatinChar"/>
          <w:rFonts w:hint="cs"/>
          <w:sz w:val="18"/>
          <w:rtl/>
          <w:lang w:val="en-GB"/>
        </w:rPr>
        <w:t>;</w:t>
      </w:r>
      <w:r w:rsidRPr="00EE58E1">
        <w:rPr>
          <w:rStyle w:val="LatinChar"/>
          <w:sz w:val="18"/>
          <w:rtl/>
          <w:lang w:val="en-GB"/>
        </w:rPr>
        <w:t xml:space="preserve"> הבחינה האח</w:t>
      </w:r>
      <w:r w:rsidRPr="00EE58E1">
        <w:rPr>
          <w:rStyle w:val="LatinChar"/>
          <w:rFonts w:hint="cs"/>
          <w:sz w:val="18"/>
          <w:rtl/>
          <w:lang w:val="en-GB"/>
        </w:rPr>
        <w:t>ת,</w:t>
      </w:r>
      <w:r w:rsidRPr="00EE58E1">
        <w:rPr>
          <w:rStyle w:val="LatinChar"/>
          <w:sz w:val="18"/>
          <w:rtl/>
          <w:lang w:val="en-GB"/>
        </w:rPr>
        <w:t xml:space="preserve"> מצד גודל כח המן</w:t>
      </w:r>
      <w:r w:rsidRPr="00EE58E1">
        <w:rPr>
          <w:rStyle w:val="LatinChar"/>
          <w:rFonts w:hint="cs"/>
          <w:sz w:val="18"/>
          <w:rtl/>
          <w:lang w:val="en-GB"/>
        </w:rPr>
        <w:t>,</w:t>
      </w:r>
      <w:r w:rsidRPr="00EE58E1">
        <w:rPr>
          <w:rStyle w:val="LatinChar"/>
          <w:sz w:val="18"/>
          <w:rtl/>
          <w:lang w:val="en-GB"/>
        </w:rPr>
        <w:t xml:space="preserve"> שעמד עליהם לכלותם</w:t>
      </w:r>
      <w:r w:rsidRPr="00EE58E1">
        <w:rPr>
          <w:rStyle w:val="LatinChar"/>
          <w:rFonts w:hint="cs"/>
          <w:sz w:val="18"/>
          <w:rtl/>
          <w:lang w:val="en-GB"/>
        </w:rPr>
        <w:t>.</w:t>
      </w:r>
      <w:r w:rsidRPr="00EE58E1">
        <w:rPr>
          <w:rStyle w:val="LatinChar"/>
          <w:sz w:val="18"/>
          <w:rtl/>
          <w:lang w:val="en-GB"/>
        </w:rPr>
        <w:t xml:space="preserve"> והשני</w:t>
      </w:r>
      <w:r w:rsidRPr="00EE58E1">
        <w:rPr>
          <w:rStyle w:val="LatinChar"/>
          <w:rFonts w:hint="cs"/>
          <w:sz w:val="18"/>
          <w:rtl/>
          <w:lang w:val="en-GB"/>
        </w:rPr>
        <w:t>,</w:t>
      </w:r>
      <w:r w:rsidRPr="00EE58E1">
        <w:rPr>
          <w:rStyle w:val="LatinChar"/>
          <w:sz w:val="18"/>
          <w:rtl/>
          <w:lang w:val="en-GB"/>
        </w:rPr>
        <w:t xml:space="preserve"> מצד שפלות ישראל בעצמם</w:t>
      </w:r>
      <w:r w:rsidRPr="00EE58E1">
        <w:rPr>
          <w:rStyle w:val="LatinChar"/>
          <w:rFonts w:hint="cs"/>
          <w:sz w:val="18"/>
          <w:rtl/>
          <w:lang w:val="en-GB"/>
        </w:rPr>
        <w:t>.</w:t>
      </w:r>
      <w:r w:rsidRPr="00EE58E1">
        <w:rPr>
          <w:rStyle w:val="LatinChar"/>
          <w:sz w:val="18"/>
          <w:rtl/>
          <w:lang w:val="en-GB"/>
        </w:rPr>
        <w:t xml:space="preserve"> ודי היה באחד</w:t>
      </w:r>
      <w:r w:rsidRPr="00EE58E1">
        <w:rPr>
          <w:rStyle w:val="LatinChar"/>
          <w:rFonts w:hint="cs"/>
          <w:sz w:val="18"/>
          <w:rtl/>
          <w:lang w:val="en-GB"/>
        </w:rPr>
        <w:t>,</w:t>
      </w:r>
      <w:r w:rsidRPr="00EE58E1">
        <w:rPr>
          <w:rStyle w:val="LatinChar"/>
          <w:sz w:val="18"/>
          <w:rtl/>
          <w:lang w:val="en-GB"/>
        </w:rPr>
        <w:t xml:space="preserve"> כי היו ישראל באותה שעה שפלים</w:t>
      </w:r>
      <w:r w:rsidRPr="00EE58E1">
        <w:rPr>
          <w:rStyle w:val="LatinChar"/>
          <w:rFonts w:hint="cs"/>
          <w:sz w:val="18"/>
          <w:rtl/>
          <w:lang w:val="en-GB"/>
        </w:rPr>
        <w:t>,</w:t>
      </w:r>
      <w:r w:rsidRPr="00EE58E1">
        <w:rPr>
          <w:rStyle w:val="LatinChar"/>
          <w:sz w:val="18"/>
          <w:rtl/>
          <w:lang w:val="en-GB"/>
        </w:rPr>
        <w:t xml:space="preserve"> והיו בגלות בין האומות</w:t>
      </w:r>
      <w:r w:rsidRPr="00EE58E1">
        <w:rPr>
          <w:rStyle w:val="LatinChar"/>
          <w:rFonts w:hint="cs"/>
          <w:sz w:val="18"/>
          <w:rtl/>
          <w:lang w:val="en-GB"/>
        </w:rPr>
        <w:t>.</w:t>
      </w:r>
      <w:r w:rsidRPr="00EE58E1">
        <w:rPr>
          <w:rStyle w:val="LatinChar"/>
          <w:sz w:val="18"/>
          <w:rtl/>
          <w:lang w:val="en-GB"/>
        </w:rPr>
        <w:t xml:space="preserve"> וכנגד זה יש לקרות המגילה בלילה</w:t>
      </w:r>
      <w:r w:rsidRPr="00EE58E1">
        <w:rPr>
          <w:rStyle w:val="LatinChar"/>
          <w:rFonts w:hint="cs"/>
          <w:sz w:val="18"/>
          <w:rtl/>
          <w:lang w:val="en-GB"/>
        </w:rPr>
        <w:t>,</w:t>
      </w:r>
      <w:r w:rsidRPr="00EE58E1">
        <w:rPr>
          <w:rStyle w:val="LatinChar"/>
          <w:sz w:val="18"/>
          <w:rtl/>
          <w:lang w:val="en-GB"/>
        </w:rPr>
        <w:t xml:space="preserve"> כאשר ישראל היו יושבים בחשך הגלות</w:t>
      </w:r>
      <w:r w:rsidRPr="00EE58E1">
        <w:rPr>
          <w:rStyle w:val="LatinChar"/>
          <w:rFonts w:hint="cs"/>
          <w:sz w:val="18"/>
          <w:rtl/>
          <w:lang w:val="en-GB"/>
        </w:rPr>
        <w:t>,</w:t>
      </w:r>
      <w:r w:rsidRPr="00EE58E1">
        <w:rPr>
          <w:rStyle w:val="LatinChar"/>
          <w:sz w:val="18"/>
          <w:rtl/>
          <w:lang w:val="en-GB"/>
        </w:rPr>
        <w:t xml:space="preserve"> והש</w:t>
      </w:r>
      <w:r w:rsidRPr="00EE58E1">
        <w:rPr>
          <w:rStyle w:val="LatinChar"/>
          <w:rFonts w:hint="cs"/>
          <w:sz w:val="18"/>
          <w:rtl/>
          <w:lang w:val="en-GB"/>
        </w:rPr>
        <w:t>ם יתברך</w:t>
      </w:r>
      <w:r w:rsidRPr="00EE58E1">
        <w:rPr>
          <w:rStyle w:val="LatinChar"/>
          <w:sz w:val="18"/>
          <w:rtl/>
          <w:lang w:val="en-GB"/>
        </w:rPr>
        <w:t xml:space="preserve"> עזרם</w:t>
      </w:r>
      <w:r w:rsidRPr="00EE58E1">
        <w:rPr>
          <w:rStyle w:val="LatinChar"/>
          <w:rFonts w:hint="cs"/>
          <w:sz w:val="18"/>
          <w:rtl/>
          <w:lang w:val="en-GB"/>
        </w:rPr>
        <w:t>.</w:t>
      </w:r>
      <w:r w:rsidRPr="00EE58E1">
        <w:rPr>
          <w:rStyle w:val="LatinChar"/>
          <w:sz w:val="18"/>
          <w:rtl/>
          <w:lang w:val="en-GB"/>
        </w:rPr>
        <w:t xml:space="preserve"> ועוד יותר מזה גודל כח ישראל</w:t>
      </w:r>
      <w:r w:rsidRPr="00EE58E1">
        <w:rPr>
          <w:rStyle w:val="LatinChar"/>
          <w:rFonts w:hint="cs"/>
          <w:sz w:val="18"/>
          <w:rtl/>
          <w:lang w:val="en-GB"/>
        </w:rPr>
        <w:t>,</w:t>
      </w:r>
      <w:r w:rsidRPr="00EE58E1">
        <w:rPr>
          <w:rStyle w:val="LatinChar"/>
          <w:sz w:val="18"/>
          <w:rtl/>
          <w:lang w:val="en-GB"/>
        </w:rPr>
        <w:t xml:space="preserve"> שהיו גוברים על המן</w:t>
      </w:r>
      <w:r w:rsidRPr="00EE58E1">
        <w:rPr>
          <w:rStyle w:val="LatinChar"/>
          <w:rFonts w:hint="cs"/>
          <w:sz w:val="18"/>
          <w:rtl/>
          <w:lang w:val="en-GB"/>
        </w:rPr>
        <w:t>.</w:t>
      </w:r>
      <w:r w:rsidRPr="00EE58E1">
        <w:rPr>
          <w:rStyle w:val="LatinChar"/>
          <w:sz w:val="18"/>
          <w:rtl/>
          <w:lang w:val="en-GB"/>
        </w:rPr>
        <w:t xml:space="preserve"> ולכך חייב לקרות ביום גם כן</w:t>
      </w:r>
      <w:r w:rsidRPr="00EE58E1">
        <w:rPr>
          <w:rStyle w:val="LatinChar"/>
          <w:rFonts w:hint="cs"/>
          <w:sz w:val="18"/>
          <w:rtl/>
          <w:lang w:val="en-GB"/>
        </w:rPr>
        <w:t>,</w:t>
      </w:r>
      <w:r w:rsidRPr="00EE58E1">
        <w:rPr>
          <w:rStyle w:val="LatinChar"/>
          <w:sz w:val="18"/>
          <w:rtl/>
          <w:lang w:val="en-GB"/>
        </w:rPr>
        <w:t xml:space="preserve"> וכמו שאמרנו כי א</w:t>
      </w:r>
      <w:r w:rsidRPr="00EE58E1">
        <w:rPr>
          <w:rStyle w:val="LatinChar"/>
          <w:rFonts w:hint="cs"/>
          <w:sz w:val="18"/>
          <w:rtl/>
          <w:lang w:val="en-GB"/>
        </w:rPr>
        <w:t>י</w:t>
      </w:r>
      <w:r w:rsidRPr="00EE58E1">
        <w:rPr>
          <w:rStyle w:val="LatinChar"/>
          <w:sz w:val="18"/>
          <w:rtl/>
          <w:lang w:val="en-GB"/>
        </w:rPr>
        <w:t>לו הש</w:t>
      </w:r>
      <w:r w:rsidRPr="00EE58E1">
        <w:rPr>
          <w:rStyle w:val="LatinChar"/>
          <w:rFonts w:hint="cs"/>
          <w:sz w:val="18"/>
          <w:rtl/>
          <w:lang w:val="en-GB"/>
        </w:rPr>
        <w:t>ם יתברך</w:t>
      </w:r>
      <w:r w:rsidRPr="00EE58E1">
        <w:rPr>
          <w:rStyle w:val="LatinChar"/>
          <w:sz w:val="18"/>
          <w:rtl/>
          <w:lang w:val="en-GB"/>
        </w:rPr>
        <w:t xml:space="preserve"> היה עוזר ישראל</w:t>
      </w:r>
      <w:r w:rsidRPr="00EE58E1">
        <w:rPr>
          <w:rStyle w:val="LatinChar"/>
          <w:rFonts w:hint="cs"/>
          <w:sz w:val="18"/>
          <w:rtl/>
          <w:lang w:val="en-GB"/>
        </w:rPr>
        <w:t>,</w:t>
      </w:r>
      <w:r w:rsidRPr="00EE58E1">
        <w:rPr>
          <w:rStyle w:val="LatinChar"/>
          <w:sz w:val="18"/>
          <w:rtl/>
          <w:lang w:val="en-GB"/>
        </w:rPr>
        <w:t xml:space="preserve"> והציל אותם מן הצרה הגדולה הזאת</w:t>
      </w:r>
      <w:r w:rsidRPr="00EE58E1">
        <w:rPr>
          <w:rStyle w:val="LatinChar"/>
          <w:rFonts w:hint="cs"/>
          <w:sz w:val="18"/>
          <w:rtl/>
          <w:lang w:val="en-GB"/>
        </w:rPr>
        <w:t>,</w:t>
      </w:r>
      <w:r w:rsidRPr="00EE58E1">
        <w:rPr>
          <w:rStyle w:val="LatinChar"/>
          <w:sz w:val="18"/>
          <w:rtl/>
          <w:lang w:val="en-GB"/>
        </w:rPr>
        <w:t xml:space="preserve"> היה די</w:t>
      </w:r>
      <w:r w:rsidRPr="00EE58E1">
        <w:rPr>
          <w:rStyle w:val="LatinChar"/>
          <w:rFonts w:hint="cs"/>
          <w:sz w:val="18"/>
          <w:rtl/>
          <w:lang w:val="en-GB"/>
        </w:rPr>
        <w:t>.</w:t>
      </w:r>
      <w:r w:rsidRPr="00EE58E1">
        <w:rPr>
          <w:rStyle w:val="LatinChar"/>
          <w:sz w:val="18"/>
          <w:rtl/>
          <w:lang w:val="en-GB"/>
        </w:rPr>
        <w:t xml:space="preserve"> ויותר מזה</w:t>
      </w:r>
      <w:r w:rsidRPr="00EE58E1">
        <w:rPr>
          <w:rStyle w:val="LatinChar"/>
          <w:rFonts w:hint="cs"/>
          <w:sz w:val="18"/>
          <w:rtl/>
          <w:lang w:val="en-GB"/>
        </w:rPr>
        <w:t>,</w:t>
      </w:r>
      <w:r w:rsidRPr="00EE58E1">
        <w:rPr>
          <w:rStyle w:val="LatinChar"/>
          <w:sz w:val="18"/>
          <w:rtl/>
          <w:lang w:val="en-GB"/>
        </w:rPr>
        <w:t xml:space="preserve"> שהגדיל הש</w:t>
      </w:r>
      <w:r w:rsidRPr="00EE58E1">
        <w:rPr>
          <w:rStyle w:val="LatinChar"/>
          <w:rFonts w:hint="cs"/>
          <w:sz w:val="18"/>
          <w:rtl/>
          <w:lang w:val="en-GB"/>
        </w:rPr>
        <w:t>ם יתברך</w:t>
      </w:r>
      <w:r w:rsidRPr="00EE58E1">
        <w:rPr>
          <w:rStyle w:val="LatinChar"/>
          <w:sz w:val="18"/>
          <w:rtl/>
          <w:lang w:val="en-GB"/>
        </w:rPr>
        <w:t xml:space="preserve"> את ישראל</w:t>
      </w:r>
      <w:r w:rsidRPr="00EE58E1">
        <w:rPr>
          <w:rStyle w:val="LatinChar"/>
          <w:rFonts w:hint="cs"/>
          <w:sz w:val="18"/>
          <w:rtl/>
          <w:lang w:val="en-GB"/>
        </w:rPr>
        <w:t>,</w:t>
      </w:r>
      <w:r w:rsidRPr="00EE58E1">
        <w:rPr>
          <w:rStyle w:val="LatinChar"/>
          <w:sz w:val="18"/>
          <w:rtl/>
          <w:lang w:val="en-GB"/>
        </w:rPr>
        <w:t xml:space="preserve"> עד שהיו מושלים על שונאיהם</w:t>
      </w:r>
      <w:r w:rsidRPr="00EE58E1">
        <w:rPr>
          <w:rStyle w:val="LatinChar"/>
          <w:rFonts w:hint="cs"/>
          <w:sz w:val="18"/>
          <w:rtl/>
          <w:lang w:val="en-GB"/>
        </w:rPr>
        <w:t>,</w:t>
      </w:r>
      <w:r w:rsidRPr="00EE58E1">
        <w:rPr>
          <w:rStyle w:val="LatinChar"/>
          <w:sz w:val="18"/>
          <w:rtl/>
          <w:lang w:val="en-GB"/>
        </w:rPr>
        <w:t xml:space="preserve"> והיה להם ששון ושמחה ויקר</w:t>
      </w:r>
      <w:r w:rsidRPr="00EE58E1">
        <w:rPr>
          <w:rStyle w:val="LatinChar"/>
          <w:rFonts w:hint="cs"/>
          <w:sz w:val="18"/>
          <w:rtl/>
          <w:lang w:val="en-GB"/>
        </w:rPr>
        <w:t xml:space="preserve"> </w:t>
      </w:r>
      <w:r>
        <w:rPr>
          <w:rStyle w:val="LatinChar"/>
          <w:rFonts w:hint="cs"/>
          <w:sz w:val="18"/>
          <w:rtl/>
          <w:lang w:val="en-GB"/>
        </w:rPr>
        <w:t>[</w:t>
      </w:r>
      <w:r w:rsidRPr="00EE58E1">
        <w:rPr>
          <w:rStyle w:val="LatinChar"/>
          <w:rFonts w:hint="cs"/>
          <w:sz w:val="18"/>
          <w:rtl/>
          <w:lang w:val="en-GB"/>
        </w:rPr>
        <w:t>אסתר ח, טז</w:t>
      </w:r>
      <w:r>
        <w:rPr>
          <w:rStyle w:val="LatinChar"/>
          <w:rFonts w:hint="cs"/>
          <w:sz w:val="18"/>
          <w:rtl/>
          <w:lang w:val="en-GB"/>
        </w:rPr>
        <w:t>]</w:t>
      </w:r>
      <w:r w:rsidRPr="00EE58E1">
        <w:rPr>
          <w:rStyle w:val="LatinChar"/>
          <w:rFonts w:hint="cs"/>
          <w:sz w:val="18"/>
          <w:rtl/>
          <w:lang w:val="en-GB"/>
        </w:rPr>
        <w:t>.</w:t>
      </w:r>
      <w:r w:rsidRPr="00EE58E1">
        <w:rPr>
          <w:rStyle w:val="LatinChar"/>
          <w:sz w:val="18"/>
          <w:rtl/>
          <w:lang w:val="en-GB"/>
        </w:rPr>
        <w:t xml:space="preserve"> והנה הוציאם מן הצרה הגדולה אל ההפך</w:t>
      </w:r>
      <w:r w:rsidRPr="00EE58E1">
        <w:rPr>
          <w:rStyle w:val="LatinChar"/>
          <w:rFonts w:hint="cs"/>
          <w:sz w:val="18"/>
          <w:rtl/>
          <w:lang w:val="en-GB"/>
        </w:rPr>
        <w:t>,</w:t>
      </w:r>
      <w:r w:rsidRPr="00EE58E1">
        <w:rPr>
          <w:rStyle w:val="LatinChar"/>
          <w:sz w:val="18"/>
          <w:rtl/>
          <w:lang w:val="en-GB"/>
        </w:rPr>
        <w:t xml:space="preserve"> אל השמחה הגדולה</w:t>
      </w:r>
      <w:r w:rsidRPr="00EE58E1">
        <w:rPr>
          <w:rStyle w:val="LatinChar"/>
          <w:rFonts w:hint="cs"/>
          <w:sz w:val="18"/>
          <w:rtl/>
          <w:lang w:val="en-GB"/>
        </w:rPr>
        <w:t>.</w:t>
      </w:r>
      <w:r w:rsidRPr="00EE58E1">
        <w:rPr>
          <w:rStyle w:val="LatinChar"/>
          <w:sz w:val="18"/>
          <w:rtl/>
          <w:lang w:val="en-GB"/>
        </w:rPr>
        <w:t xml:space="preserve"> וכנגד זה חייב לקרות המגילה שני פעמים</w:t>
      </w:r>
      <w:r w:rsidRPr="00EE58E1">
        <w:rPr>
          <w:rStyle w:val="LatinChar"/>
          <w:rFonts w:hint="cs"/>
          <w:sz w:val="18"/>
          <w:rtl/>
          <w:lang w:val="en-GB"/>
        </w:rPr>
        <w:t>;</w:t>
      </w:r>
      <w:r w:rsidRPr="00EE58E1">
        <w:rPr>
          <w:rStyle w:val="LatinChar"/>
          <w:sz w:val="18"/>
          <w:rtl/>
          <w:lang w:val="en-GB"/>
        </w:rPr>
        <w:t xml:space="preserve"> האחד בלילה</w:t>
      </w:r>
      <w:r w:rsidRPr="00EE58E1">
        <w:rPr>
          <w:rStyle w:val="LatinChar"/>
          <w:rFonts w:hint="cs"/>
          <w:sz w:val="18"/>
          <w:rtl/>
          <w:lang w:val="en-GB"/>
        </w:rPr>
        <w:t>,</w:t>
      </w:r>
      <w:r w:rsidRPr="00EE58E1">
        <w:rPr>
          <w:rStyle w:val="LatinChar"/>
          <w:sz w:val="18"/>
          <w:rtl/>
          <w:lang w:val="en-GB"/>
        </w:rPr>
        <w:t xml:space="preserve"> מפני שהיו יושבים ישראל בחשך הצרות</w:t>
      </w:r>
      <w:r w:rsidRPr="00EE58E1">
        <w:rPr>
          <w:rStyle w:val="LatinChar"/>
          <w:rFonts w:hint="cs"/>
          <w:sz w:val="18"/>
          <w:rtl/>
          <w:lang w:val="en-GB"/>
        </w:rPr>
        <w:t>,</w:t>
      </w:r>
      <w:r w:rsidRPr="00EE58E1">
        <w:rPr>
          <w:rStyle w:val="LatinChar"/>
          <w:sz w:val="18"/>
          <w:rtl/>
          <w:lang w:val="en-GB"/>
        </w:rPr>
        <w:t xml:space="preserve"> והוציא הש</w:t>
      </w:r>
      <w:r w:rsidRPr="00EE58E1">
        <w:rPr>
          <w:rStyle w:val="LatinChar"/>
          <w:rFonts w:hint="cs"/>
          <w:sz w:val="18"/>
          <w:rtl/>
          <w:lang w:val="en-GB"/>
        </w:rPr>
        <w:t>ם יתברך</w:t>
      </w:r>
      <w:r w:rsidRPr="00EE58E1">
        <w:rPr>
          <w:rStyle w:val="LatinChar"/>
          <w:sz w:val="18"/>
          <w:rtl/>
          <w:lang w:val="en-GB"/>
        </w:rPr>
        <w:t xml:space="preserve"> אותם מן החשך</w:t>
      </w:r>
      <w:r w:rsidRPr="00EE58E1">
        <w:rPr>
          <w:rStyle w:val="LatinChar"/>
          <w:rFonts w:hint="cs"/>
          <w:sz w:val="18"/>
          <w:rtl/>
          <w:lang w:val="en-GB"/>
        </w:rPr>
        <w:t>.</w:t>
      </w:r>
      <w:r w:rsidRPr="00EE58E1">
        <w:rPr>
          <w:rStyle w:val="LatinChar"/>
          <w:sz w:val="18"/>
          <w:rtl/>
          <w:lang w:val="en-GB"/>
        </w:rPr>
        <w:t xml:space="preserve"> ומפני שהגיעו ישראל אל ההפך</w:t>
      </w:r>
      <w:r w:rsidRPr="00EE58E1">
        <w:rPr>
          <w:rStyle w:val="LatinChar"/>
          <w:rFonts w:hint="cs"/>
          <w:sz w:val="18"/>
          <w:rtl/>
          <w:lang w:val="en-GB"/>
        </w:rPr>
        <w:t>,</w:t>
      </w:r>
      <w:r w:rsidRPr="00EE58E1">
        <w:rPr>
          <w:rStyle w:val="LatinChar"/>
          <w:sz w:val="18"/>
          <w:rtl/>
          <w:lang w:val="en-GB"/>
        </w:rPr>
        <w:t xml:space="preserve"> הוא השמחה הגדול</w:t>
      </w:r>
      <w:r w:rsidRPr="00EE58E1">
        <w:rPr>
          <w:rStyle w:val="LatinChar"/>
          <w:rFonts w:hint="cs"/>
          <w:sz w:val="18"/>
          <w:rtl/>
          <w:lang w:val="en-GB"/>
        </w:rPr>
        <w:t>,</w:t>
      </w:r>
      <w:r w:rsidRPr="00EE58E1">
        <w:rPr>
          <w:rStyle w:val="LatinChar"/>
          <w:sz w:val="18"/>
          <w:rtl/>
          <w:lang w:val="en-GB"/>
        </w:rPr>
        <w:t xml:space="preserve"> עד שהיה להם אורה ששון ושמחה ויקר</w:t>
      </w:r>
      <w:r w:rsidRPr="00EE58E1">
        <w:rPr>
          <w:rStyle w:val="LatinChar"/>
          <w:rFonts w:hint="cs"/>
          <w:sz w:val="18"/>
          <w:rtl/>
          <w:lang w:val="en-GB"/>
        </w:rPr>
        <w:t>,</w:t>
      </w:r>
      <w:r w:rsidRPr="00EE58E1">
        <w:rPr>
          <w:rStyle w:val="LatinChar"/>
          <w:sz w:val="18"/>
          <w:rtl/>
          <w:lang w:val="en-GB"/>
        </w:rPr>
        <w:t xml:space="preserve"> חייב לקרות המגילה גם כן ביום</w:t>
      </w:r>
      <w:r w:rsidRPr="00EE58E1">
        <w:rPr>
          <w:rStyle w:val="LatinChar"/>
          <w:rFonts w:hint="cs"/>
          <w:sz w:val="18"/>
          <w:rtl/>
          <w:lang w:val="en-GB"/>
        </w:rPr>
        <w:t>,</w:t>
      </w:r>
      <w:r w:rsidRPr="00EE58E1">
        <w:rPr>
          <w:rStyle w:val="LatinChar"/>
          <w:sz w:val="18"/>
          <w:rtl/>
          <w:lang w:val="en-GB"/>
        </w:rPr>
        <w:t xml:space="preserve"> שהוא כולו אורה</w:t>
      </w:r>
      <w:r w:rsidRPr="00EE58E1">
        <w:rPr>
          <w:rFonts w:hint="cs"/>
          <w:sz w:val="18"/>
          <w:rtl/>
        </w:rPr>
        <w:t xml:space="preserve">... </w:t>
      </w:r>
      <w:r w:rsidRPr="00EE58E1">
        <w:rPr>
          <w:rStyle w:val="LatinChar"/>
          <w:sz w:val="18"/>
          <w:rtl/>
          <w:lang w:val="en-GB"/>
        </w:rPr>
        <w:t>מפני שאין תפילת הלילה רק להוציא אותם מתוך הצרה והחושך</w:t>
      </w:r>
      <w:r w:rsidRPr="00EE58E1">
        <w:rPr>
          <w:rStyle w:val="LatinChar"/>
          <w:rFonts w:hint="cs"/>
          <w:sz w:val="18"/>
          <w:rtl/>
          <w:lang w:val="en-GB"/>
        </w:rPr>
        <w:t>,</w:t>
      </w:r>
      <w:r w:rsidRPr="00EE58E1">
        <w:rPr>
          <w:rStyle w:val="LatinChar"/>
          <w:sz w:val="18"/>
          <w:rtl/>
          <w:lang w:val="en-GB"/>
        </w:rPr>
        <w:t xml:space="preserve"> אבל תפילת היום היה שיתן להם השם יתברך אורה להתגבר על שונאיהם</w:t>
      </w:r>
      <w:r>
        <w:rPr>
          <w:rFonts w:hint="cs"/>
          <w:rtl/>
        </w:rPr>
        <w:t>". וראה להלן פ"ה הערה 33. @</w:t>
      </w:r>
      <w:r w:rsidRPr="00AF321C">
        <w:rPr>
          <w:rFonts w:hint="cs"/>
          <w:b/>
          <w:bCs/>
          <w:rtl/>
        </w:rPr>
        <w:t>ומעין זה</w:t>
      </w:r>
      <w:r>
        <w:rPr>
          <w:rFonts w:hint="cs"/>
          <w:rtl/>
        </w:rPr>
        <w:t>^ מצינו ביציאת מצרים, שהקב"ה נתן לישראל בארץ מצרים שתי מצות; דם מילה ודם פסח [רש"י שמות יב, ו]. ובביאור הדבר כתב בגבורות ה' פל"ה בזה"ל: "</w:t>
      </w:r>
      <w:r>
        <w:rPr>
          <w:rtl/>
        </w:rPr>
        <w:t xml:space="preserve">כי דם מילה לרחם עליהם, כי במילה נאמר </w:t>
      </w:r>
      <w:r>
        <w:rPr>
          <w:rFonts w:hint="cs"/>
          <w:rtl/>
        </w:rPr>
        <w:t>[</w:t>
      </w:r>
      <w:r>
        <w:rPr>
          <w:rtl/>
        </w:rPr>
        <w:t>תהלים מד</w:t>
      </w:r>
      <w:r>
        <w:rPr>
          <w:rFonts w:hint="cs"/>
          <w:rtl/>
        </w:rPr>
        <w:t>, כג]</w:t>
      </w:r>
      <w:r>
        <w:rPr>
          <w:rtl/>
        </w:rPr>
        <w:t xml:space="preserve"> </w:t>
      </w:r>
      <w:r>
        <w:rPr>
          <w:rFonts w:hint="cs"/>
          <w:rtl/>
        </w:rPr>
        <w:t>'</w:t>
      </w:r>
      <w:r>
        <w:rPr>
          <w:rtl/>
        </w:rPr>
        <w:t>כי עליך הורגנו כל היום</w:t>
      </w:r>
      <w:r>
        <w:rPr>
          <w:rFonts w:hint="cs"/>
          <w:rtl/>
        </w:rPr>
        <w:t>' [גיטין נז:].</w:t>
      </w:r>
      <w:r>
        <w:rPr>
          <w:rtl/>
        </w:rPr>
        <w:t xml:space="preserve"> ולפיכך בדם מילה היה מרחם עליהם</w:t>
      </w:r>
      <w:r>
        <w:rPr>
          <w:rFonts w:hint="cs"/>
          <w:rtl/>
        </w:rPr>
        <w:t>.</w:t>
      </w:r>
      <w:r>
        <w:rPr>
          <w:rtl/>
        </w:rPr>
        <w:t xml:space="preserve"> ואין הרחמנות גורם רק שלא יהיו בשעבוד ובצרה, אבל אינו מביא גאולה</w:t>
      </w:r>
      <w:r>
        <w:rPr>
          <w:rFonts w:hint="cs"/>
          <w:rtl/>
        </w:rPr>
        <w:t>.</w:t>
      </w:r>
      <w:r>
        <w:rPr>
          <w:rtl/>
        </w:rPr>
        <w:t xml:space="preserve"> ובדם פסח שהיו עובדין בו אל השם יתברך</w:t>
      </w:r>
      <w:r>
        <w:rPr>
          <w:rFonts w:hint="cs"/>
          <w:rtl/>
        </w:rPr>
        <w:t>,</w:t>
      </w:r>
      <w:r>
        <w:rPr>
          <w:rtl/>
        </w:rPr>
        <w:t xml:space="preserve"> היו לחלק השם יתברך</w:t>
      </w:r>
      <w:r>
        <w:rPr>
          <w:rFonts w:hint="cs"/>
          <w:rtl/>
        </w:rPr>
        <w:t>,</w:t>
      </w:r>
      <w:r>
        <w:rPr>
          <w:rtl/>
        </w:rPr>
        <w:t xml:space="preserve"> וראוי שיהיו נגאלים עד שלא יהיו תחת רשות מצרים. וזהו שתרגם יונתן </w:t>
      </w:r>
      <w:r>
        <w:rPr>
          <w:rFonts w:hint="cs"/>
          <w:rtl/>
        </w:rPr>
        <w:t>[</w:t>
      </w:r>
      <w:r>
        <w:rPr>
          <w:rtl/>
        </w:rPr>
        <w:t>יחזקאל טז</w:t>
      </w:r>
      <w:r>
        <w:rPr>
          <w:rFonts w:hint="cs"/>
          <w:rtl/>
        </w:rPr>
        <w:t>, ו]</w:t>
      </w:r>
      <w:r>
        <w:rPr>
          <w:rtl/>
        </w:rPr>
        <w:t xml:space="preserve"> </w:t>
      </w:r>
      <w:r>
        <w:rPr>
          <w:rFonts w:hint="cs"/>
          <w:rtl/>
        </w:rPr>
        <w:t>'</w:t>
      </w:r>
      <w:r>
        <w:rPr>
          <w:rtl/>
        </w:rPr>
        <w:t>בדמיך חיי</w:t>
      </w:r>
      <w:r>
        <w:rPr>
          <w:rFonts w:hint="cs"/>
          <w:rtl/>
        </w:rPr>
        <w:t>',</w:t>
      </w:r>
      <w:r>
        <w:rPr>
          <w:rtl/>
        </w:rPr>
        <w:t xml:space="preserve"> בדם מילה אחוס עלך</w:t>
      </w:r>
      <w:r>
        <w:rPr>
          <w:rFonts w:hint="cs"/>
          <w:rtl/>
        </w:rPr>
        <w:t>,</w:t>
      </w:r>
      <w:r>
        <w:rPr>
          <w:rtl/>
        </w:rPr>
        <w:t xml:space="preserve"> ובדם פסח אפרוק יתך</w:t>
      </w:r>
      <w:r>
        <w:rPr>
          <w:rFonts w:hint="cs"/>
          <w:rtl/>
        </w:rPr>
        <w:t>.</w:t>
      </w:r>
      <w:r>
        <w:rPr>
          <w:rtl/>
        </w:rPr>
        <w:t xml:space="preserve"> ולפיכך נתן להם ב' מצות אלו כדי שירחם עליהם השם יתברך ויגאל אותם</w:t>
      </w:r>
      <w:r>
        <w:rPr>
          <w:rFonts w:hint="cs"/>
          <w:rtl/>
        </w:rPr>
        <w:t xml:space="preserve">" [הובא למעלה הערה 3]. הרי בחינה אחת היא שהשונא לא משעבד ומיצר, ובחינה שניה שיצאו מרשות השונא. ובנצח ישראל פ"ה [קיב.] כתב: "שיעשה השם יתברך... דין בשונאיהם, וירחם עליהם שלא ישלטו בם שונאיהם" [הובא למעלה פ"א הערה 1189]. וראה להלן הערה 199 שנתבאר שיש הסוברים שביחס להמן אין מצב ביניים, אלא או שהמן שולט על ישראל, או שישראל שולט על המן.  </w:t>
      </w:r>
    </w:p>
  </w:footnote>
  <w:footnote w:id="87">
    <w:p w:rsidR="00177B5D" w:rsidRDefault="00177B5D" w:rsidP="00334FB3">
      <w:pPr>
        <w:pStyle w:val="FootnoteText"/>
        <w:rPr>
          <w:rFonts w:hint="cs"/>
        </w:rPr>
      </w:pPr>
      <w:r>
        <w:rPr>
          <w:rtl/>
        </w:rPr>
        <w:t>&lt;</w:t>
      </w:r>
      <w:r>
        <w:rPr>
          <w:rStyle w:val="FootnoteReference"/>
        </w:rPr>
        <w:footnoteRef/>
      </w:r>
      <w:r>
        <w:rPr>
          <w:rtl/>
        </w:rPr>
        <w:t>&gt;</w:t>
      </w:r>
      <w:r>
        <w:rPr>
          <w:rFonts w:hint="cs"/>
          <w:rtl/>
        </w:rPr>
        <w:t xml:space="preserve"> כפי שנאמר [בראשית מט, כח] "</w:t>
      </w:r>
      <w:r>
        <w:rPr>
          <w:rtl/>
        </w:rPr>
        <w:t>כל אלה שבטי ישראל שנים עשר וזאת אשר דבר להם אביהם ויברך אותם איש אשר כברכתו ברך א</w:t>
      </w:r>
      <w:r>
        <w:rPr>
          <w:rFonts w:hint="cs"/>
          <w:rtl/>
        </w:rPr>
        <w:t>ו</w:t>
      </w:r>
      <w:r>
        <w:rPr>
          <w:rtl/>
        </w:rPr>
        <w:t>תם</w:t>
      </w:r>
      <w:r>
        <w:rPr>
          <w:rFonts w:hint="cs"/>
          <w:rtl/>
        </w:rPr>
        <w:t>", ופירש רש"י שם "</w:t>
      </w:r>
      <w:r>
        <w:rPr>
          <w:rtl/>
        </w:rPr>
        <w:t xml:space="preserve">ברך אותם - לא היה לו לומר אלא </w:t>
      </w:r>
      <w:r>
        <w:rPr>
          <w:rFonts w:hint="cs"/>
          <w:rtl/>
        </w:rPr>
        <w:t>'</w:t>
      </w:r>
      <w:r>
        <w:rPr>
          <w:rtl/>
        </w:rPr>
        <w:t>איש אשר כברכתו ברך אותו</w:t>
      </w:r>
      <w:r>
        <w:rPr>
          <w:rFonts w:hint="cs"/>
          <w:rtl/>
        </w:rPr>
        <w:t>',</w:t>
      </w:r>
      <w:r>
        <w:rPr>
          <w:rtl/>
        </w:rPr>
        <w:t xml:space="preserve"> מה תל</w:t>
      </w:r>
      <w:r>
        <w:rPr>
          <w:rFonts w:hint="cs"/>
          <w:rtl/>
        </w:rPr>
        <w:t>מוד לומר</w:t>
      </w:r>
      <w:r>
        <w:rPr>
          <w:rtl/>
        </w:rPr>
        <w:t xml:space="preserve"> </w:t>
      </w:r>
      <w:r>
        <w:rPr>
          <w:rFonts w:hint="cs"/>
          <w:rtl/>
        </w:rPr>
        <w:t>'</w:t>
      </w:r>
      <w:r>
        <w:rPr>
          <w:rtl/>
        </w:rPr>
        <w:t>ברך אותם</w:t>
      </w:r>
      <w:r>
        <w:rPr>
          <w:rFonts w:hint="cs"/>
          <w:rtl/>
        </w:rPr>
        <w:t>'.</w:t>
      </w:r>
      <w:r>
        <w:rPr>
          <w:rtl/>
        </w:rPr>
        <w:t xml:space="preserve"> לפי שנתן ליהודה גבורת ארי</w:t>
      </w:r>
      <w:r>
        <w:rPr>
          <w:rFonts w:hint="cs"/>
          <w:rtl/>
        </w:rPr>
        <w:t>,</w:t>
      </w:r>
      <w:r>
        <w:rPr>
          <w:rtl/>
        </w:rPr>
        <w:t xml:space="preserve"> ולבנימין חטיפתו של זאב</w:t>
      </w:r>
      <w:r>
        <w:rPr>
          <w:rFonts w:hint="cs"/>
          <w:rtl/>
        </w:rPr>
        <w:t>,</w:t>
      </w:r>
      <w:r>
        <w:rPr>
          <w:rtl/>
        </w:rPr>
        <w:t xml:space="preserve"> ולנפתלי קלותו של איל</w:t>
      </w:r>
      <w:r>
        <w:rPr>
          <w:rFonts w:hint="cs"/>
          <w:rtl/>
        </w:rPr>
        <w:t>,</w:t>
      </w:r>
      <w:r>
        <w:rPr>
          <w:rtl/>
        </w:rPr>
        <w:t xml:space="preserve"> יכול שלא כללן כולם בכל הברכות</w:t>
      </w:r>
      <w:r>
        <w:rPr>
          <w:rFonts w:hint="cs"/>
          <w:rtl/>
        </w:rPr>
        <w:t>,</w:t>
      </w:r>
      <w:r>
        <w:rPr>
          <w:rtl/>
        </w:rPr>
        <w:t xml:space="preserve"> תל</w:t>
      </w:r>
      <w:r>
        <w:rPr>
          <w:rFonts w:hint="cs"/>
          <w:rtl/>
        </w:rPr>
        <w:t>מוד לומר</w:t>
      </w:r>
      <w:r>
        <w:rPr>
          <w:rtl/>
        </w:rPr>
        <w:t xml:space="preserve"> ברך אותם</w:t>
      </w:r>
      <w:r>
        <w:rPr>
          <w:rFonts w:hint="cs"/>
          <w:rtl/>
        </w:rPr>
        <w:t>". והגו"א שם אות כב כתב: "</w:t>
      </w:r>
      <w:r>
        <w:rPr>
          <w:rtl/>
        </w:rPr>
        <w:t xml:space="preserve">אינו רוצה לומר שכולם שוים בברכתם, דאם לא כן </w:t>
      </w:r>
      <w:r>
        <w:rPr>
          <w:rFonts w:hint="cs"/>
          <w:rtl/>
        </w:rPr>
        <w:t>'</w:t>
      </w:r>
      <w:r>
        <w:rPr>
          <w:rtl/>
        </w:rPr>
        <w:t>לא יסור שבט מיהודה</w:t>
      </w:r>
      <w:r>
        <w:rPr>
          <w:rFonts w:hint="cs"/>
          <w:rtl/>
        </w:rPr>
        <w:t>'</w:t>
      </w:r>
      <w:r>
        <w:rPr>
          <w:rtl/>
        </w:rPr>
        <w:t xml:space="preserve"> </w:t>
      </w:r>
      <w:r>
        <w:rPr>
          <w:rFonts w:hint="cs"/>
          <w:rtl/>
        </w:rPr>
        <w:t>[בראשית מט, י]</w:t>
      </w:r>
      <w:r>
        <w:rPr>
          <w:rtl/>
        </w:rPr>
        <w:t xml:space="preserve"> יהיה שייך אצל כל אחד, וזה לא יתכן, וכן כל הברכות</w:t>
      </w:r>
      <w:r>
        <w:rPr>
          <w:rFonts w:hint="cs"/>
          <w:rtl/>
        </w:rPr>
        <w:t>.</w:t>
      </w:r>
      <w:r>
        <w:rPr>
          <w:rtl/>
        </w:rPr>
        <w:t xml:space="preserve"> אלא כי מה שיש ביהודה גבורת ארי</w:t>
      </w:r>
      <w:r>
        <w:rPr>
          <w:rFonts w:hint="cs"/>
          <w:rtl/>
        </w:rPr>
        <w:t>,</w:t>
      </w:r>
      <w:r>
        <w:rPr>
          <w:rtl/>
        </w:rPr>
        <w:t xml:space="preserve"> ולבנימין זאב </w:t>
      </w:r>
      <w:r>
        <w:rPr>
          <w:rFonts w:hint="cs"/>
          <w:rtl/>
        </w:rPr>
        <w:t xml:space="preserve">[שם </w:t>
      </w:r>
      <w:r>
        <w:rPr>
          <w:rtl/>
        </w:rPr>
        <w:t>פסוק כז</w:t>
      </w:r>
      <w:r>
        <w:rPr>
          <w:rFonts w:hint="cs"/>
          <w:rtl/>
        </w:rPr>
        <w:t>],</w:t>
      </w:r>
      <w:r>
        <w:rPr>
          <w:rtl/>
        </w:rPr>
        <w:t xml:space="preserve"> </w:t>
      </w:r>
      <w:r>
        <w:rPr>
          <w:rFonts w:hint="cs"/>
          <w:rtl/>
        </w:rPr>
        <w:t>ב</w:t>
      </w:r>
      <w:r>
        <w:rPr>
          <w:rtl/>
        </w:rPr>
        <w:t>דבר מה ממנו יהיו שווים, שיהיה לראובן קצת דמיון אל ארי</w:t>
      </w:r>
      <w:r>
        <w:rPr>
          <w:rFonts w:hint="cs"/>
          <w:rtl/>
        </w:rPr>
        <w:t>,</w:t>
      </w:r>
      <w:r>
        <w:rPr>
          <w:rtl/>
        </w:rPr>
        <w:t xml:space="preserve"> אבל לא ארי גמור</w:t>
      </w:r>
      <w:r>
        <w:rPr>
          <w:rFonts w:hint="cs"/>
          <w:rtl/>
        </w:rPr>
        <w:t>,</w:t>
      </w:r>
      <w:r>
        <w:rPr>
          <w:rtl/>
        </w:rPr>
        <w:t xml:space="preserve"> אבל העיקר הוא באותו שבט שנתברך באותה הברכה, רק שכולל כלם יחד</w:t>
      </w:r>
      <w:r>
        <w:rPr>
          <w:rFonts w:hint="cs"/>
          <w:rtl/>
        </w:rPr>
        <w:t>,</w:t>
      </w:r>
      <w:r>
        <w:rPr>
          <w:rtl/>
        </w:rPr>
        <w:t xml:space="preserve"> </w:t>
      </w:r>
      <w:r>
        <w:rPr>
          <w:rFonts w:hint="cs"/>
          <w:rtl/>
        </w:rPr>
        <w:t>[ד]</w:t>
      </w:r>
      <w:r>
        <w:rPr>
          <w:rtl/>
        </w:rPr>
        <w:t>בדבר מה מן הברכות יהיו כלם שוים</w:t>
      </w:r>
      <w:r>
        <w:rPr>
          <w:rFonts w:hint="cs"/>
          <w:rtl/>
        </w:rPr>
        <w:t xml:space="preserve">". הרי לכל שבט ושבט יש את היחוד שלו. ובגו"א בראשית פל"ב אות ב [קלב.] כתב: "הם [השבטים] עיקר צורת העולם, כי כל אחד נחשב בפני עצמו, עד שהוא עיקר הבריאה". ושם בהערה 50 נתבאר שהואיל והשבטים הם כנגד י"ב איברי האדם [ראה הערה 89], וכשם שלכל אבר יש תפקיד מיוחד ומוגדר לו, כך לכל אחד מהשבטים יש תפקיד מיוחד ומוגדר לו, לכך כל אחד מהשבטים "נחשב בפני עצמו, עד שהוא עיקר הבריאה". ורש"י [דברים לג, ג] כתב "אף חובב עמים - גם חבה יתירה חבב את השבטים, כל אחד ואחד קרוי 'עם'". </w:t>
      </w:r>
    </w:p>
  </w:footnote>
  <w:footnote w:id="88">
    <w:p w:rsidR="00177B5D" w:rsidRDefault="00177B5D" w:rsidP="00637FB9">
      <w:pPr>
        <w:pStyle w:val="FootnoteText"/>
        <w:rPr>
          <w:rFonts w:hint="cs"/>
        </w:rPr>
      </w:pPr>
      <w:r>
        <w:rPr>
          <w:rtl/>
        </w:rPr>
        <w:t>&lt;</w:t>
      </w:r>
      <w:r>
        <w:rPr>
          <w:rStyle w:val="FootnoteReference"/>
        </w:rPr>
        <w:footnoteRef/>
      </w:r>
      <w:r>
        <w:rPr>
          <w:rtl/>
        </w:rPr>
        <w:t>&gt;</w:t>
      </w:r>
      <w:r>
        <w:rPr>
          <w:rFonts w:hint="cs"/>
          <w:rtl/>
        </w:rPr>
        <w:t xml:space="preserve"> וזה מורה שיהודה שולט באויביו. ובפירוש בעלי התוספות [שם] כתבו: "'</w:t>
      </w:r>
      <w:r>
        <w:rPr>
          <w:rtl/>
        </w:rPr>
        <w:t>ידך בע</w:t>
      </w:r>
      <w:r>
        <w:rPr>
          <w:rFonts w:hint="cs"/>
          <w:rtl/>
        </w:rPr>
        <w:t>ו</w:t>
      </w:r>
      <w:r>
        <w:rPr>
          <w:rtl/>
        </w:rPr>
        <w:t>רף אי</w:t>
      </w:r>
      <w:r>
        <w:rPr>
          <w:rFonts w:hint="cs"/>
          <w:rtl/>
        </w:rPr>
        <w:t>ו</w:t>
      </w:r>
      <w:r>
        <w:rPr>
          <w:rtl/>
        </w:rPr>
        <w:t>ביך</w:t>
      </w:r>
      <w:r>
        <w:rPr>
          <w:rFonts w:hint="cs"/>
          <w:rtl/>
        </w:rPr>
        <w:t>'.</w:t>
      </w:r>
      <w:r>
        <w:rPr>
          <w:rtl/>
        </w:rPr>
        <w:t xml:space="preserve"> מדרש</w:t>
      </w:r>
      <w:r>
        <w:rPr>
          <w:rFonts w:hint="cs"/>
          <w:rtl/>
        </w:rPr>
        <w:t xml:space="preserve"> [מדרש תהלים יח, לב],</w:t>
      </w:r>
      <w:r>
        <w:rPr>
          <w:rtl/>
        </w:rPr>
        <w:t xml:space="preserve"> שהרגו יהודה לעשו הרשע</w:t>
      </w:r>
      <w:r>
        <w:rPr>
          <w:rFonts w:hint="cs"/>
          <w:rtl/>
        </w:rPr>
        <w:t>...</w:t>
      </w:r>
      <w:r>
        <w:rPr>
          <w:rtl/>
        </w:rPr>
        <w:t xml:space="preserve"> ולפי שקלסתר פניו דומים קצת ליעקב</w:t>
      </w:r>
      <w:r>
        <w:rPr>
          <w:rFonts w:hint="cs"/>
          <w:rtl/>
        </w:rPr>
        <w:t>,</w:t>
      </w:r>
      <w:r>
        <w:rPr>
          <w:rtl/>
        </w:rPr>
        <w:t xml:space="preserve"> לא רצה יהודה להרגו דרך פניו משום כבוד יעקב אביו</w:t>
      </w:r>
      <w:r>
        <w:rPr>
          <w:rFonts w:hint="cs"/>
          <w:rtl/>
        </w:rPr>
        <w:t>". ומדרש זה הובא בספרי המהר"ל בכמה מקומות [דרוש על המצות (ס.), ח"א לסוטה יג. (ב, נג:), וח"א לע"ז יא. (ד, לז:)]. הרי שפסוק זה נדרש בעיקר לשליטת יהודה על עשו, שהוא אבי אביו של המן הרשע. וראה הערה 101.</w:t>
      </w:r>
    </w:p>
  </w:footnote>
  <w:footnote w:id="89">
    <w:p w:rsidR="00177B5D" w:rsidRDefault="00177B5D" w:rsidP="00473991">
      <w:pPr>
        <w:pStyle w:val="FootnoteText"/>
        <w:rPr>
          <w:rFonts w:hint="cs"/>
        </w:rPr>
      </w:pPr>
      <w:r>
        <w:rPr>
          <w:rtl/>
        </w:rPr>
        <w:t>&lt;</w:t>
      </w:r>
      <w:r>
        <w:rPr>
          <w:rStyle w:val="FootnoteReference"/>
        </w:rPr>
        <w:footnoteRef/>
      </w:r>
      <w:r>
        <w:rPr>
          <w:rtl/>
        </w:rPr>
        <w:t>&gt;</w:t>
      </w:r>
      <w:r>
        <w:rPr>
          <w:rFonts w:hint="cs"/>
          <w:rtl/>
        </w:rPr>
        <w:t xml:space="preserve"> לשון הפסוקים שם [שופטים א, א-ב] במילואם "</w:t>
      </w:r>
      <w:r>
        <w:rPr>
          <w:rtl/>
        </w:rPr>
        <w:t>ויהי אחרי מות יהושע וישאלו בני ישראל ב</w:t>
      </w:r>
      <w:r>
        <w:rPr>
          <w:rFonts w:hint="cs"/>
          <w:rtl/>
        </w:rPr>
        <w:t>ה'</w:t>
      </w:r>
      <w:r>
        <w:rPr>
          <w:rtl/>
        </w:rPr>
        <w:t xml:space="preserve"> לאמר מי יעלה לנו אל הכנעני בתחלה להלחם בו</w:t>
      </w:r>
      <w:r>
        <w:rPr>
          <w:rFonts w:hint="cs"/>
          <w:rtl/>
        </w:rPr>
        <w:t xml:space="preserve"> </w:t>
      </w:r>
      <w:r>
        <w:rPr>
          <w:rtl/>
        </w:rPr>
        <w:t xml:space="preserve">ויאמר </w:t>
      </w:r>
      <w:r>
        <w:rPr>
          <w:rFonts w:hint="cs"/>
          <w:rtl/>
        </w:rPr>
        <w:t>ה'</w:t>
      </w:r>
      <w:r>
        <w:rPr>
          <w:rtl/>
        </w:rPr>
        <w:t xml:space="preserve"> יהודה יעלה הנה נתתי את הארץ בידו</w:t>
      </w:r>
      <w:r>
        <w:rPr>
          <w:rFonts w:hint="cs"/>
          <w:rtl/>
        </w:rPr>
        <w:t xml:space="preserve">". הרי יהודה הוא הכובש את האומות תחתיו. </w:t>
      </w:r>
    </w:p>
  </w:footnote>
  <w:footnote w:id="90">
    <w:p w:rsidR="00177B5D" w:rsidRDefault="00177B5D" w:rsidP="000A2718">
      <w:pPr>
        <w:pStyle w:val="FootnoteText"/>
        <w:rPr>
          <w:rFonts w:hint="cs"/>
        </w:rPr>
      </w:pPr>
      <w:r>
        <w:rPr>
          <w:rtl/>
        </w:rPr>
        <w:t>&lt;</w:t>
      </w:r>
      <w:r>
        <w:rPr>
          <w:rStyle w:val="FootnoteReference"/>
        </w:rPr>
        <w:footnoteRef/>
      </w:r>
      <w:r>
        <w:rPr>
          <w:rtl/>
        </w:rPr>
        <w:t>&gt;</w:t>
      </w:r>
      <w:r>
        <w:rPr>
          <w:rFonts w:hint="cs"/>
          <w:rtl/>
        </w:rPr>
        <w:t xml:space="preserve"> לשונו בנצח ישראל פל"ז [תרפה:]: "</w:t>
      </w:r>
      <w:r>
        <w:rPr>
          <w:rtl/>
        </w:rPr>
        <w:t>כי אומה ישראלית הם דומים לאדם אחד, שיש בו שנים עשר אברים, והם מנויים וידועים</w:t>
      </w:r>
      <w:r>
        <w:rPr>
          <w:rFonts w:hint="cs"/>
          <w:rtl/>
        </w:rPr>
        <w:t xml:space="preserve"> [ספר היצירה פ"ה מ"ב]... </w:t>
      </w:r>
      <w:r>
        <w:rPr>
          <w:rtl/>
        </w:rPr>
        <w:t xml:space="preserve">ויש באדם שני אברים, והם מלכים על כל האברים, והם הראש והלב. כי מלכות יהודה נגד הראש, וכדכתיב </w:t>
      </w:r>
      <w:r>
        <w:rPr>
          <w:rFonts w:hint="cs"/>
          <w:rtl/>
        </w:rPr>
        <w:t>[שופטים א, ב] '</w:t>
      </w:r>
      <w:r>
        <w:rPr>
          <w:rtl/>
        </w:rPr>
        <w:t>יהודה יעלה בראש</w:t>
      </w:r>
      <w:r>
        <w:rPr>
          <w:rFonts w:hint="cs"/>
          <w:rtl/>
        </w:rPr>
        <w:t>'</w:t>
      </w:r>
      <w:r>
        <w:rPr>
          <w:rtl/>
        </w:rPr>
        <w:t>. ויוסף תמיד הוא באמצע, כנגד הלב</w:t>
      </w:r>
      <w:r>
        <w:rPr>
          <w:rFonts w:hint="cs"/>
          <w:rtl/>
        </w:rPr>
        <w:t xml:space="preserve"> [ראה להלן הערה 99]..</w:t>
      </w:r>
      <w:r>
        <w:rPr>
          <w:rtl/>
        </w:rPr>
        <w:t>. ולפיכך ראוי כי יהיה מלך אחד לכל י"ב שבטים, שהם י"ב אברי האדם</w:t>
      </w:r>
      <w:r>
        <w:rPr>
          <w:rFonts w:hint="cs"/>
          <w:rtl/>
        </w:rPr>
        <w:t>..</w:t>
      </w:r>
      <w:r>
        <w:rPr>
          <w:rtl/>
        </w:rPr>
        <w:t xml:space="preserve">. מזה תבין למה לא נמשחו בשמן המשחה רק מלכי דוד </w:t>
      </w:r>
      <w:r>
        <w:rPr>
          <w:rFonts w:hint="cs"/>
          <w:rtl/>
        </w:rPr>
        <w:t>[</w:t>
      </w:r>
      <w:r>
        <w:rPr>
          <w:rtl/>
        </w:rPr>
        <w:t>הוריות יא</w:t>
      </w:r>
      <w:r>
        <w:rPr>
          <w:rFonts w:hint="cs"/>
          <w:rtl/>
        </w:rPr>
        <w:t>:]</w:t>
      </w:r>
      <w:r>
        <w:rPr>
          <w:rtl/>
        </w:rPr>
        <w:t xml:space="preserve">. וזה מפני כי שמן המשחה ראוי למשוח הראש </w:t>
      </w:r>
      <w:r>
        <w:rPr>
          <w:rFonts w:hint="cs"/>
          <w:rtl/>
        </w:rPr>
        <w:t>[</w:t>
      </w:r>
      <w:r>
        <w:rPr>
          <w:rtl/>
        </w:rPr>
        <w:t>ש"א י, א</w:t>
      </w:r>
      <w:r>
        <w:rPr>
          <w:rFonts w:hint="cs"/>
          <w:rtl/>
        </w:rPr>
        <w:t>]</w:t>
      </w:r>
      <w:r>
        <w:rPr>
          <w:rtl/>
        </w:rPr>
        <w:t>, והם מלכות בית דוד אשר מתיחס להם הראש, ולכך הם בלבד נמשחים</w:t>
      </w:r>
      <w:r>
        <w:rPr>
          <w:rFonts w:hint="cs"/>
          <w:rtl/>
        </w:rPr>
        <w:t>". ובח"א לזבחים נג: [ד, סז.] כתב: "</w:t>
      </w:r>
      <w:r>
        <w:rPr>
          <w:rtl/>
        </w:rPr>
        <w:t>ויהודה הוא הראשון</w:t>
      </w:r>
      <w:r>
        <w:rPr>
          <w:rFonts w:hint="cs"/>
          <w:rtl/>
        </w:rPr>
        <w:t>,</w:t>
      </w:r>
      <w:r>
        <w:rPr>
          <w:rtl/>
        </w:rPr>
        <w:t xml:space="preserve"> אע"ג שראובן היה בכור, מ"מ כתיב </w:t>
      </w:r>
      <w:r>
        <w:rPr>
          <w:rFonts w:hint="cs"/>
          <w:rtl/>
        </w:rPr>
        <w:t>'</w:t>
      </w:r>
      <w:r>
        <w:rPr>
          <w:rtl/>
        </w:rPr>
        <w:t>יהודה יעלה בתחלה</w:t>
      </w:r>
      <w:r>
        <w:rPr>
          <w:rFonts w:hint="cs"/>
          <w:rtl/>
        </w:rPr>
        <w:t>',</w:t>
      </w:r>
      <w:r>
        <w:rPr>
          <w:rtl/>
        </w:rPr>
        <w:t xml:space="preserve"> והוא ראש בכל מקום, ולפיכך נחשב יהודה ראשון. והיה דגל יהודה במזרח</w:t>
      </w:r>
      <w:r>
        <w:rPr>
          <w:rFonts w:hint="cs"/>
          <w:rtl/>
        </w:rPr>
        <w:t xml:space="preserve"> [במדבר ב, ג],</w:t>
      </w:r>
      <w:r>
        <w:rPr>
          <w:rtl/>
        </w:rPr>
        <w:t xml:space="preserve"> והוא תחלה</w:t>
      </w:r>
      <w:r>
        <w:rPr>
          <w:rFonts w:hint="cs"/>
          <w:rtl/>
        </w:rPr>
        <w:t xml:space="preserve">... </w:t>
      </w:r>
      <w:r>
        <w:rPr>
          <w:rtl/>
        </w:rPr>
        <w:t xml:space="preserve">שנקרא מזרח </w:t>
      </w:r>
      <w:r>
        <w:rPr>
          <w:rFonts w:hint="cs"/>
          <w:rtl/>
        </w:rPr>
        <w:t>'</w:t>
      </w:r>
      <w:r>
        <w:rPr>
          <w:rtl/>
        </w:rPr>
        <w:t>קדמה</w:t>
      </w:r>
      <w:r>
        <w:rPr>
          <w:rFonts w:hint="cs"/>
          <w:rtl/>
        </w:rPr>
        <w:t>' [רש"י שם]". וכן הוא בגו"א במדבר פ"ב אות ב, שם פ"ז אות י, ושם פ"י אות יז.</w:t>
      </w:r>
    </w:p>
  </w:footnote>
  <w:footnote w:id="91">
    <w:p w:rsidR="00177B5D" w:rsidRDefault="00177B5D" w:rsidP="00200698">
      <w:pPr>
        <w:pStyle w:val="FootnoteText"/>
        <w:rPr>
          <w:rFonts w:hint="cs"/>
          <w:rtl/>
        </w:rPr>
      </w:pPr>
      <w:r>
        <w:rPr>
          <w:rtl/>
        </w:rPr>
        <w:t>&lt;</w:t>
      </w:r>
      <w:r>
        <w:rPr>
          <w:rStyle w:val="FootnoteReference"/>
        </w:rPr>
        <w:footnoteRef/>
      </w:r>
      <w:r>
        <w:rPr>
          <w:rtl/>
        </w:rPr>
        <w:t>&gt;</w:t>
      </w:r>
      <w:r>
        <w:rPr>
          <w:rFonts w:hint="cs"/>
          <w:rtl/>
        </w:rPr>
        <w:t xml:space="preserve"> פירוש - הראש הוא עליון על שאר האברים, ולכך הוא שולט על מה שתחתיו. וכמו שכתב רש"י [דברים לב, מ] "</w:t>
      </w:r>
      <w:r>
        <w:rPr>
          <w:rtl/>
        </w:rPr>
        <w:t>אפילו חלש למעלה וגבור למטה</w:t>
      </w:r>
      <w:r>
        <w:rPr>
          <w:rFonts w:hint="cs"/>
          <w:rtl/>
        </w:rPr>
        <w:t>,</w:t>
      </w:r>
      <w:r>
        <w:rPr>
          <w:rtl/>
        </w:rPr>
        <w:t xml:space="preserve"> אימת העליון על התחתון</w:t>
      </w:r>
      <w:r>
        <w:rPr>
          <w:rFonts w:hint="cs"/>
          <w:rtl/>
        </w:rPr>
        <w:t xml:space="preserve">" [הובא למעלה בהקדמה הערה 469, ולהלן פ"ח הערה 333]. ואמרו חכמים [שבת סא.] </w:t>
      </w:r>
      <w:r>
        <w:rPr>
          <w:rtl/>
        </w:rPr>
        <w:t>"</w:t>
      </w:r>
      <w:r>
        <w:rPr>
          <w:rFonts w:hint="cs"/>
          <w:rtl/>
        </w:rPr>
        <w:t>הרוצה</w:t>
      </w:r>
      <w:r>
        <w:rPr>
          <w:rtl/>
        </w:rPr>
        <w:t xml:space="preserve"> </w:t>
      </w:r>
      <w:r>
        <w:rPr>
          <w:rFonts w:hint="cs"/>
          <w:rtl/>
        </w:rPr>
        <w:t>לסוך</w:t>
      </w:r>
      <w:r>
        <w:rPr>
          <w:rtl/>
        </w:rPr>
        <w:t xml:space="preserve"> </w:t>
      </w:r>
      <w:r>
        <w:rPr>
          <w:rFonts w:hint="cs"/>
          <w:rtl/>
        </w:rPr>
        <w:t>כל</w:t>
      </w:r>
      <w:r>
        <w:rPr>
          <w:rtl/>
        </w:rPr>
        <w:t xml:space="preserve"> </w:t>
      </w:r>
      <w:r>
        <w:rPr>
          <w:rFonts w:hint="cs"/>
          <w:rtl/>
        </w:rPr>
        <w:t>גופו,</w:t>
      </w:r>
      <w:r>
        <w:rPr>
          <w:rtl/>
        </w:rPr>
        <w:t xml:space="preserve"> </w:t>
      </w:r>
      <w:r>
        <w:rPr>
          <w:rFonts w:hint="cs"/>
          <w:rtl/>
        </w:rPr>
        <w:t>סך</w:t>
      </w:r>
      <w:r>
        <w:rPr>
          <w:rtl/>
        </w:rPr>
        <w:t xml:space="preserve"> </w:t>
      </w:r>
      <w:r>
        <w:rPr>
          <w:rFonts w:hint="cs"/>
          <w:rtl/>
        </w:rPr>
        <w:t>ראשו</w:t>
      </w:r>
      <w:r>
        <w:rPr>
          <w:rtl/>
        </w:rPr>
        <w:t xml:space="preserve"> </w:t>
      </w:r>
      <w:r>
        <w:rPr>
          <w:rFonts w:hint="cs"/>
          <w:rtl/>
        </w:rPr>
        <w:t>תחילה,</w:t>
      </w:r>
      <w:r>
        <w:rPr>
          <w:rtl/>
        </w:rPr>
        <w:t xml:space="preserve"> </w:t>
      </w:r>
      <w:r>
        <w:rPr>
          <w:rFonts w:hint="cs"/>
          <w:rtl/>
        </w:rPr>
        <w:t>מפני</w:t>
      </w:r>
      <w:r>
        <w:rPr>
          <w:rtl/>
        </w:rPr>
        <w:t xml:space="preserve"> </w:t>
      </w:r>
      <w:r>
        <w:rPr>
          <w:rFonts w:hint="cs"/>
          <w:rtl/>
        </w:rPr>
        <w:t>שהוא</w:t>
      </w:r>
      <w:r>
        <w:rPr>
          <w:rtl/>
        </w:rPr>
        <w:t xml:space="preserve"> </w:t>
      </w:r>
      <w:r>
        <w:rPr>
          <w:rFonts w:hint="cs"/>
          <w:rtl/>
        </w:rPr>
        <w:t>מלך</w:t>
      </w:r>
      <w:r>
        <w:rPr>
          <w:rtl/>
        </w:rPr>
        <w:t xml:space="preserve"> </w:t>
      </w:r>
      <w:r>
        <w:rPr>
          <w:rFonts w:hint="cs"/>
          <w:rtl/>
        </w:rPr>
        <w:t>על</w:t>
      </w:r>
      <w:r>
        <w:rPr>
          <w:rtl/>
        </w:rPr>
        <w:t xml:space="preserve"> </w:t>
      </w:r>
      <w:r>
        <w:rPr>
          <w:rFonts w:hint="cs"/>
          <w:rtl/>
        </w:rPr>
        <w:t>כל</w:t>
      </w:r>
      <w:r>
        <w:rPr>
          <w:rtl/>
        </w:rPr>
        <w:t xml:space="preserve"> </w:t>
      </w:r>
      <w:r>
        <w:rPr>
          <w:rFonts w:hint="cs"/>
          <w:rtl/>
        </w:rPr>
        <w:t>איבריו</w:t>
      </w:r>
      <w:r>
        <w:rPr>
          <w:rtl/>
        </w:rPr>
        <w:t>"</w:t>
      </w:r>
      <w:r>
        <w:rPr>
          <w:rFonts w:hint="cs"/>
          <w:rtl/>
        </w:rPr>
        <w:t>. ובגו"א במדבר פכ"א אות לג [שנג:] כתב: "</w:t>
      </w:r>
      <w:r>
        <w:rPr>
          <w:rtl/>
        </w:rPr>
        <w:t>כי אין דבר עליון באדם רק הרא</w:t>
      </w:r>
      <w:r>
        <w:rPr>
          <w:rFonts w:hint="cs"/>
          <w:rtl/>
        </w:rPr>
        <w:t xml:space="preserve">ש" [ראה להלן הערה 96]. ובדר"ח </w:t>
      </w:r>
      <w:r>
        <w:rPr>
          <w:rtl/>
        </w:rPr>
        <w:t>פ"ה מי"ט</w:t>
      </w:r>
      <w:r>
        <w:rPr>
          <w:rFonts w:hint="cs"/>
          <w:rtl/>
        </w:rPr>
        <w:t xml:space="preserve"> [תמ:] כתב</w:t>
      </w:r>
      <w:r>
        <w:rPr>
          <w:rtl/>
        </w:rPr>
        <w:t>: "כי הראש יש לו התעלות ביותר, שהראש הוא מתעלה על הכל".</w:t>
      </w:r>
      <w:r>
        <w:rPr>
          <w:rFonts w:hint="cs"/>
          <w:rtl/>
        </w:rPr>
        <w:t xml:space="preserve"> ושם פ"ו מ"ו [קכח.] כתב: "כי המעלה הנבדלת ראויה אל הראש, שהוא היותר עליון באדם". ובבאר הגולה באר הרביעי [תב:] כתב: "</w:t>
      </w:r>
      <w:r>
        <w:rPr>
          <w:rtl/>
        </w:rPr>
        <w:t>הראש הוא בתכלית הגובה</w:t>
      </w:r>
      <w:r>
        <w:rPr>
          <w:rFonts w:hint="cs"/>
          <w:rtl/>
        </w:rPr>
        <w:t>". וכן נאמר [דברים כח, יג] "</w:t>
      </w:r>
      <w:r>
        <w:rPr>
          <w:rtl/>
        </w:rPr>
        <w:t xml:space="preserve">ונתנך </w:t>
      </w:r>
      <w:r>
        <w:rPr>
          <w:rFonts w:hint="cs"/>
          <w:rtl/>
        </w:rPr>
        <w:t>ה'</w:t>
      </w:r>
      <w:r>
        <w:rPr>
          <w:rtl/>
        </w:rPr>
        <w:t xml:space="preserve"> לראש ולא לזנב והיית רק למעלה ולא תהיה ל</w:t>
      </w:r>
      <w:r>
        <w:rPr>
          <w:rFonts w:hint="cs"/>
          <w:rtl/>
        </w:rPr>
        <w:t>מטה וגו'", והבכור שור כתב שם: "</w:t>
      </w:r>
      <w:r>
        <w:rPr>
          <w:rtl/>
        </w:rPr>
        <w:t>יתנך ה' לראש - שיהיו הכל משועבדין לך</w:t>
      </w:r>
      <w:r>
        <w:rPr>
          <w:rFonts w:hint="cs"/>
          <w:rtl/>
        </w:rPr>
        <w:t>". וראה להלן פ"ו הערה 122, ופ"ח הערות 315, 320.</w:t>
      </w:r>
    </w:p>
  </w:footnote>
  <w:footnote w:id="92">
    <w:p w:rsidR="00177B5D" w:rsidRDefault="00177B5D" w:rsidP="006D729C">
      <w:pPr>
        <w:pStyle w:val="FootnoteText"/>
        <w:rPr>
          <w:rFonts w:hint="cs"/>
          <w:rtl/>
        </w:rPr>
      </w:pPr>
      <w:r>
        <w:rPr>
          <w:rtl/>
        </w:rPr>
        <w:t>&lt;</w:t>
      </w:r>
      <w:r>
        <w:rPr>
          <w:rStyle w:val="FootnoteReference"/>
        </w:rPr>
        <w:footnoteRef/>
      </w:r>
      <w:r>
        <w:rPr>
          <w:rtl/>
        </w:rPr>
        <w:t>&gt;</w:t>
      </w:r>
      <w:r>
        <w:rPr>
          <w:rFonts w:hint="cs"/>
          <w:rtl/>
        </w:rPr>
        <w:t xml:space="preserve"> כי כאשר השונא שולט בו, אין לנשלט קיום. וכן כתב בנצח ישראל פ"ל [תקפו:], וז"ל: "כי אין לאחד מציאות כאשר הוא תחת יד אחר". ובדר"ח פ"ג מי"ד [שמ.] כתב: "</w:t>
      </w:r>
      <w:r>
        <w:rPr>
          <w:rFonts w:ascii="Times New Roman" w:hAnsi="Times New Roman"/>
          <w:snapToGrid/>
          <w:rtl/>
        </w:rPr>
        <w:t>כל דבר שהוא תחת רשות אחר, הרי אין לו מציאות גמור בעצמו, שהרי הוא אינו נמצא מצד עצמו, והוא נכנס תחת רשות אחר. והאדם מפני שהוא מלך בתחתונים, הנה יש לו המציאות הגמור</w:t>
      </w:r>
      <w:r>
        <w:rPr>
          <w:rFonts w:hint="cs"/>
          <w:rtl/>
        </w:rPr>
        <w:t xml:space="preserve">". </w:t>
      </w:r>
      <w:r>
        <w:rPr>
          <w:rtl/>
        </w:rPr>
        <w:t>ובגבורות ה' פ"ז [מג.] כתב: "כי השעבוד הוא מורה על מיעוט המציאות, כי אשר הוא משועבד לאחרים, הרי הוא נתלה באחר, ואין זה נקרא מציאות, כיון שתלוי באחר".</w:t>
      </w:r>
      <w:r>
        <w:rPr>
          <w:rFonts w:hint="cs"/>
          <w:rtl/>
        </w:rPr>
        <w:t xml:space="preserve"> </w:t>
      </w:r>
    </w:p>
  </w:footnote>
  <w:footnote w:id="93">
    <w:p w:rsidR="00177B5D" w:rsidRDefault="00177B5D" w:rsidP="002D6921">
      <w:pPr>
        <w:pStyle w:val="FootnoteText"/>
        <w:rPr>
          <w:rFonts w:hint="cs"/>
          <w:rtl/>
        </w:rPr>
      </w:pPr>
      <w:r>
        <w:rPr>
          <w:rtl/>
        </w:rPr>
        <w:t>&lt;</w:t>
      </w:r>
      <w:r>
        <w:rPr>
          <w:rStyle w:val="FootnoteReference"/>
        </w:rPr>
        <w:footnoteRef/>
      </w:r>
      <w:r>
        <w:rPr>
          <w:rtl/>
        </w:rPr>
        <w:t>&gt;</w:t>
      </w:r>
      <w:r>
        <w:rPr>
          <w:rFonts w:hint="cs"/>
          <w:rtl/>
        </w:rPr>
        <w:t xml:space="preserve"> כמו שאמרו חכמים [ילקו"ש ח"א רמז תתקנז]: "</w:t>
      </w:r>
      <w:r>
        <w:rPr>
          <w:rtl/>
        </w:rPr>
        <w:t>מפני מה זכה בנימין שתשרה שכינה בחלקו</w:t>
      </w:r>
      <w:r>
        <w:rPr>
          <w:rFonts w:hint="cs"/>
          <w:rtl/>
        </w:rPr>
        <w:t>.</w:t>
      </w:r>
      <w:r>
        <w:rPr>
          <w:rtl/>
        </w:rPr>
        <w:t xml:space="preserve"> משל למלך שהיו לו בנים הרבה</w:t>
      </w:r>
      <w:r>
        <w:rPr>
          <w:rFonts w:hint="cs"/>
          <w:rtl/>
        </w:rPr>
        <w:t>,</w:t>
      </w:r>
      <w:r>
        <w:rPr>
          <w:rtl/>
        </w:rPr>
        <w:t xml:space="preserve"> משהגדילו הלך כל אחד ואחד ותפס את מקומו</w:t>
      </w:r>
      <w:r>
        <w:rPr>
          <w:rFonts w:hint="cs"/>
          <w:rtl/>
        </w:rPr>
        <w:t>.</w:t>
      </w:r>
      <w:r>
        <w:rPr>
          <w:rtl/>
        </w:rPr>
        <w:t xml:space="preserve"> קטן שבכולם</w:t>
      </w:r>
      <w:r>
        <w:rPr>
          <w:rFonts w:hint="cs"/>
          <w:rtl/>
        </w:rPr>
        <w:t>,</w:t>
      </w:r>
      <w:r>
        <w:rPr>
          <w:rtl/>
        </w:rPr>
        <w:t xml:space="preserve"> היה אביו אוהבו אוכל ושותה עמו</w:t>
      </w:r>
      <w:r>
        <w:rPr>
          <w:rFonts w:hint="cs"/>
          <w:rtl/>
        </w:rPr>
        <w:t>,</w:t>
      </w:r>
      <w:r>
        <w:rPr>
          <w:rtl/>
        </w:rPr>
        <w:t xml:space="preserve"> נכנס נשען עליו</w:t>
      </w:r>
      <w:r>
        <w:rPr>
          <w:rFonts w:hint="cs"/>
          <w:rtl/>
        </w:rPr>
        <w:t>,</w:t>
      </w:r>
      <w:r>
        <w:rPr>
          <w:rtl/>
        </w:rPr>
        <w:t xml:space="preserve"> יוצא נשען עליו</w:t>
      </w:r>
      <w:r>
        <w:rPr>
          <w:rFonts w:hint="cs"/>
          <w:rtl/>
        </w:rPr>
        <w:t>.</w:t>
      </w:r>
      <w:r>
        <w:rPr>
          <w:rtl/>
        </w:rPr>
        <w:t xml:space="preserve"> כך בנימ</w:t>
      </w:r>
      <w:r>
        <w:rPr>
          <w:rFonts w:hint="cs"/>
          <w:rtl/>
        </w:rPr>
        <w:t>י</w:t>
      </w:r>
      <w:r>
        <w:rPr>
          <w:rtl/>
        </w:rPr>
        <w:t>ן הצדיק קטן של שבטים היה</w:t>
      </w:r>
      <w:r>
        <w:rPr>
          <w:rFonts w:hint="cs"/>
          <w:rtl/>
        </w:rPr>
        <w:t>,</w:t>
      </w:r>
      <w:r>
        <w:rPr>
          <w:rtl/>
        </w:rPr>
        <w:t xml:space="preserve"> והיה יעקב אבינו אוכל ושותה עמו</w:t>
      </w:r>
      <w:r>
        <w:rPr>
          <w:rFonts w:hint="cs"/>
          <w:rtl/>
        </w:rPr>
        <w:t>,</w:t>
      </w:r>
      <w:r>
        <w:rPr>
          <w:rtl/>
        </w:rPr>
        <w:t xml:space="preserve"> נשען עליו ויוצא</w:t>
      </w:r>
      <w:r>
        <w:rPr>
          <w:rFonts w:hint="cs"/>
          <w:rtl/>
        </w:rPr>
        <w:t>,</w:t>
      </w:r>
      <w:r>
        <w:rPr>
          <w:rtl/>
        </w:rPr>
        <w:t xml:space="preserve"> נשען עליו ונכנס</w:t>
      </w:r>
      <w:r>
        <w:rPr>
          <w:rFonts w:hint="cs"/>
          <w:rtl/>
        </w:rPr>
        <w:t>.</w:t>
      </w:r>
      <w:r>
        <w:rPr>
          <w:rtl/>
        </w:rPr>
        <w:t xml:space="preserve"> אמר הקב"ה</w:t>
      </w:r>
      <w:r>
        <w:rPr>
          <w:rFonts w:hint="cs"/>
          <w:rtl/>
        </w:rPr>
        <w:t>,</w:t>
      </w:r>
      <w:r>
        <w:rPr>
          <w:rtl/>
        </w:rPr>
        <w:t xml:space="preserve"> מקום שסמך צדיק זה ידיו</w:t>
      </w:r>
      <w:r>
        <w:rPr>
          <w:rFonts w:hint="cs"/>
          <w:rtl/>
        </w:rPr>
        <w:t>,</w:t>
      </w:r>
      <w:r>
        <w:rPr>
          <w:rtl/>
        </w:rPr>
        <w:t xml:space="preserve"> שם אני משרה שכינתי</w:t>
      </w:r>
      <w:r>
        <w:rPr>
          <w:rFonts w:hint="cs"/>
          <w:rtl/>
        </w:rPr>
        <w:t>". וכמה פעמים כתב שבנימין הוא אחרון השבטים [ויהודה הוא תחילה לשבטים]. וכגון, בגבורות ה' תחילת פמ"ב כתב: "</w:t>
      </w:r>
      <w:r>
        <w:rPr>
          <w:rtl/>
        </w:rPr>
        <w:t>בסדר הדגלים בנימין הוא ימה</w:t>
      </w:r>
      <w:r>
        <w:rPr>
          <w:rFonts w:hint="cs"/>
          <w:rtl/>
        </w:rPr>
        <w:t xml:space="preserve"> [במדבר ב, פסוקים יח, כב],</w:t>
      </w:r>
      <w:r>
        <w:rPr>
          <w:rtl/>
        </w:rPr>
        <w:t xml:space="preserve"> מפני שבנימין היה אחרון בשבטים</w:t>
      </w:r>
      <w:r>
        <w:rPr>
          <w:rFonts w:hint="cs"/>
          <w:rtl/>
        </w:rPr>
        <w:t>.</w:t>
      </w:r>
      <w:r>
        <w:rPr>
          <w:rtl/>
        </w:rPr>
        <w:t xml:space="preserve"> ויהודה הוא בראשונה</w:t>
      </w:r>
      <w:r>
        <w:rPr>
          <w:rFonts w:hint="cs"/>
          <w:rtl/>
        </w:rPr>
        <w:t>,</w:t>
      </w:r>
      <w:r>
        <w:rPr>
          <w:rtl/>
        </w:rPr>
        <w:t xml:space="preserve"> ולכך דגלו היה קדמה</w:t>
      </w:r>
      <w:r>
        <w:rPr>
          <w:rFonts w:hint="cs"/>
          <w:rtl/>
        </w:rPr>
        <w:t xml:space="preserve"> [שם פסוק ג].</w:t>
      </w:r>
      <w:r>
        <w:rPr>
          <w:rtl/>
        </w:rPr>
        <w:t xml:space="preserve"> כמו שדגל בנימין במערב</w:t>
      </w:r>
      <w:r>
        <w:rPr>
          <w:rFonts w:hint="cs"/>
          <w:rtl/>
        </w:rPr>
        <w:t>,</w:t>
      </w:r>
      <w:r>
        <w:rPr>
          <w:rtl/>
        </w:rPr>
        <w:t xml:space="preserve"> כך היה דגל יהודה במזרח</w:t>
      </w:r>
      <w:r>
        <w:rPr>
          <w:rFonts w:hint="cs"/>
          <w:rtl/>
        </w:rPr>
        <w:t>". ושם פ"ע כתב: "</w:t>
      </w:r>
      <w:r>
        <w:rPr>
          <w:rtl/>
        </w:rPr>
        <w:t>כי תחלת השבטים יהודה</w:t>
      </w:r>
      <w:r>
        <w:rPr>
          <w:rFonts w:hint="cs"/>
          <w:rtl/>
        </w:rPr>
        <w:t>,</w:t>
      </w:r>
      <w:r>
        <w:rPr>
          <w:rtl/>
        </w:rPr>
        <w:t xml:space="preserve"> שהוא תחלה בכל מקום</w:t>
      </w:r>
      <w:r>
        <w:rPr>
          <w:rFonts w:hint="cs"/>
          <w:rtl/>
        </w:rPr>
        <w:t>.</w:t>
      </w:r>
      <w:r>
        <w:rPr>
          <w:rtl/>
        </w:rPr>
        <w:t xml:space="preserve"> ובנימין הוא האחרון</w:t>
      </w:r>
      <w:r>
        <w:rPr>
          <w:rFonts w:hint="cs"/>
          <w:rtl/>
        </w:rPr>
        <w:t>.</w:t>
      </w:r>
      <w:r>
        <w:rPr>
          <w:rtl/>
        </w:rPr>
        <w:t xml:space="preserve"> ולפיכך היה דגל מחנה יהודה קדמה</w:t>
      </w:r>
      <w:r>
        <w:rPr>
          <w:rFonts w:hint="cs"/>
          <w:rtl/>
        </w:rPr>
        <w:t>,</w:t>
      </w:r>
      <w:r>
        <w:rPr>
          <w:rtl/>
        </w:rPr>
        <w:t xml:space="preserve"> ודגל מחנה בנימין</w:t>
      </w:r>
      <w:r>
        <w:rPr>
          <w:rFonts w:hint="cs"/>
          <w:rtl/>
        </w:rPr>
        <w:t xml:space="preserve"> ימה". ובח"א לזבחים נג: [ד, סז.] כתב: "</w:t>
      </w:r>
      <w:r>
        <w:rPr>
          <w:rtl/>
        </w:rPr>
        <w:t>יש לך לדעת כי בנימין הוא האחרון בשבטים, ויהודה הוא הראשון. א</w:t>
      </w:r>
      <w:r>
        <w:rPr>
          <w:rFonts w:hint="cs"/>
          <w:rtl/>
        </w:rPr>
        <w:t>ף על גב</w:t>
      </w:r>
      <w:r>
        <w:rPr>
          <w:rtl/>
        </w:rPr>
        <w:t xml:space="preserve"> שראובן היה בכור, מ"מ כתיב </w:t>
      </w:r>
      <w:r>
        <w:rPr>
          <w:rFonts w:hint="cs"/>
          <w:rtl/>
        </w:rPr>
        <w:t>[שופטים א, ב] '</w:t>
      </w:r>
      <w:r>
        <w:rPr>
          <w:rtl/>
        </w:rPr>
        <w:t>יהודה יעלה בתחלה</w:t>
      </w:r>
      <w:r>
        <w:rPr>
          <w:rFonts w:hint="cs"/>
          <w:rtl/>
        </w:rPr>
        <w:t>',</w:t>
      </w:r>
      <w:r>
        <w:rPr>
          <w:rtl/>
        </w:rPr>
        <w:t xml:space="preserve"> והוא ראש בכל מקום</w:t>
      </w:r>
      <w:r>
        <w:rPr>
          <w:rFonts w:hint="cs"/>
          <w:rtl/>
        </w:rPr>
        <w:t>,</w:t>
      </w:r>
      <w:r>
        <w:rPr>
          <w:rtl/>
        </w:rPr>
        <w:t xml:space="preserve"> ולפיכך נחשב יהודה ראשון. והיה דגל יהודה במזרח</w:t>
      </w:r>
      <w:r>
        <w:rPr>
          <w:rFonts w:hint="cs"/>
          <w:rtl/>
        </w:rPr>
        <w:t>,</w:t>
      </w:r>
      <w:r>
        <w:rPr>
          <w:rtl/>
        </w:rPr>
        <w:t xml:space="preserve"> והוא תחלה, ובנימין היה במערב</w:t>
      </w:r>
      <w:r>
        <w:rPr>
          <w:rFonts w:hint="cs"/>
          <w:rtl/>
        </w:rPr>
        <w:t>,</w:t>
      </w:r>
      <w:r>
        <w:rPr>
          <w:rtl/>
        </w:rPr>
        <w:t xml:space="preserve"> שהוא האחור</w:t>
      </w:r>
      <w:r>
        <w:rPr>
          <w:rFonts w:hint="cs"/>
          <w:rtl/>
        </w:rPr>
        <w:t>,</w:t>
      </w:r>
      <w:r>
        <w:rPr>
          <w:rtl/>
        </w:rPr>
        <w:t xml:space="preserve"> כשם שנקרא מזרח </w:t>
      </w:r>
      <w:r>
        <w:rPr>
          <w:rFonts w:hint="cs"/>
          <w:rtl/>
        </w:rPr>
        <w:t>'</w:t>
      </w:r>
      <w:r>
        <w:rPr>
          <w:rtl/>
        </w:rPr>
        <w:t>קדמה</w:t>
      </w:r>
      <w:r>
        <w:rPr>
          <w:rFonts w:hint="cs"/>
          <w:rtl/>
        </w:rPr>
        <w:t>'</w:t>
      </w:r>
      <w:r>
        <w:rPr>
          <w:rtl/>
        </w:rPr>
        <w:t>. ואע"ג שדגל דן צפוני מאסף כל המחנות, דבר זה ענין אחר</w:t>
      </w:r>
      <w:r>
        <w:rPr>
          <w:rFonts w:hint="cs"/>
          <w:rtl/>
        </w:rPr>
        <w:t>,</w:t>
      </w:r>
      <w:r>
        <w:rPr>
          <w:rtl/>
        </w:rPr>
        <w:t xml:space="preserve"> שדן היה מאסף כל המחנות</w:t>
      </w:r>
      <w:r>
        <w:rPr>
          <w:rFonts w:hint="cs"/>
          <w:rtl/>
        </w:rPr>
        <w:t>.</w:t>
      </w:r>
      <w:r>
        <w:rPr>
          <w:rtl/>
        </w:rPr>
        <w:t xml:space="preserve"> אבל לענין הרוחות, נחשב בנימין אחרון</w:t>
      </w:r>
      <w:r>
        <w:rPr>
          <w:rFonts w:hint="cs"/>
          <w:rtl/>
        </w:rPr>
        <w:t>,</w:t>
      </w:r>
      <w:r>
        <w:rPr>
          <w:rtl/>
        </w:rPr>
        <w:t xml:space="preserve"> כשם שהוא אחרון בשבטים</w:t>
      </w:r>
      <w:r>
        <w:rPr>
          <w:rFonts w:hint="cs"/>
          <w:rtl/>
        </w:rPr>
        <w:t xml:space="preserve">". </w:t>
      </w:r>
    </w:p>
  </w:footnote>
  <w:footnote w:id="94">
    <w:p w:rsidR="00177B5D" w:rsidRDefault="00177B5D" w:rsidP="00AA414A">
      <w:pPr>
        <w:pStyle w:val="FootnoteText"/>
        <w:rPr>
          <w:rFonts w:hint="cs"/>
        </w:rPr>
      </w:pPr>
      <w:r>
        <w:rPr>
          <w:rtl/>
        </w:rPr>
        <w:t>&lt;</w:t>
      </w:r>
      <w:r>
        <w:rPr>
          <w:rStyle w:val="FootnoteReference"/>
        </w:rPr>
        <w:footnoteRef/>
      </w:r>
      <w:r>
        <w:rPr>
          <w:rtl/>
        </w:rPr>
        <w:t>&gt;</w:t>
      </w:r>
      <w:r>
        <w:rPr>
          <w:rFonts w:hint="cs"/>
          <w:rtl/>
        </w:rPr>
        <w:t xml:space="preserve"> ארבעה היסודות הם; ארץ [עפר], מים, רוח, ואש [רמב"ם הלכות יסודי התורה פ"ד ה"ב, כוזרי ב, מד]. </w:t>
      </w:r>
    </w:p>
  </w:footnote>
  <w:footnote w:id="95">
    <w:p w:rsidR="00177B5D" w:rsidRDefault="00177B5D" w:rsidP="00F62B5E">
      <w:pPr>
        <w:pStyle w:val="FootnoteText"/>
        <w:rPr>
          <w:rFonts w:hint="cs"/>
        </w:rPr>
      </w:pPr>
      <w:r>
        <w:rPr>
          <w:rtl/>
        </w:rPr>
        <w:t>&lt;</w:t>
      </w:r>
      <w:r>
        <w:rPr>
          <w:rStyle w:val="FootnoteReference"/>
        </w:rPr>
        <w:footnoteRef/>
      </w:r>
      <w:r>
        <w:rPr>
          <w:rtl/>
        </w:rPr>
        <w:t>&gt;</w:t>
      </w:r>
      <w:r>
        <w:rPr>
          <w:rFonts w:hint="cs"/>
          <w:rtl/>
        </w:rPr>
        <w:t xml:space="preserve"> כפי שכתב בגו"א במדבר פכ"ח אות יא [תסט:], וז"ל: "</w:t>
      </w:r>
      <w:r>
        <w:rPr>
          <w:rtl/>
        </w:rPr>
        <w:t>כאשר תבין בארץ</w:t>
      </w:r>
      <w:r>
        <w:rPr>
          <w:rFonts w:hint="cs"/>
          <w:rtl/>
        </w:rPr>
        <w:t xml:space="preserve">... </w:t>
      </w:r>
      <w:r>
        <w:rPr>
          <w:rtl/>
        </w:rPr>
        <w:t>והיא הקטנה ביסודות</w:t>
      </w:r>
      <w:r>
        <w:rPr>
          <w:rFonts w:hint="cs"/>
          <w:rtl/>
        </w:rPr>
        <w:t xml:space="preserve">". ובנצח ישראל פנ"ז [תתפג:] כתב: "כי יש לישראל יחוס גדול אל העפר, וזה כי ישראל הם האומה הקטנה שבכל האומות, ומצד הזה ראוי לה שם העפר, שהוא קטון... </w:t>
      </w:r>
      <w:r>
        <w:rPr>
          <w:rtl/>
        </w:rPr>
        <w:t>יש לישראל התייחסות אל העפר, מצד כי העפר היא קטנה מכל היסודות</w:t>
      </w:r>
      <w:r>
        <w:rPr>
          <w:rFonts w:hint="cs"/>
          <w:rtl/>
        </w:rPr>
        <w:t xml:space="preserve">". </w:t>
      </w:r>
    </w:p>
  </w:footnote>
  <w:footnote w:id="96">
    <w:p w:rsidR="00177B5D" w:rsidRDefault="00177B5D" w:rsidP="0072636E">
      <w:pPr>
        <w:pStyle w:val="FootnoteText"/>
        <w:rPr>
          <w:rFonts w:hint="cs"/>
          <w:rtl/>
        </w:rPr>
      </w:pPr>
      <w:r>
        <w:rPr>
          <w:rtl/>
        </w:rPr>
        <w:t>&lt;</w:t>
      </w:r>
      <w:r>
        <w:rPr>
          <w:rStyle w:val="FootnoteReference"/>
        </w:rPr>
        <w:footnoteRef/>
      </w:r>
      <w:r>
        <w:rPr>
          <w:rtl/>
        </w:rPr>
        <w:t>&gt;</w:t>
      </w:r>
      <w:r>
        <w:rPr>
          <w:rFonts w:hint="cs"/>
          <w:rtl/>
        </w:rPr>
        <w:t xml:space="preserve"> אמרו חכמים [</w:t>
      </w:r>
      <w:r>
        <w:rPr>
          <w:rtl/>
        </w:rPr>
        <w:t>סנהדרין צב.</w:t>
      </w:r>
      <w:r>
        <w:rPr>
          <w:rFonts w:hint="cs"/>
          <w:rtl/>
        </w:rPr>
        <w:t>]</w:t>
      </w:r>
      <w:r>
        <w:rPr>
          <w:rtl/>
        </w:rPr>
        <w:t xml:space="preserve"> "לעולם הוי קבל וקיים</w:t>
      </w:r>
      <w:r>
        <w:rPr>
          <w:rFonts w:hint="cs"/>
          <w:rtl/>
        </w:rPr>
        <w:t>"</w:t>
      </w:r>
      <w:r>
        <w:rPr>
          <w:rtl/>
        </w:rPr>
        <w:t xml:space="preserve"> ["הוי ענו ותחיה" (רש"י שם)].</w:t>
      </w:r>
      <w:r>
        <w:rPr>
          <w:rFonts w:hint="cs"/>
          <w:rtl/>
        </w:rPr>
        <w:t xml:space="preserve"> </w:t>
      </w:r>
      <w:r>
        <w:rPr>
          <w:rtl/>
        </w:rPr>
        <w:t>ובח"א שם [ג, קפד:] כתב: "דבר זה בארנו בכמה מקומות ענין זה המעוט, שממעט עצמו גורם לו הקיום. והבאנו ראיה ברורה מן הארץ, שהיא יסוד הכל והפחות, ועל הארץ נאמר [קהלת א, ד] 'והארץ לעולם עומדת', מה שלא נאמר בכל היסודות. שתראה מזה כי הקטנות מביא הקיום והנצחיות. טעמו של דבר כי מי שהוא קטון אין מתנגד לו, כי ההתנגדות הוא מצד השווי ודומה לו במעלה, אבל כאשר הוא שפל אין מתנגד לו. ודבר זה הוא קיום של דבר, שכל אשר יש לו מתנגד לו, אין קיומו כל כך, בעבור המתנגד אשר יש לו, ומביא לו הפסד ואבוד</w:t>
      </w:r>
      <w:r>
        <w:rPr>
          <w:rFonts w:hint="cs"/>
          <w:rtl/>
        </w:rPr>
        <w:t xml:space="preserve">. </w:t>
      </w:r>
      <w:r>
        <w:rPr>
          <w:rtl/>
        </w:rPr>
        <w:t>כי המשפיל עצמו הוא הפשיטות, וכל דבר לפי פשיטתו הוא קיום שלו יותר</w:t>
      </w:r>
      <w:r>
        <w:rPr>
          <w:rFonts w:hint="cs"/>
          <w:rtl/>
        </w:rPr>
        <w:t>,</w:t>
      </w:r>
      <w:r>
        <w:rPr>
          <w:rtl/>
        </w:rPr>
        <w:t xml:space="preserve"> מפני כי אל דבר שהוא פשוט יותר אין מתנגד לו כלל, וכאשר אין מתנגד לו כלל אז יש לו קיום. והפך זה אמרו </w:t>
      </w:r>
      <w:r>
        <w:rPr>
          <w:rFonts w:hint="cs"/>
          <w:rtl/>
        </w:rPr>
        <w:t>[</w:t>
      </w:r>
      <w:r>
        <w:rPr>
          <w:rtl/>
        </w:rPr>
        <w:t>ברכות נה</w:t>
      </w:r>
      <w:r>
        <w:rPr>
          <w:rFonts w:hint="cs"/>
          <w:rtl/>
        </w:rPr>
        <w:t>.]</w:t>
      </w:r>
      <w:r>
        <w:rPr>
          <w:rtl/>
        </w:rPr>
        <w:t xml:space="preserve"> המנהיג עצמו ברבנות שגורם לו המיתה"</w:t>
      </w:r>
      <w:r>
        <w:rPr>
          <w:rFonts w:hint="cs"/>
          <w:rtl/>
        </w:rPr>
        <w:t xml:space="preserve"> [ראה להלן פ"ג הערות 38, 572, ופ"ד הערה 350]. </w:t>
      </w:r>
      <w:r>
        <w:rPr>
          <w:rtl/>
        </w:rPr>
        <w:t>ובדרשת שבת הגדול [רד.] כתב</w:t>
      </w:r>
      <w:r>
        <w:rPr>
          <w:rFonts w:hint="cs"/>
          <w:rtl/>
        </w:rPr>
        <w:t xml:space="preserve"> בזה"ל</w:t>
      </w:r>
      <w:r>
        <w:rPr>
          <w:rtl/>
        </w:rPr>
        <w:t>: "כי הארץ בשביל כך הוא יסוד הכל, והוא נושא הכל, שהרי הבריות הולכין על הארץ, והכל הוא על הארץ, בשביל כי יסוד הארץ הוא התחתון, והוא השפל שבכל היסודות, כמו שידוע מן הארץ. ולפיכך יש לארץ קיום ביותר מצד הש</w:t>
      </w:r>
      <w:r>
        <w:rPr>
          <w:rFonts w:hint="cs"/>
          <w:rtl/>
        </w:rPr>
        <w:t>ם יתברך</w:t>
      </w:r>
      <w:r>
        <w:rPr>
          <w:rtl/>
        </w:rPr>
        <w:t xml:space="preserve">, אשר מחזיק השפלים יותר מכל מפני שפלותם". </w:t>
      </w:r>
      <w:r>
        <w:rPr>
          <w:rFonts w:hint="cs"/>
          <w:rtl/>
        </w:rPr>
        <w:t>וכן כתב בבאר הגולה באר הששי [רנז.], נתיב השלום פ"ג [א, רכו.], ונתיב הענוה ס"פ ב. @</w:t>
      </w:r>
      <w:r w:rsidRPr="00877B44">
        <w:rPr>
          <w:rFonts w:hint="cs"/>
          <w:b/>
          <w:bCs/>
          <w:rtl/>
        </w:rPr>
        <w:t>ויש למהר"ל</w:t>
      </w:r>
      <w:r>
        <w:rPr>
          <w:rFonts w:hint="cs"/>
          <w:rtl/>
        </w:rPr>
        <w:t xml:space="preserve">^ שני הסברים נוספים בביאור עמידת הארץ, וכפי </w:t>
      </w:r>
      <w:r>
        <w:rPr>
          <w:rtl/>
        </w:rPr>
        <w:t>שביאר בתחילת נתיב התמימות, וז"ל: "כי הארץ יש לה הקיום ביותר מכל היסודות, כדכתיב [קהלת א, ד] 'והארץ לעולם עומדת'. והדבר הזה נראה בארץ, כי כל היסודות נעים, כי יסוד האש מתנועע, וכן יסוד הרוח, וכן יסוד המים. ואין הארץ מתנועעת, רק נחה, ומפני כך יש קיום יותר לארץ מכל היסודות</w:t>
      </w:r>
      <w:r>
        <w:rPr>
          <w:rFonts w:hint="cs"/>
          <w:rtl/>
        </w:rPr>
        <w:t xml:space="preserve"> [וכן כתב בנתיב הענוה פ"ב]</w:t>
      </w:r>
      <w:r>
        <w:rPr>
          <w:rtl/>
        </w:rPr>
        <w:t>... ועוד יש דבר בארץ שמורה על נצחית הארץ, מפני שהארץ עומדת באמצע, כמו הנקודה בעגול, אינו יוצא לשום קצה מצד המקום. ומי שאין לו קצה מצד המקום, אין לו קצה ותכלית ג"כ אל הוייתו. ולכך הארץ שהיא עומדת באמצע, ואין לה קצה מצד המקום, אין לה קצה ג"כ מצד הוייתה"</w:t>
      </w:r>
      <w:r>
        <w:rPr>
          <w:rFonts w:hint="cs"/>
          <w:rtl/>
        </w:rPr>
        <w:t>.</w:t>
      </w:r>
      <w:r>
        <w:rPr>
          <w:rtl/>
        </w:rPr>
        <w:t xml:space="preserve"> </w:t>
      </w:r>
      <w:r>
        <w:rPr>
          <w:rFonts w:hint="cs"/>
          <w:rtl/>
        </w:rPr>
        <w:t>וכן כתב גם בהקדמה שניה לדר"ח [סו. (הובא להלן פ"ג הערה 640)], ונתיב הצדק ר"פ א. וראה תפארת ישראל פנ"ב הערה 63, ונצח ישראל פי"ד הערה 96.</w:t>
      </w:r>
      <w:r>
        <w:rPr>
          <w:rtl/>
        </w:rPr>
        <w:t xml:space="preserve"> </w:t>
      </w:r>
    </w:p>
  </w:footnote>
  <w:footnote w:id="97">
    <w:p w:rsidR="00177B5D" w:rsidRDefault="00177B5D" w:rsidP="00EC3C89">
      <w:pPr>
        <w:pStyle w:val="FootnoteText"/>
        <w:rPr>
          <w:rFonts w:hint="cs"/>
          <w:rtl/>
        </w:rPr>
      </w:pPr>
      <w:r>
        <w:rPr>
          <w:rtl/>
        </w:rPr>
        <w:t>&lt;</w:t>
      </w:r>
      <w:r>
        <w:rPr>
          <w:rStyle w:val="FootnoteReference"/>
        </w:rPr>
        <w:footnoteRef/>
      </w:r>
      <w:r>
        <w:rPr>
          <w:rtl/>
        </w:rPr>
        <w:t>&gt;</w:t>
      </w:r>
      <w:r>
        <w:rPr>
          <w:rFonts w:hint="cs"/>
          <w:rtl/>
        </w:rPr>
        <w:t xml:space="preserve"> אמרו חכמים [ברכות נד:] על עוג מלך הבשן  שאמר לעצמו "איזיל ו</w:t>
      </w:r>
      <w:r>
        <w:rPr>
          <w:rtl/>
        </w:rPr>
        <w:t>איעקר טורא בר תלתא פרסי</w:t>
      </w:r>
      <w:r>
        <w:rPr>
          <w:rFonts w:hint="cs"/>
          <w:rtl/>
        </w:rPr>
        <w:t>,</w:t>
      </w:r>
      <w:r>
        <w:rPr>
          <w:rtl/>
        </w:rPr>
        <w:t xml:space="preserve"> ואישדי עלייהו</w:t>
      </w:r>
      <w:r>
        <w:rPr>
          <w:rFonts w:hint="cs"/>
          <w:rtl/>
        </w:rPr>
        <w:t xml:space="preserve"> [על ישראל],</w:t>
      </w:r>
      <w:r>
        <w:rPr>
          <w:rtl/>
        </w:rPr>
        <w:t xml:space="preserve"> ואיקטלינהו</w:t>
      </w:r>
      <w:r>
        <w:rPr>
          <w:rFonts w:hint="cs"/>
          <w:rtl/>
        </w:rPr>
        <w:t>.</w:t>
      </w:r>
      <w:r>
        <w:rPr>
          <w:rtl/>
        </w:rPr>
        <w:t xml:space="preserve"> אזל עקר טורא בר תלתא פרסי</w:t>
      </w:r>
      <w:r>
        <w:rPr>
          <w:rFonts w:hint="cs"/>
          <w:rtl/>
        </w:rPr>
        <w:t>,</w:t>
      </w:r>
      <w:r>
        <w:rPr>
          <w:rtl/>
        </w:rPr>
        <w:t xml:space="preserve"> ואייתי על ריש</w:t>
      </w:r>
      <w:r>
        <w:rPr>
          <w:rFonts w:hint="cs"/>
          <w:rtl/>
        </w:rPr>
        <w:t>יה". ובגו"א במדבר פכ"א אות לג [שנג:] כתב: "</w:t>
      </w:r>
      <w:r>
        <w:rPr>
          <w:rtl/>
        </w:rPr>
        <w:t>ואמר שנתן אותו על ראשו</w:t>
      </w:r>
      <w:r>
        <w:rPr>
          <w:rFonts w:hint="cs"/>
          <w:rtl/>
        </w:rPr>
        <w:t>.</w:t>
      </w:r>
      <w:r>
        <w:rPr>
          <w:rtl/>
        </w:rPr>
        <w:t xml:space="preserve"> מפני שכח עוג מה שהוא גדול, ומפני שראה עוג עצמו יותר עליון בגודל השעור, סבר שכמו כך יש לו להיות עליון ולמשול על ישראל, כי הגדלות שלו הוראה שהוא גדול ועליון על ישראל. ולפיכך נתן ההר</w:t>
      </w:r>
      <w:r>
        <w:rPr>
          <w:rFonts w:hint="cs"/>
          <w:rtl/>
        </w:rPr>
        <w:t>,</w:t>
      </w:r>
      <w:r>
        <w:rPr>
          <w:rtl/>
        </w:rPr>
        <w:t xml:space="preserve"> שבו יתגבר על ישראל</w:t>
      </w:r>
      <w:r>
        <w:rPr>
          <w:rFonts w:hint="cs"/>
          <w:rtl/>
        </w:rPr>
        <w:t>,</w:t>
      </w:r>
      <w:r>
        <w:rPr>
          <w:rtl/>
        </w:rPr>
        <w:t xml:space="preserve"> בראשו, ולהיות עושה המלחמה בראשו. כי אין דבר עליון באדם רק הראש, ועל ידי הראש רצה לזרוק ההר. כלל הדבר, במה שיש בעוג גבהות השעור וההתנשאות, והוא כחו, ואין דבר שמיוחס יותר לכחו יותר מזה, לכך על ידי הראש רצה לזרוק ההר עליהם, ובזה היה רוצה עוג למשול על ישראל, במה שיש לו גבהות ועליון</w:t>
      </w:r>
      <w:r>
        <w:rPr>
          <w:rFonts w:hint="cs"/>
          <w:rtl/>
        </w:rPr>
        <w:t xml:space="preserve">". הרי הראש מורה על ממשלה, וזהו שכתב כאן "הראש מוכן להתגדל על הכל". </w:t>
      </w:r>
    </w:p>
  </w:footnote>
  <w:footnote w:id="98">
    <w:p w:rsidR="00177B5D" w:rsidRDefault="00177B5D" w:rsidP="004A03A2">
      <w:pPr>
        <w:pStyle w:val="FootnoteText"/>
        <w:rPr>
          <w:rFonts w:hint="cs"/>
          <w:rtl/>
        </w:rPr>
      </w:pPr>
      <w:r>
        <w:rPr>
          <w:rtl/>
        </w:rPr>
        <w:t>&lt;</w:t>
      </w:r>
      <w:r>
        <w:rPr>
          <w:rStyle w:val="FootnoteReference"/>
        </w:rPr>
        <w:footnoteRef/>
      </w:r>
      <w:r>
        <w:rPr>
          <w:rtl/>
        </w:rPr>
        <w:t>&gt;</w:t>
      </w:r>
      <w:r>
        <w:rPr>
          <w:rFonts w:hint="cs"/>
          <w:rtl/>
        </w:rPr>
        <w:t xml:space="preserve"> אודות שבלב נמצאים החיים, כן נאמר [משלי ד, כג] "</w:t>
      </w:r>
      <w:r>
        <w:rPr>
          <w:rtl/>
        </w:rPr>
        <w:t>מכל משמר נצ</w:t>
      </w:r>
      <w:r>
        <w:rPr>
          <w:rFonts w:hint="cs"/>
          <w:rtl/>
        </w:rPr>
        <w:t>ו</w:t>
      </w:r>
      <w:r>
        <w:rPr>
          <w:rtl/>
        </w:rPr>
        <w:t>ר לבך כי ממנו תוצאות חיים</w:t>
      </w:r>
      <w:r>
        <w:rPr>
          <w:rFonts w:hint="cs"/>
          <w:rtl/>
        </w:rPr>
        <w:t xml:space="preserve">". ובנתיב התורה פ"ד [קפה.] כתב: "כי הלב בו תלוי חיותו ומציאותו". ובדר"ח פ"ב מ"ט [תשיז:] כתב: "כי הלב הוא שורש האדם שממנו כל הכחות... ועל ידו החיים בא לכלל האברים... כי הלב הוא המקור והשורש של בעל חי". ושם פ"ה מ"ח [רנג.] כתב: </w:t>
      </w:r>
      <w:r w:rsidRPr="00C34506">
        <w:rPr>
          <w:rFonts w:hint="cs"/>
          <w:sz w:val="18"/>
          <w:rtl/>
        </w:rPr>
        <w:t>"</w:t>
      </w:r>
      <w:r w:rsidRPr="00C34506">
        <w:rPr>
          <w:sz w:val="18"/>
          <w:rtl/>
          <w:lang w:val="en-US"/>
        </w:rPr>
        <w:t>בודאי חיותו של אדם בלב הוא</w:t>
      </w:r>
      <w:r>
        <w:rPr>
          <w:rFonts w:hint="cs"/>
          <w:rtl/>
        </w:rPr>
        <w:t xml:space="preserve">". ושם במשנה כ [תפח:] כתב: "כי בית המקדש והתורה הם עיקר העולם, כמו שבאדם הלב והמוח עיקר האדם; הלב שממנו החיות, והמוח ששם השכל. וכך בכלל העולם יש בהם בית המקדש והתורה, שהם עיקר העולם. שכמו שכל האיברים מקבלים החיות מן הלב... כן כל העולם שותה מתמצית ארץ ישראל [תענית י.]... ובית המקדש הוא עיקר ארץ ישראל. וכמו שהמוח שם שכל האדם, כך התורה שכל העולם". </w:t>
      </w:r>
      <w:r>
        <w:rPr>
          <w:rtl/>
        </w:rPr>
        <w:t>ו</w:t>
      </w:r>
      <w:r>
        <w:rPr>
          <w:rFonts w:hint="cs"/>
          <w:rtl/>
        </w:rPr>
        <w:t xml:space="preserve">כן הוא </w:t>
      </w:r>
      <w:r>
        <w:rPr>
          <w:rtl/>
        </w:rPr>
        <w:t>בגבורות ה' פס"ה [שג:]</w:t>
      </w:r>
      <w:r>
        <w:rPr>
          <w:rFonts w:hint="cs"/>
          <w:rtl/>
        </w:rPr>
        <w:t>, ובבאר הגולה באר השביעי [שפז.].</w:t>
      </w:r>
      <w:r>
        <w:rPr>
          <w:rtl/>
        </w:rPr>
        <w:t xml:space="preserve"> </w:t>
      </w:r>
      <w:r>
        <w:rPr>
          <w:rFonts w:hint="cs"/>
          <w:rtl/>
        </w:rPr>
        <w:t>ו</w:t>
      </w:r>
      <w:r>
        <w:rPr>
          <w:rtl/>
        </w:rPr>
        <w:t>בגבורות ה' פע"א [שכו.]</w:t>
      </w:r>
      <w:r>
        <w:rPr>
          <w:rFonts w:hint="cs"/>
          <w:rtl/>
        </w:rPr>
        <w:t xml:space="preserve"> כתב</w:t>
      </w:r>
      <w:r>
        <w:rPr>
          <w:rtl/>
        </w:rPr>
        <w:t>: "כאשר האילן חוזר אל כח חיותו לגדל הפרי, נקרא 'לבלוב', מלשון לב, כלומר שחוזר אליו חיותו שהיא בלב"</w:t>
      </w:r>
      <w:r>
        <w:rPr>
          <w:rFonts w:hint="cs"/>
          <w:rtl/>
        </w:rPr>
        <w:t xml:space="preserve">. </w:t>
      </w:r>
      <w:r>
        <w:rPr>
          <w:rStyle w:val="HebrewChar"/>
          <w:rFonts w:cs="Monotype Hadassah"/>
          <w:rtl/>
        </w:rPr>
        <w:t>וכן הוא בדרשת שבת הגדול [רט:].</w:t>
      </w:r>
      <w:r>
        <w:rPr>
          <w:rFonts w:hint="cs"/>
          <w:rtl/>
        </w:rPr>
        <w:t xml:space="preserve"> ובזוה"ק [ח"ג רכא:] כתב: "שייפין לא יכלי למיקם בעלמא אפילו רגעא חדא בלא לבא". ובספר חכם צבי סימן עו איתא: "מעשה אירע בימי הגאון מוהר"ל מפראג שלא נמצא לב בתרנגולת, ובאת השאלה לפני הגאון מהר"ל, והתיר את התרנגולת, באומרו שאי אפשר לשום בריה לחיות בלא לב אפילו רגע אחד, ובודאי אחר שחיטה נאבד, והוא היתר גמור" [הובא למעלה פ"א הערה 730].</w:t>
      </w:r>
    </w:p>
  </w:footnote>
  <w:footnote w:id="99">
    <w:p w:rsidR="00177B5D" w:rsidRDefault="00177B5D" w:rsidP="00D44363">
      <w:pPr>
        <w:pStyle w:val="FootnoteText"/>
        <w:rPr>
          <w:rFonts w:hint="cs"/>
        </w:rPr>
      </w:pPr>
      <w:r>
        <w:rPr>
          <w:rtl/>
        </w:rPr>
        <w:t>&lt;</w:t>
      </w:r>
      <w:r>
        <w:rPr>
          <w:rStyle w:val="FootnoteReference"/>
        </w:rPr>
        <w:footnoteRef/>
      </w:r>
      <w:r>
        <w:rPr>
          <w:rtl/>
        </w:rPr>
        <w:t>&gt;</w:t>
      </w:r>
      <w:r>
        <w:rPr>
          <w:rFonts w:hint="cs"/>
          <w:rtl/>
        </w:rPr>
        <w:t xml:space="preserve"> ובזה בנימין דומה ללב, כי "הקטון יש לו קיום ביותר" [לשונו למעלה], והלב הוא קיום האדם, ולכך בנימין דומה ללב. ואודות שהלב הוא קיום האדם, כן ביאר בח"א לגיטין נז. [ב, קיד:], וז"ל: "</w:t>
      </w:r>
      <w:r>
        <w:rPr>
          <w:rtl/>
        </w:rPr>
        <w:t xml:space="preserve">מאחר שלא חשו בטור מלכא </w:t>
      </w:r>
      <w:r>
        <w:rPr>
          <w:rFonts w:hint="cs"/>
          <w:rtl/>
        </w:rPr>
        <w:t xml:space="preserve">[וביתר] </w:t>
      </w:r>
      <w:r>
        <w:rPr>
          <w:rtl/>
        </w:rPr>
        <w:t>לירושלים להתאבל על ירושלים</w:t>
      </w:r>
      <w:r>
        <w:rPr>
          <w:rFonts w:hint="cs"/>
          <w:rtl/>
        </w:rPr>
        <w:t>,</w:t>
      </w:r>
      <w:r>
        <w:rPr>
          <w:rtl/>
        </w:rPr>
        <w:t xml:space="preserve"> נחרבו גם הם</w:t>
      </w:r>
      <w:r>
        <w:rPr>
          <w:rFonts w:hint="cs"/>
          <w:rtl/>
        </w:rPr>
        <w:t>.</w:t>
      </w:r>
      <w:r>
        <w:rPr>
          <w:rtl/>
        </w:rPr>
        <w:t xml:space="preserve"> כי איך יהיו קיום להם</w:t>
      </w:r>
      <w:r>
        <w:rPr>
          <w:rFonts w:hint="cs"/>
          <w:rtl/>
        </w:rPr>
        <w:t>,</w:t>
      </w:r>
      <w:r>
        <w:rPr>
          <w:rtl/>
        </w:rPr>
        <w:t xml:space="preserve"> אחר שאין חוששין על דבר שהוא קיומם</w:t>
      </w:r>
      <w:r>
        <w:rPr>
          <w:rFonts w:hint="cs"/>
          <w:rtl/>
        </w:rPr>
        <w:t>.</w:t>
      </w:r>
      <w:r>
        <w:rPr>
          <w:rtl/>
        </w:rPr>
        <w:t xml:space="preserve"> שכאשר הגוף נחלק מן הלב</w:t>
      </w:r>
      <w:r>
        <w:rPr>
          <w:rFonts w:hint="cs"/>
          <w:rtl/>
        </w:rPr>
        <w:t>,</w:t>
      </w:r>
      <w:r>
        <w:rPr>
          <w:rtl/>
        </w:rPr>
        <w:t xml:space="preserve"> שהלב הוא קיום של אדם</w:t>
      </w:r>
      <w:r>
        <w:rPr>
          <w:rFonts w:hint="cs"/>
          <w:rtl/>
        </w:rPr>
        <w:t>,</w:t>
      </w:r>
      <w:r>
        <w:rPr>
          <w:rtl/>
        </w:rPr>
        <w:t xml:space="preserve"> ואז אין הקיום לגוף</w:t>
      </w:r>
      <w:r>
        <w:rPr>
          <w:rFonts w:hint="cs"/>
          <w:rtl/>
        </w:rPr>
        <w:t>.</w:t>
      </w:r>
      <w:r>
        <w:rPr>
          <w:rtl/>
        </w:rPr>
        <w:t xml:space="preserve"> ולפיכך כאשר לא היו מתאבלים על ירושלים</w:t>
      </w:r>
      <w:r>
        <w:rPr>
          <w:rFonts w:hint="cs"/>
          <w:rtl/>
        </w:rPr>
        <w:t>,</w:t>
      </w:r>
      <w:r>
        <w:rPr>
          <w:rtl/>
        </w:rPr>
        <w:t xml:space="preserve"> שהיא דומה כמו הלב אל הגוף</w:t>
      </w:r>
      <w:r>
        <w:rPr>
          <w:rFonts w:hint="cs"/>
          <w:rtl/>
        </w:rPr>
        <w:t xml:space="preserve">... </w:t>
      </w:r>
      <w:r>
        <w:rPr>
          <w:rtl/>
        </w:rPr>
        <w:t>לכך נחרבו</w:t>
      </w:r>
      <w:r>
        <w:rPr>
          <w:rFonts w:hint="cs"/>
          <w:rtl/>
        </w:rPr>
        <w:t>". ובנתיב העבודה פי"ז כתב: "</w:t>
      </w:r>
      <w:r>
        <w:rPr>
          <w:rtl/>
        </w:rPr>
        <w:t xml:space="preserve">לכך יש לו לברך </w:t>
      </w:r>
      <w:r>
        <w:rPr>
          <w:rFonts w:hint="cs"/>
          <w:rtl/>
        </w:rPr>
        <w:t>'</w:t>
      </w:r>
      <w:r>
        <w:rPr>
          <w:rtl/>
        </w:rPr>
        <w:t>המוציא לחם מן הארץ</w:t>
      </w:r>
      <w:r>
        <w:rPr>
          <w:rFonts w:hint="cs"/>
          <w:rtl/>
        </w:rPr>
        <w:t>'</w:t>
      </w:r>
      <w:r>
        <w:rPr>
          <w:rtl/>
        </w:rPr>
        <w:t xml:space="preserve">. </w:t>
      </w:r>
      <w:r>
        <w:rPr>
          <w:rFonts w:hint="cs"/>
          <w:rtl/>
        </w:rPr>
        <w:t>ו</w:t>
      </w:r>
      <w:r>
        <w:rPr>
          <w:rtl/>
        </w:rPr>
        <w:t>הפרש יש בין אדמה ובין ארץ</w:t>
      </w:r>
      <w:r>
        <w:rPr>
          <w:rFonts w:hint="cs"/>
          <w:rtl/>
        </w:rPr>
        <w:t>,</w:t>
      </w:r>
      <w:r>
        <w:rPr>
          <w:rtl/>
        </w:rPr>
        <w:t xml:space="preserve"> כי </w:t>
      </w:r>
      <w:r>
        <w:rPr>
          <w:rFonts w:hint="cs"/>
          <w:rtl/>
        </w:rPr>
        <w:t>'</w:t>
      </w:r>
      <w:r>
        <w:rPr>
          <w:rtl/>
        </w:rPr>
        <w:t>אדמה</w:t>
      </w:r>
      <w:r>
        <w:rPr>
          <w:rFonts w:hint="cs"/>
          <w:rtl/>
        </w:rPr>
        <w:t>'</w:t>
      </w:r>
      <w:r>
        <w:rPr>
          <w:rtl/>
        </w:rPr>
        <w:t xml:space="preserve"> נקראת אף אחר שנתלש קצת מן הארץ, כמו עפר שנקרא </w:t>
      </w:r>
      <w:r>
        <w:rPr>
          <w:rFonts w:hint="cs"/>
          <w:rtl/>
        </w:rPr>
        <w:t>'</w:t>
      </w:r>
      <w:r>
        <w:rPr>
          <w:rtl/>
        </w:rPr>
        <w:t>עפר</w:t>
      </w:r>
      <w:r>
        <w:rPr>
          <w:rFonts w:hint="cs"/>
          <w:rtl/>
        </w:rPr>
        <w:t>'</w:t>
      </w:r>
      <w:r>
        <w:rPr>
          <w:rtl/>
        </w:rPr>
        <w:t xml:space="preserve"> אחר שנתלש</w:t>
      </w:r>
      <w:r>
        <w:rPr>
          <w:rFonts w:hint="cs"/>
          <w:rtl/>
        </w:rPr>
        <w:t>.</w:t>
      </w:r>
      <w:r>
        <w:rPr>
          <w:rtl/>
        </w:rPr>
        <w:t xml:space="preserve"> אבל </w:t>
      </w:r>
      <w:r>
        <w:rPr>
          <w:rFonts w:hint="cs"/>
          <w:rtl/>
        </w:rPr>
        <w:t>'</w:t>
      </w:r>
      <w:r>
        <w:rPr>
          <w:rtl/>
        </w:rPr>
        <w:t>ארץ</w:t>
      </w:r>
      <w:r>
        <w:rPr>
          <w:rFonts w:hint="cs"/>
          <w:rtl/>
        </w:rPr>
        <w:t>'</w:t>
      </w:r>
      <w:r>
        <w:rPr>
          <w:rtl/>
        </w:rPr>
        <w:t xml:space="preserve"> לא נקרא רק כל הארץ ביחד</w:t>
      </w:r>
      <w:r>
        <w:rPr>
          <w:rFonts w:hint="cs"/>
          <w:rtl/>
        </w:rPr>
        <w:t xml:space="preserve">... </w:t>
      </w:r>
      <w:r>
        <w:rPr>
          <w:rtl/>
        </w:rPr>
        <w:t>ומפני כך הארץ היא מתיחסת אל הלחם, כי הלחם סועד הלב ונותן קיום לאדם</w:t>
      </w:r>
      <w:r>
        <w:rPr>
          <w:rFonts w:hint="cs"/>
          <w:rtl/>
        </w:rPr>
        <w:t>,</w:t>
      </w:r>
      <w:r>
        <w:rPr>
          <w:rtl/>
        </w:rPr>
        <w:t xml:space="preserve"> ואין דבר שיש לו קיום כמו הארץ</w:t>
      </w:r>
      <w:r>
        <w:rPr>
          <w:rFonts w:hint="cs"/>
          <w:rtl/>
        </w:rPr>
        <w:t>,</w:t>
      </w:r>
      <w:r>
        <w:rPr>
          <w:rtl/>
        </w:rPr>
        <w:t xml:space="preserve"> שנא</w:t>
      </w:r>
      <w:r>
        <w:rPr>
          <w:rFonts w:hint="cs"/>
          <w:rtl/>
        </w:rPr>
        <w:t>מר</w:t>
      </w:r>
      <w:r>
        <w:rPr>
          <w:rtl/>
        </w:rPr>
        <w:t xml:space="preserve"> </w:t>
      </w:r>
      <w:r>
        <w:rPr>
          <w:rFonts w:hint="cs"/>
          <w:rtl/>
        </w:rPr>
        <w:t>[</w:t>
      </w:r>
      <w:r>
        <w:rPr>
          <w:rtl/>
        </w:rPr>
        <w:t>קהלת א</w:t>
      </w:r>
      <w:r>
        <w:rPr>
          <w:rFonts w:hint="cs"/>
          <w:rtl/>
        </w:rPr>
        <w:t>, ד]</w:t>
      </w:r>
      <w:r>
        <w:rPr>
          <w:rtl/>
        </w:rPr>
        <w:t xml:space="preserve"> </w:t>
      </w:r>
      <w:r>
        <w:rPr>
          <w:rFonts w:hint="cs"/>
          <w:rtl/>
        </w:rPr>
        <w:t>'</w:t>
      </w:r>
      <w:r>
        <w:rPr>
          <w:rtl/>
        </w:rPr>
        <w:t>והארץ לעולם עומדת</w:t>
      </w:r>
      <w:r>
        <w:rPr>
          <w:rFonts w:hint="cs"/>
          <w:rtl/>
        </w:rPr>
        <w:t>'" [הובא בחלקו למעלה בהקדמה הערה 229].</w:t>
      </w:r>
    </w:p>
  </w:footnote>
  <w:footnote w:id="100">
    <w:p w:rsidR="00177B5D" w:rsidRDefault="00177B5D" w:rsidP="00282291">
      <w:pPr>
        <w:pStyle w:val="FootnoteText"/>
        <w:rPr>
          <w:rFonts w:hint="cs"/>
          <w:rtl/>
        </w:rPr>
      </w:pPr>
      <w:r>
        <w:rPr>
          <w:rtl/>
        </w:rPr>
        <w:t>&lt;</w:t>
      </w:r>
      <w:r>
        <w:rPr>
          <w:rStyle w:val="FootnoteReference"/>
        </w:rPr>
        <w:footnoteRef/>
      </w:r>
      <w:r>
        <w:rPr>
          <w:rtl/>
        </w:rPr>
        <w:t>&gt;</w:t>
      </w:r>
      <w:r>
        <w:rPr>
          <w:rFonts w:hint="cs"/>
          <w:rtl/>
        </w:rPr>
        <w:t xml:space="preserve"> לשונו בנצח ישראל פל"ז [תרפה:]: "</w:t>
      </w:r>
      <w:r>
        <w:rPr>
          <w:rtl/>
        </w:rPr>
        <w:t xml:space="preserve">יש באדם שני אברים, והם מלכים על כל האברים, והם הראש והלב. כי מלכות יהודה נגד הראש, וכדכתיב </w:t>
      </w:r>
      <w:r>
        <w:rPr>
          <w:rFonts w:hint="cs"/>
          <w:rtl/>
        </w:rPr>
        <w:t>[</w:t>
      </w:r>
      <w:r>
        <w:rPr>
          <w:rtl/>
        </w:rPr>
        <w:t>שופטים א, ב</w:t>
      </w:r>
      <w:r>
        <w:rPr>
          <w:rFonts w:hint="cs"/>
          <w:rtl/>
        </w:rPr>
        <w:t>]</w:t>
      </w:r>
      <w:r>
        <w:rPr>
          <w:rtl/>
        </w:rPr>
        <w:t xml:space="preserve"> </w:t>
      </w:r>
      <w:r>
        <w:rPr>
          <w:rFonts w:hint="cs"/>
          <w:rtl/>
        </w:rPr>
        <w:t>'</w:t>
      </w:r>
      <w:r>
        <w:rPr>
          <w:rtl/>
        </w:rPr>
        <w:t>יהודה יעלה בראש</w:t>
      </w:r>
      <w:r>
        <w:rPr>
          <w:rFonts w:hint="cs"/>
          <w:rtl/>
        </w:rPr>
        <w:t>'</w:t>
      </w:r>
      <w:r>
        <w:rPr>
          <w:rtl/>
        </w:rPr>
        <w:t>. ויוסף תמיד הוא באמצע, כנגד הלב. שכן תמצא בנשיאים, נשיא אפרים באמצע</w:t>
      </w:r>
      <w:r>
        <w:rPr>
          <w:rFonts w:hint="cs"/>
          <w:rtl/>
        </w:rPr>
        <w:t xml:space="preserve"> [הקריב קרבן ביום השביעי (במדבר ז, מח)]</w:t>
      </w:r>
      <w:r>
        <w:rPr>
          <w:rtl/>
        </w:rPr>
        <w:t>, דומה ללב שהוא באמצע האדם</w:t>
      </w:r>
      <w:r>
        <w:rPr>
          <w:rFonts w:hint="cs"/>
          <w:rtl/>
        </w:rPr>
        <w:t xml:space="preserve">" [ראה למעלה הערה 89]. </w:t>
      </w:r>
      <w:r>
        <w:rPr>
          <w:rtl/>
        </w:rPr>
        <w:t>ובח"א לסוטה לו</w:t>
      </w:r>
      <w:r>
        <w:rPr>
          <w:rFonts w:hint="cs"/>
          <w:rtl/>
        </w:rPr>
        <w:t>: [</w:t>
      </w:r>
      <w:r>
        <w:rPr>
          <w:rtl/>
        </w:rPr>
        <w:t>ב</w:t>
      </w:r>
      <w:r>
        <w:rPr>
          <w:rFonts w:hint="cs"/>
          <w:rtl/>
        </w:rPr>
        <w:t>,</w:t>
      </w:r>
      <w:r>
        <w:rPr>
          <w:rtl/>
        </w:rPr>
        <w:t xml:space="preserve"> עג</w:t>
      </w:r>
      <w:r>
        <w:rPr>
          <w:rFonts w:hint="cs"/>
          <w:rtl/>
        </w:rPr>
        <w:t>.]</w:t>
      </w:r>
      <w:r>
        <w:rPr>
          <w:rtl/>
        </w:rPr>
        <w:t xml:space="preserve"> כתב</w:t>
      </w:r>
      <w:r>
        <w:rPr>
          <w:rFonts w:hint="cs"/>
          <w:rtl/>
        </w:rPr>
        <w:t>:</w:t>
      </w:r>
      <w:r>
        <w:rPr>
          <w:rtl/>
        </w:rPr>
        <w:t xml:space="preserve"> </w:t>
      </w:r>
      <w:r>
        <w:rPr>
          <w:rFonts w:hint="cs"/>
          <w:rtl/>
        </w:rPr>
        <w:t>"</w:t>
      </w:r>
      <w:r>
        <w:rPr>
          <w:rtl/>
        </w:rPr>
        <w:t xml:space="preserve">ותמצא יהודה בראש הדגלים </w:t>
      </w:r>
      <w:r>
        <w:rPr>
          <w:rFonts w:hint="cs"/>
          <w:rtl/>
        </w:rPr>
        <w:t>[ב</w:t>
      </w:r>
      <w:r>
        <w:rPr>
          <w:rtl/>
        </w:rPr>
        <w:t>מדבר ב</w:t>
      </w:r>
      <w:r>
        <w:rPr>
          <w:rFonts w:hint="cs"/>
          <w:rtl/>
        </w:rPr>
        <w:t>,</w:t>
      </w:r>
      <w:r>
        <w:rPr>
          <w:rtl/>
        </w:rPr>
        <w:t xml:space="preserve"> ג</w:t>
      </w:r>
      <w:r>
        <w:rPr>
          <w:rFonts w:hint="cs"/>
          <w:rtl/>
        </w:rPr>
        <w:t xml:space="preserve">]... </w:t>
      </w:r>
      <w:r>
        <w:rPr>
          <w:rtl/>
        </w:rPr>
        <w:t xml:space="preserve">ויוסף היה מסעו בדגל שלישי </w:t>
      </w:r>
      <w:r>
        <w:rPr>
          <w:rFonts w:hint="cs"/>
          <w:rtl/>
        </w:rPr>
        <w:t>[</w:t>
      </w:r>
      <w:r>
        <w:rPr>
          <w:rtl/>
        </w:rPr>
        <w:t xml:space="preserve">שם </w:t>
      </w:r>
      <w:r>
        <w:rPr>
          <w:rFonts w:hint="cs"/>
          <w:rtl/>
        </w:rPr>
        <w:t>פסוק</w:t>
      </w:r>
      <w:r>
        <w:rPr>
          <w:rtl/>
        </w:rPr>
        <w:t xml:space="preserve"> יח</w:t>
      </w:r>
      <w:r>
        <w:rPr>
          <w:rFonts w:hint="cs"/>
          <w:rtl/>
        </w:rPr>
        <w:t>],</w:t>
      </w:r>
      <w:r>
        <w:rPr>
          <w:rtl/>
        </w:rPr>
        <w:t xml:space="preserve"> כאילו הוא בתוך הדגלים</w:t>
      </w:r>
      <w:r>
        <w:rPr>
          <w:rFonts w:hint="cs"/>
          <w:rtl/>
        </w:rPr>
        <w:t>".</w:t>
      </w:r>
      <w:r>
        <w:rPr>
          <w:rtl/>
        </w:rPr>
        <w:t xml:space="preserve"> ובהמשך שם </w:t>
      </w:r>
      <w:r>
        <w:rPr>
          <w:rFonts w:hint="cs"/>
          <w:rtl/>
        </w:rPr>
        <w:t>[ב,</w:t>
      </w:r>
      <w:r>
        <w:rPr>
          <w:rtl/>
        </w:rPr>
        <w:t xml:space="preserve"> עג</w:t>
      </w:r>
      <w:r>
        <w:rPr>
          <w:rFonts w:hint="cs"/>
          <w:rtl/>
        </w:rPr>
        <w:t>:]</w:t>
      </w:r>
      <w:r>
        <w:rPr>
          <w:rtl/>
        </w:rPr>
        <w:t xml:space="preserve"> כתב</w:t>
      </w:r>
      <w:r>
        <w:rPr>
          <w:rFonts w:hint="cs"/>
          <w:rtl/>
        </w:rPr>
        <w:t>:</w:t>
      </w:r>
      <w:r>
        <w:rPr>
          <w:rtl/>
        </w:rPr>
        <w:t xml:space="preserve"> </w:t>
      </w:r>
      <w:r>
        <w:rPr>
          <w:rFonts w:hint="cs"/>
          <w:rtl/>
        </w:rPr>
        <w:t>"</w:t>
      </w:r>
      <w:r>
        <w:rPr>
          <w:rtl/>
        </w:rPr>
        <w:t>גוף האילן מתפשטים ממנו ענפים אל כל צד</w:t>
      </w:r>
      <w:r>
        <w:rPr>
          <w:rFonts w:hint="cs"/>
          <w:rtl/>
        </w:rPr>
        <w:t>...</w:t>
      </w:r>
      <w:r>
        <w:rPr>
          <w:rtl/>
        </w:rPr>
        <w:t xml:space="preserve"> והוא </w:t>
      </w:r>
      <w:r>
        <w:rPr>
          <w:rFonts w:hint="cs"/>
          <w:rtl/>
        </w:rPr>
        <w:t>[ג</w:t>
      </w:r>
      <w:r>
        <w:rPr>
          <w:rtl/>
        </w:rPr>
        <w:t>וף האילן</w:t>
      </w:r>
      <w:r>
        <w:rPr>
          <w:rFonts w:hint="cs"/>
          <w:rtl/>
        </w:rPr>
        <w:t>]</w:t>
      </w:r>
      <w:r>
        <w:rPr>
          <w:rtl/>
        </w:rPr>
        <w:t xml:space="preserve"> נקרא ענף האמצע</w:t>
      </w:r>
      <w:r>
        <w:rPr>
          <w:rFonts w:hint="cs"/>
          <w:rtl/>
        </w:rPr>
        <w:t xml:space="preserve">... </w:t>
      </w:r>
      <w:r>
        <w:rPr>
          <w:rtl/>
        </w:rPr>
        <w:t>שהוא מתדמה אל יוסף</w:t>
      </w:r>
      <w:r>
        <w:rPr>
          <w:rFonts w:hint="cs"/>
          <w:rtl/>
        </w:rPr>
        <w:t>...</w:t>
      </w:r>
      <w:r>
        <w:rPr>
          <w:rtl/>
        </w:rPr>
        <w:t xml:space="preserve"> ודגלו הוא באמצע</w:t>
      </w:r>
      <w:r>
        <w:rPr>
          <w:rFonts w:hint="cs"/>
          <w:rtl/>
        </w:rPr>
        <w:t>...</w:t>
      </w:r>
      <w:r>
        <w:rPr>
          <w:rtl/>
        </w:rPr>
        <w:t xml:space="preserve"> בעבור שהוא קרוב אל האמצע</w:t>
      </w:r>
      <w:r>
        <w:rPr>
          <w:rFonts w:hint="cs"/>
          <w:rtl/>
        </w:rPr>
        <w:t>".</w:t>
      </w:r>
      <w:r>
        <w:rPr>
          <w:rtl/>
        </w:rPr>
        <w:t xml:space="preserve"> ושם פירש שמידת האמצע של יוסף באה לו מיעקב אביו</w:t>
      </w:r>
      <w:r>
        <w:rPr>
          <w:rFonts w:hint="cs"/>
          <w:rtl/>
        </w:rPr>
        <w:t>.</w:t>
      </w:r>
      <w:r>
        <w:rPr>
          <w:rtl/>
        </w:rPr>
        <w:t xml:space="preserve"> ובח"א לב"מ פד </w:t>
      </w:r>
      <w:r>
        <w:rPr>
          <w:rFonts w:hint="cs"/>
          <w:rtl/>
        </w:rPr>
        <w:t>[ג,</w:t>
      </w:r>
      <w:r>
        <w:rPr>
          <w:rtl/>
        </w:rPr>
        <w:t xml:space="preserve"> לה</w:t>
      </w:r>
      <w:r>
        <w:rPr>
          <w:rFonts w:hint="cs"/>
          <w:rtl/>
        </w:rPr>
        <w:t>.]</w:t>
      </w:r>
      <w:r>
        <w:rPr>
          <w:rtl/>
        </w:rPr>
        <w:t xml:space="preserve"> כתב</w:t>
      </w:r>
      <w:r>
        <w:rPr>
          <w:rFonts w:hint="cs"/>
          <w:rtl/>
        </w:rPr>
        <w:t>:</w:t>
      </w:r>
      <w:r>
        <w:rPr>
          <w:rtl/>
        </w:rPr>
        <w:t xml:space="preserve"> </w:t>
      </w:r>
      <w:r>
        <w:rPr>
          <w:rFonts w:hint="cs"/>
          <w:rtl/>
        </w:rPr>
        <w:t>"</w:t>
      </w:r>
      <w:r>
        <w:rPr>
          <w:rtl/>
        </w:rPr>
        <w:t>היה ליוסף כח אמצעי</w:t>
      </w:r>
      <w:r>
        <w:rPr>
          <w:rFonts w:hint="cs"/>
          <w:rtl/>
        </w:rPr>
        <w:t xml:space="preserve">... </w:t>
      </w:r>
      <w:r>
        <w:rPr>
          <w:rtl/>
        </w:rPr>
        <w:t>ודבר זה ירש מן יעקב</w:t>
      </w:r>
      <w:r>
        <w:rPr>
          <w:rFonts w:hint="cs"/>
          <w:rtl/>
        </w:rPr>
        <w:t>...</w:t>
      </w:r>
      <w:r>
        <w:rPr>
          <w:rtl/>
        </w:rPr>
        <w:t xml:space="preserve"> וידוע כי יעקב היה לו מידת האמצעי בין אברהם ובין יצחק</w:t>
      </w:r>
      <w:r>
        <w:rPr>
          <w:rFonts w:hint="cs"/>
          <w:rtl/>
        </w:rPr>
        <w:t>.</w:t>
      </w:r>
      <w:r>
        <w:rPr>
          <w:rtl/>
        </w:rPr>
        <w:t xml:space="preserve"> ומפני זה</w:t>
      </w:r>
      <w:r>
        <w:rPr>
          <w:rFonts w:hint="cs"/>
          <w:rtl/>
        </w:rPr>
        <w:t xml:space="preserve">... </w:t>
      </w:r>
      <w:r>
        <w:rPr>
          <w:rtl/>
        </w:rPr>
        <w:t>נמשך כח זה ליוסף</w:t>
      </w:r>
      <w:r>
        <w:rPr>
          <w:rFonts w:hint="cs"/>
          <w:rtl/>
        </w:rPr>
        <w:t>".</w:t>
      </w:r>
      <w:r>
        <w:rPr>
          <w:rtl/>
        </w:rPr>
        <w:t xml:space="preserve"> ובח"א לסוטה לו</w:t>
      </w:r>
      <w:r>
        <w:rPr>
          <w:rFonts w:hint="cs"/>
          <w:rtl/>
        </w:rPr>
        <w:t>:</w:t>
      </w:r>
      <w:r>
        <w:rPr>
          <w:rtl/>
        </w:rPr>
        <w:t xml:space="preserve"> </w:t>
      </w:r>
      <w:r>
        <w:rPr>
          <w:rFonts w:hint="cs"/>
          <w:rtl/>
        </w:rPr>
        <w:t>[</w:t>
      </w:r>
      <w:r>
        <w:rPr>
          <w:rtl/>
        </w:rPr>
        <w:t>ב</w:t>
      </w:r>
      <w:r>
        <w:rPr>
          <w:rFonts w:hint="cs"/>
          <w:rtl/>
        </w:rPr>
        <w:t>,</w:t>
      </w:r>
      <w:r>
        <w:rPr>
          <w:rtl/>
        </w:rPr>
        <w:t xml:space="preserve"> עד</w:t>
      </w:r>
      <w:r>
        <w:rPr>
          <w:rFonts w:hint="cs"/>
          <w:rtl/>
        </w:rPr>
        <w:t>.]</w:t>
      </w:r>
      <w:r>
        <w:rPr>
          <w:rtl/>
        </w:rPr>
        <w:t xml:space="preserve"> ביאר ש</w:t>
      </w:r>
      <w:r>
        <w:rPr>
          <w:rFonts w:hint="cs"/>
          <w:rtl/>
        </w:rPr>
        <w:t>כ</w:t>
      </w:r>
      <w:r>
        <w:rPr>
          <w:rtl/>
        </w:rPr>
        <w:t>ח האמצע של יוסף נמצא גם אצל בנימין</w:t>
      </w:r>
      <w:r>
        <w:rPr>
          <w:rFonts w:hint="cs"/>
          <w:rtl/>
        </w:rPr>
        <w:t>.</w:t>
      </w:r>
      <w:r>
        <w:rPr>
          <w:rtl/>
        </w:rPr>
        <w:t xml:space="preserve"> ולכך מה שכתב כאן ש</w:t>
      </w:r>
      <w:r>
        <w:rPr>
          <w:rFonts w:hint="cs"/>
          <w:rtl/>
        </w:rPr>
        <w:t>בנימין</w:t>
      </w:r>
      <w:r>
        <w:rPr>
          <w:rtl/>
        </w:rPr>
        <w:t xml:space="preserve"> הוא כנגד האמצע</w:t>
      </w:r>
      <w:r>
        <w:rPr>
          <w:rFonts w:hint="cs"/>
          <w:rtl/>
        </w:rPr>
        <w:t>,</w:t>
      </w:r>
      <w:r>
        <w:rPr>
          <w:rtl/>
        </w:rPr>
        <w:t xml:space="preserve"> ומה שכתב ב</w:t>
      </w:r>
      <w:r>
        <w:rPr>
          <w:rFonts w:hint="cs"/>
          <w:rtl/>
        </w:rPr>
        <w:t>שאר מקומות</w:t>
      </w:r>
      <w:r>
        <w:rPr>
          <w:rtl/>
        </w:rPr>
        <w:t xml:space="preserve"> ש</w:t>
      </w:r>
      <w:r>
        <w:rPr>
          <w:rFonts w:hint="cs"/>
          <w:rtl/>
        </w:rPr>
        <w:t xml:space="preserve">יוסף </w:t>
      </w:r>
      <w:r>
        <w:rPr>
          <w:rtl/>
        </w:rPr>
        <w:t>הוא</w:t>
      </w:r>
      <w:r>
        <w:rPr>
          <w:rFonts w:hint="cs"/>
          <w:rtl/>
        </w:rPr>
        <w:t xml:space="preserve"> </w:t>
      </w:r>
      <w:r>
        <w:rPr>
          <w:rtl/>
        </w:rPr>
        <w:t>באמצע</w:t>
      </w:r>
      <w:r>
        <w:rPr>
          <w:rFonts w:hint="cs"/>
          <w:rtl/>
        </w:rPr>
        <w:t>,</w:t>
      </w:r>
      <w:r>
        <w:rPr>
          <w:rtl/>
        </w:rPr>
        <w:t xml:space="preserve"> חד הם</w:t>
      </w:r>
      <w:r>
        <w:rPr>
          <w:rFonts w:hint="cs"/>
          <w:rtl/>
        </w:rPr>
        <w:t>.</w:t>
      </w:r>
    </w:p>
  </w:footnote>
  <w:footnote w:id="101">
    <w:p w:rsidR="00177B5D" w:rsidRDefault="00177B5D" w:rsidP="00DD5726">
      <w:pPr>
        <w:pStyle w:val="FootnoteText"/>
        <w:rPr>
          <w:rFonts w:hint="cs"/>
          <w:rtl/>
        </w:rPr>
      </w:pPr>
      <w:r>
        <w:rPr>
          <w:rtl/>
        </w:rPr>
        <w:t>&lt;</w:t>
      </w:r>
      <w:r>
        <w:rPr>
          <w:rStyle w:val="FootnoteReference"/>
        </w:rPr>
        <w:footnoteRef/>
      </w:r>
      <w:r>
        <w:rPr>
          <w:rtl/>
        </w:rPr>
        <w:t>&gt;</w:t>
      </w:r>
      <w:r>
        <w:rPr>
          <w:rFonts w:hint="cs"/>
          <w:rtl/>
        </w:rPr>
        <w:t xml:space="preserve"> פירוש - אף שלשמעי בן גירא מצד עצמו אין את ההכנה לשלוט באויביו. וראה הערה 102. </w:t>
      </w:r>
    </w:p>
  </w:footnote>
  <w:footnote w:id="102">
    <w:p w:rsidR="00177B5D" w:rsidRDefault="00177B5D" w:rsidP="00637FB9">
      <w:pPr>
        <w:pStyle w:val="FootnoteText"/>
        <w:rPr>
          <w:rFonts w:hint="cs"/>
        </w:rPr>
      </w:pPr>
      <w:r>
        <w:rPr>
          <w:rtl/>
        </w:rPr>
        <w:t>&lt;</w:t>
      </w:r>
      <w:r>
        <w:rPr>
          <w:rStyle w:val="FootnoteReference"/>
        </w:rPr>
        <w:footnoteRef/>
      </w:r>
      <w:r>
        <w:rPr>
          <w:rtl/>
        </w:rPr>
        <w:t>&gt;</w:t>
      </w:r>
      <w:r>
        <w:rPr>
          <w:rFonts w:hint="cs"/>
          <w:rtl/>
        </w:rPr>
        <w:t xml:space="preserve"> כפי שכתב רש"י [בראשית מט, ח] על הפסוק "ידך בעורף אויביך" [המורה על ההכנה להתגבר על האויב (כמבואר למעלה הערה 87)], וז"ל: "</w:t>
      </w:r>
      <w:r>
        <w:rPr>
          <w:rtl/>
        </w:rPr>
        <w:t>ידך בע</w:t>
      </w:r>
      <w:r>
        <w:rPr>
          <w:rFonts w:hint="cs"/>
          <w:rtl/>
        </w:rPr>
        <w:t>ו</w:t>
      </w:r>
      <w:r>
        <w:rPr>
          <w:rtl/>
        </w:rPr>
        <w:t>רף אויביך - בימי דוד</w:t>
      </w:r>
      <w:r>
        <w:rPr>
          <w:rFonts w:hint="cs"/>
          <w:rtl/>
        </w:rPr>
        <w:t>,</w:t>
      </w:r>
      <w:r>
        <w:rPr>
          <w:rtl/>
        </w:rPr>
        <w:t xml:space="preserve"> </w:t>
      </w:r>
      <w:r>
        <w:rPr>
          <w:rFonts w:hint="cs"/>
          <w:rtl/>
        </w:rPr>
        <w:t>[</w:t>
      </w:r>
      <w:r>
        <w:rPr>
          <w:rtl/>
        </w:rPr>
        <w:t>ש"ב כב</w:t>
      </w:r>
      <w:r>
        <w:rPr>
          <w:rFonts w:hint="cs"/>
          <w:rtl/>
        </w:rPr>
        <w:t>, מא]</w:t>
      </w:r>
      <w:r>
        <w:rPr>
          <w:rtl/>
        </w:rPr>
        <w:t xml:space="preserve"> </w:t>
      </w:r>
      <w:r>
        <w:rPr>
          <w:rFonts w:hint="cs"/>
          <w:rtl/>
        </w:rPr>
        <w:t>'</w:t>
      </w:r>
      <w:r>
        <w:rPr>
          <w:rtl/>
        </w:rPr>
        <w:t>ואויבי תתה לי עורף</w:t>
      </w:r>
      <w:r>
        <w:rPr>
          <w:rFonts w:hint="cs"/>
          <w:rtl/>
        </w:rPr>
        <w:t>'".</w:t>
      </w:r>
    </w:p>
  </w:footnote>
  <w:footnote w:id="103">
    <w:p w:rsidR="00177B5D" w:rsidRDefault="00177B5D" w:rsidP="009E04D2">
      <w:pPr>
        <w:pStyle w:val="FootnoteText"/>
        <w:rPr>
          <w:rFonts w:hint="cs"/>
        </w:rPr>
      </w:pPr>
      <w:r>
        <w:rPr>
          <w:rtl/>
        </w:rPr>
        <w:t>&lt;</w:t>
      </w:r>
      <w:r>
        <w:rPr>
          <w:rStyle w:val="FootnoteReference"/>
        </w:rPr>
        <w:footnoteRef/>
      </w:r>
      <w:r>
        <w:rPr>
          <w:rtl/>
        </w:rPr>
        <w:t>&gt;</w:t>
      </w:r>
      <w:r>
        <w:rPr>
          <w:rFonts w:hint="cs"/>
          <w:rtl/>
        </w:rPr>
        <w:t xml:space="preserve"> יסוד גדול יש כאן. והוא, שיחס המסובב לסבה הוא "תולדותיהן כיוצא בהן" [ב"ק ב.]. וכדי שיבוא לעולם מרדכי עם ההכנה לשלוט באויביו, יש צורך שהסבה לכך תהיה בדמות דוד שניחון בהכנה זו. לכך אין זה מספיק ששמעי בן גירא ינצל ממיתה על ידי כל אדם, אלא בעינן שינצל דוקא על ידי דוד, כי אז דוד יהיה סבת הצלתו, ומכך יסובב זרע בדמות דוד, השולט באויביו. והביאור לזה, כי לשמעי בן גרא עצמו אין את ההכנה הנדרשת להוליד זרע שישלוט באויביו, וכפי שכתב כאן [לפני ציון 100] שדוד "נתן חיים אל שמעי בן גירא, אע"ג שלא היה ראוי מצד עצמו". לכך האופן היחידי שלזרעו של שמעי בן גירא תהיה ההכנה לשלוט באויביו הוא רק כאשר זרעו יתיחס לסבה בעלת הכנה זו, וזה יכול להעשות רק כאשר חיי שמעי בן גירא ינצלו על ידי דוד, ולדוד יש את ההכנה לשלוט באויביו. @</w:t>
      </w:r>
      <w:r w:rsidRPr="00580A5F">
        <w:rPr>
          <w:rFonts w:hint="cs"/>
          <w:b/>
          <w:bCs/>
          <w:rtl/>
        </w:rPr>
        <w:t>ואודות</w:t>
      </w:r>
      <w:r>
        <w:rPr>
          <w:rFonts w:hint="cs"/>
          <w:rtl/>
        </w:rPr>
        <w:t>^ שהמציל בריה נעשה לסבת הבריה [ומעתה בריה זו מסובבת מסבתה החדשה], כן ביאר הרמב"ן [בראשית א, כט] מדוע הותר לנח לאכול בשר בהמה, בעוד שלאדה"ר נאסר הדבר [רש"י שם], וז"ל: "</w:t>
      </w:r>
      <w:r>
        <w:rPr>
          <w:rtl/>
        </w:rPr>
        <w:t>וכאשר חטאו, והשחית כל בשר את דרכו על הארץ, ונגזר שימותו במבול, ובעבור נח הציל מהם לקיום המין, נתן להם רשות לשחוט ולאכול, כי קיומם בעבורו</w:t>
      </w:r>
      <w:r>
        <w:rPr>
          <w:rFonts w:hint="cs"/>
          <w:rtl/>
        </w:rPr>
        <w:t xml:space="preserve">". הרי שהבהמות חבות את חייהן לנח, כי הוא סבת קיומן [ראה להלן פ"ו הערה 156]. וכן שמעי בן גירא חב את קיומו לדוד, ומעתה הוא נדון כמסובב מדוד, ויורש ממנו את מעלותיו וכחותיו, כפי שכל מסובב יורש את סבתו. </w:t>
      </w:r>
    </w:p>
  </w:footnote>
  <w:footnote w:id="104">
    <w:p w:rsidR="00177B5D" w:rsidRDefault="00177B5D" w:rsidP="00D030AD">
      <w:pPr>
        <w:pStyle w:val="FootnoteText"/>
        <w:rPr>
          <w:rFonts w:hint="cs"/>
        </w:rPr>
      </w:pPr>
      <w:r>
        <w:rPr>
          <w:rtl/>
        </w:rPr>
        <w:t>&lt;</w:t>
      </w:r>
      <w:r>
        <w:rPr>
          <w:rStyle w:val="FootnoteReference"/>
        </w:rPr>
        <w:footnoteRef/>
      </w:r>
      <w:r>
        <w:rPr>
          <w:rtl/>
        </w:rPr>
        <w:t>&gt;</w:t>
      </w:r>
      <w:r>
        <w:rPr>
          <w:rFonts w:hint="cs"/>
          <w:rtl/>
        </w:rPr>
        <w:t xml:space="preserve"> שאמרו [מגילה יב:] "</w:t>
      </w:r>
      <w:r>
        <w:rPr>
          <w:rtl/>
        </w:rPr>
        <w:t>משפחות מתגרות זו בזו</w:t>
      </w:r>
      <w:r>
        <w:rPr>
          <w:rFonts w:hint="cs"/>
          <w:rtl/>
        </w:rPr>
        <w:t>,</w:t>
      </w:r>
      <w:r>
        <w:rPr>
          <w:rtl/>
        </w:rPr>
        <w:t xml:space="preserve"> משפחת יהודה אומרת</w:t>
      </w:r>
      <w:r>
        <w:rPr>
          <w:rFonts w:hint="cs"/>
          <w:rtl/>
        </w:rPr>
        <w:t>,</w:t>
      </w:r>
      <w:r>
        <w:rPr>
          <w:rtl/>
        </w:rPr>
        <w:t xml:space="preserve"> אנא גרים דמתיליד מרדכי</w:t>
      </w:r>
      <w:r>
        <w:rPr>
          <w:rFonts w:hint="cs"/>
          <w:rtl/>
        </w:rPr>
        <w:t>,</w:t>
      </w:r>
      <w:r>
        <w:rPr>
          <w:rtl/>
        </w:rPr>
        <w:t xml:space="preserve"> דלא קטליה דוד לשמעי בן גרא</w:t>
      </w:r>
      <w:r>
        <w:rPr>
          <w:rFonts w:hint="cs"/>
          <w:rtl/>
        </w:rPr>
        <w:t>.</w:t>
      </w:r>
      <w:r>
        <w:rPr>
          <w:rtl/>
        </w:rPr>
        <w:t xml:space="preserve"> ומשפחת בנימין אמרה</w:t>
      </w:r>
      <w:r>
        <w:rPr>
          <w:rFonts w:hint="cs"/>
          <w:rtl/>
        </w:rPr>
        <w:t>,</w:t>
      </w:r>
      <w:r>
        <w:rPr>
          <w:rtl/>
        </w:rPr>
        <w:t xml:space="preserve"> מינאי קאתי</w:t>
      </w:r>
      <w:r>
        <w:rPr>
          <w:rFonts w:hint="cs"/>
          <w:rtl/>
        </w:rPr>
        <w:t xml:space="preserve">". וצרף לכאן שגימטריה של "מרדכי" [274] הוא כמו "לאה" [36] ו"רחל" [238] ביחד [רמ"ע מפאנו, מאמר מעין גנים, חלק ראשון, ליקוטים], וזה מורה באצבע שמרדכי משלב בתוכו את כח שתי האמהות, שהן יהודה [שבא מלאה] ובנימין [שבא מרחל]. </w:t>
      </w:r>
    </w:p>
  </w:footnote>
  <w:footnote w:id="105">
    <w:p w:rsidR="00177B5D" w:rsidRDefault="00177B5D" w:rsidP="007A32F9">
      <w:pPr>
        <w:pStyle w:val="FootnoteText"/>
        <w:rPr>
          <w:rFonts w:hint="cs"/>
        </w:rPr>
      </w:pPr>
      <w:r>
        <w:rPr>
          <w:rtl/>
        </w:rPr>
        <w:t>&lt;</w:t>
      </w:r>
      <w:r>
        <w:rPr>
          <w:rStyle w:val="FootnoteReference"/>
        </w:rPr>
        <w:footnoteRef/>
      </w:r>
      <w:r>
        <w:rPr>
          <w:rtl/>
        </w:rPr>
        <w:t>&gt;</w:t>
      </w:r>
      <w:r>
        <w:rPr>
          <w:rFonts w:hint="cs"/>
          <w:rtl/>
        </w:rPr>
        <w:t xml:space="preserve"> שאמר [מגילה יב:] "</w:t>
      </w:r>
      <w:r>
        <w:rPr>
          <w:rtl/>
        </w:rPr>
        <w:t>כנסת ישראל אמרה לאידך גיסא</w:t>
      </w:r>
      <w:r>
        <w:rPr>
          <w:rFonts w:hint="cs"/>
          <w:rtl/>
        </w:rPr>
        <w:t xml:space="preserve"> ["</w:t>
      </w:r>
      <w:r>
        <w:rPr>
          <w:rtl/>
        </w:rPr>
        <w:t>לצעקה ולא לשבח</w:t>
      </w:r>
      <w:r>
        <w:rPr>
          <w:rFonts w:hint="cs"/>
          <w:rtl/>
        </w:rPr>
        <w:t>,</w:t>
      </w:r>
      <w:r>
        <w:rPr>
          <w:rtl/>
        </w:rPr>
        <w:t xml:space="preserve"> איש יהודי ואיש ימיני גרמו לי הצער הזה</w:t>
      </w:r>
      <w:r>
        <w:rPr>
          <w:rFonts w:hint="cs"/>
          <w:rtl/>
        </w:rPr>
        <w:t>" (רש"י שם)],</w:t>
      </w:r>
      <w:r>
        <w:rPr>
          <w:rtl/>
        </w:rPr>
        <w:t xml:space="preserve"> ראו מה עשה לי יהודי</w:t>
      </w:r>
      <w:r>
        <w:rPr>
          <w:rFonts w:hint="cs"/>
          <w:rtl/>
        </w:rPr>
        <w:t>,</w:t>
      </w:r>
      <w:r>
        <w:rPr>
          <w:rtl/>
        </w:rPr>
        <w:t xml:space="preserve"> ומה שילם לי ימיני</w:t>
      </w:r>
      <w:r>
        <w:rPr>
          <w:rFonts w:hint="cs"/>
          <w:rtl/>
        </w:rPr>
        <w:t>.</w:t>
      </w:r>
      <w:r>
        <w:rPr>
          <w:rtl/>
        </w:rPr>
        <w:t xml:space="preserve"> מה עשה לי יהודי</w:t>
      </w:r>
      <w:r>
        <w:rPr>
          <w:rFonts w:hint="cs"/>
          <w:rtl/>
        </w:rPr>
        <w:t xml:space="preserve">, </w:t>
      </w:r>
      <w:r>
        <w:rPr>
          <w:rtl/>
        </w:rPr>
        <w:t>דלא קטליה דוד לשמעי</w:t>
      </w:r>
      <w:r>
        <w:rPr>
          <w:rFonts w:hint="cs"/>
          <w:rtl/>
        </w:rPr>
        <w:t>,</w:t>
      </w:r>
      <w:r>
        <w:rPr>
          <w:rtl/>
        </w:rPr>
        <w:t xml:space="preserve"> דאתיליד מיניה מרדכי</w:t>
      </w:r>
      <w:r>
        <w:rPr>
          <w:rFonts w:hint="cs"/>
          <w:rtl/>
        </w:rPr>
        <w:t>,</w:t>
      </w:r>
      <w:r>
        <w:rPr>
          <w:rtl/>
        </w:rPr>
        <w:t xml:space="preserve"> דמיקני ביה המן</w:t>
      </w:r>
      <w:r>
        <w:rPr>
          <w:rFonts w:hint="cs"/>
          <w:rtl/>
        </w:rPr>
        <w:t>.</w:t>
      </w:r>
      <w:r>
        <w:rPr>
          <w:rtl/>
        </w:rPr>
        <w:t xml:space="preserve"> ומה שילם לי ימיני</w:t>
      </w:r>
      <w:r>
        <w:rPr>
          <w:rFonts w:hint="cs"/>
          <w:rtl/>
        </w:rPr>
        <w:t>,</w:t>
      </w:r>
      <w:r>
        <w:rPr>
          <w:rtl/>
        </w:rPr>
        <w:t xml:space="preserve"> דלא קטליה שאול לאגג</w:t>
      </w:r>
      <w:r>
        <w:rPr>
          <w:rFonts w:hint="cs"/>
          <w:rtl/>
        </w:rPr>
        <w:t>,</w:t>
      </w:r>
      <w:r>
        <w:rPr>
          <w:rtl/>
        </w:rPr>
        <w:t xml:space="preserve"> דאתיליד מיניה המן</w:t>
      </w:r>
      <w:r>
        <w:rPr>
          <w:rFonts w:hint="cs"/>
          <w:rtl/>
        </w:rPr>
        <w:t>,</w:t>
      </w:r>
      <w:r>
        <w:rPr>
          <w:rtl/>
        </w:rPr>
        <w:t xml:space="preserve"> דמצער לישראל</w:t>
      </w:r>
      <w:r>
        <w:rPr>
          <w:rFonts w:hint="cs"/>
          <w:rtl/>
        </w:rPr>
        <w:t>".</w:t>
      </w:r>
    </w:p>
  </w:footnote>
  <w:footnote w:id="106">
    <w:p w:rsidR="00177B5D" w:rsidRDefault="00177B5D" w:rsidP="00956F25">
      <w:pPr>
        <w:pStyle w:val="FootnoteText"/>
        <w:rPr>
          <w:rFonts w:hint="cs"/>
        </w:rPr>
      </w:pPr>
      <w:r>
        <w:rPr>
          <w:rtl/>
        </w:rPr>
        <w:t>&lt;</w:t>
      </w:r>
      <w:r>
        <w:rPr>
          <w:rStyle w:val="FootnoteReference"/>
        </w:rPr>
        <w:footnoteRef/>
      </w:r>
      <w:r>
        <w:rPr>
          <w:rtl/>
        </w:rPr>
        <w:t>&gt;</w:t>
      </w:r>
      <w:r>
        <w:rPr>
          <w:rFonts w:hint="cs"/>
          <w:rtl/>
        </w:rPr>
        <w:t xml:space="preserve"> "רק" בלשונו של המהר"ל הוא כמו "אלא".</w:t>
      </w:r>
    </w:p>
  </w:footnote>
  <w:footnote w:id="107">
    <w:p w:rsidR="00177B5D" w:rsidRDefault="00177B5D" w:rsidP="00E50D6F">
      <w:pPr>
        <w:pStyle w:val="FootnoteText"/>
        <w:rPr>
          <w:rFonts w:hint="cs"/>
          <w:rtl/>
        </w:rPr>
      </w:pPr>
      <w:r>
        <w:rPr>
          <w:rtl/>
        </w:rPr>
        <w:t>&lt;</w:t>
      </w:r>
      <w:r>
        <w:rPr>
          <w:rStyle w:val="FootnoteReference"/>
        </w:rPr>
        <w:footnoteRef/>
      </w:r>
      <w:r>
        <w:rPr>
          <w:rtl/>
        </w:rPr>
        <w:t>&gt;</w:t>
      </w:r>
      <w:r>
        <w:rPr>
          <w:rFonts w:hint="cs"/>
          <w:rtl/>
        </w:rPr>
        <w:t xml:space="preserve"> כמו שנאמר [ויקרא כו, מד] "</w:t>
      </w:r>
      <w:r>
        <w:rPr>
          <w:rtl/>
        </w:rPr>
        <w:t>ואף גם זאת בהיותם בארץ א</w:t>
      </w:r>
      <w:r>
        <w:rPr>
          <w:rFonts w:hint="cs"/>
          <w:rtl/>
        </w:rPr>
        <w:t>ו</w:t>
      </w:r>
      <w:r>
        <w:rPr>
          <w:rtl/>
        </w:rPr>
        <w:t>יביהם לא מאסתים ולא געלתים לכל</w:t>
      </w:r>
      <w:r>
        <w:rPr>
          <w:rFonts w:hint="cs"/>
          <w:rtl/>
        </w:rPr>
        <w:t>ו</w:t>
      </w:r>
      <w:r>
        <w:rPr>
          <w:rtl/>
        </w:rPr>
        <w:t xml:space="preserve">תם להפר בריתי אתם כי אני </w:t>
      </w:r>
      <w:r>
        <w:rPr>
          <w:rFonts w:hint="cs"/>
          <w:rtl/>
        </w:rPr>
        <w:t>ה'</w:t>
      </w:r>
      <w:r>
        <w:rPr>
          <w:rtl/>
        </w:rPr>
        <w:t xml:space="preserve"> אל</w:t>
      </w:r>
      <w:r>
        <w:rPr>
          <w:rFonts w:hint="cs"/>
          <w:rtl/>
        </w:rPr>
        <w:t>ק</w:t>
      </w:r>
      <w:r>
        <w:rPr>
          <w:rtl/>
        </w:rPr>
        <w:t>יהם</w:t>
      </w:r>
      <w:r>
        <w:rPr>
          <w:rFonts w:hint="cs"/>
          <w:rtl/>
        </w:rPr>
        <w:t>", ודרשו על כך חכמים [מגילה יא.] "'</w:t>
      </w:r>
      <w:r>
        <w:rPr>
          <w:rtl/>
        </w:rPr>
        <w:t>לא מאסתים</w:t>
      </w:r>
      <w:r>
        <w:rPr>
          <w:rFonts w:hint="cs"/>
          <w:rtl/>
        </w:rPr>
        <w:t>'</w:t>
      </w:r>
      <w:r>
        <w:rPr>
          <w:rtl/>
        </w:rPr>
        <w:t xml:space="preserve"> בימי יוונים</w:t>
      </w:r>
      <w:r>
        <w:rPr>
          <w:rFonts w:hint="cs"/>
          <w:rtl/>
        </w:rPr>
        <w:t>,</w:t>
      </w:r>
      <w:r>
        <w:rPr>
          <w:rtl/>
        </w:rPr>
        <w:t xml:space="preserve"> </w:t>
      </w:r>
      <w:r>
        <w:rPr>
          <w:rFonts w:hint="cs"/>
          <w:rtl/>
        </w:rPr>
        <w:t>'</w:t>
      </w:r>
      <w:r>
        <w:rPr>
          <w:rtl/>
        </w:rPr>
        <w:t>ולא געלתים</w:t>
      </w:r>
      <w:r>
        <w:rPr>
          <w:rFonts w:hint="cs"/>
          <w:rtl/>
        </w:rPr>
        <w:t>'</w:t>
      </w:r>
      <w:r>
        <w:rPr>
          <w:rtl/>
        </w:rPr>
        <w:t xml:space="preserve"> בימי נבוכדנצר</w:t>
      </w:r>
      <w:r>
        <w:rPr>
          <w:rFonts w:hint="cs"/>
          <w:rtl/>
        </w:rPr>
        <w:t>,</w:t>
      </w:r>
      <w:r>
        <w:rPr>
          <w:rtl/>
        </w:rPr>
        <w:t xml:space="preserve"> </w:t>
      </w:r>
      <w:r>
        <w:rPr>
          <w:rFonts w:hint="cs"/>
          <w:rtl/>
        </w:rPr>
        <w:t>'</w:t>
      </w:r>
      <w:r>
        <w:rPr>
          <w:rtl/>
        </w:rPr>
        <w:t>לכלותם</w:t>
      </w:r>
      <w:r>
        <w:rPr>
          <w:rFonts w:hint="cs"/>
          <w:rtl/>
        </w:rPr>
        <w:t>'</w:t>
      </w:r>
      <w:r>
        <w:rPr>
          <w:rtl/>
        </w:rPr>
        <w:t xml:space="preserve"> בימי המן</w:t>
      </w:r>
      <w:r>
        <w:rPr>
          <w:rFonts w:hint="cs"/>
          <w:rtl/>
        </w:rPr>
        <w:t xml:space="preserve">... </w:t>
      </w:r>
      <w:r>
        <w:rPr>
          <w:rtl/>
        </w:rPr>
        <w:t>במתניתא תנא</w:t>
      </w:r>
      <w:r>
        <w:rPr>
          <w:rFonts w:hint="cs"/>
          <w:rtl/>
        </w:rPr>
        <w:t>,</w:t>
      </w:r>
      <w:r>
        <w:rPr>
          <w:rtl/>
        </w:rPr>
        <w:t xml:space="preserve"> </w:t>
      </w:r>
      <w:r>
        <w:rPr>
          <w:rFonts w:hint="cs"/>
          <w:rtl/>
        </w:rPr>
        <w:t>'</w:t>
      </w:r>
      <w:r>
        <w:rPr>
          <w:rtl/>
        </w:rPr>
        <w:t>לא מאסתים</w:t>
      </w:r>
      <w:r>
        <w:rPr>
          <w:rFonts w:hint="cs"/>
          <w:rtl/>
        </w:rPr>
        <w:t>'</w:t>
      </w:r>
      <w:r>
        <w:rPr>
          <w:rtl/>
        </w:rPr>
        <w:t xml:space="preserve"> בימי כשדים</w:t>
      </w:r>
      <w:r>
        <w:rPr>
          <w:rFonts w:hint="cs"/>
          <w:rtl/>
        </w:rPr>
        <w:t>,</w:t>
      </w:r>
      <w:r>
        <w:rPr>
          <w:rtl/>
        </w:rPr>
        <w:t xml:space="preserve"> שהעמדתי להם דניאל חנניה מישאל ועזריה</w:t>
      </w:r>
      <w:r>
        <w:rPr>
          <w:rFonts w:hint="cs"/>
          <w:rtl/>
        </w:rPr>
        <w:t>.</w:t>
      </w:r>
      <w:r>
        <w:rPr>
          <w:rtl/>
        </w:rPr>
        <w:t xml:space="preserve"> </w:t>
      </w:r>
      <w:r>
        <w:rPr>
          <w:rFonts w:hint="cs"/>
          <w:rtl/>
        </w:rPr>
        <w:t>'</w:t>
      </w:r>
      <w:r>
        <w:rPr>
          <w:rtl/>
        </w:rPr>
        <w:t>ולא געלתים</w:t>
      </w:r>
      <w:r>
        <w:rPr>
          <w:rFonts w:hint="cs"/>
          <w:rtl/>
        </w:rPr>
        <w:t>'</w:t>
      </w:r>
      <w:r>
        <w:rPr>
          <w:rtl/>
        </w:rPr>
        <w:t xml:space="preserve"> בימי יוונים</w:t>
      </w:r>
      <w:r>
        <w:rPr>
          <w:rFonts w:hint="cs"/>
          <w:rtl/>
        </w:rPr>
        <w:t>,</w:t>
      </w:r>
      <w:r>
        <w:rPr>
          <w:rtl/>
        </w:rPr>
        <w:t xml:space="preserve"> שהעמדתי להם שמעון הצדיק וחשמונאי ובניו ומתתיה כהן גדול</w:t>
      </w:r>
      <w:r>
        <w:rPr>
          <w:rFonts w:hint="cs"/>
          <w:rtl/>
        </w:rPr>
        <w:t>.</w:t>
      </w:r>
      <w:r>
        <w:rPr>
          <w:rtl/>
        </w:rPr>
        <w:t xml:space="preserve"> </w:t>
      </w:r>
      <w:r>
        <w:rPr>
          <w:rFonts w:hint="cs"/>
          <w:rtl/>
        </w:rPr>
        <w:t>'</w:t>
      </w:r>
      <w:r>
        <w:rPr>
          <w:rtl/>
        </w:rPr>
        <w:t>לכלותם</w:t>
      </w:r>
      <w:r>
        <w:rPr>
          <w:rFonts w:hint="cs"/>
          <w:rtl/>
        </w:rPr>
        <w:t>'</w:t>
      </w:r>
      <w:r>
        <w:rPr>
          <w:rtl/>
        </w:rPr>
        <w:t xml:space="preserve"> בימי המן</w:t>
      </w:r>
      <w:r>
        <w:rPr>
          <w:rFonts w:hint="cs"/>
          <w:rtl/>
        </w:rPr>
        <w:t>,</w:t>
      </w:r>
      <w:r>
        <w:rPr>
          <w:rtl/>
        </w:rPr>
        <w:t xml:space="preserve"> שהעמדתי להם מרדכי ואסתר</w:t>
      </w:r>
      <w:r>
        <w:rPr>
          <w:rFonts w:hint="cs"/>
          <w:rtl/>
        </w:rPr>
        <w:t>". הרי שכל ישראל הובטחו להגאל בימי המן. וראה ל</w:t>
      </w:r>
      <w:r w:rsidRPr="00F40F6A">
        <w:rPr>
          <w:rFonts w:hint="cs"/>
          <w:sz w:val="18"/>
          <w:rtl/>
        </w:rPr>
        <w:t>מעלה בפתיחה [לאחר ציון 338] שהביא מאמרים אלו ובארם. והנה להלן [פ"ג לפני ציון 341] כתב: "</w:t>
      </w:r>
      <w:r>
        <w:rPr>
          <w:rStyle w:val="LatinChar"/>
          <w:rFonts w:hint="cs"/>
          <w:sz w:val="18"/>
          <w:rtl/>
          <w:lang w:val="en-GB"/>
        </w:rPr>
        <w:t>א</w:t>
      </w:r>
      <w:r w:rsidRPr="00F40F6A">
        <w:rPr>
          <w:rStyle w:val="LatinChar"/>
          <w:sz w:val="18"/>
          <w:rtl/>
          <w:lang w:val="en-GB"/>
        </w:rPr>
        <w:t>בל ימי הפורים</w:t>
      </w:r>
      <w:r w:rsidRPr="00F40F6A">
        <w:rPr>
          <w:rStyle w:val="LatinChar"/>
          <w:rFonts w:hint="cs"/>
          <w:sz w:val="18"/>
          <w:rtl/>
          <w:lang w:val="en-GB"/>
        </w:rPr>
        <w:t>,</w:t>
      </w:r>
      <w:r w:rsidRPr="00F40F6A">
        <w:rPr>
          <w:rStyle w:val="LatinChar"/>
          <w:sz w:val="18"/>
          <w:rtl/>
          <w:lang w:val="en-GB"/>
        </w:rPr>
        <w:t xml:space="preserve"> אין זה מצד עצמם</w:t>
      </w:r>
      <w:r w:rsidRPr="00F40F6A">
        <w:rPr>
          <w:rStyle w:val="LatinChar"/>
          <w:rFonts w:hint="cs"/>
          <w:sz w:val="18"/>
          <w:rtl/>
          <w:lang w:val="en-GB"/>
        </w:rPr>
        <w:t>,</w:t>
      </w:r>
      <w:r w:rsidRPr="00F40F6A">
        <w:rPr>
          <w:rStyle w:val="LatinChar"/>
          <w:sz w:val="18"/>
          <w:rtl/>
          <w:lang w:val="en-GB"/>
        </w:rPr>
        <w:t xml:space="preserve"> כי אם מהשם יתברך</w:t>
      </w:r>
      <w:r w:rsidRPr="00F40F6A">
        <w:rPr>
          <w:rFonts w:hint="cs"/>
          <w:sz w:val="18"/>
          <w:rtl/>
        </w:rPr>
        <w:t>".</w:t>
      </w:r>
      <w:r>
        <w:rPr>
          <w:rFonts w:hint="cs"/>
          <w:sz w:val="18"/>
          <w:rtl/>
        </w:rPr>
        <w:t xml:space="preserve"> ויש לעיין אם דברים אלו עולים בקנה אחד עם דבריו שם, שישראל ראוים לגאולה. </w:t>
      </w:r>
    </w:p>
  </w:footnote>
  <w:footnote w:id="108">
    <w:p w:rsidR="00177B5D" w:rsidRDefault="00177B5D" w:rsidP="00FA5C50">
      <w:pPr>
        <w:pStyle w:val="FootnoteText"/>
        <w:rPr>
          <w:rFonts w:hint="cs"/>
        </w:rPr>
      </w:pPr>
      <w:r>
        <w:rPr>
          <w:rtl/>
        </w:rPr>
        <w:t>&lt;</w:t>
      </w:r>
      <w:r>
        <w:rPr>
          <w:rStyle w:val="FootnoteReference"/>
        </w:rPr>
        <w:footnoteRef/>
      </w:r>
      <w:r>
        <w:rPr>
          <w:rtl/>
        </w:rPr>
        <w:t>&gt;</w:t>
      </w:r>
      <w:r>
        <w:rPr>
          <w:rFonts w:hint="cs"/>
          <w:rtl/>
        </w:rPr>
        <w:t xml:space="preserve"> פירוש - אל תאמר שהואיל וכל ישראל ראויים לגאולה, ממילא כל שבט ושבט ראוי לגאולה, כי "אין בכלל אלא מה שבפרט" [פסחים ו:]. כל זה אל תאמר, אלא כל ישראל לחוד, והשבטים לחוד, ונהי שכל ישראל ראויים לגאולה, מ"מ מצד השבטים יש בהם ההכנה אל הצרה, וכמו שמבאר. ואודות שהכלל נעלה מחילוקי הפרטים המרכיבים אותו, כן</w:t>
      </w:r>
      <w:r>
        <w:rPr>
          <w:rtl/>
        </w:rPr>
        <w:t xml:space="preserve"> כתב הפחד יצחק פסח מאמר לג, וז"ל: "כי כלליות כנסת ישראל אין מובנה קבוץ כל הפרטים של האישים היחידים מבני ישראל, אלא שהענין הוא להפך; דכלליות כנסת ישראל היא יחידה אחת אשר האישים היחידים הם חלקים ממנה"</w:t>
      </w:r>
      <w:r>
        <w:rPr>
          <w:rFonts w:hint="cs"/>
          <w:rtl/>
        </w:rPr>
        <w:t>. ואודות מעלתו הנבדלת של הכלל, החורגת מעבר למעלת הפרטים המרכיבים אותו, ראה למעלה פ"א הערות 599, 600</w:t>
      </w:r>
      <w:r>
        <w:rPr>
          <w:rtl/>
        </w:rPr>
        <w:t>.</w:t>
      </w:r>
      <w:r>
        <w:rPr>
          <w:rFonts w:hint="cs"/>
          <w:rtl/>
        </w:rPr>
        <w:t xml:space="preserve"> ובעוד שכאן מדגיש שכל ישראל לחוד [והם ראוים לגאולת פורים], והשבטים לחוד [והם מוכנים אל הצרה], הרי להלן פ"ח [לאחר ציון 361] כתב שמעלת שבט בנימין מהני שגאולת פורים תהיה לכל ישראל, וכלשונו: "</w:t>
      </w:r>
      <w:r>
        <w:rPr>
          <w:rtl/>
        </w:rPr>
        <w:t>היו נמכרים כל ישראל להמן</w:t>
      </w:r>
      <w:r>
        <w:rPr>
          <w:rFonts w:hint="cs"/>
          <w:rtl/>
        </w:rPr>
        <w:t>... ו</w:t>
      </w:r>
      <w:r>
        <w:rPr>
          <w:rtl/>
        </w:rPr>
        <w:t>מרדכי ראוי שהיה הוא מוציא את ישראל מן המן</w:t>
      </w:r>
      <w:r>
        <w:rPr>
          <w:rFonts w:hint="cs"/>
          <w:rtl/>
        </w:rPr>
        <w:t xml:space="preserve">... </w:t>
      </w:r>
      <w:r>
        <w:rPr>
          <w:rtl/>
        </w:rPr>
        <w:t>כי מרדכי הוא משבט בנימין</w:t>
      </w:r>
      <w:r>
        <w:rPr>
          <w:rFonts w:hint="cs"/>
          <w:rtl/>
        </w:rPr>
        <w:t>,</w:t>
      </w:r>
      <w:r>
        <w:rPr>
          <w:rtl/>
        </w:rPr>
        <w:t xml:space="preserve"> שהוא בפרט מוכן שיהיה עובד הש</w:t>
      </w:r>
      <w:r>
        <w:rPr>
          <w:rFonts w:hint="cs"/>
          <w:rtl/>
        </w:rPr>
        <w:t xml:space="preserve">ם יתברך... </w:t>
      </w:r>
      <w:r>
        <w:rPr>
          <w:rtl/>
        </w:rPr>
        <w:t>ולכך מוכן שיהיה בנימין אל הש</w:t>
      </w:r>
      <w:r>
        <w:rPr>
          <w:rFonts w:hint="cs"/>
          <w:rtl/>
        </w:rPr>
        <w:t>ם יתברך</w:t>
      </w:r>
      <w:r>
        <w:rPr>
          <w:rtl/>
        </w:rPr>
        <w:t xml:space="preserve"> בפרט</w:t>
      </w:r>
      <w:r>
        <w:rPr>
          <w:rFonts w:hint="cs"/>
          <w:rtl/>
        </w:rPr>
        <w:t>,</w:t>
      </w:r>
      <w:r>
        <w:rPr>
          <w:rtl/>
        </w:rPr>
        <w:t xml:space="preserve"> וכל ישראל הם אחיו</w:t>
      </w:r>
      <w:r>
        <w:rPr>
          <w:rFonts w:hint="cs"/>
          <w:rtl/>
        </w:rPr>
        <w:t>,</w:t>
      </w:r>
      <w:r>
        <w:rPr>
          <w:rtl/>
        </w:rPr>
        <w:t xml:space="preserve"> ראוי שיהיה להם ענין אחד</w:t>
      </w:r>
      <w:r>
        <w:rPr>
          <w:rFonts w:hint="cs"/>
          <w:rtl/>
        </w:rPr>
        <w:t>.</w:t>
      </w:r>
      <w:r>
        <w:rPr>
          <w:rtl/>
        </w:rPr>
        <w:t xml:space="preserve"> וכמו שתמצא אצל הגאולה הפרטית</w:t>
      </w:r>
      <w:r>
        <w:rPr>
          <w:rFonts w:hint="cs"/>
          <w:rtl/>
        </w:rPr>
        <w:t>,</w:t>
      </w:r>
      <w:r>
        <w:rPr>
          <w:rtl/>
        </w:rPr>
        <w:t xml:space="preserve"> כי אותו שנמכר לגוי נגאל על ידי אחיו</w:t>
      </w:r>
      <w:r>
        <w:rPr>
          <w:rFonts w:hint="cs"/>
          <w:rtl/>
        </w:rPr>
        <w:t>,</w:t>
      </w:r>
      <w:r>
        <w:rPr>
          <w:rtl/>
        </w:rPr>
        <w:t xml:space="preserve"> כך מרדכי שהוא משבט בנימין</w:t>
      </w:r>
      <w:r>
        <w:rPr>
          <w:rFonts w:hint="cs"/>
          <w:rtl/>
        </w:rPr>
        <w:t xml:space="preserve">... </w:t>
      </w:r>
      <w:r>
        <w:rPr>
          <w:rtl/>
        </w:rPr>
        <w:t>ראוי שתהיה הגאולה לישראל ג</w:t>
      </w:r>
      <w:r>
        <w:rPr>
          <w:rFonts w:hint="cs"/>
          <w:rtl/>
        </w:rPr>
        <w:t>ם כן".</w:t>
      </w:r>
      <w:r>
        <w:rPr>
          <w:rtl/>
        </w:rPr>
        <w:t xml:space="preserve"> </w:t>
      </w:r>
      <w:r>
        <w:rPr>
          <w:rFonts w:hint="cs"/>
          <w:rtl/>
        </w:rPr>
        <w:t>וכן כתב להלן ג, ד [לאחר ציון 148]. אך זה גופא המחלוקת כאן בין רבנן לרבא, שרבנן סוברים "שבנימין מוכן שיצא ממנו מי שיש לו הכנה שלא ישלוט האויב בו, כך רבנן סבירא להו" [לשונו לפני ציון 103], ואילו רבא סובר לא כן. נמצא שבשאר מקומות שביאר שהגאולה נעשתה מחמת שמרדכי הוא משבט בנימין - איירי לפי רבנן. וראה להלן פ"ח הערה 365.</w:t>
      </w:r>
    </w:p>
  </w:footnote>
  <w:footnote w:id="109">
    <w:p w:rsidR="00177B5D" w:rsidRDefault="00177B5D" w:rsidP="00C14136">
      <w:pPr>
        <w:pStyle w:val="FootnoteText"/>
        <w:rPr>
          <w:rFonts w:hint="cs"/>
          <w:rtl/>
        </w:rPr>
      </w:pPr>
      <w:r>
        <w:rPr>
          <w:rtl/>
        </w:rPr>
        <w:t>&lt;</w:t>
      </w:r>
      <w:r>
        <w:rPr>
          <w:rStyle w:val="FootnoteReference"/>
        </w:rPr>
        <w:footnoteRef/>
      </w:r>
      <w:r>
        <w:rPr>
          <w:rtl/>
        </w:rPr>
        <w:t>&gt;</w:t>
      </w:r>
      <w:r>
        <w:rPr>
          <w:rFonts w:hint="cs"/>
          <w:rtl/>
        </w:rPr>
        <w:t xml:space="preserve"> שנאמר עליו [בראשית מט, י] "</w:t>
      </w:r>
      <w:r>
        <w:rPr>
          <w:rtl/>
        </w:rPr>
        <w:t>לא יסור שבט מיהודה ומח</w:t>
      </w:r>
      <w:r>
        <w:rPr>
          <w:rFonts w:hint="cs"/>
          <w:rtl/>
        </w:rPr>
        <w:t>ו</w:t>
      </w:r>
      <w:r>
        <w:rPr>
          <w:rtl/>
        </w:rPr>
        <w:t>קק מבין רג</w:t>
      </w:r>
      <w:r>
        <w:rPr>
          <w:rFonts w:hint="cs"/>
          <w:rtl/>
        </w:rPr>
        <w:t xml:space="preserve">ליו וגו'". </w:t>
      </w:r>
    </w:p>
  </w:footnote>
  <w:footnote w:id="110">
    <w:p w:rsidR="00177B5D" w:rsidRDefault="00177B5D" w:rsidP="0042198C">
      <w:pPr>
        <w:pStyle w:val="FootnoteText"/>
        <w:rPr>
          <w:rFonts w:hint="cs"/>
        </w:rPr>
      </w:pPr>
      <w:r>
        <w:rPr>
          <w:rtl/>
        </w:rPr>
        <w:t>&lt;</w:t>
      </w:r>
      <w:r>
        <w:rPr>
          <w:rStyle w:val="FootnoteReference"/>
        </w:rPr>
        <w:footnoteRef/>
      </w:r>
      <w:r>
        <w:rPr>
          <w:rtl/>
        </w:rPr>
        <w:t>&gt;</w:t>
      </w:r>
      <w:r>
        <w:rPr>
          <w:rFonts w:hint="cs"/>
          <w:rtl/>
        </w:rPr>
        <w:t xml:space="preserve"> פירוש - כאשר אחד רוצה למשול על השני, והשני הוא משבט יהודה, הרי השני לא יכנע לראשון, כי שבט יהודה הוא שולט, ולא נשלט.</w:t>
      </w:r>
    </w:p>
  </w:footnote>
  <w:footnote w:id="111">
    <w:p w:rsidR="00177B5D" w:rsidRDefault="00177B5D" w:rsidP="00CB5992">
      <w:pPr>
        <w:pStyle w:val="FootnoteText"/>
        <w:rPr>
          <w:rFonts w:hint="cs"/>
        </w:rPr>
      </w:pPr>
      <w:r>
        <w:rPr>
          <w:rtl/>
        </w:rPr>
        <w:t>&lt;</w:t>
      </w:r>
      <w:r>
        <w:rPr>
          <w:rStyle w:val="FootnoteReference"/>
        </w:rPr>
        <w:footnoteRef/>
      </w:r>
      <w:r>
        <w:rPr>
          <w:rtl/>
        </w:rPr>
        <w:t>&gt;</w:t>
      </w:r>
      <w:r>
        <w:rPr>
          <w:rFonts w:hint="cs"/>
          <w:rtl/>
        </w:rPr>
        <w:t xml:space="preserve"> פירוש - מרדכי טען כנגד המן שהמן הוא עבדו, מחמת "שמכר המן את עצמו למרדכי קודם לכן ימים רבים בככר לחם" [רש"י מגילה טו.]. והמהרש"א [שם] כתב: "רצה לומר כ</w:t>
      </w:r>
      <w:r>
        <w:rPr>
          <w:rtl/>
        </w:rPr>
        <w:t xml:space="preserve">שראה </w:t>
      </w:r>
      <w:r>
        <w:rPr>
          <w:rFonts w:hint="cs"/>
          <w:rtl/>
        </w:rPr>
        <w:t xml:space="preserve">[המן] </w:t>
      </w:r>
      <w:r>
        <w:rPr>
          <w:rtl/>
        </w:rPr>
        <w:t>את מרדכי שהיה פרוזבולו</w:t>
      </w:r>
      <w:r>
        <w:rPr>
          <w:rFonts w:hint="cs"/>
          <w:rtl/>
        </w:rPr>
        <w:t>,</w:t>
      </w:r>
      <w:r>
        <w:rPr>
          <w:rtl/>
        </w:rPr>
        <w:t xml:space="preserve"> דהיינו אדונו מחמת עשירות</w:t>
      </w:r>
      <w:r>
        <w:rPr>
          <w:rFonts w:hint="cs"/>
          <w:rtl/>
        </w:rPr>
        <w:t>.</w:t>
      </w:r>
      <w:r>
        <w:rPr>
          <w:rtl/>
        </w:rPr>
        <w:t xml:space="preserve"> והוא פרוזבוטו</w:t>
      </w:r>
      <w:r>
        <w:rPr>
          <w:rFonts w:hint="cs"/>
          <w:rtl/>
        </w:rPr>
        <w:t>,</w:t>
      </w:r>
      <w:r>
        <w:rPr>
          <w:rtl/>
        </w:rPr>
        <w:t xml:space="preserve"> דהיינו עבדו משום עניות</w:t>
      </w:r>
      <w:r>
        <w:rPr>
          <w:rFonts w:hint="cs"/>
          <w:rtl/>
        </w:rPr>
        <w:t>,</w:t>
      </w:r>
      <w:r>
        <w:rPr>
          <w:rtl/>
        </w:rPr>
        <w:t xml:space="preserve"> הוה מתבייש ממנו כשראה אותו בשער המלך בכל שעה</w:t>
      </w:r>
      <w:r>
        <w:rPr>
          <w:rFonts w:hint="cs"/>
          <w:rtl/>
        </w:rPr>
        <w:t>,</w:t>
      </w:r>
      <w:r>
        <w:rPr>
          <w:rtl/>
        </w:rPr>
        <w:t xml:space="preserve"> והיה מיצר לו</w:t>
      </w:r>
      <w:r>
        <w:rPr>
          <w:rFonts w:hint="cs"/>
          <w:rtl/>
        </w:rPr>
        <w:t>,</w:t>
      </w:r>
      <w:r>
        <w:rPr>
          <w:rtl/>
        </w:rPr>
        <w:t xml:space="preserve"> ואמר </w:t>
      </w:r>
      <w:r>
        <w:rPr>
          <w:rFonts w:hint="cs"/>
          <w:rtl/>
        </w:rPr>
        <w:t>[להלן ה, יג] '</w:t>
      </w:r>
      <w:r>
        <w:rPr>
          <w:rtl/>
        </w:rPr>
        <w:t>וכל זה איננו שוה לי וגו'</w:t>
      </w:r>
      <w:r>
        <w:rPr>
          <w:rFonts w:hint="cs"/>
          <w:rtl/>
        </w:rPr>
        <w:t>'.</w:t>
      </w:r>
      <w:r>
        <w:rPr>
          <w:rtl/>
        </w:rPr>
        <w:t xml:space="preserve"> ומפרש ליה שהיה עבדו בטולמא דלחמא שנתן לו</w:t>
      </w:r>
      <w:r>
        <w:rPr>
          <w:rFonts w:hint="cs"/>
          <w:rtl/>
        </w:rPr>
        <w:t>". ומביא גמרא זו, אע"פ שבמגילה עצמה כבר נאמר [להלן ג, ב] "</w:t>
      </w:r>
      <w:r>
        <w:rPr>
          <w:rtl/>
        </w:rPr>
        <w:t>ומרדכי לא יכרע ולא ישתחוה</w:t>
      </w:r>
      <w:r>
        <w:rPr>
          <w:rFonts w:hint="cs"/>
          <w:rtl/>
        </w:rPr>
        <w:t xml:space="preserve">", כי בגמרא מבואר שמרדכי שואף למשול על המן ולהתייחס אליו כאל עבדו.  </w:t>
      </w:r>
    </w:p>
  </w:footnote>
  <w:footnote w:id="112">
    <w:p w:rsidR="00177B5D" w:rsidRDefault="00177B5D" w:rsidP="00D72772">
      <w:pPr>
        <w:pStyle w:val="FootnoteText"/>
        <w:rPr>
          <w:rFonts w:hint="cs"/>
        </w:rPr>
      </w:pPr>
      <w:r>
        <w:rPr>
          <w:rtl/>
        </w:rPr>
        <w:t>&lt;</w:t>
      </w:r>
      <w:r>
        <w:rPr>
          <w:rStyle w:val="FootnoteReference"/>
        </w:rPr>
        <w:footnoteRef/>
      </w:r>
      <w:r>
        <w:rPr>
          <w:rtl/>
        </w:rPr>
        <w:t>&gt;</w:t>
      </w:r>
      <w:r>
        <w:rPr>
          <w:rFonts w:hint="cs"/>
          <w:rtl/>
        </w:rPr>
        <w:t xml:space="preserve"> פירוש - הואיל ומרדכי רצה למשול על אחר [ומתוך כך סירב להכנע להמן], לכך המן קינא בו ורצה למשול עליו. וכמו שאמרו [ע"ז נה.] "</w:t>
      </w:r>
      <w:r>
        <w:rPr>
          <w:rtl/>
        </w:rPr>
        <w:t xml:space="preserve">כלום מתקנא אלא חכם </w:t>
      </w:r>
      <w:r w:rsidRPr="00452F14">
        <w:rPr>
          <w:sz w:val="18"/>
          <w:rtl/>
        </w:rPr>
        <w:t>בחכם</w:t>
      </w:r>
      <w:r w:rsidRPr="00452F14">
        <w:rPr>
          <w:rFonts w:hint="cs"/>
          <w:sz w:val="18"/>
          <w:rtl/>
        </w:rPr>
        <w:t>,</w:t>
      </w:r>
      <w:r w:rsidRPr="00452F14">
        <w:rPr>
          <w:sz w:val="18"/>
          <w:rtl/>
        </w:rPr>
        <w:t xml:space="preserve"> וגבור בגבור</w:t>
      </w:r>
      <w:r w:rsidRPr="00452F14">
        <w:rPr>
          <w:rFonts w:hint="cs"/>
          <w:sz w:val="18"/>
          <w:rtl/>
        </w:rPr>
        <w:t>,</w:t>
      </w:r>
      <w:r w:rsidRPr="00452F14">
        <w:rPr>
          <w:sz w:val="18"/>
          <w:rtl/>
        </w:rPr>
        <w:t xml:space="preserve"> ועשיר בעשיר</w:t>
      </w:r>
      <w:r w:rsidRPr="00452F14">
        <w:rPr>
          <w:rFonts w:hint="cs"/>
          <w:sz w:val="18"/>
          <w:rtl/>
        </w:rPr>
        <w:t>". ולמעלה בפ"א [לאחר ציון 629] כתב: "</w:t>
      </w:r>
      <w:r w:rsidRPr="00452F14">
        <w:rPr>
          <w:rStyle w:val="LatinChar"/>
          <w:sz w:val="18"/>
          <w:rtl/>
          <w:lang w:val="en-GB"/>
        </w:rPr>
        <w:t>כי אין שייך קנאה רק לשוים לגמרי</w:t>
      </w:r>
      <w:r w:rsidRPr="00452F14">
        <w:rPr>
          <w:rStyle w:val="LatinChar"/>
          <w:rFonts w:hint="cs"/>
          <w:sz w:val="18"/>
          <w:rtl/>
          <w:lang w:val="en-GB"/>
        </w:rPr>
        <w:t>,</w:t>
      </w:r>
      <w:r w:rsidRPr="00452F14">
        <w:rPr>
          <w:rStyle w:val="LatinChar"/>
          <w:sz w:val="18"/>
          <w:rtl/>
          <w:lang w:val="en-GB"/>
        </w:rPr>
        <w:t xml:space="preserve"> אבל אם אינם שוים לא שייך זה</w:t>
      </w:r>
      <w:r w:rsidRPr="00452F14">
        <w:rPr>
          <w:rStyle w:val="LatinChar"/>
          <w:rFonts w:hint="cs"/>
          <w:sz w:val="18"/>
          <w:rtl/>
          <w:lang w:val="en-GB"/>
        </w:rPr>
        <w:t>,</w:t>
      </w:r>
      <w:r w:rsidRPr="00452F14">
        <w:rPr>
          <w:rStyle w:val="LatinChar"/>
          <w:sz w:val="18"/>
          <w:rtl/>
          <w:lang w:val="en-GB"/>
        </w:rPr>
        <w:t xml:space="preserve"> כי מה שייך קנאה כאשר הם מחולקים בעצמם</w:t>
      </w:r>
      <w:r>
        <w:rPr>
          <w:rFonts w:hint="cs"/>
          <w:rtl/>
        </w:rPr>
        <w:t xml:space="preserve">". </w:t>
      </w:r>
      <w:r>
        <w:rPr>
          <w:rtl/>
        </w:rPr>
        <w:t xml:space="preserve">ובגבורות ה' פ"ח [נא:] כתב: "יון... מפני גדולתם היו רוצים לבטל התורה, שהיו מקנאין בהם, ואין גדול מתקנא רק בגדול שכמותו". </w:t>
      </w:r>
      <w:r>
        <w:rPr>
          <w:rFonts w:hint="cs"/>
          <w:rtl/>
        </w:rPr>
        <w:t xml:space="preserve">וכן כתב בנר מצוה [לג.]. </w:t>
      </w:r>
      <w:r>
        <w:rPr>
          <w:rtl/>
        </w:rPr>
        <w:t>ובנצח ישראל פכ"ה [תקלא.] כתב: "לא תמצא כי הכפרי הוא מקנא בחשוב, רק גבור מתקנא בגבור כמותו, וחכם מתקנא בחכם כמותו".</w:t>
      </w:r>
      <w:r>
        <w:rPr>
          <w:rFonts w:hint="cs"/>
          <w:rtl/>
        </w:rPr>
        <w:t xml:space="preserve"> </w:t>
      </w:r>
      <w:r>
        <w:rPr>
          <w:rtl/>
        </w:rPr>
        <w:t>ו</w:t>
      </w:r>
      <w:r>
        <w:rPr>
          <w:rFonts w:hint="cs"/>
          <w:rtl/>
        </w:rPr>
        <w:t>טעם הוא, ש</w:t>
      </w:r>
      <w:r>
        <w:rPr>
          <w:rtl/>
        </w:rPr>
        <w:t>הגדרתה של קנאה היא "כאשר ימצא מעלה באחר שראוי שתמצא בו" [גו"א בראשית פ"א אות ס], ולכך אין גיבור מקנא אלא בגיבור כמותו</w:t>
      </w:r>
      <w:r>
        <w:rPr>
          <w:rFonts w:hint="cs"/>
          <w:rtl/>
        </w:rPr>
        <w:t xml:space="preserve"> [ראה למעלה פ"א הערות 590, 630, 736, ולהלן פ"ג הערה 38]</w:t>
      </w:r>
      <w:r>
        <w:rPr>
          <w:rtl/>
        </w:rPr>
        <w:t>.</w:t>
      </w:r>
    </w:p>
  </w:footnote>
  <w:footnote w:id="113">
    <w:p w:rsidR="00177B5D" w:rsidRDefault="00177B5D" w:rsidP="0010756A">
      <w:pPr>
        <w:pStyle w:val="FootnoteText"/>
        <w:rPr>
          <w:rFonts w:hint="cs"/>
          <w:rtl/>
        </w:rPr>
      </w:pPr>
      <w:r>
        <w:rPr>
          <w:rtl/>
        </w:rPr>
        <w:t>&lt;</w:t>
      </w:r>
      <w:r>
        <w:rPr>
          <w:rStyle w:val="FootnoteReference"/>
        </w:rPr>
        <w:footnoteRef/>
      </w:r>
      <w:r>
        <w:rPr>
          <w:rtl/>
        </w:rPr>
        <w:t>&gt;</w:t>
      </w:r>
      <w:r>
        <w:rPr>
          <w:rFonts w:hint="cs"/>
          <w:rtl/>
        </w:rPr>
        <w:t xml:space="preserve"> נמצא שהיות מרדכי משבט יהודה מביאה לשתי תוצאות; (א) מרדכי מסרב להכנע להמן, כי שבט יהודה שולט באחרים, ואינו נשלט על ידי אחרים. (ב) המן רוצה במיוחד למשול על מרדכי, כי סירובו של מרדכי להכנע להמן מביא לקנאת המן במרדכי. </w:t>
      </w:r>
    </w:p>
  </w:footnote>
  <w:footnote w:id="114">
    <w:p w:rsidR="00177B5D" w:rsidRDefault="00177B5D" w:rsidP="00AB554C">
      <w:pPr>
        <w:pStyle w:val="FootnoteText"/>
        <w:rPr>
          <w:rFonts w:hint="cs"/>
          <w:rtl/>
        </w:rPr>
      </w:pPr>
      <w:r>
        <w:rPr>
          <w:rtl/>
        </w:rPr>
        <w:t>&lt;</w:t>
      </w:r>
      <w:r>
        <w:rPr>
          <w:rStyle w:val="FootnoteReference"/>
        </w:rPr>
        <w:footnoteRef/>
      </w:r>
      <w:r>
        <w:rPr>
          <w:rtl/>
        </w:rPr>
        <w:t>&gt;</w:t>
      </w:r>
      <w:r>
        <w:rPr>
          <w:rFonts w:hint="cs"/>
          <w:rtl/>
        </w:rPr>
        <w:t xml:space="preserve"> ראיה לדבר ממאמר חכמים [חולין ס:] "</w:t>
      </w:r>
      <w:r>
        <w:rPr>
          <w:rtl/>
        </w:rPr>
        <w:t>אמרה ירח לפני הקב"ה</w:t>
      </w:r>
      <w:r>
        <w:rPr>
          <w:rFonts w:hint="cs"/>
          <w:rtl/>
        </w:rPr>
        <w:t>,</w:t>
      </w:r>
      <w:r>
        <w:rPr>
          <w:rtl/>
        </w:rPr>
        <w:t xml:space="preserve"> רב</w:t>
      </w:r>
      <w:r>
        <w:rPr>
          <w:rFonts w:hint="cs"/>
          <w:rtl/>
        </w:rPr>
        <w:t>ונו של עולם,</w:t>
      </w:r>
      <w:r>
        <w:rPr>
          <w:rtl/>
        </w:rPr>
        <w:t xml:space="preserve"> אפשר לשני מלכים שישתמשו בכתר אחד</w:t>
      </w:r>
      <w:r>
        <w:rPr>
          <w:rFonts w:hint="cs"/>
          <w:rtl/>
        </w:rPr>
        <w:t>.</w:t>
      </w:r>
      <w:r>
        <w:rPr>
          <w:rtl/>
        </w:rPr>
        <w:t xml:space="preserve"> אמר לה</w:t>
      </w:r>
      <w:r>
        <w:rPr>
          <w:rFonts w:hint="cs"/>
          <w:rtl/>
        </w:rPr>
        <w:t>,</w:t>
      </w:r>
      <w:r>
        <w:rPr>
          <w:rtl/>
        </w:rPr>
        <w:t xml:space="preserve"> לכי ומעטי את עצמך</w:t>
      </w:r>
      <w:r>
        <w:rPr>
          <w:rFonts w:hint="cs"/>
          <w:rtl/>
        </w:rPr>
        <w:t>". הרי כאשר הירח הוקטנה שוב אין כאן שני מלכים המשתמשים בכתר אחד. וכן משמע ממאמר חכמים [ב"ר צג, י], שאמרו "</w:t>
      </w:r>
      <w:r>
        <w:rPr>
          <w:rtl/>
        </w:rPr>
        <w:t>יוסף קטנן של שבטים היה</w:t>
      </w:r>
      <w:r>
        <w:rPr>
          <w:rFonts w:hint="cs"/>
          <w:rtl/>
        </w:rPr>
        <w:t>,</w:t>
      </w:r>
      <w:r>
        <w:rPr>
          <w:rtl/>
        </w:rPr>
        <w:t xml:space="preserve"> ולא היו יכולים לעמוד בתוכחתו</w:t>
      </w:r>
      <w:r>
        <w:rPr>
          <w:rFonts w:hint="cs"/>
          <w:rtl/>
        </w:rPr>
        <w:t>,</w:t>
      </w:r>
      <w:r>
        <w:rPr>
          <w:rtl/>
        </w:rPr>
        <w:t xml:space="preserve"> ה</w:t>
      </w:r>
      <w:r>
        <w:rPr>
          <w:rFonts w:hint="cs"/>
          <w:rtl/>
        </w:rPr>
        <w:t>דה הוא דכתיב [בראשית מה, ג] '</w:t>
      </w:r>
      <w:r>
        <w:rPr>
          <w:rtl/>
        </w:rPr>
        <w:t>ולא יכלו אחיו לענות אותו כי נבהלו מפניו</w:t>
      </w:r>
      <w:r>
        <w:rPr>
          <w:rFonts w:hint="cs"/>
          <w:rtl/>
        </w:rPr>
        <w:t>'.</w:t>
      </w:r>
      <w:r>
        <w:rPr>
          <w:rtl/>
        </w:rPr>
        <w:t xml:space="preserve"> לכשיב</w:t>
      </w:r>
      <w:r>
        <w:rPr>
          <w:rFonts w:hint="cs"/>
          <w:rtl/>
        </w:rPr>
        <w:t>ו</w:t>
      </w:r>
      <w:r>
        <w:rPr>
          <w:rtl/>
        </w:rPr>
        <w:t>א הקב"ה ויוכיח כל אחד ואחד לפי מה שהוא</w:t>
      </w:r>
      <w:r>
        <w:rPr>
          <w:rFonts w:hint="cs"/>
          <w:rtl/>
        </w:rPr>
        <w:t xml:space="preserve">... </w:t>
      </w:r>
      <w:r>
        <w:rPr>
          <w:rtl/>
        </w:rPr>
        <w:t>על אחת כמה וכמה</w:t>
      </w:r>
      <w:r>
        <w:rPr>
          <w:rFonts w:hint="cs"/>
          <w:rtl/>
        </w:rPr>
        <w:t>". הרי "קטנן של שבטים" אינו אמור להטיל מורא ומורך באחיו הגדולים ממנו. ובבאר הגולה באר הרביעי [תסא.] כתב: "</w:t>
      </w:r>
      <w:r>
        <w:rPr>
          <w:rtl/>
        </w:rPr>
        <w:t>הקטן הוא מקבל</w:t>
      </w:r>
      <w:r>
        <w:rPr>
          <w:rFonts w:hint="cs"/>
          <w:rtl/>
        </w:rPr>
        <w:t>,</w:t>
      </w:r>
      <w:r>
        <w:rPr>
          <w:rtl/>
        </w:rPr>
        <w:t xml:space="preserve"> ואין שייך בו משפיע</w:t>
      </w:r>
      <w:r>
        <w:rPr>
          <w:rFonts w:hint="cs"/>
          <w:rtl/>
        </w:rPr>
        <w:t>.</w:t>
      </w:r>
      <w:r>
        <w:rPr>
          <w:rtl/>
        </w:rPr>
        <w:t xml:space="preserve"> אבל הגדול אפשר ג</w:t>
      </w:r>
      <w:r>
        <w:rPr>
          <w:rFonts w:hint="cs"/>
          <w:rtl/>
        </w:rPr>
        <w:t>ם כן</w:t>
      </w:r>
      <w:r>
        <w:rPr>
          <w:rtl/>
        </w:rPr>
        <w:t xml:space="preserve"> שיהי</w:t>
      </w:r>
      <w:r>
        <w:rPr>
          <w:rFonts w:hint="cs"/>
          <w:rtl/>
        </w:rPr>
        <w:t>ה</w:t>
      </w:r>
      <w:r>
        <w:rPr>
          <w:rtl/>
        </w:rPr>
        <w:t xml:space="preserve"> משפיע לקטן ממנו</w:t>
      </w:r>
      <w:r>
        <w:rPr>
          <w:rFonts w:hint="cs"/>
          <w:rtl/>
        </w:rPr>
        <w:t>". וראה להלן פ"ג הערה 287, ופ"ט הערה 443.</w:t>
      </w:r>
    </w:p>
  </w:footnote>
  <w:footnote w:id="115">
    <w:p w:rsidR="00177B5D" w:rsidRDefault="00177B5D" w:rsidP="00E34A32">
      <w:pPr>
        <w:pStyle w:val="FootnoteText"/>
        <w:rPr>
          <w:rFonts w:hint="cs"/>
        </w:rPr>
      </w:pPr>
      <w:r>
        <w:rPr>
          <w:rtl/>
        </w:rPr>
        <w:t>&lt;</w:t>
      </w:r>
      <w:r>
        <w:rPr>
          <w:rStyle w:val="FootnoteReference"/>
        </w:rPr>
        <w:footnoteRef/>
      </w:r>
      <w:r>
        <w:rPr>
          <w:rtl/>
        </w:rPr>
        <w:t>&gt;</w:t>
      </w:r>
      <w:r>
        <w:rPr>
          <w:rFonts w:hint="cs"/>
          <w:rtl/>
        </w:rPr>
        <w:t xml:space="preserve"> כמו שנאמר [ש"א ט, א-ב] "</w:t>
      </w:r>
      <w:r>
        <w:rPr>
          <w:rtl/>
        </w:rPr>
        <w:t>ויהי איש מבנימין ושמו קיש בן אביאל בן צרור בן בכורת בן אפיח בן איש ימיני גבור חיל</w:t>
      </w:r>
      <w:r>
        <w:rPr>
          <w:rFonts w:hint="cs"/>
          <w:rtl/>
        </w:rPr>
        <w:t xml:space="preserve"> </w:t>
      </w:r>
      <w:r>
        <w:rPr>
          <w:rtl/>
        </w:rPr>
        <w:t>ולו היה בן ושמו שאול בחור וטוב ואין איש מבני ישראל טוב ממנו משכמו ומעלה גבה מכל העם</w:t>
      </w:r>
      <w:r>
        <w:rPr>
          <w:rFonts w:hint="cs"/>
          <w:rtl/>
        </w:rPr>
        <w:t>". ורש"י [בראשית לה, יא] כתב "</w:t>
      </w:r>
      <w:r>
        <w:rPr>
          <w:rtl/>
        </w:rPr>
        <w:t>ומלכים - שאול ואיש ב</w:t>
      </w:r>
      <w:r>
        <w:rPr>
          <w:rFonts w:hint="cs"/>
          <w:rtl/>
        </w:rPr>
        <w:t>ו</w:t>
      </w:r>
      <w:r>
        <w:rPr>
          <w:rtl/>
        </w:rPr>
        <w:t>שת</w:t>
      </w:r>
      <w:r>
        <w:rPr>
          <w:rFonts w:hint="cs"/>
          <w:rtl/>
        </w:rPr>
        <w:t>,</w:t>
      </w:r>
      <w:r>
        <w:rPr>
          <w:rtl/>
        </w:rPr>
        <w:t xml:space="preserve"> שהיו משבט בנימין</w:t>
      </w:r>
      <w:r>
        <w:rPr>
          <w:rFonts w:hint="cs"/>
          <w:rtl/>
        </w:rPr>
        <w:t>".</w:t>
      </w:r>
    </w:p>
  </w:footnote>
  <w:footnote w:id="116">
    <w:p w:rsidR="00177B5D" w:rsidRDefault="00177B5D" w:rsidP="0047564C">
      <w:pPr>
        <w:pStyle w:val="FootnoteText"/>
        <w:rPr>
          <w:rFonts w:hint="cs"/>
        </w:rPr>
      </w:pPr>
      <w:r>
        <w:rPr>
          <w:rtl/>
        </w:rPr>
        <w:t>&lt;</w:t>
      </w:r>
      <w:r>
        <w:rPr>
          <w:rStyle w:val="FootnoteReference"/>
        </w:rPr>
        <w:footnoteRef/>
      </w:r>
      <w:r>
        <w:rPr>
          <w:rtl/>
        </w:rPr>
        <w:t>&gt;</w:t>
      </w:r>
      <w:r>
        <w:rPr>
          <w:rFonts w:hint="cs"/>
          <w:rtl/>
        </w:rPr>
        <w:t xml:space="preserve"> כמו שנאמר [ש"א טו, ט] "</w:t>
      </w:r>
      <w:r>
        <w:rPr>
          <w:rtl/>
        </w:rPr>
        <w:t>ויחמ</w:t>
      </w:r>
      <w:r>
        <w:rPr>
          <w:rFonts w:hint="cs"/>
          <w:rtl/>
        </w:rPr>
        <w:t>ו</w:t>
      </w:r>
      <w:r>
        <w:rPr>
          <w:rtl/>
        </w:rPr>
        <w:t xml:space="preserve">ל שאול והעם על אגג ועל מיטב הצאן </w:t>
      </w:r>
      <w:r>
        <w:rPr>
          <w:rFonts w:hint="cs"/>
          <w:rtl/>
        </w:rPr>
        <w:t xml:space="preserve">וגו' </w:t>
      </w:r>
      <w:r>
        <w:rPr>
          <w:rtl/>
        </w:rPr>
        <w:t xml:space="preserve">ולא אבו החרימם </w:t>
      </w:r>
      <w:r>
        <w:rPr>
          <w:rFonts w:hint="cs"/>
          <w:rtl/>
        </w:rPr>
        <w:t>וגו'". ובברכת "אשר הניא" אומרים "</w:t>
      </w:r>
      <w:r>
        <w:rPr>
          <w:rtl/>
        </w:rPr>
        <w:t>המן הודיע איבת אבותיו ועורר שנאת אחים לבנים</w:t>
      </w:r>
      <w:r>
        <w:rPr>
          <w:rFonts w:hint="cs"/>
          <w:rtl/>
        </w:rPr>
        <w:t xml:space="preserve"> ו</w:t>
      </w:r>
      <w:r>
        <w:rPr>
          <w:rtl/>
        </w:rPr>
        <w:t>לא זכר רחמי שאול כי בחמלתו על אגג נולד אויב</w:t>
      </w:r>
      <w:r>
        <w:rPr>
          <w:rFonts w:hint="cs"/>
          <w:rtl/>
        </w:rPr>
        <w:t>" [ראה למעלה בפתיחה הערה 406, וכאן הערה 82].</w:t>
      </w:r>
    </w:p>
  </w:footnote>
  <w:footnote w:id="117">
    <w:p w:rsidR="00177B5D" w:rsidRDefault="00177B5D" w:rsidP="000871B2">
      <w:pPr>
        <w:pStyle w:val="FootnoteText"/>
        <w:rPr>
          <w:rFonts w:hint="cs"/>
          <w:rtl/>
        </w:rPr>
      </w:pPr>
      <w:r>
        <w:rPr>
          <w:rtl/>
        </w:rPr>
        <w:t>&lt;</w:t>
      </w:r>
      <w:r>
        <w:rPr>
          <w:rStyle w:val="FootnoteReference"/>
        </w:rPr>
        <w:footnoteRef/>
      </w:r>
      <w:r>
        <w:rPr>
          <w:rtl/>
        </w:rPr>
        <w:t>&gt;</w:t>
      </w:r>
      <w:r>
        <w:rPr>
          <w:rFonts w:hint="cs"/>
          <w:rtl/>
        </w:rPr>
        <w:t xml:space="preserve"> כוונתו למאמר חכמים [יומא כב:] "</w:t>
      </w:r>
      <w:r>
        <w:rPr>
          <w:rtl/>
        </w:rPr>
        <w:t>מפני מה נענש שאול</w:t>
      </w:r>
      <w:r>
        <w:rPr>
          <w:rFonts w:hint="cs"/>
          <w:rtl/>
        </w:rPr>
        <w:t xml:space="preserve"> ["</w:t>
      </w:r>
      <w:r>
        <w:rPr>
          <w:rtl/>
        </w:rPr>
        <w:t>לבוא לידי דבר שעליו ניטל ממנו מלכות</w:t>
      </w:r>
      <w:r>
        <w:rPr>
          <w:rFonts w:hint="cs"/>
          <w:rtl/>
        </w:rPr>
        <w:t>" (רש"י שם)],</w:t>
      </w:r>
      <w:r>
        <w:rPr>
          <w:rtl/>
        </w:rPr>
        <w:t xml:space="preserve"> מפני שמחל על כבודו</w:t>
      </w:r>
      <w:r>
        <w:rPr>
          <w:rFonts w:hint="cs"/>
          <w:rtl/>
        </w:rPr>
        <w:t xml:space="preserve"> ["</w:t>
      </w:r>
      <w:r>
        <w:rPr>
          <w:rtl/>
        </w:rPr>
        <w:t>מפני שמתחילת מלכותו מחל על כבודו, וגילה על עצמו שאינו כדאי למלוך</w:t>
      </w:r>
      <w:r>
        <w:rPr>
          <w:rFonts w:hint="cs"/>
          <w:rtl/>
        </w:rPr>
        <w:t>" (רש"י שם)],</w:t>
      </w:r>
      <w:r>
        <w:rPr>
          <w:rtl/>
        </w:rPr>
        <w:t xml:space="preserve"> שנאמר </w:t>
      </w:r>
      <w:r>
        <w:rPr>
          <w:rFonts w:hint="cs"/>
          <w:rtl/>
        </w:rPr>
        <w:t>[ש"א י, כז] '</w:t>
      </w:r>
      <w:r>
        <w:rPr>
          <w:rtl/>
        </w:rPr>
        <w:t>ובני בליעל אמרו מה י</w:t>
      </w:r>
      <w:r>
        <w:rPr>
          <w:rFonts w:hint="cs"/>
          <w:rtl/>
        </w:rPr>
        <w:t>ו</w:t>
      </w:r>
      <w:r>
        <w:rPr>
          <w:rtl/>
        </w:rPr>
        <w:t>ש</w:t>
      </w:r>
      <w:r>
        <w:rPr>
          <w:rFonts w:hint="cs"/>
          <w:rtl/>
        </w:rPr>
        <w:t>י</w:t>
      </w:r>
      <w:r>
        <w:rPr>
          <w:rtl/>
        </w:rPr>
        <w:t>ענו זה ויבז</w:t>
      </w:r>
      <w:r>
        <w:rPr>
          <w:rFonts w:hint="cs"/>
          <w:rtl/>
        </w:rPr>
        <w:t>ו</w:t>
      </w:r>
      <w:r>
        <w:rPr>
          <w:rtl/>
        </w:rPr>
        <w:t>הו ולא הביאו לו מנחה ויהי כמחריש</w:t>
      </w:r>
      <w:r>
        <w:rPr>
          <w:rFonts w:hint="cs"/>
          <w:rtl/>
        </w:rPr>
        <w:t>'". וכן נאמר על שאול [ש"א י, כב] "</w:t>
      </w:r>
      <w:r>
        <w:rPr>
          <w:rtl/>
        </w:rPr>
        <w:t>הנה הוא נחבא אל ה</w:t>
      </w:r>
      <w:r>
        <w:rPr>
          <w:rFonts w:hint="cs"/>
          <w:rtl/>
        </w:rPr>
        <w:t>כלים", ופירש רש"י שם "</w:t>
      </w:r>
      <w:r>
        <w:rPr>
          <w:rtl/>
        </w:rPr>
        <w:t>שהיה בורח מן הגדולה</w:t>
      </w:r>
      <w:r>
        <w:rPr>
          <w:rFonts w:hint="cs"/>
          <w:rtl/>
        </w:rPr>
        <w:t>". וכן משמע מתוכחת שמואל לשאול [על שלא החרים את עמלק], שנאמר [ש"א טו, יז] "</w:t>
      </w:r>
      <w:r>
        <w:rPr>
          <w:rtl/>
        </w:rPr>
        <w:t>ויאמר שמואל הלוא אם קט</w:t>
      </w:r>
      <w:r>
        <w:rPr>
          <w:rFonts w:hint="cs"/>
          <w:rtl/>
        </w:rPr>
        <w:t>ו</w:t>
      </w:r>
      <w:r>
        <w:rPr>
          <w:rtl/>
        </w:rPr>
        <w:t xml:space="preserve">ן אתה בעיניך ראש שבטי ישראל אתה וימשחך </w:t>
      </w:r>
      <w:r>
        <w:rPr>
          <w:rFonts w:hint="cs"/>
          <w:rtl/>
        </w:rPr>
        <w:t>ה'</w:t>
      </w:r>
      <w:r>
        <w:rPr>
          <w:rtl/>
        </w:rPr>
        <w:t xml:space="preserve"> למלך על ישראל</w:t>
      </w:r>
      <w:r>
        <w:rPr>
          <w:rFonts w:hint="cs"/>
          <w:rtl/>
        </w:rPr>
        <w:t xml:space="preserve">". וראה להלן [לאחר ציון 375] ששאול היה בורח מן המלכות.  </w:t>
      </w:r>
    </w:p>
  </w:footnote>
  <w:footnote w:id="118">
    <w:p w:rsidR="00177B5D" w:rsidRDefault="00177B5D" w:rsidP="00CC7D4C">
      <w:pPr>
        <w:pStyle w:val="FootnoteText"/>
        <w:rPr>
          <w:rFonts w:hint="cs"/>
        </w:rPr>
      </w:pPr>
      <w:r>
        <w:rPr>
          <w:rtl/>
        </w:rPr>
        <w:t>&lt;</w:t>
      </w:r>
      <w:r>
        <w:rPr>
          <w:rStyle w:val="FootnoteReference"/>
        </w:rPr>
        <w:footnoteRef/>
      </w:r>
      <w:r>
        <w:rPr>
          <w:rtl/>
        </w:rPr>
        <w:t>&gt;</w:t>
      </w:r>
      <w:r>
        <w:rPr>
          <w:rFonts w:hint="cs"/>
          <w:rtl/>
        </w:rPr>
        <w:t xml:space="preserve"> כי לא היה נולד בעולם אם אגג היה נהרג מיד על ידי שאול.</w:t>
      </w:r>
    </w:p>
  </w:footnote>
  <w:footnote w:id="119">
    <w:p w:rsidR="00177B5D" w:rsidRDefault="00177B5D" w:rsidP="00F354DE">
      <w:pPr>
        <w:pStyle w:val="FootnoteText"/>
        <w:rPr>
          <w:rFonts w:hint="cs"/>
          <w:rtl/>
        </w:rPr>
      </w:pPr>
      <w:r>
        <w:rPr>
          <w:rtl/>
        </w:rPr>
        <w:t>&lt;</w:t>
      </w:r>
      <w:r>
        <w:rPr>
          <w:rStyle w:val="FootnoteReference"/>
        </w:rPr>
        <w:footnoteRef/>
      </w:r>
      <w:r>
        <w:rPr>
          <w:rtl/>
        </w:rPr>
        <w:t>&gt;</w:t>
      </w:r>
      <w:r>
        <w:rPr>
          <w:rFonts w:hint="cs"/>
          <w:rtl/>
        </w:rPr>
        <w:t xml:space="preserve"> לשונו למע</w:t>
      </w:r>
      <w:r w:rsidRPr="00D416F3">
        <w:rPr>
          <w:rFonts w:hint="cs"/>
          <w:sz w:val="18"/>
          <w:rtl/>
        </w:rPr>
        <w:t>לה בסוף הפתיחה [לאחר ציון 405]: "</w:t>
      </w:r>
      <w:r w:rsidRPr="00D416F3">
        <w:rPr>
          <w:rStyle w:val="LatinChar"/>
          <w:sz w:val="18"/>
          <w:rtl/>
          <w:lang w:val="en-GB"/>
        </w:rPr>
        <w:t>מפני כי שאול בעצמו חמל על אגג ונתן קיום לאגג</w:t>
      </w:r>
      <w:r w:rsidRPr="00D416F3">
        <w:rPr>
          <w:rStyle w:val="LatinChar"/>
          <w:rFonts w:hint="cs"/>
          <w:sz w:val="18"/>
          <w:rtl/>
          <w:lang w:val="en-GB"/>
        </w:rPr>
        <w:t>,</w:t>
      </w:r>
      <w:r w:rsidRPr="00D416F3">
        <w:rPr>
          <w:rStyle w:val="LatinChar"/>
          <w:sz w:val="18"/>
          <w:rtl/>
          <w:lang w:val="en-GB"/>
        </w:rPr>
        <w:t xml:space="preserve"> בזה נתן לו הכח יותר מכל האומות</w:t>
      </w:r>
      <w:r w:rsidRPr="00D416F3">
        <w:rPr>
          <w:rStyle w:val="LatinChar"/>
          <w:rFonts w:hint="cs"/>
          <w:sz w:val="18"/>
          <w:rtl/>
          <w:lang w:val="en-GB"/>
        </w:rPr>
        <w:t>,</w:t>
      </w:r>
      <w:r w:rsidRPr="00D416F3">
        <w:rPr>
          <w:rStyle w:val="LatinChar"/>
          <w:sz w:val="18"/>
          <w:rtl/>
          <w:lang w:val="en-GB"/>
        </w:rPr>
        <w:t xml:space="preserve"> שלא היה הכח לאחד כמו שהיה להמן</w:t>
      </w:r>
      <w:r w:rsidRPr="00D416F3">
        <w:rPr>
          <w:rStyle w:val="LatinChar"/>
          <w:rFonts w:hint="cs"/>
          <w:sz w:val="18"/>
          <w:rtl/>
          <w:lang w:val="en-GB"/>
        </w:rPr>
        <w:t>,</w:t>
      </w:r>
      <w:r w:rsidRPr="00D416F3">
        <w:rPr>
          <w:rStyle w:val="LatinChar"/>
          <w:sz w:val="18"/>
          <w:rtl/>
          <w:lang w:val="en-GB"/>
        </w:rPr>
        <w:t xml:space="preserve"> שהוא מזרע אגג</w:t>
      </w:r>
      <w:r>
        <w:rPr>
          <w:rFonts w:hint="cs"/>
          <w:rtl/>
        </w:rPr>
        <w:t xml:space="preserve">". </w:t>
      </w:r>
    </w:p>
  </w:footnote>
  <w:footnote w:id="120">
    <w:p w:rsidR="00177B5D" w:rsidRDefault="00177B5D" w:rsidP="0018011D">
      <w:pPr>
        <w:pStyle w:val="FootnoteText"/>
        <w:rPr>
          <w:rFonts w:hint="cs"/>
        </w:rPr>
      </w:pPr>
      <w:r>
        <w:rPr>
          <w:rtl/>
        </w:rPr>
        <w:t>&lt;</w:t>
      </w:r>
      <w:r>
        <w:rPr>
          <w:rStyle w:val="FootnoteReference"/>
        </w:rPr>
        <w:footnoteRef/>
      </w:r>
      <w:r>
        <w:rPr>
          <w:rtl/>
        </w:rPr>
        <w:t>&gt;</w:t>
      </w:r>
      <w:r>
        <w:rPr>
          <w:rFonts w:hint="cs"/>
          <w:rtl/>
        </w:rPr>
        <w:t xml:space="preserve"> מה שכתב כאן </w:t>
      </w:r>
      <w:r w:rsidRPr="0018011D">
        <w:rPr>
          <w:rFonts w:hint="cs"/>
          <w:sz w:val="18"/>
          <w:rtl/>
        </w:rPr>
        <w:t>"</w:t>
      </w:r>
      <w:r w:rsidRPr="0018011D">
        <w:rPr>
          <w:rStyle w:val="LatinChar"/>
          <w:sz w:val="18"/>
          <w:rtl/>
          <w:lang w:val="en-GB"/>
        </w:rPr>
        <w:t>ולכך מצד השבטים</w:t>
      </w:r>
      <w:r w:rsidRPr="0018011D">
        <w:rPr>
          <w:rStyle w:val="LatinChar"/>
          <w:rFonts w:hint="cs"/>
          <w:sz w:val="18"/>
          <w:rtl/>
          <w:lang w:val="en-GB"/>
        </w:rPr>
        <w:t>,</w:t>
      </w:r>
      <w:r w:rsidRPr="0018011D">
        <w:rPr>
          <w:rStyle w:val="LatinChar"/>
          <w:sz w:val="18"/>
          <w:rtl/>
          <w:lang w:val="en-GB"/>
        </w:rPr>
        <w:t xml:space="preserve"> </w:t>
      </w:r>
      <w:r>
        <w:rPr>
          <w:rStyle w:val="LatinChar"/>
          <w:rFonts w:hint="cs"/>
          <w:sz w:val="18"/>
          <w:rtl/>
          <w:lang w:val="en-GB"/>
        </w:rPr>
        <w:t>&amp;</w:t>
      </w:r>
      <w:r w:rsidRPr="0018011D">
        <w:rPr>
          <w:rStyle w:val="LatinChar"/>
          <w:b/>
          <w:bCs/>
          <w:sz w:val="18"/>
          <w:rtl/>
          <w:lang w:val="en-GB"/>
        </w:rPr>
        <w:t>אדרבה</w:t>
      </w:r>
      <w:r>
        <w:rPr>
          <w:rStyle w:val="LatinChar"/>
          <w:rFonts w:hint="cs"/>
          <w:sz w:val="18"/>
          <w:rtl/>
          <w:lang w:val="en-GB"/>
        </w:rPr>
        <w:t>^</w:t>
      </w:r>
      <w:r w:rsidRPr="0018011D">
        <w:rPr>
          <w:rStyle w:val="LatinChar"/>
          <w:rFonts w:hint="cs"/>
          <w:sz w:val="18"/>
          <w:rtl/>
          <w:lang w:val="en-GB"/>
        </w:rPr>
        <w:t>,</w:t>
      </w:r>
      <w:r w:rsidRPr="0018011D">
        <w:rPr>
          <w:rStyle w:val="LatinChar"/>
          <w:sz w:val="18"/>
          <w:rtl/>
          <w:lang w:val="en-GB"/>
        </w:rPr>
        <w:t xml:space="preserve"> על ידם היה התנגדות המן</w:t>
      </w:r>
      <w:r>
        <w:rPr>
          <w:rFonts w:hint="cs"/>
          <w:rtl/>
        </w:rPr>
        <w:t>", כוונתו לדברי רבא [בעל המימרא כאן (מגילה יב:)], שאמר "</w:t>
      </w:r>
      <w:r>
        <w:rPr>
          <w:rtl/>
        </w:rPr>
        <w:t xml:space="preserve">כנסת ישראל אמרה </w:t>
      </w:r>
      <w:r>
        <w:rPr>
          <w:rFonts w:hint="cs"/>
          <w:rtl/>
        </w:rPr>
        <w:t>&amp;</w:t>
      </w:r>
      <w:r w:rsidRPr="0018011D">
        <w:rPr>
          <w:b/>
          <w:bCs/>
          <w:rtl/>
        </w:rPr>
        <w:t>לאידך גיסא</w:t>
      </w:r>
      <w:r>
        <w:rPr>
          <w:rFonts w:hint="cs"/>
          <w:rtl/>
        </w:rPr>
        <w:t>^ ["</w:t>
      </w:r>
      <w:r>
        <w:rPr>
          <w:rtl/>
        </w:rPr>
        <w:t>לצעקה ולא לשבח</w:t>
      </w:r>
      <w:r>
        <w:rPr>
          <w:rFonts w:hint="cs"/>
          <w:rtl/>
        </w:rPr>
        <w:t>,</w:t>
      </w:r>
      <w:r>
        <w:rPr>
          <w:rtl/>
        </w:rPr>
        <w:t xml:space="preserve"> איש יהודי ואיש ימיני גרמו לי הצער הזה</w:t>
      </w:r>
      <w:r>
        <w:rPr>
          <w:rFonts w:hint="cs"/>
          <w:rtl/>
        </w:rPr>
        <w:t>" (רש"י שם)],</w:t>
      </w:r>
      <w:r>
        <w:rPr>
          <w:rtl/>
        </w:rPr>
        <w:t xml:space="preserve"> ראו מה עשה לי יהודי</w:t>
      </w:r>
      <w:r>
        <w:rPr>
          <w:rFonts w:hint="cs"/>
          <w:rtl/>
        </w:rPr>
        <w:t>,</w:t>
      </w:r>
      <w:r>
        <w:rPr>
          <w:rtl/>
        </w:rPr>
        <w:t xml:space="preserve"> ומה שילם לי ימיני</w:t>
      </w:r>
      <w:r>
        <w:rPr>
          <w:rFonts w:hint="cs"/>
          <w:rtl/>
        </w:rPr>
        <w:t xml:space="preserve"> וכו'".</w:t>
      </w:r>
      <w:r>
        <w:rPr>
          <w:rtl/>
        </w:rPr>
        <w:t xml:space="preserve"> </w:t>
      </w:r>
      <w:r>
        <w:rPr>
          <w:rFonts w:hint="cs"/>
          <w:rtl/>
        </w:rPr>
        <w:t>וזה לעומת רבנן שאמרו שם "</w:t>
      </w:r>
      <w:r>
        <w:rPr>
          <w:rtl/>
        </w:rPr>
        <w:t>משפחת יהודה אומרת אנא גרים דמתיליד מרדכי</w:t>
      </w:r>
      <w:r>
        <w:rPr>
          <w:rFonts w:hint="cs"/>
          <w:rtl/>
        </w:rPr>
        <w:t>,</w:t>
      </w:r>
      <w:r>
        <w:rPr>
          <w:rtl/>
        </w:rPr>
        <w:t xml:space="preserve"> דלא קטליה דוד לשמעי בן גרא</w:t>
      </w:r>
      <w:r>
        <w:rPr>
          <w:rFonts w:hint="cs"/>
          <w:rtl/>
        </w:rPr>
        <w:t>.</w:t>
      </w:r>
      <w:r>
        <w:rPr>
          <w:rtl/>
        </w:rPr>
        <w:t xml:space="preserve"> ומשפחת בנימין אמרה</w:t>
      </w:r>
      <w:r>
        <w:rPr>
          <w:rFonts w:hint="cs"/>
          <w:rtl/>
        </w:rPr>
        <w:t>,</w:t>
      </w:r>
      <w:r>
        <w:rPr>
          <w:rtl/>
        </w:rPr>
        <w:t xml:space="preserve"> מינאי קאתי</w:t>
      </w:r>
      <w:r>
        <w:rPr>
          <w:rFonts w:hint="cs"/>
          <w:rtl/>
        </w:rPr>
        <w:t xml:space="preserve">". </w:t>
      </w:r>
    </w:p>
  </w:footnote>
  <w:footnote w:id="121">
    <w:p w:rsidR="00177B5D" w:rsidRDefault="00177B5D" w:rsidP="005D1C1A">
      <w:pPr>
        <w:pStyle w:val="FootnoteText"/>
        <w:rPr>
          <w:rFonts w:hint="cs"/>
          <w:rtl/>
        </w:rPr>
      </w:pPr>
      <w:r>
        <w:rPr>
          <w:rtl/>
        </w:rPr>
        <w:t>&lt;</w:t>
      </w:r>
      <w:r>
        <w:rPr>
          <w:rStyle w:val="FootnoteReference"/>
        </w:rPr>
        <w:footnoteRef/>
      </w:r>
      <w:r>
        <w:rPr>
          <w:rtl/>
        </w:rPr>
        <w:t>&gt;</w:t>
      </w:r>
      <w:r>
        <w:rPr>
          <w:rFonts w:hint="cs"/>
          <w:rtl/>
        </w:rPr>
        <w:t xml:space="preserve"> לשונו להלן ג, ז [לאחר ציון 333]: "</w:t>
      </w:r>
      <w:r>
        <w:rPr>
          <w:rtl/>
        </w:rPr>
        <w:t xml:space="preserve">כאשר תבין אלו דברים אז תדע להבין מה שאמרו ז"ל אם כל המועדים בטלים ימי הפורים לא יהיו בטלים </w:t>
      </w:r>
      <w:r>
        <w:rPr>
          <w:rFonts w:hint="cs"/>
          <w:rtl/>
        </w:rPr>
        <w:t>[</w:t>
      </w:r>
      <w:r>
        <w:rPr>
          <w:rtl/>
        </w:rPr>
        <w:t>מדרש שוחר טוב משלי ט, א</w:t>
      </w:r>
      <w:r>
        <w:rPr>
          <w:rFonts w:hint="cs"/>
          <w:rtl/>
        </w:rPr>
        <w:t>].</w:t>
      </w:r>
      <w:r>
        <w:rPr>
          <w:rtl/>
        </w:rPr>
        <w:t xml:space="preserve"> וזה כי כל המועדים זכר ליציאת מצרים</w:t>
      </w:r>
      <w:r>
        <w:rPr>
          <w:rFonts w:hint="cs"/>
          <w:rtl/>
        </w:rPr>
        <w:t>,</w:t>
      </w:r>
      <w:r>
        <w:rPr>
          <w:rtl/>
        </w:rPr>
        <w:t xml:space="preserve"> ויציאת מצרים הוא התחלת ישראל</w:t>
      </w:r>
      <w:r>
        <w:rPr>
          <w:rFonts w:hint="cs"/>
          <w:rtl/>
        </w:rPr>
        <w:t>,</w:t>
      </w:r>
      <w:r>
        <w:rPr>
          <w:rtl/>
        </w:rPr>
        <w:t xml:space="preserve"> וזהו עצם ישראל</w:t>
      </w:r>
      <w:r>
        <w:rPr>
          <w:rFonts w:hint="cs"/>
          <w:rtl/>
        </w:rPr>
        <w:t>...</w:t>
      </w:r>
      <w:r>
        <w:rPr>
          <w:rtl/>
        </w:rPr>
        <w:t xml:space="preserve"> דבר זה יש לו הפסק ובטול</w:t>
      </w:r>
      <w:r>
        <w:rPr>
          <w:rFonts w:hint="cs"/>
          <w:rtl/>
        </w:rPr>
        <w:t>,</w:t>
      </w:r>
      <w:r>
        <w:rPr>
          <w:rtl/>
        </w:rPr>
        <w:t xml:space="preserve"> כי כל נברא יש לו ביטול מצד עצמו</w:t>
      </w:r>
      <w:r>
        <w:rPr>
          <w:rFonts w:hint="cs"/>
          <w:rtl/>
        </w:rPr>
        <w:t>,</w:t>
      </w:r>
      <w:r>
        <w:rPr>
          <w:rtl/>
        </w:rPr>
        <w:t xml:space="preserve"> יהיה מי שהוא</w:t>
      </w:r>
      <w:r>
        <w:rPr>
          <w:rFonts w:hint="cs"/>
          <w:rtl/>
        </w:rPr>
        <w:t>...</w:t>
      </w:r>
      <w:r>
        <w:rPr>
          <w:rtl/>
        </w:rPr>
        <w:t xml:space="preserve"> אבל ימי הפורים אין זה היה מצד עצמם</w:t>
      </w:r>
      <w:r>
        <w:rPr>
          <w:rFonts w:hint="cs"/>
          <w:rtl/>
        </w:rPr>
        <w:t>,</w:t>
      </w:r>
      <w:r>
        <w:rPr>
          <w:rtl/>
        </w:rPr>
        <w:t xml:space="preserve"> כי אם מהשם יתברך</w:t>
      </w:r>
      <w:r>
        <w:rPr>
          <w:rFonts w:hint="cs"/>
          <w:rtl/>
        </w:rPr>
        <w:t>,</w:t>
      </w:r>
      <w:r>
        <w:rPr>
          <w:rtl/>
        </w:rPr>
        <w:t xml:space="preserve"> מה שהוא יתברך תכלית וסוף ישראל</w:t>
      </w:r>
      <w:r>
        <w:rPr>
          <w:rFonts w:hint="cs"/>
          <w:rtl/>
        </w:rPr>
        <w:t>,</w:t>
      </w:r>
      <w:r>
        <w:rPr>
          <w:rtl/>
        </w:rPr>
        <w:t xml:space="preserve"> כי ישראל הם אל הש</w:t>
      </w:r>
      <w:r>
        <w:rPr>
          <w:rFonts w:hint="cs"/>
          <w:rtl/>
        </w:rPr>
        <w:t>ם יתברך.</w:t>
      </w:r>
      <w:r>
        <w:rPr>
          <w:rtl/>
        </w:rPr>
        <w:t xml:space="preserve"> ודבר שהוא מצד הש</w:t>
      </w:r>
      <w:r>
        <w:rPr>
          <w:rFonts w:hint="cs"/>
          <w:rtl/>
        </w:rPr>
        <w:t>ם יתברך,</w:t>
      </w:r>
      <w:r>
        <w:rPr>
          <w:rtl/>
        </w:rPr>
        <w:t xml:space="preserve"> לא מצד עצמם</w:t>
      </w:r>
      <w:r>
        <w:rPr>
          <w:rFonts w:hint="cs"/>
          <w:rtl/>
        </w:rPr>
        <w:t>,</w:t>
      </w:r>
      <w:r>
        <w:rPr>
          <w:rtl/>
        </w:rPr>
        <w:t xml:space="preserve"> לדבר זה אי אפשר שיהיה לו הפסק כלל</w:t>
      </w:r>
      <w:r>
        <w:rPr>
          <w:rFonts w:hint="cs"/>
          <w:rtl/>
        </w:rPr>
        <w:t>.</w:t>
      </w:r>
      <w:r>
        <w:rPr>
          <w:rtl/>
        </w:rPr>
        <w:t xml:space="preserve"> ולכך ימי הפורים בחדש האחרון</w:t>
      </w:r>
      <w:r>
        <w:rPr>
          <w:rFonts w:hint="cs"/>
          <w:rtl/>
        </w:rPr>
        <w:t>,</w:t>
      </w:r>
      <w:r>
        <w:rPr>
          <w:rtl/>
        </w:rPr>
        <w:t xml:space="preserve"> ומפני כי ימי פורים הוא מצד שה</w:t>
      </w:r>
      <w:r>
        <w:rPr>
          <w:rFonts w:hint="cs"/>
          <w:rtl/>
        </w:rPr>
        <w:t>שם יתברך</w:t>
      </w:r>
      <w:r>
        <w:rPr>
          <w:rtl/>
        </w:rPr>
        <w:t xml:space="preserve"> הוא צורת ישראל</w:t>
      </w:r>
      <w:r>
        <w:rPr>
          <w:rFonts w:hint="cs"/>
          <w:rtl/>
        </w:rPr>
        <w:t>,</w:t>
      </w:r>
      <w:r>
        <w:rPr>
          <w:rtl/>
        </w:rPr>
        <w:t xml:space="preserve"> ואין זה מצד עצמם</w:t>
      </w:r>
      <w:r>
        <w:rPr>
          <w:rFonts w:hint="cs"/>
          <w:rtl/>
        </w:rPr>
        <w:t>,</w:t>
      </w:r>
      <w:r>
        <w:rPr>
          <w:rtl/>
        </w:rPr>
        <w:t xml:space="preserve"> </w:t>
      </w:r>
      <w:r>
        <w:rPr>
          <w:rFonts w:hint="cs"/>
          <w:rtl/>
        </w:rPr>
        <w:t xml:space="preserve">[כי] </w:t>
      </w:r>
      <w:r>
        <w:rPr>
          <w:rtl/>
        </w:rPr>
        <w:t>לא היה להם תשועה כלל</w:t>
      </w:r>
      <w:r>
        <w:rPr>
          <w:rFonts w:hint="cs"/>
          <w:rtl/>
        </w:rPr>
        <w:t>,</w:t>
      </w:r>
      <w:r>
        <w:rPr>
          <w:rtl/>
        </w:rPr>
        <w:t xml:space="preserve"> רק מן השם יתברך</w:t>
      </w:r>
      <w:r>
        <w:rPr>
          <w:rFonts w:hint="cs"/>
          <w:rtl/>
        </w:rPr>
        <w:t>.</w:t>
      </w:r>
      <w:r>
        <w:rPr>
          <w:rtl/>
        </w:rPr>
        <w:t xml:space="preserve"> ולפיכך אמרו </w:t>
      </w:r>
      <w:r>
        <w:rPr>
          <w:rFonts w:hint="cs"/>
          <w:rtl/>
        </w:rPr>
        <w:t xml:space="preserve">[מגילה ז:] </w:t>
      </w:r>
      <w:r>
        <w:rPr>
          <w:rtl/>
        </w:rPr>
        <w:t>שחייב אדם לבסומי ביומא דפוריא עד דלא ידע בין ארור המן לברוך מרדכי</w:t>
      </w:r>
      <w:r>
        <w:rPr>
          <w:rFonts w:hint="cs"/>
          <w:rtl/>
        </w:rPr>
        <w:t>.</w:t>
      </w:r>
      <w:r>
        <w:rPr>
          <w:rtl/>
        </w:rPr>
        <w:t xml:space="preserve"> כלומר כי כאשר אדם מגיע למדה זאת</w:t>
      </w:r>
      <w:r>
        <w:rPr>
          <w:rFonts w:hint="cs"/>
          <w:rtl/>
        </w:rPr>
        <w:t>,</w:t>
      </w:r>
      <w:r>
        <w:rPr>
          <w:rtl/>
        </w:rPr>
        <w:t xml:space="preserve"> אין לו שום עזר כלל</w:t>
      </w:r>
      <w:r>
        <w:rPr>
          <w:rFonts w:hint="cs"/>
          <w:rtl/>
        </w:rPr>
        <w:t>,</w:t>
      </w:r>
      <w:r>
        <w:rPr>
          <w:rtl/>
        </w:rPr>
        <w:t xml:space="preserve"> כי לא ידע דבר</w:t>
      </w:r>
      <w:r>
        <w:rPr>
          <w:rFonts w:hint="cs"/>
          <w:rtl/>
        </w:rPr>
        <w:t>,</w:t>
      </w:r>
      <w:r>
        <w:rPr>
          <w:rtl/>
        </w:rPr>
        <w:t xml:space="preserve"> ואין לו יכולת</w:t>
      </w:r>
      <w:r>
        <w:rPr>
          <w:rFonts w:hint="cs"/>
          <w:rtl/>
        </w:rPr>
        <w:t>.</w:t>
      </w:r>
      <w:r>
        <w:rPr>
          <w:rtl/>
        </w:rPr>
        <w:t xml:space="preserve"> וכך ישראל באותו שעה לא היה העזר והתשועה דבר מה מצד עצמם</w:t>
      </w:r>
      <w:r>
        <w:rPr>
          <w:rFonts w:hint="cs"/>
          <w:rtl/>
        </w:rPr>
        <w:t>,</w:t>
      </w:r>
      <w:r>
        <w:rPr>
          <w:rtl/>
        </w:rPr>
        <w:t xml:space="preserve"> רק מן הש</w:t>
      </w:r>
      <w:r>
        <w:rPr>
          <w:rFonts w:hint="cs"/>
          <w:rtl/>
        </w:rPr>
        <w:t>ם יתברך</w:t>
      </w:r>
      <w:r>
        <w:rPr>
          <w:rtl/>
        </w:rPr>
        <w:t xml:space="preserve"> היתה הישועה הזאת לגמרי</w:t>
      </w:r>
      <w:r>
        <w:rPr>
          <w:rFonts w:hint="cs"/>
          <w:rtl/>
        </w:rPr>
        <w:t>,</w:t>
      </w:r>
      <w:r>
        <w:rPr>
          <w:rtl/>
        </w:rPr>
        <w:t xml:space="preserve"> והיה כאיש אשר לא ידע דבר</w:t>
      </w:r>
      <w:r>
        <w:rPr>
          <w:rFonts w:hint="cs"/>
          <w:rtl/>
        </w:rPr>
        <w:t>,</w:t>
      </w:r>
      <w:r>
        <w:rPr>
          <w:rtl/>
        </w:rPr>
        <w:t xml:space="preserve"> שאין לו תשועה מצד עצמו כלל</w:t>
      </w:r>
      <w:r>
        <w:rPr>
          <w:rFonts w:hint="cs"/>
          <w:rtl/>
        </w:rPr>
        <w:t>". וכן כתב להלן [ט, לב]. וראה למעלה א, י, ושם הערות 951, 958. וראה הערה הבאה.</w:t>
      </w:r>
    </w:p>
  </w:footnote>
  <w:footnote w:id="122">
    <w:p w:rsidR="00177B5D" w:rsidRDefault="00177B5D" w:rsidP="005D1C1A">
      <w:pPr>
        <w:pStyle w:val="FootnoteText"/>
        <w:rPr>
          <w:rFonts w:hint="cs"/>
        </w:rPr>
      </w:pPr>
      <w:r>
        <w:rPr>
          <w:rtl/>
        </w:rPr>
        <w:t>&lt;</w:t>
      </w:r>
      <w:r>
        <w:rPr>
          <w:rStyle w:val="FootnoteReference"/>
        </w:rPr>
        <w:footnoteRef/>
      </w:r>
      <w:r>
        <w:rPr>
          <w:rtl/>
        </w:rPr>
        <w:t>&gt;</w:t>
      </w:r>
      <w:r>
        <w:rPr>
          <w:rFonts w:hint="cs"/>
          <w:rtl/>
        </w:rPr>
        <w:t xml:space="preserve"> הנה למעלה [לאחר ציון 104] כתב: "רבא סבירא ליה שלא היתה הגאולה רק מצד כל ישראל, שהם ראוים לגאולה הזאת, ולא מצד השבטים". ואילו כאן תלה את הגאולה מצד השם יתברך. אמנם לפי המובא בהערה הקודמת הכל אחד, שכתב [להלן ג, ז] כי "</w:t>
      </w:r>
      <w:r>
        <w:rPr>
          <w:rtl/>
        </w:rPr>
        <w:t>ימי הפורים אין זה היה מצד עצמם</w:t>
      </w:r>
      <w:r>
        <w:rPr>
          <w:rFonts w:hint="cs"/>
          <w:rtl/>
        </w:rPr>
        <w:t>,</w:t>
      </w:r>
      <w:r>
        <w:rPr>
          <w:rtl/>
        </w:rPr>
        <w:t xml:space="preserve"> כי אם מהשם יתברך</w:t>
      </w:r>
      <w:r>
        <w:rPr>
          <w:rFonts w:hint="cs"/>
          <w:rtl/>
        </w:rPr>
        <w:t>,</w:t>
      </w:r>
      <w:r>
        <w:rPr>
          <w:rtl/>
        </w:rPr>
        <w:t xml:space="preserve"> מה שהוא יתברך תכלית וסוף ישראל</w:t>
      </w:r>
      <w:r>
        <w:rPr>
          <w:rFonts w:hint="cs"/>
          <w:rtl/>
        </w:rPr>
        <w:t>,</w:t>
      </w:r>
      <w:r>
        <w:rPr>
          <w:rtl/>
        </w:rPr>
        <w:t xml:space="preserve"> כי ישראל הם אל הש</w:t>
      </w:r>
      <w:r>
        <w:rPr>
          <w:rFonts w:hint="cs"/>
          <w:rtl/>
        </w:rPr>
        <w:t>ם יתברך.</w:t>
      </w:r>
      <w:r>
        <w:rPr>
          <w:rtl/>
        </w:rPr>
        <w:t xml:space="preserve"> ודבר שהוא מצד הש</w:t>
      </w:r>
      <w:r>
        <w:rPr>
          <w:rFonts w:hint="cs"/>
          <w:rtl/>
        </w:rPr>
        <w:t>ם יתברך,</w:t>
      </w:r>
      <w:r>
        <w:rPr>
          <w:rtl/>
        </w:rPr>
        <w:t xml:space="preserve"> לא מצד עצמם</w:t>
      </w:r>
      <w:r>
        <w:rPr>
          <w:rFonts w:hint="cs"/>
          <w:rtl/>
        </w:rPr>
        <w:t>,</w:t>
      </w:r>
      <w:r>
        <w:rPr>
          <w:rtl/>
        </w:rPr>
        <w:t xml:space="preserve"> לדבר זה אי אפשר שיהיה לו הפסק כלל</w:t>
      </w:r>
      <w:r>
        <w:rPr>
          <w:rFonts w:hint="cs"/>
          <w:rtl/>
        </w:rPr>
        <w:t>...</w:t>
      </w:r>
      <w:r>
        <w:rPr>
          <w:rtl/>
        </w:rPr>
        <w:t xml:space="preserve"> מפני כי ימי פורים הוא מצד שה</w:t>
      </w:r>
      <w:r>
        <w:rPr>
          <w:rFonts w:hint="cs"/>
          <w:rtl/>
        </w:rPr>
        <w:t>שם יתברך</w:t>
      </w:r>
      <w:r>
        <w:rPr>
          <w:rtl/>
        </w:rPr>
        <w:t xml:space="preserve"> הוא צורת ישראל</w:t>
      </w:r>
      <w:r>
        <w:rPr>
          <w:rFonts w:hint="cs"/>
          <w:rtl/>
        </w:rPr>
        <w:t>,</w:t>
      </w:r>
      <w:r>
        <w:rPr>
          <w:rtl/>
        </w:rPr>
        <w:t xml:space="preserve"> ואין זה מצד עצמם</w:t>
      </w:r>
      <w:r>
        <w:rPr>
          <w:rFonts w:hint="cs"/>
          <w:rtl/>
        </w:rPr>
        <w:t xml:space="preserve">... </w:t>
      </w:r>
      <w:r>
        <w:rPr>
          <w:rtl/>
        </w:rPr>
        <w:t>רק מן השם יתברך</w:t>
      </w:r>
      <w:r>
        <w:rPr>
          <w:rFonts w:hint="cs"/>
          <w:rtl/>
        </w:rPr>
        <w:t xml:space="preserve">". הרי שגאולת פורים באה מפאת שהשם יתברך הוא תכלית ישראל. ולכך שפיר ניתן לתלות גאולה זו "מצד כל ישראל" וכן "מצד השם יתברך". </w:t>
      </w:r>
    </w:p>
  </w:footnote>
  <w:footnote w:id="123">
    <w:p w:rsidR="00177B5D" w:rsidRDefault="00177B5D" w:rsidP="002B6A38">
      <w:pPr>
        <w:pStyle w:val="FootnoteText"/>
        <w:rPr>
          <w:rFonts w:hint="cs"/>
          <w:rtl/>
        </w:rPr>
      </w:pPr>
      <w:r>
        <w:rPr>
          <w:rtl/>
        </w:rPr>
        <w:t>&lt;</w:t>
      </w:r>
      <w:r>
        <w:rPr>
          <w:rStyle w:val="FootnoteReference"/>
        </w:rPr>
        <w:footnoteRef/>
      </w:r>
      <w:r>
        <w:rPr>
          <w:rtl/>
        </w:rPr>
        <w:t>&gt;</w:t>
      </w:r>
      <w:r>
        <w:rPr>
          <w:rFonts w:hint="cs"/>
          <w:rtl/>
        </w:rPr>
        <w:t xml:space="preserve"> מציון 46 עד ציון 52. וראה להלן פ"ג הערה 87.</w:t>
      </w:r>
    </w:p>
  </w:footnote>
  <w:footnote w:id="124">
    <w:p w:rsidR="00177B5D" w:rsidRDefault="00177B5D" w:rsidP="00FC3FED">
      <w:pPr>
        <w:pStyle w:val="FootnoteText"/>
        <w:rPr>
          <w:rFonts w:hint="cs"/>
          <w:rtl/>
        </w:rPr>
      </w:pPr>
      <w:r>
        <w:rPr>
          <w:rtl/>
        </w:rPr>
        <w:t>&lt;</w:t>
      </w:r>
      <w:r>
        <w:rPr>
          <w:rStyle w:val="FootnoteReference"/>
        </w:rPr>
        <w:footnoteRef/>
      </w:r>
      <w:r>
        <w:rPr>
          <w:rtl/>
        </w:rPr>
        <w:t>&gt;</w:t>
      </w:r>
      <w:r>
        <w:rPr>
          <w:rFonts w:hint="cs"/>
          <w:rtl/>
        </w:rPr>
        <w:t xml:space="preserve"> לכאורה דרך המקרא לציין את מקומותיהם של האנשים שמדבר עליהם. וכגון [ש"א א, א] "</w:t>
      </w:r>
      <w:r>
        <w:rPr>
          <w:rtl/>
        </w:rPr>
        <w:t>ויהי איש אחד מן הרמתים צופים מהר אפרים ושמו אלקנה בן ירחם בן אליהוא בן תחו בן צוף אפרתי</w:t>
      </w:r>
      <w:r>
        <w:rPr>
          <w:rFonts w:hint="cs"/>
          <w:rtl/>
        </w:rPr>
        <w:t>". וכן [שופטים יג, ב] "</w:t>
      </w:r>
      <w:r>
        <w:rPr>
          <w:rtl/>
        </w:rPr>
        <w:t>ויהי איש אחד מצרעה ממשפחת הדני ושמו מנוח ואשתו עקרה ולא ילדה</w:t>
      </w:r>
      <w:r>
        <w:rPr>
          <w:rFonts w:hint="cs"/>
          <w:rtl/>
        </w:rPr>
        <w:t>". וכן [שופטים יז, א] "</w:t>
      </w:r>
      <w:r>
        <w:rPr>
          <w:rtl/>
        </w:rPr>
        <w:t>ויהי איש מהר אפרים ושמו מיכי</w:t>
      </w:r>
      <w:r>
        <w:rPr>
          <w:rFonts w:hint="cs"/>
          <w:rtl/>
        </w:rPr>
        <w:t>הו". ומדוע שלא יאמר שמרדכי "היה בשושן". ויש לומר, דבשלמא בשאר מקראות, איירי במקומות שמהם באו אותם האנשים, וחלק מתיאור האדם הוא לציין את מקומו. אך מרדכי לא בא משושן, אלא מארץ ישראל, והוגלה לשושן. לכך יש לתמוה מדוע המקרא מציין את המקום שהגלות שנמצא בו. ואודות שהמקום נכנס בכלל הכרת האדם, כן כתב בתפארת ישראל פ"ז [קכג:], וז"ל: "</w:t>
      </w:r>
      <w:r>
        <w:rPr>
          <w:rtl/>
        </w:rPr>
        <w:t xml:space="preserve">כל דבר בעולם יש לו מקום, כמו שאמרו </w:t>
      </w:r>
      <w:r>
        <w:rPr>
          <w:rFonts w:hint="cs"/>
          <w:rtl/>
        </w:rPr>
        <w:t>[</w:t>
      </w:r>
      <w:r>
        <w:rPr>
          <w:rtl/>
        </w:rPr>
        <w:t>אבות פ"ד</w:t>
      </w:r>
      <w:r>
        <w:rPr>
          <w:rFonts w:hint="cs"/>
          <w:rtl/>
        </w:rPr>
        <w:t xml:space="preserve"> מ"ג]</w:t>
      </w:r>
      <w:r>
        <w:rPr>
          <w:rtl/>
        </w:rPr>
        <w:t xml:space="preserve"> </w:t>
      </w:r>
      <w:r>
        <w:rPr>
          <w:rFonts w:hint="cs"/>
          <w:rtl/>
        </w:rPr>
        <w:t>'</w:t>
      </w:r>
      <w:r>
        <w:rPr>
          <w:rtl/>
        </w:rPr>
        <w:t>אין לך דבר שאין לו מקום</w:t>
      </w:r>
      <w:r>
        <w:rPr>
          <w:rFonts w:hint="cs"/>
          <w:rtl/>
        </w:rPr>
        <w:t>'.</w:t>
      </w:r>
      <w:r>
        <w:rPr>
          <w:rtl/>
        </w:rPr>
        <w:t xml:space="preserve"> כא</w:t>
      </w:r>
      <w:r>
        <w:rPr>
          <w:rFonts w:hint="cs"/>
          <w:rtl/>
        </w:rPr>
        <w:t>י</w:t>
      </w:r>
      <w:r>
        <w:rPr>
          <w:rtl/>
        </w:rPr>
        <w:t>לו היה המקום שייך לאדם</w:t>
      </w:r>
      <w:r>
        <w:rPr>
          <w:rFonts w:hint="cs"/>
          <w:rtl/>
        </w:rPr>
        <w:t>,</w:t>
      </w:r>
      <w:r>
        <w:rPr>
          <w:rtl/>
        </w:rPr>
        <w:t xml:space="preserve"> עד שהמקום נכנס בגדר של כל דבר</w:t>
      </w:r>
      <w:r>
        <w:rPr>
          <w:rFonts w:hint="cs"/>
          <w:rtl/>
        </w:rPr>
        <w:t>.</w:t>
      </w:r>
      <w:r>
        <w:rPr>
          <w:rtl/>
        </w:rPr>
        <w:t xml:space="preserve"> ולכך צריך לכתוב בגט שם המקום</w:t>
      </w:r>
      <w:r>
        <w:rPr>
          <w:rFonts w:hint="cs"/>
          <w:rtl/>
        </w:rPr>
        <w:t xml:space="preserve"> [גיטין לד:]</w:t>
      </w:r>
      <w:r>
        <w:rPr>
          <w:rtl/>
        </w:rPr>
        <w:t>.</w:t>
      </w:r>
      <w:r>
        <w:rPr>
          <w:rFonts w:hint="cs"/>
          <w:rtl/>
        </w:rPr>
        <w:t>..</w:t>
      </w:r>
      <w:r>
        <w:rPr>
          <w:rtl/>
        </w:rPr>
        <w:t xml:space="preserve"> כי המקום שייך לאדם</w:t>
      </w:r>
      <w:r>
        <w:rPr>
          <w:rFonts w:hint="cs"/>
          <w:rtl/>
        </w:rPr>
        <w:t>,</w:t>
      </w:r>
      <w:r>
        <w:rPr>
          <w:rtl/>
        </w:rPr>
        <w:t xml:space="preserve"> ונכנס בגדרו</w:t>
      </w:r>
      <w:r>
        <w:rPr>
          <w:rFonts w:hint="cs"/>
          <w:rtl/>
        </w:rPr>
        <w:t xml:space="preserve">". וכן כתב בדר"ח פ"ג מ"ד [קל:], ובנתיב התשובה ס"פ ה [ראה למעלה בהקדמה הערה 248, ולהלן פ"ג הערה 489].  </w:t>
      </w:r>
    </w:p>
  </w:footnote>
  <w:footnote w:id="125">
    <w:p w:rsidR="00177B5D" w:rsidRDefault="00177B5D" w:rsidP="00C6019D">
      <w:pPr>
        <w:pStyle w:val="FootnoteText"/>
        <w:rPr>
          <w:rFonts w:hint="cs"/>
        </w:rPr>
      </w:pPr>
      <w:r>
        <w:rPr>
          <w:rtl/>
        </w:rPr>
        <w:t>&lt;</w:t>
      </w:r>
      <w:r>
        <w:rPr>
          <w:rStyle w:val="FootnoteReference"/>
        </w:rPr>
        <w:footnoteRef/>
      </w:r>
      <w:r>
        <w:rPr>
          <w:rtl/>
        </w:rPr>
        <w:t>&gt;</w:t>
      </w:r>
      <w:r>
        <w:rPr>
          <w:rFonts w:hint="cs"/>
          <w:rtl/>
        </w:rPr>
        <w:t xml:space="preserve"> אינו מחלק בין "שושן הבירה" ל"העיר שושן", ודלא כראב"ע [לעיל א, ב] שביאר ש"שושן הבירה" הוא ארמון המלך, לעומת "העיר שושן".  </w:t>
      </w:r>
    </w:p>
  </w:footnote>
  <w:footnote w:id="126">
    <w:p w:rsidR="00177B5D" w:rsidRDefault="00177B5D" w:rsidP="00793F3B">
      <w:pPr>
        <w:pStyle w:val="FootnoteText"/>
        <w:rPr>
          <w:rFonts w:hint="cs"/>
        </w:rPr>
      </w:pPr>
      <w:r>
        <w:rPr>
          <w:rtl/>
        </w:rPr>
        <w:t>&lt;</w:t>
      </w:r>
      <w:r>
        <w:rPr>
          <w:rStyle w:val="FootnoteReference"/>
        </w:rPr>
        <w:footnoteRef/>
      </w:r>
      <w:r>
        <w:rPr>
          <w:rtl/>
        </w:rPr>
        <w:t>&gt;</w:t>
      </w:r>
      <w:r>
        <w:rPr>
          <w:rFonts w:hint="cs"/>
          <w:rtl/>
        </w:rPr>
        <w:t xml:space="preserve"> אודות ששושן היא מקום המלכות, כן מבואר למעלה פ"א [לאחר ציון 543], שכתב: "כי שושן עיר מלכותו, והמקום הזה קרוב אליו... שכסא מלכותו בשושן". ולמעלה פ"א [לאחר ציון </w:t>
      </w:r>
      <w:r w:rsidRPr="00C51326">
        <w:rPr>
          <w:rFonts w:hint="cs"/>
          <w:sz w:val="18"/>
          <w:rtl/>
        </w:rPr>
        <w:t>1348] כתב: "</w:t>
      </w:r>
      <w:r w:rsidRPr="00C51326">
        <w:rPr>
          <w:rStyle w:val="LatinChar"/>
          <w:sz w:val="18"/>
          <w:rtl/>
          <w:lang w:val="en-GB"/>
        </w:rPr>
        <w:t xml:space="preserve">לכך אמר </w:t>
      </w:r>
      <w:r>
        <w:rPr>
          <w:rStyle w:val="LatinChar"/>
          <w:rFonts w:hint="cs"/>
          <w:sz w:val="18"/>
          <w:rtl/>
          <w:lang w:val="en-GB"/>
        </w:rPr>
        <w:t>[למעלה א, יח] '</w:t>
      </w:r>
      <w:r w:rsidRPr="00C51326">
        <w:rPr>
          <w:rStyle w:val="LatinChar"/>
          <w:sz w:val="18"/>
          <w:rtl/>
          <w:lang w:val="en-GB"/>
        </w:rPr>
        <w:t>שרות פרס ומדי</w:t>
      </w:r>
      <w:r>
        <w:rPr>
          <w:rStyle w:val="LatinChar"/>
          <w:rFonts w:hint="cs"/>
          <w:sz w:val="18"/>
          <w:rtl/>
          <w:lang w:val="en-GB"/>
        </w:rPr>
        <w:t>'</w:t>
      </w:r>
      <w:r w:rsidRPr="00C51326">
        <w:rPr>
          <w:rStyle w:val="LatinChar"/>
          <w:rFonts w:hint="cs"/>
          <w:sz w:val="18"/>
          <w:rtl/>
          <w:lang w:val="en-GB"/>
        </w:rPr>
        <w:t>,</w:t>
      </w:r>
      <w:r w:rsidRPr="00C51326">
        <w:rPr>
          <w:rStyle w:val="LatinChar"/>
          <w:sz w:val="18"/>
          <w:rtl/>
          <w:lang w:val="en-GB"/>
        </w:rPr>
        <w:t xml:space="preserve"> לפי שאותן השרות הי</w:t>
      </w:r>
      <w:r w:rsidRPr="00C51326">
        <w:rPr>
          <w:rStyle w:val="LatinChar"/>
          <w:rFonts w:hint="cs"/>
          <w:sz w:val="18"/>
          <w:rtl/>
          <w:lang w:val="en-GB"/>
        </w:rPr>
        <w:t>ו</w:t>
      </w:r>
      <w:r w:rsidRPr="00C51326">
        <w:rPr>
          <w:rStyle w:val="LatinChar"/>
          <w:sz w:val="18"/>
          <w:rtl/>
          <w:lang w:val="en-GB"/>
        </w:rPr>
        <w:t xml:space="preserve"> שם</w:t>
      </w:r>
      <w:r w:rsidRPr="00C51326">
        <w:rPr>
          <w:rStyle w:val="LatinChar"/>
          <w:rFonts w:hint="cs"/>
          <w:sz w:val="18"/>
          <w:rtl/>
          <w:lang w:val="en-GB"/>
        </w:rPr>
        <w:t>,</w:t>
      </w:r>
      <w:r w:rsidRPr="00C51326">
        <w:rPr>
          <w:rStyle w:val="LatinChar"/>
          <w:sz w:val="18"/>
          <w:rtl/>
          <w:lang w:val="en-GB"/>
        </w:rPr>
        <w:t xml:space="preserve"> כי קרובים הם לשושן הבירה</w:t>
      </w:r>
      <w:r>
        <w:rPr>
          <w:rFonts w:hint="cs"/>
          <w:rtl/>
        </w:rPr>
        <w:t>". ואמרו במשנה [מדות פ"א מ"ג] "</w:t>
      </w:r>
      <w:r>
        <w:rPr>
          <w:rtl/>
        </w:rPr>
        <w:t>חמשה שערים היו להר הבית</w:t>
      </w:r>
      <w:r>
        <w:rPr>
          <w:rFonts w:hint="cs"/>
          <w:rtl/>
        </w:rPr>
        <w:t>..</w:t>
      </w:r>
      <w:r>
        <w:rPr>
          <w:rtl/>
        </w:rPr>
        <w:t>. שער המזרחי, עליו שושן הבירה צורה</w:t>
      </w:r>
      <w:r>
        <w:rPr>
          <w:rFonts w:hint="cs"/>
          <w:rtl/>
        </w:rPr>
        <w:t>", והרמב"ם [שם משנה ב] כתב: "</w:t>
      </w:r>
      <w:r>
        <w:rPr>
          <w:rtl/>
        </w:rPr>
        <w:t>כשעלו משושן הבירה לבנין ב</w:t>
      </w:r>
      <w:r>
        <w:rPr>
          <w:rFonts w:hint="cs"/>
          <w:rtl/>
        </w:rPr>
        <w:t>ית המקדש</w:t>
      </w:r>
      <w:r>
        <w:rPr>
          <w:rtl/>
        </w:rPr>
        <w:t xml:space="preserve"> שהיה בימי עזרא</w:t>
      </w:r>
      <w:r>
        <w:rPr>
          <w:rFonts w:hint="cs"/>
          <w:rtl/>
        </w:rPr>
        <w:t>,</w:t>
      </w:r>
      <w:r>
        <w:rPr>
          <w:rtl/>
        </w:rPr>
        <w:t xml:space="preserve"> צוה אותם המלך שיעשו צורת מדינה כצורת שושן הבירה במקדש</w:t>
      </w:r>
      <w:r>
        <w:rPr>
          <w:rFonts w:hint="cs"/>
          <w:rtl/>
        </w:rPr>
        <w:t>,</w:t>
      </w:r>
      <w:r>
        <w:rPr>
          <w:rtl/>
        </w:rPr>
        <w:t xml:space="preserve"> כדי שיהיה אימת המלך עליהם</w:t>
      </w:r>
      <w:r>
        <w:rPr>
          <w:rFonts w:hint="cs"/>
          <w:rtl/>
        </w:rPr>
        <w:t>,</w:t>
      </w:r>
      <w:r>
        <w:rPr>
          <w:rtl/>
        </w:rPr>
        <w:t xml:space="preserve"> ויזכרו מושבה</w:t>
      </w:r>
      <w:r>
        <w:rPr>
          <w:rFonts w:hint="cs"/>
          <w:rtl/>
        </w:rPr>
        <w:t>,</w:t>
      </w:r>
      <w:r>
        <w:rPr>
          <w:rtl/>
        </w:rPr>
        <w:t xml:space="preserve"> ולא ימרדו במלכות</w:t>
      </w:r>
      <w:r>
        <w:rPr>
          <w:rFonts w:hint="cs"/>
          <w:rtl/>
        </w:rPr>
        <w:t>.</w:t>
      </w:r>
      <w:r>
        <w:rPr>
          <w:rtl/>
        </w:rPr>
        <w:t xml:space="preserve"> ולפיכך ציירו אותה על שער מזרחית משערי הר הבית</w:t>
      </w:r>
      <w:r>
        <w:rPr>
          <w:rFonts w:hint="cs"/>
          <w:rtl/>
        </w:rPr>
        <w:t>". וכן כתב בכלים פי"ז מ"ט.</w:t>
      </w:r>
    </w:p>
  </w:footnote>
  <w:footnote w:id="127">
    <w:p w:rsidR="00177B5D" w:rsidRDefault="00177B5D" w:rsidP="00A55767">
      <w:pPr>
        <w:pStyle w:val="FootnoteText"/>
        <w:rPr>
          <w:rFonts w:hint="cs"/>
        </w:rPr>
      </w:pPr>
      <w:r>
        <w:rPr>
          <w:rtl/>
        </w:rPr>
        <w:t>&lt;</w:t>
      </w:r>
      <w:r>
        <w:rPr>
          <w:rStyle w:val="FootnoteReference"/>
        </w:rPr>
        <w:footnoteRef/>
      </w:r>
      <w:r>
        <w:rPr>
          <w:rtl/>
        </w:rPr>
        <w:t>&gt;</w:t>
      </w:r>
      <w:r>
        <w:rPr>
          <w:rFonts w:hint="cs"/>
          <w:rtl/>
        </w:rPr>
        <w:t xml:space="preserve"> אולי אפשר לצרף לזה דברי חכמים [מגילה יב:] שאמרו "</w:t>
      </w:r>
      <w:r>
        <w:rPr>
          <w:rtl/>
        </w:rPr>
        <w:t>מרדכי מוכתר בנימוסו היה</w:t>
      </w:r>
      <w:r>
        <w:rPr>
          <w:rFonts w:hint="cs"/>
          <w:rtl/>
        </w:rPr>
        <w:t>", ופירש רש"י שם "</w:t>
      </w:r>
      <w:r>
        <w:rPr>
          <w:rtl/>
        </w:rPr>
        <w:t xml:space="preserve">בשמות נאין, </w:t>
      </w:r>
      <w:r>
        <w:rPr>
          <w:rFonts w:hint="cs"/>
          <w:rtl/>
        </w:rPr>
        <w:t>'</w:t>
      </w:r>
      <w:r>
        <w:rPr>
          <w:rtl/>
        </w:rPr>
        <w:t>נימוס</w:t>
      </w:r>
      <w:r>
        <w:rPr>
          <w:rFonts w:hint="cs"/>
          <w:rtl/>
        </w:rPr>
        <w:t>'</w:t>
      </w:r>
      <w:r>
        <w:rPr>
          <w:rtl/>
        </w:rPr>
        <w:t xml:space="preserve"> שם בלשון י</w:t>
      </w:r>
      <w:r>
        <w:rPr>
          <w:rFonts w:hint="cs"/>
          <w:rtl/>
        </w:rPr>
        <w:t>ון". והתוספות רא"ש שם כתב "</w:t>
      </w:r>
      <w:r>
        <w:rPr>
          <w:rtl/>
        </w:rPr>
        <w:t xml:space="preserve">מוכתר בנימוסו </w:t>
      </w:r>
      <w:r>
        <w:rPr>
          <w:rFonts w:hint="cs"/>
          <w:rtl/>
        </w:rPr>
        <w:t xml:space="preserve">- </w:t>
      </w:r>
      <w:r>
        <w:rPr>
          <w:rtl/>
        </w:rPr>
        <w:t xml:space="preserve">שם, </w:t>
      </w:r>
      <w:r>
        <w:rPr>
          <w:rFonts w:hint="cs"/>
          <w:rtl/>
        </w:rPr>
        <w:t>'</w:t>
      </w:r>
      <w:r>
        <w:rPr>
          <w:rtl/>
        </w:rPr>
        <w:t>נימוס</w:t>
      </w:r>
      <w:r>
        <w:rPr>
          <w:rFonts w:hint="cs"/>
          <w:rtl/>
        </w:rPr>
        <w:t>'</w:t>
      </w:r>
      <w:r>
        <w:rPr>
          <w:rtl/>
        </w:rPr>
        <w:t xml:space="preserve"> שם בלעז יונ</w:t>
      </w:r>
      <w:r>
        <w:rPr>
          <w:rFonts w:hint="cs"/>
          <w:rtl/>
        </w:rPr>
        <w:t>י". הרי שמרדכי היה בעל שם.</w:t>
      </w:r>
    </w:p>
  </w:footnote>
  <w:footnote w:id="128">
    <w:p w:rsidR="00177B5D" w:rsidRDefault="00177B5D" w:rsidP="00BA3970">
      <w:pPr>
        <w:pStyle w:val="FootnoteText"/>
        <w:rPr>
          <w:rFonts w:hint="cs"/>
        </w:rPr>
      </w:pPr>
      <w:r>
        <w:rPr>
          <w:rtl/>
        </w:rPr>
        <w:t>&lt;</w:t>
      </w:r>
      <w:r>
        <w:rPr>
          <w:rStyle w:val="FootnoteReference"/>
        </w:rPr>
        <w:footnoteRef/>
      </w:r>
      <w:r>
        <w:rPr>
          <w:rtl/>
        </w:rPr>
        <w:t>&gt;</w:t>
      </w:r>
      <w:r>
        <w:rPr>
          <w:rFonts w:hint="cs"/>
          <w:rtl/>
        </w:rPr>
        <w:t xml:space="preserve"> בה</w:t>
      </w:r>
      <w:r w:rsidRPr="00BA3970">
        <w:rPr>
          <w:rFonts w:hint="cs"/>
          <w:sz w:val="18"/>
          <w:rtl/>
        </w:rPr>
        <w:t xml:space="preserve">קדמה [לאחר ציון 289], שכתב: "ומזה תבין </w:t>
      </w:r>
      <w:r w:rsidRPr="00BA3970">
        <w:rPr>
          <w:rStyle w:val="LatinChar"/>
          <w:sz w:val="18"/>
          <w:rtl/>
          <w:lang w:val="en-GB"/>
        </w:rPr>
        <w:t>כמה גדול הנס שהיה להם</w:t>
      </w:r>
      <w:r w:rsidRPr="00BA3970">
        <w:rPr>
          <w:rStyle w:val="LatinChar"/>
          <w:rFonts w:hint="cs"/>
          <w:sz w:val="18"/>
          <w:rtl/>
          <w:lang w:val="en-GB"/>
        </w:rPr>
        <w:t>,</w:t>
      </w:r>
      <w:r w:rsidRPr="00BA3970">
        <w:rPr>
          <w:rStyle w:val="LatinChar"/>
          <w:sz w:val="18"/>
          <w:rtl/>
          <w:lang w:val="en-GB"/>
        </w:rPr>
        <w:t xml:space="preserve"> כי המן שהיה מזרע עמלק</w:t>
      </w:r>
      <w:r w:rsidRPr="00BA3970">
        <w:rPr>
          <w:rStyle w:val="LatinChar"/>
          <w:rFonts w:hint="cs"/>
          <w:sz w:val="18"/>
          <w:rtl/>
          <w:lang w:val="en-GB"/>
        </w:rPr>
        <w:t>,</w:t>
      </w:r>
      <w:r w:rsidRPr="00BA3970">
        <w:rPr>
          <w:rStyle w:val="LatinChar"/>
          <w:sz w:val="18"/>
          <w:rtl/>
          <w:lang w:val="en-GB"/>
        </w:rPr>
        <w:t xml:space="preserve"> כחו היה להביא המיתה</w:t>
      </w:r>
      <w:r w:rsidRPr="00BA3970">
        <w:rPr>
          <w:rStyle w:val="LatinChar"/>
          <w:rFonts w:hint="cs"/>
          <w:sz w:val="18"/>
          <w:rtl/>
          <w:lang w:val="en-GB"/>
        </w:rPr>
        <w:t>.</w:t>
      </w:r>
      <w:r w:rsidRPr="00BA3970">
        <w:rPr>
          <w:rStyle w:val="LatinChar"/>
          <w:sz w:val="18"/>
          <w:rtl/>
          <w:lang w:val="en-GB"/>
        </w:rPr>
        <w:t xml:space="preserve"> והש</w:t>
      </w:r>
      <w:r w:rsidRPr="00BA3970">
        <w:rPr>
          <w:rStyle w:val="LatinChar"/>
          <w:rFonts w:hint="cs"/>
          <w:sz w:val="18"/>
          <w:rtl/>
          <w:lang w:val="en-GB"/>
        </w:rPr>
        <w:t>ם יתברך</w:t>
      </w:r>
      <w:r w:rsidRPr="00BA3970">
        <w:rPr>
          <w:rStyle w:val="LatinChar"/>
          <w:sz w:val="18"/>
          <w:rtl/>
          <w:lang w:val="en-GB"/>
        </w:rPr>
        <w:t xml:space="preserve"> הציל אותנו ע</w:t>
      </w:r>
      <w:r w:rsidRPr="00BA3970">
        <w:rPr>
          <w:rStyle w:val="LatinChar"/>
          <w:rFonts w:hint="cs"/>
          <w:sz w:val="18"/>
          <w:rtl/>
          <w:lang w:val="en-GB"/>
        </w:rPr>
        <w:t>ל ידי</w:t>
      </w:r>
      <w:r w:rsidRPr="00BA3970">
        <w:rPr>
          <w:rStyle w:val="LatinChar"/>
          <w:sz w:val="18"/>
          <w:rtl/>
          <w:lang w:val="en-GB"/>
        </w:rPr>
        <w:t xml:space="preserve"> מרדכי מהמן הרע</w:t>
      </w:r>
      <w:r w:rsidRPr="00BA3970">
        <w:rPr>
          <w:rStyle w:val="LatinChar"/>
          <w:rFonts w:hint="cs"/>
          <w:sz w:val="18"/>
          <w:rtl/>
          <w:lang w:val="en-GB"/>
        </w:rPr>
        <w:t>.</w:t>
      </w:r>
      <w:r w:rsidRPr="00BA3970">
        <w:rPr>
          <w:rStyle w:val="LatinChar"/>
          <w:sz w:val="18"/>
          <w:rtl/>
          <w:lang w:val="en-GB"/>
        </w:rPr>
        <w:t xml:space="preserve"> ולכך אמרו במדרש </w:t>
      </w:r>
      <w:r>
        <w:rPr>
          <w:rStyle w:val="LatinChar"/>
          <w:rFonts w:hint="cs"/>
          <w:sz w:val="18"/>
          <w:rtl/>
          <w:lang w:val="en-GB"/>
        </w:rPr>
        <w:t>[</w:t>
      </w:r>
      <w:r w:rsidRPr="00BA3970">
        <w:rPr>
          <w:rStyle w:val="LatinChar"/>
          <w:rFonts w:hint="cs"/>
          <w:sz w:val="18"/>
          <w:rtl/>
          <w:lang w:val="en-GB"/>
        </w:rPr>
        <w:t>שמו"ר</w:t>
      </w:r>
      <w:r w:rsidRPr="00BA3970">
        <w:rPr>
          <w:rStyle w:val="LatinChar"/>
          <w:sz w:val="18"/>
          <w:rtl/>
          <w:lang w:val="en-GB"/>
        </w:rPr>
        <w:t xml:space="preserve"> ב, ד</w:t>
      </w:r>
      <w:r>
        <w:rPr>
          <w:rStyle w:val="LatinChar"/>
          <w:rFonts w:hint="cs"/>
          <w:sz w:val="18"/>
          <w:rtl/>
          <w:lang w:val="en-GB"/>
        </w:rPr>
        <w:t>]</w:t>
      </w:r>
      <w:r w:rsidRPr="00BA3970">
        <w:rPr>
          <w:rStyle w:val="LatinChar"/>
          <w:sz w:val="18"/>
          <w:rtl/>
          <w:lang w:val="en-GB"/>
        </w:rPr>
        <w:t xml:space="preserve"> כל מי שנאמר בו </w:t>
      </w:r>
      <w:r>
        <w:rPr>
          <w:rStyle w:val="LatinChar"/>
          <w:rFonts w:hint="cs"/>
          <w:sz w:val="18"/>
          <w:rtl/>
          <w:lang w:val="en-GB"/>
        </w:rPr>
        <w:t>'</w:t>
      </w:r>
      <w:r w:rsidRPr="00BA3970">
        <w:rPr>
          <w:rStyle w:val="LatinChar"/>
          <w:sz w:val="18"/>
          <w:rtl/>
          <w:lang w:val="en-GB"/>
        </w:rPr>
        <w:t>היה</w:t>
      </w:r>
      <w:r>
        <w:rPr>
          <w:rStyle w:val="LatinChar"/>
          <w:rFonts w:hint="cs"/>
          <w:sz w:val="18"/>
          <w:rtl/>
          <w:lang w:val="en-GB"/>
        </w:rPr>
        <w:t>'</w:t>
      </w:r>
      <w:r w:rsidRPr="00BA3970">
        <w:rPr>
          <w:rStyle w:val="LatinChar"/>
          <w:sz w:val="18"/>
          <w:rtl/>
          <w:lang w:val="en-GB"/>
        </w:rPr>
        <w:t xml:space="preserve"> מתוקן היה לגאולה</w:t>
      </w:r>
      <w:r w:rsidRPr="00BA3970">
        <w:rPr>
          <w:rStyle w:val="LatinChar"/>
          <w:rFonts w:hint="cs"/>
          <w:sz w:val="18"/>
          <w:rtl/>
          <w:lang w:val="en-GB"/>
        </w:rPr>
        <w:t>;</w:t>
      </w:r>
      <w:r w:rsidRPr="00BA3970">
        <w:rPr>
          <w:rStyle w:val="LatinChar"/>
          <w:sz w:val="18"/>
          <w:rtl/>
          <w:lang w:val="en-GB"/>
        </w:rPr>
        <w:t xml:space="preserve"> </w:t>
      </w:r>
      <w:r>
        <w:rPr>
          <w:rStyle w:val="LatinChar"/>
          <w:rFonts w:hint="cs"/>
          <w:sz w:val="18"/>
          <w:rtl/>
          <w:lang w:val="en-GB"/>
        </w:rPr>
        <w:t>'</w:t>
      </w:r>
      <w:r w:rsidRPr="00BA3970">
        <w:rPr>
          <w:rStyle w:val="LatinChar"/>
          <w:sz w:val="18"/>
          <w:rtl/>
          <w:lang w:val="en-GB"/>
        </w:rPr>
        <w:t>ומשה היה רועה צאן יתרו</w:t>
      </w:r>
      <w:r>
        <w:rPr>
          <w:rStyle w:val="LatinChar"/>
          <w:rFonts w:hint="cs"/>
          <w:sz w:val="18"/>
          <w:rtl/>
          <w:lang w:val="en-GB"/>
        </w:rPr>
        <w:t>'</w:t>
      </w:r>
      <w:r w:rsidRPr="00BA3970">
        <w:rPr>
          <w:rStyle w:val="LatinChar"/>
          <w:sz w:val="18"/>
          <w:rtl/>
          <w:lang w:val="en-GB"/>
        </w:rPr>
        <w:t xml:space="preserve"> </w:t>
      </w:r>
      <w:r>
        <w:rPr>
          <w:rStyle w:val="LatinChar"/>
          <w:rFonts w:hint="cs"/>
          <w:sz w:val="18"/>
          <w:rtl/>
          <w:lang w:val="en-GB"/>
        </w:rPr>
        <w:t>[</w:t>
      </w:r>
      <w:r w:rsidRPr="00BA3970">
        <w:rPr>
          <w:rStyle w:val="LatinChar"/>
          <w:sz w:val="18"/>
          <w:rtl/>
          <w:lang w:val="en-GB"/>
        </w:rPr>
        <w:t>שמות ג, א</w:t>
      </w:r>
      <w:r>
        <w:rPr>
          <w:rStyle w:val="LatinChar"/>
          <w:rFonts w:hint="cs"/>
          <w:sz w:val="18"/>
          <w:rtl/>
          <w:lang w:val="en-GB"/>
        </w:rPr>
        <w:t>]</w:t>
      </w:r>
      <w:r w:rsidRPr="00BA3970">
        <w:rPr>
          <w:rStyle w:val="LatinChar"/>
          <w:rFonts w:hint="cs"/>
          <w:sz w:val="18"/>
          <w:rtl/>
          <w:lang w:val="en-GB"/>
        </w:rPr>
        <w:t>,</w:t>
      </w:r>
      <w:r w:rsidRPr="00BA3970">
        <w:rPr>
          <w:rStyle w:val="LatinChar"/>
          <w:sz w:val="18"/>
          <w:rtl/>
          <w:lang w:val="en-GB"/>
        </w:rPr>
        <w:t xml:space="preserve"> מתוקן היה לגאולה</w:t>
      </w:r>
      <w:r w:rsidRPr="00BA3970">
        <w:rPr>
          <w:rStyle w:val="LatinChar"/>
          <w:rFonts w:hint="cs"/>
          <w:sz w:val="18"/>
          <w:rtl/>
          <w:lang w:val="en-GB"/>
        </w:rPr>
        <w:t>.</w:t>
      </w:r>
      <w:r w:rsidRPr="00BA3970">
        <w:rPr>
          <w:rStyle w:val="LatinChar"/>
          <w:sz w:val="18"/>
          <w:rtl/>
          <w:lang w:val="en-GB"/>
        </w:rPr>
        <w:t xml:space="preserve"> </w:t>
      </w:r>
      <w:r>
        <w:rPr>
          <w:rStyle w:val="LatinChar"/>
          <w:rFonts w:hint="cs"/>
          <w:sz w:val="18"/>
          <w:rtl/>
          <w:lang w:val="en-GB"/>
        </w:rPr>
        <w:t>'</w:t>
      </w:r>
      <w:r w:rsidRPr="00BA3970">
        <w:rPr>
          <w:rStyle w:val="LatinChar"/>
          <w:sz w:val="18"/>
          <w:rtl/>
          <w:lang w:val="en-GB"/>
        </w:rPr>
        <w:t>איש יהודי היה ושמו מרדכי</w:t>
      </w:r>
      <w:r>
        <w:rPr>
          <w:rStyle w:val="LatinChar"/>
          <w:rFonts w:hint="cs"/>
          <w:sz w:val="18"/>
          <w:rtl/>
          <w:lang w:val="en-GB"/>
        </w:rPr>
        <w:t>'</w:t>
      </w:r>
      <w:r w:rsidRPr="00BA3970">
        <w:rPr>
          <w:rStyle w:val="LatinChar"/>
          <w:rFonts w:hint="cs"/>
          <w:sz w:val="18"/>
          <w:rtl/>
          <w:lang w:val="en-GB"/>
        </w:rPr>
        <w:t>,</w:t>
      </w:r>
      <w:r w:rsidRPr="00BA3970">
        <w:rPr>
          <w:rStyle w:val="LatinChar"/>
          <w:sz w:val="18"/>
          <w:rtl/>
          <w:lang w:val="en-GB"/>
        </w:rPr>
        <w:t xml:space="preserve"> מתוקן היה לגאולה</w:t>
      </w:r>
      <w:r>
        <w:rPr>
          <w:rFonts w:hint="cs"/>
          <w:rtl/>
        </w:rPr>
        <w:t>".</w:t>
      </w:r>
    </w:p>
  </w:footnote>
  <w:footnote w:id="129">
    <w:p w:rsidR="00177B5D" w:rsidRDefault="00177B5D" w:rsidP="00D301C4">
      <w:pPr>
        <w:pStyle w:val="FootnoteText"/>
        <w:rPr>
          <w:rFonts w:hint="cs"/>
        </w:rPr>
      </w:pPr>
      <w:r>
        <w:rPr>
          <w:rtl/>
        </w:rPr>
        <w:t>&lt;</w:t>
      </w:r>
      <w:r>
        <w:rPr>
          <w:rStyle w:val="FootnoteReference"/>
        </w:rPr>
        <w:footnoteRef/>
      </w:r>
      <w:r>
        <w:rPr>
          <w:rtl/>
        </w:rPr>
        <w:t>&gt;</w:t>
      </w:r>
      <w:r>
        <w:rPr>
          <w:rFonts w:hint="cs"/>
          <w:rtl/>
        </w:rPr>
        <w:t xml:space="preserve"> פירוש - מרדכי היה מצליח בכל אשר עשה אף לפני גאולת פורים [כי היה נודע וניכר בכרך הגדול של שושן], משום שהיה מוכן לגאולת פורים מתחלת בריאתו, והכנה זו נתנה את אותותיה במרדכי גם לפני שעת הגאולה. ודברים אלו יוטעמו יותר על פי דבריו בגבורות ה' ר"פ כב, שכתב: "</w:t>
      </w:r>
      <w:r>
        <w:rPr>
          <w:rtl/>
        </w:rPr>
        <w:t xml:space="preserve">במרדכי כתיב </w:t>
      </w:r>
      <w:r>
        <w:rPr>
          <w:rFonts w:hint="cs"/>
          <w:rtl/>
        </w:rPr>
        <w:t>'</w:t>
      </w:r>
      <w:r>
        <w:rPr>
          <w:rtl/>
        </w:rPr>
        <w:t>איש יהודי היה</w:t>
      </w:r>
      <w:r>
        <w:rPr>
          <w:rFonts w:hint="cs"/>
          <w:rtl/>
        </w:rPr>
        <w:t>',</w:t>
      </w:r>
      <w:r>
        <w:rPr>
          <w:rtl/>
        </w:rPr>
        <w:t xml:space="preserve"> מתוקן היה להצלה</w:t>
      </w:r>
      <w:r>
        <w:rPr>
          <w:rFonts w:hint="cs"/>
          <w:rtl/>
        </w:rPr>
        <w:t xml:space="preserve">... </w:t>
      </w:r>
      <w:r>
        <w:rPr>
          <w:rtl/>
        </w:rPr>
        <w:t>ביארו בזה, כמו שתמצא בבריאה כי האדם מוכן לעבוד בוראו, והבהמה לשמש האדם, הצמח למאכל הבעלי חיים, ואל דברים אלו הם מוכנים מתחלת בריאתם</w:t>
      </w:r>
      <w:r>
        <w:rPr>
          <w:rFonts w:hint="cs"/>
          <w:rtl/>
        </w:rPr>
        <w:t>.</w:t>
      </w:r>
      <w:r>
        <w:rPr>
          <w:rtl/>
        </w:rPr>
        <w:t xml:space="preserve"> וכך אלו מעיקר בריאתם היו עומדים אל דברים אלו</w:t>
      </w:r>
      <w:r>
        <w:rPr>
          <w:rFonts w:hint="cs"/>
          <w:rtl/>
        </w:rPr>
        <w:t>,</w:t>
      </w:r>
      <w:r>
        <w:rPr>
          <w:rtl/>
        </w:rPr>
        <w:t xml:space="preserve"> ואין הדבר הזה במקרה קרה</w:t>
      </w:r>
      <w:r>
        <w:rPr>
          <w:rFonts w:hint="cs"/>
          <w:rtl/>
        </w:rPr>
        <w:t xml:space="preserve">... </w:t>
      </w:r>
      <w:r>
        <w:rPr>
          <w:rtl/>
        </w:rPr>
        <w:t xml:space="preserve">לכך באלו כתיב לשון </w:t>
      </w:r>
      <w:r>
        <w:rPr>
          <w:rFonts w:hint="cs"/>
          <w:rtl/>
        </w:rPr>
        <w:t>'</w:t>
      </w:r>
      <w:r>
        <w:rPr>
          <w:rtl/>
        </w:rPr>
        <w:t>היה</w:t>
      </w:r>
      <w:r>
        <w:rPr>
          <w:rFonts w:hint="cs"/>
          <w:rtl/>
        </w:rPr>
        <w:t>'</w:t>
      </w:r>
      <w:r>
        <w:rPr>
          <w:rtl/>
        </w:rPr>
        <w:t xml:space="preserve"> שמיד בבריאתם היה להם דבר זה.</w:t>
      </w:r>
      <w:r>
        <w:rPr>
          <w:rFonts w:hint="cs"/>
          <w:rtl/>
        </w:rPr>
        <w:t>..</w:t>
      </w:r>
      <w:r>
        <w:rPr>
          <w:rtl/>
        </w:rPr>
        <w:t xml:space="preserve"> מעת שנברא נמשך זה אחר עצם שלו</w:t>
      </w:r>
      <w:r>
        <w:rPr>
          <w:rFonts w:hint="cs"/>
          <w:rtl/>
        </w:rPr>
        <w:t>.</w:t>
      </w:r>
      <w:r>
        <w:rPr>
          <w:rtl/>
        </w:rPr>
        <w:t xml:space="preserve"> ואשרי מי שנאמר בו מלת </w:t>
      </w:r>
      <w:r>
        <w:rPr>
          <w:rFonts w:hint="cs"/>
          <w:rtl/>
        </w:rPr>
        <w:t>'</w:t>
      </w:r>
      <w:r>
        <w:rPr>
          <w:rtl/>
        </w:rPr>
        <w:t>היה</w:t>
      </w:r>
      <w:r>
        <w:rPr>
          <w:rFonts w:hint="cs"/>
          <w:rtl/>
        </w:rPr>
        <w:t>'</w:t>
      </w:r>
      <w:r>
        <w:rPr>
          <w:rtl/>
        </w:rPr>
        <w:t xml:space="preserve"> לטובה, מורה כי הטוב נמשך אחר צורתו העצמית לו</w:t>
      </w:r>
      <w:r>
        <w:rPr>
          <w:rFonts w:hint="cs"/>
          <w:rtl/>
        </w:rPr>
        <w:t>,</w:t>
      </w:r>
      <w:r>
        <w:rPr>
          <w:rtl/>
        </w:rPr>
        <w:t xml:space="preserve"> לכך הוא מוכן לו מתחלה</w:t>
      </w:r>
      <w:r>
        <w:rPr>
          <w:rFonts w:hint="cs"/>
          <w:rtl/>
        </w:rPr>
        <w:t>,</w:t>
      </w:r>
      <w:r>
        <w:rPr>
          <w:rtl/>
        </w:rPr>
        <w:t xml:space="preserve"> ואינו מקרה קרה</w:t>
      </w:r>
      <w:r>
        <w:rPr>
          <w:rFonts w:hint="cs"/>
          <w:rtl/>
        </w:rPr>
        <w:t>" [ראה למעלה בהקדמה הערות 262, 292]. נמצא שאין הגאולה סבה להכנתו לגאולה, אלא אדרבה, הכנתו לגאולה היא סבה שהגאולה תגלגל על ידו. לכך אין שום טעם לומר שהכנתו לגאולה תתבטא רק משעת הגאולה ואילך, כי הכנה זו באה לעולם הרבה לפני הגאולה עצמה, ואין לידתה בשעת הגאולה. @</w:t>
      </w:r>
      <w:r w:rsidRPr="003E48BC">
        <w:rPr>
          <w:rFonts w:hint="cs"/>
          <w:b/>
          <w:bCs/>
          <w:rtl/>
        </w:rPr>
        <w:t>ואם תאמר</w:t>
      </w:r>
      <w:r>
        <w:rPr>
          <w:rFonts w:hint="cs"/>
          <w:rtl/>
        </w:rPr>
        <w:t>^, מדוע הכנתו לגאולה תהיה סבה שמרדכי יצליח אף בשאר ענייניו, שאינם קשורים לגאולה. שהרי מה שהיה "איש מסויים וניכר בכל הכרך" לכאורה אינו קשור כלל לגאולת פורים עצמה. ויש לומר, שכל הצלחה בעולם היא מפאת קירבה להקב"ה, וכמו שנאמר [בראשית כד, כא] "</w:t>
      </w:r>
      <w:r>
        <w:rPr>
          <w:rtl/>
        </w:rPr>
        <w:t xml:space="preserve">והאיש משתאה לה מחריש לדעת ההצליח </w:t>
      </w:r>
      <w:r>
        <w:rPr>
          <w:rFonts w:hint="cs"/>
          <w:rtl/>
        </w:rPr>
        <w:t>ה'</w:t>
      </w:r>
      <w:r>
        <w:rPr>
          <w:rtl/>
        </w:rPr>
        <w:t xml:space="preserve"> דרכו אם לא</w:t>
      </w:r>
      <w:r>
        <w:rPr>
          <w:rFonts w:hint="cs"/>
          <w:rtl/>
        </w:rPr>
        <w:t>". וכן על יוסף נאמר [בראשית לט, ב-ג] "</w:t>
      </w:r>
      <w:r>
        <w:rPr>
          <w:rtl/>
        </w:rPr>
        <w:t xml:space="preserve">ויהי </w:t>
      </w:r>
      <w:r>
        <w:rPr>
          <w:rFonts w:hint="cs"/>
          <w:rtl/>
        </w:rPr>
        <w:t>ה'</w:t>
      </w:r>
      <w:r>
        <w:rPr>
          <w:rtl/>
        </w:rPr>
        <w:t xml:space="preserve"> את יוסף ויהי איש מצליח ויהי בבית אדניו המצרי</w:t>
      </w:r>
      <w:r>
        <w:rPr>
          <w:rFonts w:hint="cs"/>
          <w:rtl/>
        </w:rPr>
        <w:t xml:space="preserve"> </w:t>
      </w:r>
      <w:r>
        <w:rPr>
          <w:rtl/>
        </w:rPr>
        <w:t xml:space="preserve">וירא אדניו כי </w:t>
      </w:r>
      <w:r>
        <w:rPr>
          <w:rFonts w:hint="cs"/>
          <w:rtl/>
        </w:rPr>
        <w:t>ה'</w:t>
      </w:r>
      <w:r>
        <w:rPr>
          <w:rtl/>
        </w:rPr>
        <w:t xml:space="preserve"> א</w:t>
      </w:r>
      <w:r>
        <w:rPr>
          <w:rFonts w:hint="cs"/>
          <w:rtl/>
        </w:rPr>
        <w:t>י</w:t>
      </w:r>
      <w:r>
        <w:rPr>
          <w:rtl/>
        </w:rPr>
        <w:t xml:space="preserve">תו וכל אשר הוא עשה </w:t>
      </w:r>
      <w:r>
        <w:rPr>
          <w:rFonts w:hint="cs"/>
          <w:rtl/>
        </w:rPr>
        <w:t>ה'</w:t>
      </w:r>
      <w:r>
        <w:rPr>
          <w:rtl/>
        </w:rPr>
        <w:t xml:space="preserve"> מצליח בידו</w:t>
      </w:r>
      <w:r>
        <w:rPr>
          <w:rFonts w:hint="cs"/>
          <w:rtl/>
        </w:rPr>
        <w:t>". והרמב"ן [שם פסוק ג] כתב: "'</w:t>
      </w:r>
      <w:r>
        <w:rPr>
          <w:rtl/>
        </w:rPr>
        <w:t>וירא אדוניו כי ה' אתו</w:t>
      </w:r>
      <w:r>
        <w:rPr>
          <w:rFonts w:hint="cs"/>
          <w:rtl/>
        </w:rPr>
        <w:t>',</w:t>
      </w:r>
      <w:r>
        <w:rPr>
          <w:rtl/>
        </w:rPr>
        <w:t xml:space="preserve"> כי יצליחו מעשיו בכל עת יותר מכל אדם</w:t>
      </w:r>
      <w:r>
        <w:rPr>
          <w:rFonts w:hint="cs"/>
          <w:rtl/>
        </w:rPr>
        <w:t>,</w:t>
      </w:r>
      <w:r>
        <w:rPr>
          <w:rtl/>
        </w:rPr>
        <w:t xml:space="preserve"> וידע כי מאת אל</w:t>
      </w:r>
      <w:r>
        <w:rPr>
          <w:rFonts w:hint="cs"/>
          <w:rtl/>
        </w:rPr>
        <w:t>ק</w:t>
      </w:r>
      <w:r>
        <w:rPr>
          <w:rtl/>
        </w:rPr>
        <w:t>ים הוא לו</w:t>
      </w:r>
      <w:r>
        <w:rPr>
          <w:rFonts w:hint="cs"/>
          <w:rtl/>
        </w:rPr>
        <w:t>.</w:t>
      </w:r>
      <w:r>
        <w:rPr>
          <w:rtl/>
        </w:rPr>
        <w:t xml:space="preserve"> וכן </w:t>
      </w:r>
      <w:r>
        <w:rPr>
          <w:rFonts w:hint="cs"/>
          <w:rtl/>
        </w:rPr>
        <w:t xml:space="preserve">[בראשית </w:t>
      </w:r>
      <w:r>
        <w:rPr>
          <w:rtl/>
        </w:rPr>
        <w:t>כו</w:t>
      </w:r>
      <w:r>
        <w:rPr>
          <w:rFonts w:hint="cs"/>
          <w:rtl/>
        </w:rPr>
        <w:t>,</w:t>
      </w:r>
      <w:r>
        <w:rPr>
          <w:rtl/>
        </w:rPr>
        <w:t xml:space="preserve"> כח</w:t>
      </w:r>
      <w:r>
        <w:rPr>
          <w:rFonts w:hint="cs"/>
          <w:rtl/>
        </w:rPr>
        <w:t>]</w:t>
      </w:r>
      <w:r>
        <w:rPr>
          <w:rtl/>
        </w:rPr>
        <w:t xml:space="preserve"> </w:t>
      </w:r>
      <w:r>
        <w:rPr>
          <w:rFonts w:hint="cs"/>
          <w:rtl/>
        </w:rPr>
        <w:t>'</w:t>
      </w:r>
      <w:r>
        <w:rPr>
          <w:rtl/>
        </w:rPr>
        <w:t>ראה ראינו כי היה ה' עמך</w:t>
      </w:r>
      <w:r>
        <w:rPr>
          <w:rFonts w:hint="cs"/>
          <w:rtl/>
        </w:rPr>
        <w:t>'". ומי שהוא מוכן לגאולה בהכרח שהקב"ה קרוב אליו, וקירבה זו תתבטא בהרבה אופנים, ולאו דוקא באופן הקשור ישירות לגאולה. @</w:t>
      </w:r>
      <w:r w:rsidRPr="00401A26">
        <w:rPr>
          <w:rFonts w:hint="cs"/>
          <w:b/>
          <w:bCs/>
          <w:rtl/>
        </w:rPr>
        <w:t>דוגמה לדבר;</w:t>
      </w:r>
      <w:r>
        <w:rPr>
          <w:rFonts w:hint="cs"/>
          <w:rtl/>
        </w:rPr>
        <w:t>^ אמרו חכמים [שבת נו.] "</w:t>
      </w:r>
      <w:r>
        <w:rPr>
          <w:rtl/>
        </w:rPr>
        <w:t>כל האומר דוד חטא</w:t>
      </w:r>
      <w:r>
        <w:rPr>
          <w:rFonts w:hint="cs"/>
          <w:rtl/>
        </w:rPr>
        <w:t>,</w:t>
      </w:r>
      <w:r>
        <w:rPr>
          <w:rtl/>
        </w:rPr>
        <w:t xml:space="preserve"> אי</w:t>
      </w:r>
      <w:r w:rsidRPr="0041370C">
        <w:rPr>
          <w:sz w:val="18"/>
          <w:rtl/>
        </w:rPr>
        <w:t>נו אלא טועה</w:t>
      </w:r>
      <w:r w:rsidRPr="0041370C">
        <w:rPr>
          <w:rFonts w:hint="cs"/>
          <w:sz w:val="18"/>
          <w:rtl/>
        </w:rPr>
        <w:t>,</w:t>
      </w:r>
      <w:r w:rsidRPr="0041370C">
        <w:rPr>
          <w:sz w:val="18"/>
          <w:rtl/>
        </w:rPr>
        <w:t xml:space="preserve"> שנאמר </w:t>
      </w:r>
      <w:r w:rsidRPr="0041370C">
        <w:rPr>
          <w:rFonts w:hint="cs"/>
          <w:sz w:val="18"/>
          <w:rtl/>
        </w:rPr>
        <w:t>[ש"א יח, יד] '</w:t>
      </w:r>
      <w:r w:rsidRPr="0041370C">
        <w:rPr>
          <w:sz w:val="18"/>
          <w:rtl/>
        </w:rPr>
        <w:t>ויהי דוד לכל דרכיו משכיל וה' עמו וגו'</w:t>
      </w:r>
      <w:r w:rsidRPr="0041370C">
        <w:rPr>
          <w:rFonts w:hint="cs"/>
          <w:sz w:val="18"/>
          <w:rtl/>
        </w:rPr>
        <w:t>',</w:t>
      </w:r>
      <w:r w:rsidRPr="0041370C">
        <w:rPr>
          <w:sz w:val="18"/>
          <w:rtl/>
        </w:rPr>
        <w:t xml:space="preserve"> אפשר חטא בא לידו ושכינה עמו</w:t>
      </w:r>
      <w:r w:rsidRPr="0041370C">
        <w:rPr>
          <w:rFonts w:hint="cs"/>
          <w:sz w:val="18"/>
          <w:rtl/>
        </w:rPr>
        <w:t xml:space="preserve">". ובבאר הגולה באר החמישי [קח:] כתב: "אמנם דברים אלו </w:t>
      </w:r>
      <w:r w:rsidRPr="0041370C">
        <w:rPr>
          <w:sz w:val="18"/>
          <w:rtl/>
        </w:rPr>
        <w:t xml:space="preserve">לא יכחיש אותם הכתוב. כי כאן כתיב </w:t>
      </w:r>
      <w:r>
        <w:rPr>
          <w:rFonts w:hint="cs"/>
          <w:sz w:val="18"/>
          <w:rtl/>
        </w:rPr>
        <w:t>[</w:t>
      </w:r>
      <w:r w:rsidRPr="0041370C">
        <w:rPr>
          <w:sz w:val="18"/>
          <w:rtl/>
        </w:rPr>
        <w:t>ש"א יח, יד</w:t>
      </w:r>
      <w:r>
        <w:rPr>
          <w:rFonts w:hint="cs"/>
          <w:sz w:val="18"/>
          <w:rtl/>
        </w:rPr>
        <w:t>]</w:t>
      </w:r>
      <w:r w:rsidRPr="0041370C">
        <w:rPr>
          <w:sz w:val="18"/>
          <w:rtl/>
        </w:rPr>
        <w:t xml:space="preserve"> </w:t>
      </w:r>
      <w:r>
        <w:rPr>
          <w:rFonts w:hint="cs"/>
          <w:sz w:val="18"/>
          <w:rtl/>
        </w:rPr>
        <w:t>'</w:t>
      </w:r>
      <w:r w:rsidRPr="0041370C">
        <w:rPr>
          <w:sz w:val="18"/>
          <w:rtl/>
        </w:rPr>
        <w:t>ויהי דוד בכל דרכיו משכיל וה' עמו</w:t>
      </w:r>
      <w:r>
        <w:rPr>
          <w:rFonts w:hint="cs"/>
          <w:sz w:val="18"/>
          <w:rtl/>
        </w:rPr>
        <w:t>'</w:t>
      </w:r>
      <w:r w:rsidRPr="0041370C">
        <w:rPr>
          <w:sz w:val="18"/>
          <w:rtl/>
        </w:rPr>
        <w:t xml:space="preserve">, ומאחר כי השם יתברך היה רוצה שיהיה עם דוד, מדכתיב </w:t>
      </w:r>
      <w:r>
        <w:rPr>
          <w:rFonts w:hint="cs"/>
          <w:sz w:val="18"/>
          <w:rtl/>
        </w:rPr>
        <w:t>'</w:t>
      </w:r>
      <w:r w:rsidRPr="0041370C">
        <w:rPr>
          <w:sz w:val="18"/>
          <w:rtl/>
        </w:rPr>
        <w:t>וה' עמו</w:t>
      </w:r>
      <w:r>
        <w:rPr>
          <w:rFonts w:hint="cs"/>
          <w:sz w:val="18"/>
          <w:rtl/>
        </w:rPr>
        <w:t>'</w:t>
      </w:r>
      <w:r w:rsidRPr="0041370C">
        <w:rPr>
          <w:sz w:val="18"/>
          <w:rtl/>
        </w:rPr>
        <w:t>, ולפיכך מי שהשם יתברך עמו, בודאי ובאין ספק השם יתברך נותן שלא יהיה נפרד ממנו, ולא יבא לידי חטא. וזה שאמר 'אפשר שבא חטא לידו וה' עמו', פירוש כל שהוא יתברך חפץ להיות עמו, איך יבא לידי חטא, כי הוא יתברך אינו מניח לו שיסור מאתו. כי השם יתברך הוא שהיה רוצה בדוד, כי על ידו יהיה בנין בית המקדש, ומלכות בית דוד, וכמה דברים שהם יסודי העולם, ואין הדעת נותן שיהיה חוטא בחטא הגדול כמו זה</w:t>
      </w:r>
      <w:r>
        <w:rPr>
          <w:rFonts w:hint="cs"/>
          <w:sz w:val="18"/>
          <w:rtl/>
        </w:rPr>
        <w:t>..</w:t>
      </w:r>
      <w:r w:rsidRPr="0041370C">
        <w:rPr>
          <w:sz w:val="18"/>
          <w:rtl/>
        </w:rPr>
        <w:t>. שהוא יתברך היה גורם שלא יחטא</w:t>
      </w:r>
      <w:r>
        <w:rPr>
          <w:rFonts w:hint="cs"/>
          <w:rtl/>
        </w:rPr>
        <w:t xml:space="preserve">" [הובא בחלקו למעלה פ"א הערה 70, ולהלן פ"ו הערה 450]. הרי הזוכה לקרבת אלקים ימצא קירבה זו בכל מילי דמיטב, ולא רק בדבר מסוים ומוגדר. וכן מבואר בגו"א שמות פ"ב אות ד. וראה להלן הערה 145. </w:t>
      </w:r>
    </w:p>
  </w:footnote>
  <w:footnote w:id="130">
    <w:p w:rsidR="00177B5D" w:rsidRDefault="00177B5D" w:rsidP="001811F9">
      <w:pPr>
        <w:pStyle w:val="FootnoteText"/>
        <w:rPr>
          <w:rFonts w:hint="cs"/>
          <w:rtl/>
        </w:rPr>
      </w:pPr>
      <w:r>
        <w:rPr>
          <w:rtl/>
        </w:rPr>
        <w:t>&lt;</w:t>
      </w:r>
      <w:r>
        <w:rPr>
          <w:rStyle w:val="FootnoteReference"/>
        </w:rPr>
        <w:footnoteRef/>
      </w:r>
      <w:r>
        <w:rPr>
          <w:rtl/>
        </w:rPr>
        <w:t>&gt;</w:t>
      </w:r>
      <w:r>
        <w:rPr>
          <w:rFonts w:hint="cs"/>
          <w:rtl/>
        </w:rPr>
        <w:t xml:space="preserve"> כמו שאמרו בשמו"ר ב, ד, והובא בהערה 127. בגבורות ה' </w:t>
      </w:r>
      <w:r>
        <w:rPr>
          <w:rtl/>
        </w:rPr>
        <w:t xml:space="preserve">תחילת פכ"ב הביא </w:t>
      </w:r>
      <w:r>
        <w:rPr>
          <w:rFonts w:hint="cs"/>
          <w:rtl/>
        </w:rPr>
        <w:t>את ה</w:t>
      </w:r>
      <w:r>
        <w:rPr>
          <w:rtl/>
        </w:rPr>
        <w:t>מדרש</w:t>
      </w:r>
      <w:r>
        <w:rPr>
          <w:rFonts w:hint="cs"/>
          <w:rtl/>
        </w:rPr>
        <w:t xml:space="preserve"> הזה,</w:t>
      </w:r>
      <w:r>
        <w:rPr>
          <w:rtl/>
        </w:rPr>
        <w:t xml:space="preserve"> וכתב: </w:t>
      </w:r>
      <w:r>
        <w:rPr>
          <w:rFonts w:hint="cs"/>
          <w:rtl/>
        </w:rPr>
        <w:t>"</w:t>
      </w:r>
      <w:r>
        <w:rPr>
          <w:rtl/>
        </w:rPr>
        <w:t xml:space="preserve">במשה כתיב </w:t>
      </w:r>
      <w:r>
        <w:rPr>
          <w:rFonts w:hint="cs"/>
          <w:rtl/>
        </w:rPr>
        <w:t>'</w:t>
      </w:r>
      <w:r>
        <w:rPr>
          <w:rtl/>
        </w:rPr>
        <w:t>היה</w:t>
      </w:r>
      <w:r>
        <w:rPr>
          <w:rFonts w:hint="cs"/>
          <w:rtl/>
        </w:rPr>
        <w:t>' [שמות ג, א "ומשה היה רועה צאן יתרו וגו'"]</w:t>
      </w:r>
      <w:r>
        <w:rPr>
          <w:rtl/>
        </w:rPr>
        <w:t>, לומר שעם בריאתו היה מוכן לגאולה, ואין מה שהיה גואל ישראל דבר מקרה קרה בלבד, רק מעת שנברא נמשך זה אחר עצם שלו</w:t>
      </w:r>
      <w:r>
        <w:rPr>
          <w:rFonts w:hint="cs"/>
          <w:rtl/>
        </w:rPr>
        <w:t xml:space="preserve">" [הובא למעלה בהקדמה הערה 292]. </w:t>
      </w:r>
    </w:p>
  </w:footnote>
  <w:footnote w:id="131">
    <w:p w:rsidR="00177B5D" w:rsidRDefault="00177B5D" w:rsidP="00616619">
      <w:pPr>
        <w:pStyle w:val="FootnoteText"/>
        <w:rPr>
          <w:rFonts w:hint="cs"/>
          <w:rtl/>
        </w:rPr>
      </w:pPr>
      <w:r>
        <w:rPr>
          <w:rtl/>
        </w:rPr>
        <w:t>&lt;</w:t>
      </w:r>
      <w:r>
        <w:rPr>
          <w:rStyle w:val="FootnoteReference"/>
        </w:rPr>
        <w:footnoteRef/>
      </w:r>
      <w:r>
        <w:rPr>
          <w:rtl/>
        </w:rPr>
        <w:t>&gt;</w:t>
      </w:r>
      <w:r>
        <w:rPr>
          <w:rFonts w:hint="cs"/>
          <w:rtl/>
        </w:rPr>
        <w:t xml:space="preserve"> פירוש - במרדכי נראה סימן זה [הצלחתו בענייניו], המורה על היותו מוכן לגאולה. ואם תאמר, מה היה הסימן של משה רבינו המורה על היותו מוכן לגאולה. אמנם דבר זה מבואר להדיא בגמרא [מגילה יד.], שאמרו שם "</w:t>
      </w:r>
      <w:r>
        <w:rPr>
          <w:rtl/>
        </w:rPr>
        <w:t xml:space="preserve">מרים </w:t>
      </w:r>
      <w:r>
        <w:rPr>
          <w:rFonts w:hint="cs"/>
          <w:rtl/>
        </w:rPr>
        <w:t xml:space="preserve">[היתה נביאה], </w:t>
      </w:r>
      <w:r>
        <w:rPr>
          <w:rtl/>
        </w:rPr>
        <w:t xml:space="preserve">דכתיב </w:t>
      </w:r>
      <w:r>
        <w:rPr>
          <w:rFonts w:hint="cs"/>
          <w:rtl/>
        </w:rPr>
        <w:t>[שמות טו, כ] '</w:t>
      </w:r>
      <w:r>
        <w:rPr>
          <w:rtl/>
        </w:rPr>
        <w:t>ותקח מרים הנביאה אחות אהרן</w:t>
      </w:r>
      <w:r>
        <w:rPr>
          <w:rFonts w:hint="cs"/>
          <w:rtl/>
        </w:rPr>
        <w:t>',</w:t>
      </w:r>
      <w:r>
        <w:rPr>
          <w:rtl/>
        </w:rPr>
        <w:t xml:space="preserve"> ולא אחות משה</w:t>
      </w:r>
      <w:r>
        <w:rPr>
          <w:rFonts w:hint="cs"/>
          <w:rtl/>
        </w:rPr>
        <w:t>.</w:t>
      </w:r>
      <w:r>
        <w:rPr>
          <w:rtl/>
        </w:rPr>
        <w:t xml:space="preserve"> אמר רב נחמן אמר רב</w:t>
      </w:r>
      <w:r>
        <w:rPr>
          <w:rFonts w:hint="cs"/>
          <w:rtl/>
        </w:rPr>
        <w:t>,</w:t>
      </w:r>
      <w:r>
        <w:rPr>
          <w:rtl/>
        </w:rPr>
        <w:t xml:space="preserve"> שהיתה מתנבאה כשהיא אחות אהרן</w:t>
      </w:r>
      <w:r>
        <w:rPr>
          <w:rFonts w:hint="cs"/>
          <w:rtl/>
        </w:rPr>
        <w:t xml:space="preserve"> ["</w:t>
      </w:r>
      <w:r>
        <w:rPr>
          <w:rtl/>
        </w:rPr>
        <w:t>ועדיין לא נולד משה</w:t>
      </w:r>
      <w:r>
        <w:rPr>
          <w:rFonts w:hint="cs"/>
          <w:rtl/>
        </w:rPr>
        <w:t>" (רש"י שם)],</w:t>
      </w:r>
      <w:r>
        <w:rPr>
          <w:rtl/>
        </w:rPr>
        <w:t xml:space="preserve"> ואומרת עתידה אמי שתלד בן שיושיע את ישראל</w:t>
      </w:r>
      <w:r>
        <w:rPr>
          <w:rFonts w:hint="cs"/>
          <w:rtl/>
        </w:rPr>
        <w:t>.</w:t>
      </w:r>
      <w:r>
        <w:rPr>
          <w:rtl/>
        </w:rPr>
        <w:t xml:space="preserve"> ובשעה שנולד נתמלא כל הבית כולו אורה</w:t>
      </w:r>
      <w:r>
        <w:rPr>
          <w:rFonts w:hint="cs"/>
          <w:rtl/>
        </w:rPr>
        <w:t>.</w:t>
      </w:r>
      <w:r>
        <w:rPr>
          <w:rtl/>
        </w:rPr>
        <w:t xml:space="preserve"> עמד אביה ונשקה על ראשה</w:t>
      </w:r>
      <w:r>
        <w:rPr>
          <w:rFonts w:hint="cs"/>
          <w:rtl/>
        </w:rPr>
        <w:t>,</w:t>
      </w:r>
      <w:r>
        <w:rPr>
          <w:rtl/>
        </w:rPr>
        <w:t xml:space="preserve"> אמר לה</w:t>
      </w:r>
      <w:r>
        <w:rPr>
          <w:rFonts w:hint="cs"/>
          <w:rtl/>
        </w:rPr>
        <w:t>,</w:t>
      </w:r>
      <w:r>
        <w:rPr>
          <w:rtl/>
        </w:rPr>
        <w:t xml:space="preserve"> בתי</w:t>
      </w:r>
      <w:r>
        <w:rPr>
          <w:rFonts w:hint="cs"/>
          <w:rtl/>
        </w:rPr>
        <w:t>,</w:t>
      </w:r>
      <w:r>
        <w:rPr>
          <w:rtl/>
        </w:rPr>
        <w:t xml:space="preserve"> נתקיימה נבואתיך</w:t>
      </w:r>
      <w:r>
        <w:rPr>
          <w:rFonts w:hint="cs"/>
          <w:rtl/>
        </w:rPr>
        <w:t xml:space="preserve">". וראה בגבורות ה' פי"ז שביאר מאמר זה. </w:t>
      </w:r>
    </w:p>
  </w:footnote>
  <w:footnote w:id="132">
    <w:p w:rsidR="00177B5D" w:rsidRDefault="00177B5D" w:rsidP="00284D4F">
      <w:pPr>
        <w:pStyle w:val="FootnoteText"/>
        <w:rPr>
          <w:rFonts w:hint="cs"/>
          <w:rtl/>
        </w:rPr>
      </w:pPr>
      <w:r>
        <w:rPr>
          <w:rtl/>
        </w:rPr>
        <w:t>&lt;</w:t>
      </w:r>
      <w:r>
        <w:rPr>
          <w:rStyle w:val="FootnoteReference"/>
        </w:rPr>
        <w:footnoteRef/>
      </w:r>
      <w:r>
        <w:rPr>
          <w:rtl/>
        </w:rPr>
        <w:t>&gt;</w:t>
      </w:r>
      <w:r>
        <w:rPr>
          <w:rFonts w:hint="cs"/>
          <w:rtl/>
        </w:rPr>
        <w:t xml:space="preserve"> "&amp;</w:t>
      </w:r>
      <w:r w:rsidRPr="00284D4F">
        <w:rPr>
          <w:rFonts w:hint="cs"/>
          <w:b/>
          <w:bCs/>
          <w:rtl/>
        </w:rPr>
        <w:t>איש</w:t>
      </w:r>
      <w:r>
        <w:rPr>
          <w:rFonts w:hint="cs"/>
          <w:rtl/>
        </w:rPr>
        <w:t>^ יהודי היה בשושן".</w:t>
      </w:r>
    </w:p>
  </w:footnote>
  <w:footnote w:id="133">
    <w:p w:rsidR="00177B5D" w:rsidRDefault="00177B5D" w:rsidP="00284D4F">
      <w:pPr>
        <w:pStyle w:val="FootnoteText"/>
        <w:rPr>
          <w:rFonts w:hint="cs"/>
          <w:rtl/>
        </w:rPr>
      </w:pPr>
      <w:r>
        <w:rPr>
          <w:rtl/>
        </w:rPr>
        <w:t>&lt;</w:t>
      </w:r>
      <w:r>
        <w:rPr>
          <w:rStyle w:val="FootnoteReference"/>
        </w:rPr>
        <w:footnoteRef/>
      </w:r>
      <w:r>
        <w:rPr>
          <w:rtl/>
        </w:rPr>
        <w:t>&gt;</w:t>
      </w:r>
      <w:r>
        <w:rPr>
          <w:rFonts w:hint="cs"/>
          <w:rtl/>
        </w:rPr>
        <w:t xml:space="preserve"> כמו שנאמר [במדבר יג, ג] "</w:t>
      </w:r>
      <w:r>
        <w:rPr>
          <w:rtl/>
        </w:rPr>
        <w:t>וישלח א</w:t>
      </w:r>
      <w:r>
        <w:rPr>
          <w:rFonts w:hint="cs"/>
          <w:rtl/>
        </w:rPr>
        <w:t>ו</w:t>
      </w:r>
      <w:r>
        <w:rPr>
          <w:rtl/>
        </w:rPr>
        <w:t xml:space="preserve">תם משה ממדבר פארן על פי </w:t>
      </w:r>
      <w:r>
        <w:rPr>
          <w:rFonts w:hint="cs"/>
          <w:rtl/>
        </w:rPr>
        <w:t>ה'</w:t>
      </w:r>
      <w:r>
        <w:rPr>
          <w:rtl/>
        </w:rPr>
        <w:t xml:space="preserve"> כ</w:t>
      </w:r>
      <w:r>
        <w:rPr>
          <w:rFonts w:hint="cs"/>
          <w:rtl/>
        </w:rPr>
        <w:t>ו</w:t>
      </w:r>
      <w:r>
        <w:rPr>
          <w:rtl/>
        </w:rPr>
        <w:t>לם אנשים ראשי בני ישראל המה</w:t>
      </w:r>
      <w:r>
        <w:rPr>
          <w:rFonts w:hint="cs"/>
          <w:rtl/>
        </w:rPr>
        <w:t>", ופירש רש"י שם "</w:t>
      </w:r>
      <w:r>
        <w:rPr>
          <w:rtl/>
        </w:rPr>
        <w:t>כ</w:t>
      </w:r>
      <w:r>
        <w:rPr>
          <w:rFonts w:hint="cs"/>
          <w:rtl/>
        </w:rPr>
        <w:t>ו</w:t>
      </w:r>
      <w:r>
        <w:rPr>
          <w:rtl/>
        </w:rPr>
        <w:t xml:space="preserve">לם אנשים - כל </w:t>
      </w:r>
      <w:r>
        <w:rPr>
          <w:rFonts w:hint="cs"/>
          <w:rtl/>
        </w:rPr>
        <w:t>'</w:t>
      </w:r>
      <w:r>
        <w:rPr>
          <w:rtl/>
        </w:rPr>
        <w:t>אנשים</w:t>
      </w:r>
      <w:r>
        <w:rPr>
          <w:rFonts w:hint="cs"/>
          <w:rtl/>
        </w:rPr>
        <w:t>'</w:t>
      </w:r>
      <w:r>
        <w:rPr>
          <w:rtl/>
        </w:rPr>
        <w:t xml:space="preserve"> שבמקרא לשון חשיבות</w:t>
      </w:r>
      <w:r>
        <w:rPr>
          <w:rFonts w:hint="cs"/>
          <w:rtl/>
        </w:rPr>
        <w:t>,</w:t>
      </w:r>
      <w:r>
        <w:rPr>
          <w:rtl/>
        </w:rPr>
        <w:t xml:space="preserve"> ואותה שעה כשרים היו</w:t>
      </w:r>
      <w:r>
        <w:rPr>
          <w:rFonts w:hint="cs"/>
          <w:rtl/>
        </w:rPr>
        <w:t>". וראה למעלה הערות 43, 44.</w:t>
      </w:r>
    </w:p>
  </w:footnote>
  <w:footnote w:id="134">
    <w:p w:rsidR="00177B5D" w:rsidRDefault="00177B5D" w:rsidP="00A62718">
      <w:pPr>
        <w:pStyle w:val="FootnoteText"/>
        <w:rPr>
          <w:rFonts w:hint="cs"/>
        </w:rPr>
      </w:pPr>
      <w:r>
        <w:rPr>
          <w:rtl/>
        </w:rPr>
        <w:t>&lt;</w:t>
      </w:r>
      <w:r>
        <w:rPr>
          <w:rStyle w:val="FootnoteReference"/>
        </w:rPr>
        <w:footnoteRef/>
      </w:r>
      <w:r>
        <w:rPr>
          <w:rtl/>
        </w:rPr>
        <w:t>&gt;</w:t>
      </w:r>
      <w:r>
        <w:rPr>
          <w:rFonts w:hint="cs"/>
          <w:rtl/>
        </w:rPr>
        <w:t xml:space="preserve"> פירוש - הואיל ופסוק זה מורה על היות מרדכי מתוקן ומוכן לגאולה, לכך כאן המקום לכנות את מרדכי בשם "איש", שהוא לשון חשיבות.</w:t>
      </w:r>
    </w:p>
  </w:footnote>
  <w:footnote w:id="135">
    <w:p w:rsidR="00177B5D" w:rsidRDefault="00177B5D" w:rsidP="00527143">
      <w:pPr>
        <w:pStyle w:val="FootnoteText"/>
        <w:rPr>
          <w:rFonts w:hint="cs"/>
        </w:rPr>
      </w:pPr>
      <w:r>
        <w:rPr>
          <w:rtl/>
        </w:rPr>
        <w:t>&lt;</w:t>
      </w:r>
      <w:r>
        <w:rPr>
          <w:rStyle w:val="FootnoteReference"/>
        </w:rPr>
        <w:footnoteRef/>
      </w:r>
      <w:r>
        <w:rPr>
          <w:rtl/>
        </w:rPr>
        <w:t>&gt;</w:t>
      </w:r>
      <w:r>
        <w:rPr>
          <w:rFonts w:hint="cs"/>
          <w:rtl/>
        </w:rPr>
        <w:t xml:space="preserve"> בפרק זה לאחר ציון 43. </w:t>
      </w:r>
    </w:p>
  </w:footnote>
  <w:footnote w:id="136">
    <w:p w:rsidR="00177B5D" w:rsidRDefault="00177B5D" w:rsidP="008B58F6">
      <w:pPr>
        <w:pStyle w:val="FootnoteText"/>
        <w:rPr>
          <w:rFonts w:hint="cs"/>
          <w:rtl/>
        </w:rPr>
      </w:pPr>
      <w:r>
        <w:rPr>
          <w:rtl/>
        </w:rPr>
        <w:t>&lt;</w:t>
      </w:r>
      <w:r>
        <w:rPr>
          <w:rStyle w:val="FootnoteReference"/>
        </w:rPr>
        <w:footnoteRef/>
      </w:r>
      <w:r>
        <w:rPr>
          <w:rtl/>
        </w:rPr>
        <w:t>&gt;</w:t>
      </w:r>
      <w:r>
        <w:rPr>
          <w:rFonts w:hint="cs"/>
          <w:rtl/>
        </w:rPr>
        <w:t xml:space="preserve"> לשונו להלן [פסוק ז (לאחר ציון 261)]: "</w:t>
      </w:r>
      <w:r>
        <w:rPr>
          <w:rtl/>
        </w:rPr>
        <w:t>ועוד יש לך לדעת כי הנושא אשה לש</w:t>
      </w:r>
      <w:r>
        <w:rPr>
          <w:rFonts w:hint="cs"/>
          <w:rtl/>
        </w:rPr>
        <w:t>ם שמים</w:t>
      </w:r>
      <w:r>
        <w:rPr>
          <w:rtl/>
        </w:rPr>
        <w:t xml:space="preserve"> כא</w:t>
      </w:r>
      <w:r>
        <w:rPr>
          <w:rFonts w:hint="cs"/>
          <w:rtl/>
        </w:rPr>
        <w:t>י</w:t>
      </w:r>
      <w:r>
        <w:rPr>
          <w:rtl/>
        </w:rPr>
        <w:t xml:space="preserve">לו ילדה </w:t>
      </w:r>
      <w:r>
        <w:rPr>
          <w:rFonts w:hint="cs"/>
          <w:rtl/>
        </w:rPr>
        <w:t xml:space="preserve">[סוטה יב.], </w:t>
      </w:r>
      <w:r>
        <w:rPr>
          <w:rtl/>
        </w:rPr>
        <w:t xml:space="preserve">שאמר במסכת סנהדרין </w:t>
      </w:r>
      <w:r>
        <w:rPr>
          <w:rFonts w:hint="cs"/>
          <w:rtl/>
        </w:rPr>
        <w:t>[</w:t>
      </w:r>
      <w:r>
        <w:rPr>
          <w:rtl/>
        </w:rPr>
        <w:t>כב</w:t>
      </w:r>
      <w:r>
        <w:rPr>
          <w:rFonts w:hint="cs"/>
          <w:rtl/>
        </w:rPr>
        <w:t>:]</w:t>
      </w:r>
      <w:r>
        <w:rPr>
          <w:rtl/>
        </w:rPr>
        <w:t xml:space="preserve"> האשה גולם כלי עץ</w:t>
      </w:r>
      <w:r>
        <w:rPr>
          <w:rFonts w:hint="cs"/>
          <w:rtl/>
        </w:rPr>
        <w:t>,</w:t>
      </w:r>
      <w:r>
        <w:rPr>
          <w:rtl/>
        </w:rPr>
        <w:t xml:space="preserve"> ואינה כורתת ברית אלא למי שעשאה כלי</w:t>
      </w:r>
      <w:r>
        <w:rPr>
          <w:rFonts w:hint="cs"/>
          <w:rtl/>
        </w:rPr>
        <w:t>.</w:t>
      </w:r>
      <w:r>
        <w:rPr>
          <w:rtl/>
        </w:rPr>
        <w:t xml:space="preserve"> כלומר</w:t>
      </w:r>
      <w:r>
        <w:rPr>
          <w:rFonts w:hint="cs"/>
          <w:rtl/>
        </w:rPr>
        <w:t>,</w:t>
      </w:r>
      <w:r>
        <w:rPr>
          <w:rtl/>
        </w:rPr>
        <w:t xml:space="preserve"> שאין האשה רק במדריגת החומר</w:t>
      </w:r>
      <w:r>
        <w:rPr>
          <w:rFonts w:hint="cs"/>
          <w:rtl/>
        </w:rPr>
        <w:t>,</w:t>
      </w:r>
      <w:r>
        <w:rPr>
          <w:rtl/>
        </w:rPr>
        <w:t xml:space="preserve"> והאיש נחשב שהוא כמו צורה לה</w:t>
      </w:r>
      <w:r>
        <w:rPr>
          <w:rFonts w:hint="cs"/>
          <w:rtl/>
        </w:rPr>
        <w:t xml:space="preserve">... </w:t>
      </w:r>
      <w:r>
        <w:rPr>
          <w:rtl/>
        </w:rPr>
        <w:t>ולכך מדמה האשה כמו גולם</w:t>
      </w:r>
      <w:r>
        <w:rPr>
          <w:rFonts w:hint="cs"/>
          <w:rtl/>
        </w:rPr>
        <w:t>,</w:t>
      </w:r>
      <w:r>
        <w:rPr>
          <w:rtl/>
        </w:rPr>
        <w:t xml:space="preserve"> שהוא חומר בלבד</w:t>
      </w:r>
      <w:r>
        <w:rPr>
          <w:rFonts w:hint="cs"/>
          <w:rtl/>
        </w:rPr>
        <w:t>,</w:t>
      </w:r>
      <w:r>
        <w:rPr>
          <w:rtl/>
        </w:rPr>
        <w:t xml:space="preserve"> ואין בו הצורה של כלי</w:t>
      </w:r>
      <w:r>
        <w:rPr>
          <w:rFonts w:hint="cs"/>
          <w:rtl/>
        </w:rPr>
        <w:t>.</w:t>
      </w:r>
      <w:r>
        <w:rPr>
          <w:rtl/>
        </w:rPr>
        <w:t xml:space="preserve"> ואמר שאין האשה כורתת ברית אלא למי שעשאה כלי</w:t>
      </w:r>
      <w:r>
        <w:rPr>
          <w:rFonts w:hint="cs"/>
          <w:rtl/>
        </w:rPr>
        <w:t>,</w:t>
      </w:r>
      <w:r>
        <w:rPr>
          <w:rtl/>
        </w:rPr>
        <w:t xml:space="preserve"> כלומר שאין לאשה חבור וברית רק לאיש</w:t>
      </w:r>
      <w:r>
        <w:rPr>
          <w:rFonts w:hint="cs"/>
          <w:rtl/>
        </w:rPr>
        <w:t>,</w:t>
      </w:r>
      <w:r>
        <w:rPr>
          <w:rtl/>
        </w:rPr>
        <w:t xml:space="preserve"> שהוא נחשב צורה לאשה</w:t>
      </w:r>
      <w:r>
        <w:rPr>
          <w:rFonts w:hint="cs"/>
          <w:rtl/>
        </w:rPr>
        <w:t>.</w:t>
      </w:r>
      <w:r>
        <w:rPr>
          <w:rtl/>
        </w:rPr>
        <w:t xml:space="preserve"> ואין לך חבור כמו חבור צורה לחומר</w:t>
      </w:r>
      <w:r>
        <w:rPr>
          <w:rFonts w:hint="cs"/>
          <w:rtl/>
        </w:rPr>
        <w:t>,</w:t>
      </w:r>
      <w:r>
        <w:rPr>
          <w:rtl/>
        </w:rPr>
        <w:t xml:space="preserve"> שהם דבר אחד לגמרי</w:t>
      </w:r>
      <w:r>
        <w:rPr>
          <w:rFonts w:hint="cs"/>
          <w:rtl/>
        </w:rPr>
        <w:t>,</w:t>
      </w:r>
      <w:r>
        <w:rPr>
          <w:rtl/>
        </w:rPr>
        <w:t xml:space="preserve"> והוא ידוע</w:t>
      </w:r>
      <w:r>
        <w:rPr>
          <w:rFonts w:hint="cs"/>
          <w:rtl/>
        </w:rPr>
        <w:t>,</w:t>
      </w:r>
      <w:r>
        <w:rPr>
          <w:rtl/>
        </w:rPr>
        <w:t xml:space="preserve"> כי החומר אין מציא</w:t>
      </w:r>
      <w:r>
        <w:rPr>
          <w:rFonts w:hint="cs"/>
          <w:rtl/>
        </w:rPr>
        <w:t>ו</w:t>
      </w:r>
      <w:r>
        <w:rPr>
          <w:rtl/>
        </w:rPr>
        <w:t>תו בפעל</w:t>
      </w:r>
      <w:r>
        <w:rPr>
          <w:rFonts w:hint="cs"/>
          <w:rtl/>
        </w:rPr>
        <w:t>.</w:t>
      </w:r>
      <w:r>
        <w:rPr>
          <w:rtl/>
        </w:rPr>
        <w:t xml:space="preserve"> ומפני כי האשה נחשב כמו החומר</w:t>
      </w:r>
      <w:r>
        <w:rPr>
          <w:rFonts w:hint="cs"/>
          <w:rtl/>
        </w:rPr>
        <w:t>,</w:t>
      </w:r>
      <w:r>
        <w:rPr>
          <w:rtl/>
        </w:rPr>
        <w:t xml:space="preserve"> ועל ידי האיש שנחשב כמו צורה לאשה נמצאת האשה בפעל</w:t>
      </w:r>
      <w:r>
        <w:rPr>
          <w:rFonts w:hint="cs"/>
          <w:rtl/>
        </w:rPr>
        <w:t>,</w:t>
      </w:r>
      <w:r>
        <w:rPr>
          <w:rtl/>
        </w:rPr>
        <w:t xml:space="preserve"> ולכך נחשבת כאילו ילדה האיש</w:t>
      </w:r>
      <w:r>
        <w:rPr>
          <w:rFonts w:hint="cs"/>
          <w:rtl/>
        </w:rPr>
        <w:t>,</w:t>
      </w:r>
      <w:r>
        <w:rPr>
          <w:rtl/>
        </w:rPr>
        <w:t xml:space="preserve"> והוציאה לפעל</w:t>
      </w:r>
      <w:r>
        <w:rPr>
          <w:rFonts w:hint="cs"/>
          <w:rtl/>
        </w:rPr>
        <w:t>.</w:t>
      </w:r>
      <w:r>
        <w:rPr>
          <w:rtl/>
        </w:rPr>
        <w:t xml:space="preserve"> ודוקא לש</w:t>
      </w:r>
      <w:r>
        <w:rPr>
          <w:rFonts w:hint="cs"/>
          <w:rtl/>
        </w:rPr>
        <w:t>ם שמים,</w:t>
      </w:r>
      <w:r>
        <w:rPr>
          <w:rtl/>
        </w:rPr>
        <w:t xml:space="preserve"> אבל לתאותו</w:t>
      </w:r>
      <w:r>
        <w:rPr>
          <w:rFonts w:hint="cs"/>
          <w:rtl/>
        </w:rPr>
        <w:t>,</w:t>
      </w:r>
      <w:r>
        <w:rPr>
          <w:rtl/>
        </w:rPr>
        <w:t xml:space="preserve"> הרי האיש כאשר הולך אחר תאותו הוא חמרי בעצמו</w:t>
      </w:r>
      <w:r>
        <w:rPr>
          <w:rFonts w:hint="cs"/>
          <w:rtl/>
        </w:rPr>
        <w:t>,</w:t>
      </w:r>
      <w:r>
        <w:rPr>
          <w:rtl/>
        </w:rPr>
        <w:t xml:space="preserve"> ואיך יהיה נחשב צורה לאשה כאשר הוא בעצמו חמרי</w:t>
      </w:r>
      <w:r>
        <w:rPr>
          <w:rFonts w:hint="cs"/>
          <w:rtl/>
        </w:rPr>
        <w:t xml:space="preserve">". וראה למעלה בהקדמה הערה 424, ולהלן הערה 263. </w:t>
      </w:r>
    </w:p>
  </w:footnote>
  <w:footnote w:id="137">
    <w:p w:rsidR="00177B5D" w:rsidRDefault="00177B5D" w:rsidP="00BC0567">
      <w:pPr>
        <w:pStyle w:val="FootnoteText"/>
        <w:rPr>
          <w:rFonts w:hint="cs"/>
        </w:rPr>
      </w:pPr>
      <w:r>
        <w:rPr>
          <w:rtl/>
        </w:rPr>
        <w:t>&lt;</w:t>
      </w:r>
      <w:r>
        <w:rPr>
          <w:rStyle w:val="FootnoteReference"/>
        </w:rPr>
        <w:footnoteRef/>
      </w:r>
      <w:r>
        <w:rPr>
          <w:rtl/>
        </w:rPr>
        <w:t>&gt;</w:t>
      </w:r>
      <w:r>
        <w:rPr>
          <w:rFonts w:hint="cs"/>
          <w:rtl/>
        </w:rPr>
        <w:t xml:space="preserve"> ראה למעלה הערה 45 בביאור היות מרדכי צורת ישראל. וראה להלן פ"ג הערה 302 בביאור היות משה רבינו צורת ישראל. וראה להלן פ"ח הערה 345.</w:t>
      </w:r>
    </w:p>
  </w:footnote>
  <w:footnote w:id="138">
    <w:p w:rsidR="00177B5D" w:rsidRDefault="00177B5D" w:rsidP="0002510D">
      <w:pPr>
        <w:pStyle w:val="FootnoteText"/>
        <w:rPr>
          <w:rFonts w:hint="cs"/>
        </w:rPr>
      </w:pPr>
      <w:r>
        <w:rPr>
          <w:rtl/>
        </w:rPr>
        <w:t>&lt;</w:t>
      </w:r>
      <w:r>
        <w:rPr>
          <w:rStyle w:val="FootnoteReference"/>
        </w:rPr>
        <w:footnoteRef/>
      </w:r>
      <w:r>
        <w:rPr>
          <w:rtl/>
        </w:rPr>
        <w:t>&gt;</w:t>
      </w:r>
      <w:r>
        <w:rPr>
          <w:rFonts w:hint="cs"/>
          <w:rtl/>
        </w:rPr>
        <w:t xml:space="preserve"> לכאורה למעלה לא כתב נקודה זו [משה ומרדכי נקראים "איש" </w:t>
      </w:r>
      <w:r w:rsidRPr="0002510D">
        <w:rPr>
          <w:rFonts w:hint="cs"/>
          <w:sz w:val="18"/>
          <w:rtl/>
        </w:rPr>
        <w:t>מפאת היותם צורה לישראל], אלא כתב נקודה אחרת, וכלשונו [לפני ציון 43] "</w:t>
      </w:r>
      <w:r w:rsidRPr="0002510D">
        <w:rPr>
          <w:rStyle w:val="LatinChar"/>
          <w:sz w:val="18"/>
          <w:rtl/>
          <w:lang w:val="en-GB"/>
        </w:rPr>
        <w:t xml:space="preserve">משה נחשב </w:t>
      </w:r>
      <w:r>
        <w:rPr>
          <w:rStyle w:val="LatinChar"/>
          <w:rFonts w:hint="cs"/>
          <w:sz w:val="18"/>
          <w:rtl/>
          <w:lang w:val="en-GB"/>
        </w:rPr>
        <w:t>'</w:t>
      </w:r>
      <w:r w:rsidRPr="0002510D">
        <w:rPr>
          <w:rStyle w:val="LatinChar"/>
          <w:sz w:val="18"/>
          <w:rtl/>
          <w:lang w:val="en-GB"/>
        </w:rPr>
        <w:t>איש</w:t>
      </w:r>
      <w:r>
        <w:rPr>
          <w:rStyle w:val="LatinChar"/>
          <w:rFonts w:hint="cs"/>
          <w:sz w:val="18"/>
          <w:rtl/>
          <w:lang w:val="en-GB"/>
        </w:rPr>
        <w:t>'</w:t>
      </w:r>
      <w:r w:rsidRPr="0002510D">
        <w:rPr>
          <w:rStyle w:val="LatinChar"/>
          <w:rFonts w:hint="cs"/>
          <w:sz w:val="18"/>
          <w:rtl/>
          <w:lang w:val="en-GB"/>
        </w:rPr>
        <w:t>,</w:t>
      </w:r>
      <w:r w:rsidRPr="0002510D">
        <w:rPr>
          <w:rStyle w:val="LatinChar"/>
          <w:sz w:val="18"/>
          <w:rtl/>
          <w:lang w:val="en-GB"/>
        </w:rPr>
        <w:t xml:space="preserve"> כי שם </w:t>
      </w:r>
      <w:r>
        <w:rPr>
          <w:rStyle w:val="LatinChar"/>
          <w:rFonts w:hint="cs"/>
          <w:sz w:val="18"/>
          <w:rtl/>
          <w:lang w:val="en-GB"/>
        </w:rPr>
        <w:t>'</w:t>
      </w:r>
      <w:r w:rsidRPr="0002510D">
        <w:rPr>
          <w:rStyle w:val="LatinChar"/>
          <w:sz w:val="18"/>
          <w:rtl/>
          <w:lang w:val="en-GB"/>
        </w:rPr>
        <w:t>איש</w:t>
      </w:r>
      <w:r>
        <w:rPr>
          <w:rStyle w:val="LatinChar"/>
          <w:rFonts w:hint="cs"/>
          <w:sz w:val="18"/>
          <w:rtl/>
          <w:lang w:val="en-GB"/>
        </w:rPr>
        <w:t>'</w:t>
      </w:r>
      <w:r w:rsidRPr="0002510D">
        <w:rPr>
          <w:rStyle w:val="LatinChar"/>
          <w:sz w:val="18"/>
          <w:rtl/>
          <w:lang w:val="en-GB"/>
        </w:rPr>
        <w:t xml:space="preserve"> נאמר על מי שהוא זריז מאוד מאוד</w:t>
      </w:r>
      <w:r w:rsidRPr="0002510D">
        <w:rPr>
          <w:rStyle w:val="LatinChar"/>
          <w:rFonts w:hint="cs"/>
          <w:sz w:val="18"/>
          <w:rtl/>
          <w:lang w:val="en-GB"/>
        </w:rPr>
        <w:t>,</w:t>
      </w:r>
      <w:r w:rsidRPr="0002510D">
        <w:rPr>
          <w:rStyle w:val="LatinChar"/>
          <w:sz w:val="18"/>
          <w:rtl/>
          <w:lang w:val="en-GB"/>
        </w:rPr>
        <w:t xml:space="preserve"> וכאשר בא פרצה אחת</w:t>
      </w:r>
      <w:r w:rsidRPr="0002510D">
        <w:rPr>
          <w:rStyle w:val="LatinChar"/>
          <w:rFonts w:hint="cs"/>
          <w:sz w:val="18"/>
          <w:rtl/>
          <w:lang w:val="en-GB"/>
        </w:rPr>
        <w:t>,</w:t>
      </w:r>
      <w:r w:rsidRPr="0002510D">
        <w:rPr>
          <w:rStyle w:val="LatinChar"/>
          <w:sz w:val="18"/>
          <w:rtl/>
          <w:lang w:val="en-GB"/>
        </w:rPr>
        <w:t xml:space="preserve"> והוא עומד כנגד זה בכח שלו</w:t>
      </w:r>
      <w:r w:rsidRPr="0002510D">
        <w:rPr>
          <w:rStyle w:val="LatinChar"/>
          <w:rFonts w:hint="cs"/>
          <w:sz w:val="18"/>
          <w:rtl/>
          <w:lang w:val="en-GB"/>
        </w:rPr>
        <w:t>,</w:t>
      </w:r>
      <w:r w:rsidRPr="0002510D">
        <w:rPr>
          <w:rStyle w:val="LatinChar"/>
          <w:sz w:val="18"/>
          <w:rtl/>
          <w:lang w:val="en-GB"/>
        </w:rPr>
        <w:t xml:space="preserve"> זה נקרא </w:t>
      </w:r>
      <w:r>
        <w:rPr>
          <w:rStyle w:val="LatinChar"/>
          <w:rFonts w:hint="cs"/>
          <w:sz w:val="18"/>
          <w:rtl/>
          <w:lang w:val="en-GB"/>
        </w:rPr>
        <w:t>'</w:t>
      </w:r>
      <w:r w:rsidRPr="0002510D">
        <w:rPr>
          <w:rStyle w:val="LatinChar"/>
          <w:sz w:val="18"/>
          <w:rtl/>
          <w:lang w:val="en-GB"/>
        </w:rPr>
        <w:t>איש</w:t>
      </w:r>
      <w:r>
        <w:rPr>
          <w:rStyle w:val="LatinChar"/>
          <w:rFonts w:hint="cs"/>
          <w:sz w:val="18"/>
          <w:rtl/>
          <w:lang w:val="en-GB"/>
        </w:rPr>
        <w:t>'</w:t>
      </w:r>
      <w:r w:rsidRPr="0002510D">
        <w:rPr>
          <w:rStyle w:val="LatinChar"/>
          <w:rFonts w:hint="cs"/>
          <w:sz w:val="18"/>
          <w:rtl/>
          <w:lang w:val="en-GB"/>
        </w:rPr>
        <w:t>,</w:t>
      </w:r>
      <w:r w:rsidRPr="0002510D">
        <w:rPr>
          <w:rStyle w:val="LatinChar"/>
          <w:sz w:val="18"/>
          <w:rtl/>
          <w:lang w:val="en-GB"/>
        </w:rPr>
        <w:t xml:space="preserve"> כמו שעשה מרדכי שעמד בפרץ</w:t>
      </w:r>
      <w:r w:rsidRPr="0002510D">
        <w:rPr>
          <w:rStyle w:val="LatinChar"/>
          <w:rFonts w:hint="cs"/>
          <w:sz w:val="18"/>
          <w:rtl/>
          <w:lang w:val="en-GB"/>
        </w:rPr>
        <w:t>,</w:t>
      </w:r>
      <w:r w:rsidRPr="0002510D">
        <w:rPr>
          <w:rStyle w:val="LatinChar"/>
          <w:sz w:val="18"/>
          <w:rtl/>
          <w:lang w:val="en-GB"/>
        </w:rPr>
        <w:t xml:space="preserve"> לכך נקרא </w:t>
      </w:r>
      <w:r>
        <w:rPr>
          <w:rStyle w:val="LatinChar"/>
          <w:rFonts w:hint="cs"/>
          <w:sz w:val="18"/>
          <w:rtl/>
          <w:lang w:val="en-GB"/>
        </w:rPr>
        <w:t>'</w:t>
      </w:r>
      <w:r w:rsidRPr="0002510D">
        <w:rPr>
          <w:rStyle w:val="LatinChar"/>
          <w:sz w:val="18"/>
          <w:rtl/>
          <w:lang w:val="en-GB"/>
        </w:rPr>
        <w:t>איש יהודי</w:t>
      </w:r>
      <w:r>
        <w:rPr>
          <w:rStyle w:val="LatinChar"/>
          <w:rFonts w:hint="cs"/>
          <w:sz w:val="18"/>
          <w:rtl/>
          <w:lang w:val="en-GB"/>
        </w:rPr>
        <w:t>'</w:t>
      </w:r>
      <w:r>
        <w:rPr>
          <w:rFonts w:hint="cs"/>
          <w:rtl/>
        </w:rPr>
        <w:t>". וראה למעלה הערה 43 בביאור מרגניתא זו.</w:t>
      </w:r>
    </w:p>
  </w:footnote>
  <w:footnote w:id="139">
    <w:p w:rsidR="00177B5D" w:rsidRDefault="00177B5D" w:rsidP="00760297">
      <w:pPr>
        <w:pStyle w:val="FootnoteText"/>
        <w:rPr>
          <w:rFonts w:hint="cs"/>
          <w:rtl/>
        </w:rPr>
      </w:pPr>
      <w:r>
        <w:rPr>
          <w:rtl/>
        </w:rPr>
        <w:t>&lt;</w:t>
      </w:r>
      <w:r>
        <w:rPr>
          <w:rStyle w:val="FootnoteReference"/>
        </w:rPr>
        <w:footnoteRef/>
      </w:r>
      <w:r>
        <w:rPr>
          <w:rtl/>
        </w:rPr>
        <w:t>&gt;</w:t>
      </w:r>
      <w:r>
        <w:rPr>
          <w:rFonts w:hint="cs"/>
          <w:rtl/>
        </w:rPr>
        <w:t xml:space="preserve"> לשון רש"י כאן: "</w:t>
      </w:r>
      <w:r>
        <w:rPr>
          <w:rtl/>
        </w:rPr>
        <w:t>איש יהודי - על שגלה עם גלות יהודה</w:t>
      </w:r>
      <w:r>
        <w:rPr>
          <w:rFonts w:hint="cs"/>
          <w:rtl/>
        </w:rPr>
        <w:t>,</w:t>
      </w:r>
      <w:r>
        <w:rPr>
          <w:rtl/>
        </w:rPr>
        <w:t xml:space="preserve"> כל אותן שגלו עם מלכי יהודה היו קרויים </w:t>
      </w:r>
      <w:r>
        <w:rPr>
          <w:rFonts w:hint="cs"/>
          <w:rtl/>
        </w:rPr>
        <w:t>'</w:t>
      </w:r>
      <w:r>
        <w:rPr>
          <w:rtl/>
        </w:rPr>
        <w:t>יהודים</w:t>
      </w:r>
      <w:r>
        <w:rPr>
          <w:rFonts w:hint="cs"/>
          <w:rtl/>
        </w:rPr>
        <w:t>'</w:t>
      </w:r>
      <w:r>
        <w:rPr>
          <w:rtl/>
        </w:rPr>
        <w:t xml:space="preserve"> בין הגוים</w:t>
      </w:r>
      <w:r>
        <w:rPr>
          <w:rFonts w:hint="cs"/>
          <w:rtl/>
        </w:rPr>
        <w:t>,</w:t>
      </w:r>
      <w:r>
        <w:rPr>
          <w:rtl/>
        </w:rPr>
        <w:t xml:space="preserve"> ואפילו משבט אחר הם</w:t>
      </w:r>
      <w:r>
        <w:rPr>
          <w:rFonts w:hint="cs"/>
          <w:rtl/>
        </w:rPr>
        <w:t>".</w:t>
      </w:r>
    </w:p>
  </w:footnote>
  <w:footnote w:id="140">
    <w:p w:rsidR="00177B5D" w:rsidRDefault="00177B5D" w:rsidP="009656B4">
      <w:pPr>
        <w:pStyle w:val="FootnoteText"/>
        <w:rPr>
          <w:rFonts w:hint="cs"/>
        </w:rPr>
      </w:pPr>
      <w:r>
        <w:rPr>
          <w:rtl/>
        </w:rPr>
        <w:t>&lt;</w:t>
      </w:r>
      <w:r>
        <w:rPr>
          <w:rStyle w:val="FootnoteReference"/>
        </w:rPr>
        <w:footnoteRef/>
      </w:r>
      <w:r>
        <w:rPr>
          <w:rtl/>
        </w:rPr>
        <w:t>&gt;</w:t>
      </w:r>
      <w:r>
        <w:rPr>
          <w:rFonts w:hint="cs"/>
          <w:rtl/>
        </w:rPr>
        <w:t xml:space="preserve"> "</w:t>
      </w:r>
      <w:r>
        <w:rPr>
          <w:rtl/>
        </w:rPr>
        <w:t>איש ימיני - מבנימין היה</w:t>
      </w:r>
      <w:r>
        <w:rPr>
          <w:rFonts w:hint="cs"/>
          <w:rtl/>
        </w:rPr>
        <w:t>" [רש"י כאן].</w:t>
      </w:r>
    </w:p>
  </w:footnote>
  <w:footnote w:id="141">
    <w:p w:rsidR="00177B5D" w:rsidRDefault="00177B5D" w:rsidP="009656B4">
      <w:pPr>
        <w:pStyle w:val="FootnoteText"/>
        <w:rPr>
          <w:rFonts w:hint="cs"/>
          <w:rtl/>
        </w:rPr>
      </w:pPr>
      <w:r>
        <w:rPr>
          <w:rtl/>
        </w:rPr>
        <w:t>&lt;</w:t>
      </w:r>
      <w:r>
        <w:rPr>
          <w:rStyle w:val="FootnoteReference"/>
        </w:rPr>
        <w:footnoteRef/>
      </w:r>
      <w:r>
        <w:rPr>
          <w:rtl/>
        </w:rPr>
        <w:t>&gt;</w:t>
      </w:r>
      <w:r>
        <w:rPr>
          <w:rFonts w:hint="cs"/>
          <w:rtl/>
        </w:rPr>
        <w:t xml:space="preserve"> "לחנם" ללא צורך, שהרי אין אדם משתייך לשני שבטים, ולאחר שהפסוק ייחסו לבנימין, שוב אין הוא מתייחס לשום שבט אחר.</w:t>
      </w:r>
    </w:p>
  </w:footnote>
  <w:footnote w:id="142">
    <w:p w:rsidR="00177B5D" w:rsidRDefault="00177B5D" w:rsidP="00BC5B96">
      <w:pPr>
        <w:pStyle w:val="FootnoteText"/>
        <w:rPr>
          <w:rFonts w:hint="cs"/>
          <w:rtl/>
        </w:rPr>
      </w:pPr>
      <w:r>
        <w:rPr>
          <w:rtl/>
        </w:rPr>
        <w:t>&lt;</w:t>
      </w:r>
      <w:r>
        <w:rPr>
          <w:rStyle w:val="FootnoteReference"/>
        </w:rPr>
        <w:footnoteRef/>
      </w:r>
      <w:r>
        <w:rPr>
          <w:rtl/>
        </w:rPr>
        <w:t>&gt;</w:t>
      </w:r>
      <w:r>
        <w:rPr>
          <w:rFonts w:hint="cs"/>
          <w:rtl/>
        </w:rPr>
        <w:t xml:space="preserve"> מציון 46 ואילך, שהביא את שתי תשובות המדרש,  וארבע תשובות הגמרא. </w:t>
      </w:r>
    </w:p>
  </w:footnote>
  <w:footnote w:id="143">
    <w:p w:rsidR="00177B5D" w:rsidRDefault="00177B5D" w:rsidP="00207ADD">
      <w:pPr>
        <w:pStyle w:val="FootnoteText"/>
        <w:rPr>
          <w:rFonts w:hint="cs"/>
          <w:rtl/>
        </w:rPr>
      </w:pPr>
      <w:r>
        <w:rPr>
          <w:rtl/>
        </w:rPr>
        <w:t>&lt;</w:t>
      </w:r>
      <w:r>
        <w:rPr>
          <w:rStyle w:val="FootnoteReference"/>
        </w:rPr>
        <w:footnoteRef/>
      </w:r>
      <w:r>
        <w:rPr>
          <w:rtl/>
        </w:rPr>
        <w:t>&gt;</w:t>
      </w:r>
      <w:r>
        <w:rPr>
          <w:rFonts w:hint="cs"/>
          <w:rtl/>
        </w:rPr>
        <w:t xml:space="preserve"> מה שכתב "ודבר זה אינו ראוי לצדיק", יבואר על פי מה שכתב הרמב"ם בהלכות מלכים פ"ה ה"ט, וז"ל: "</w:t>
      </w:r>
      <w:r>
        <w:rPr>
          <w:rtl/>
        </w:rPr>
        <w:t>אסור לצאת מארץ ישראל לחוצה לארץ לעולם</w:t>
      </w:r>
      <w:r>
        <w:rPr>
          <w:rFonts w:hint="cs"/>
          <w:rtl/>
        </w:rPr>
        <w:t>,</w:t>
      </w:r>
      <w:r>
        <w:rPr>
          <w:rtl/>
        </w:rPr>
        <w:t xml:space="preserve"> אלא ללמוד תורה</w:t>
      </w:r>
      <w:r>
        <w:rPr>
          <w:rFonts w:hint="cs"/>
          <w:rtl/>
        </w:rPr>
        <w:t>,</w:t>
      </w:r>
      <w:r>
        <w:rPr>
          <w:rtl/>
        </w:rPr>
        <w:t xml:space="preserve"> או לישא אשה</w:t>
      </w:r>
      <w:r>
        <w:rPr>
          <w:rFonts w:hint="cs"/>
          <w:rtl/>
        </w:rPr>
        <w:t>,</w:t>
      </w:r>
      <w:r>
        <w:rPr>
          <w:rtl/>
        </w:rPr>
        <w:t xml:space="preserve"> או להציל מן העכו"ם</w:t>
      </w:r>
      <w:r>
        <w:rPr>
          <w:rFonts w:hint="cs"/>
          <w:rtl/>
        </w:rPr>
        <w:t>...</w:t>
      </w:r>
      <w:r>
        <w:rPr>
          <w:rtl/>
        </w:rPr>
        <w:t xml:space="preserve"> במה דברים אמורים</w:t>
      </w:r>
      <w:r>
        <w:rPr>
          <w:rFonts w:hint="cs"/>
          <w:rtl/>
        </w:rPr>
        <w:t>,</w:t>
      </w:r>
      <w:r>
        <w:rPr>
          <w:rtl/>
        </w:rPr>
        <w:t xml:space="preserve"> כשהיו המעות מצויות והפירות ביוקר</w:t>
      </w:r>
      <w:r>
        <w:rPr>
          <w:rFonts w:hint="cs"/>
          <w:rtl/>
        </w:rPr>
        <w:t>.</w:t>
      </w:r>
      <w:r>
        <w:rPr>
          <w:rtl/>
        </w:rPr>
        <w:t xml:space="preserve"> אבל אם הפירות בזול ולא ימצא מעות ולא במה ישתכר</w:t>
      </w:r>
      <w:r>
        <w:rPr>
          <w:rFonts w:hint="cs"/>
          <w:rtl/>
        </w:rPr>
        <w:t>,</w:t>
      </w:r>
      <w:r>
        <w:rPr>
          <w:rtl/>
        </w:rPr>
        <w:t xml:space="preserve"> ואבדה פרוטה מן הכיס</w:t>
      </w:r>
      <w:r>
        <w:rPr>
          <w:rFonts w:hint="cs"/>
          <w:rtl/>
        </w:rPr>
        <w:t>,</w:t>
      </w:r>
      <w:r>
        <w:rPr>
          <w:rtl/>
        </w:rPr>
        <w:t xml:space="preserve"> יצא לכל מקום שימצא בו ריוח</w:t>
      </w:r>
      <w:r>
        <w:rPr>
          <w:rFonts w:hint="cs"/>
          <w:rtl/>
        </w:rPr>
        <w:t>.</w:t>
      </w:r>
      <w:r>
        <w:rPr>
          <w:rtl/>
        </w:rPr>
        <w:t xml:space="preserve"> ואף על פי שמותר לצאת</w:t>
      </w:r>
      <w:r>
        <w:rPr>
          <w:rFonts w:hint="cs"/>
          <w:rtl/>
        </w:rPr>
        <w:t>,</w:t>
      </w:r>
      <w:r>
        <w:rPr>
          <w:rtl/>
        </w:rPr>
        <w:t xml:space="preserve"> אינה מדת חסידות</w:t>
      </w:r>
      <w:r>
        <w:rPr>
          <w:rFonts w:hint="cs"/>
          <w:rtl/>
        </w:rPr>
        <w:t>,</w:t>
      </w:r>
      <w:r>
        <w:rPr>
          <w:rtl/>
        </w:rPr>
        <w:t xml:space="preserve"> שהרי מחלון וכליון שני גדולי הדור היו</w:t>
      </w:r>
      <w:r>
        <w:rPr>
          <w:rFonts w:hint="cs"/>
          <w:rtl/>
        </w:rPr>
        <w:t>,</w:t>
      </w:r>
      <w:r>
        <w:rPr>
          <w:rtl/>
        </w:rPr>
        <w:t xml:space="preserve"> ומפני צרה גדולה יצאו</w:t>
      </w:r>
      <w:r>
        <w:rPr>
          <w:rFonts w:hint="cs"/>
          <w:rtl/>
        </w:rPr>
        <w:t>,</w:t>
      </w:r>
      <w:r>
        <w:rPr>
          <w:rtl/>
        </w:rPr>
        <w:t xml:space="preserve"> ונתחייבו כלייה למקום</w:t>
      </w:r>
      <w:r>
        <w:rPr>
          <w:rFonts w:hint="cs"/>
          <w:rtl/>
        </w:rPr>
        <w:t>". והכסף משנה הראה שמקורו הוא מב"ב צא., שאמרו שם "</w:t>
      </w:r>
      <w:r>
        <w:rPr>
          <w:rtl/>
        </w:rPr>
        <w:t>אלימלך מחלון וכליון גדולי הדור היו</w:t>
      </w:r>
      <w:r>
        <w:rPr>
          <w:rFonts w:hint="cs"/>
          <w:rtl/>
        </w:rPr>
        <w:t>,</w:t>
      </w:r>
      <w:r>
        <w:rPr>
          <w:rtl/>
        </w:rPr>
        <w:t xml:space="preserve"> ופרנסי הדור היו</w:t>
      </w:r>
      <w:r>
        <w:rPr>
          <w:rFonts w:hint="cs"/>
          <w:rtl/>
        </w:rPr>
        <w:t>,</w:t>
      </w:r>
      <w:r>
        <w:rPr>
          <w:rtl/>
        </w:rPr>
        <w:t xml:space="preserve"> ומפני מה נענשו</w:t>
      </w:r>
      <w:r>
        <w:rPr>
          <w:rFonts w:hint="cs"/>
          <w:rtl/>
        </w:rPr>
        <w:t>,</w:t>
      </w:r>
      <w:r>
        <w:rPr>
          <w:rtl/>
        </w:rPr>
        <w:t xml:space="preserve"> מפני שיצאו מארץ לחוצה לארץ</w:t>
      </w:r>
      <w:r>
        <w:rPr>
          <w:rFonts w:hint="cs"/>
          <w:rtl/>
        </w:rPr>
        <w:t>". וזה לשון הכסף משנה שם: "משמע לרבינו דכיון דגדולי הדור היו, מסתמא לא יצאו אלא כשחזק הרעב באופן שהיו יכולין לצאת כפי הדין, ואפילו הכי נענשו". והוא הדין לנדון דידן, שברור שמרדכי יצא מארץ ישראל רק כשהיה מותר לצאת על פי הדין, ומכל מקום כל עוד זה היה מדעתו ולא בעל כרחו "דבר זה אינו ראוי לצדיק", וכמבואר ברמב"ם. ואודות שמרדכי נקרא צדיק, כן אמרו חכמים [מגילה י:] "</w:t>
      </w:r>
      <w:r>
        <w:rPr>
          <w:rtl/>
        </w:rPr>
        <w:t>רבי אבא בר כהנא פתח לה פיתחא להאי פרשתא מהכא</w:t>
      </w:r>
      <w:r>
        <w:rPr>
          <w:rFonts w:hint="cs"/>
          <w:rtl/>
        </w:rPr>
        <w:t>,</w:t>
      </w:r>
      <w:r>
        <w:rPr>
          <w:rtl/>
        </w:rPr>
        <w:t xml:space="preserve"> </w:t>
      </w:r>
      <w:r>
        <w:rPr>
          <w:rFonts w:hint="cs"/>
          <w:rtl/>
        </w:rPr>
        <w:t>[קהלת ב, כו] '</w:t>
      </w:r>
      <w:r>
        <w:rPr>
          <w:rtl/>
        </w:rPr>
        <w:t>לאדם שטוב לפניו נתן חכמה ודעת ושמחה</w:t>
      </w:r>
      <w:r>
        <w:rPr>
          <w:rFonts w:hint="cs"/>
          <w:rtl/>
        </w:rPr>
        <w:t>',</w:t>
      </w:r>
      <w:r>
        <w:rPr>
          <w:rtl/>
        </w:rPr>
        <w:t xml:space="preserve"> זה מרדכי הצדיק</w:t>
      </w:r>
      <w:r>
        <w:rPr>
          <w:rFonts w:hint="cs"/>
          <w:rtl/>
        </w:rPr>
        <w:t xml:space="preserve">". ולמעלה [לפני ציון 63] הביא את המדרש [אסת"ר ו, ב] שאצל צדיקים שמם קודם להם, וכמו שנאמר [כאן] "ושמו מרדכי". וראה להלן פ"ג הערה 147. </w:t>
      </w:r>
    </w:p>
  </w:footnote>
  <w:footnote w:id="144">
    <w:p w:rsidR="00177B5D" w:rsidRDefault="00177B5D" w:rsidP="007E4C95">
      <w:pPr>
        <w:pStyle w:val="FootnoteText"/>
        <w:rPr>
          <w:rFonts w:hint="cs"/>
        </w:rPr>
      </w:pPr>
      <w:r>
        <w:rPr>
          <w:rtl/>
        </w:rPr>
        <w:t>&lt;</w:t>
      </w:r>
      <w:r>
        <w:rPr>
          <w:rStyle w:val="FootnoteReference"/>
        </w:rPr>
        <w:footnoteRef/>
      </w:r>
      <w:r>
        <w:rPr>
          <w:rtl/>
        </w:rPr>
        <w:t>&gt;</w:t>
      </w:r>
      <w:r>
        <w:rPr>
          <w:rFonts w:hint="cs"/>
          <w:rtl/>
        </w:rPr>
        <w:t xml:space="preserve"> לכאורה בגמרא [מגילה יג.] אמרו להיפך, שכך איתא התם "'</w:t>
      </w:r>
      <w:r>
        <w:rPr>
          <w:rtl/>
        </w:rPr>
        <w:t>אשר הגלה מירושל</w:t>
      </w:r>
      <w:r>
        <w:rPr>
          <w:rFonts w:hint="cs"/>
          <w:rtl/>
        </w:rPr>
        <w:t>י</w:t>
      </w:r>
      <w:r>
        <w:rPr>
          <w:rtl/>
        </w:rPr>
        <w:t>ם</w:t>
      </w:r>
      <w:r>
        <w:rPr>
          <w:rFonts w:hint="cs"/>
          <w:rtl/>
        </w:rPr>
        <w:t>',</w:t>
      </w:r>
      <w:r>
        <w:rPr>
          <w:rtl/>
        </w:rPr>
        <w:t xml:space="preserve"> אמר רבא שגלה מעצמו</w:t>
      </w:r>
      <w:r>
        <w:rPr>
          <w:rFonts w:hint="cs"/>
          <w:rtl/>
        </w:rPr>
        <w:t>", ופירש רש"י שם "</w:t>
      </w:r>
      <w:r>
        <w:rPr>
          <w:rtl/>
        </w:rPr>
        <w:t xml:space="preserve">שגלה מעצמו - מדלא כתיב </w:t>
      </w:r>
      <w:r>
        <w:rPr>
          <w:rFonts w:hint="cs"/>
          <w:rtl/>
        </w:rPr>
        <w:t>'</w:t>
      </w:r>
      <w:r>
        <w:rPr>
          <w:rtl/>
        </w:rPr>
        <w:t>אשר היה מן הגולה אשר הגלתה</w:t>
      </w:r>
      <w:r>
        <w:rPr>
          <w:rFonts w:hint="cs"/>
          <w:rtl/>
        </w:rPr>
        <w:t>',</w:t>
      </w:r>
      <w:r>
        <w:rPr>
          <w:rtl/>
        </w:rPr>
        <w:t xml:space="preserve"> וכתיב </w:t>
      </w:r>
      <w:r>
        <w:rPr>
          <w:rFonts w:hint="cs"/>
          <w:rtl/>
        </w:rPr>
        <w:t>'</w:t>
      </w:r>
      <w:r>
        <w:rPr>
          <w:rtl/>
        </w:rPr>
        <w:t>אשר הגלה עם הגולה</w:t>
      </w:r>
      <w:r>
        <w:rPr>
          <w:rFonts w:hint="cs"/>
          <w:rtl/>
        </w:rPr>
        <w:t>',</w:t>
      </w:r>
      <w:r>
        <w:rPr>
          <w:rtl/>
        </w:rPr>
        <w:t xml:space="preserve"> משמע שלא היה כשאר ישראל שגלו על כרחן, והוא גלה מעצמו, כמו שעשה ירמיהו שגלה מעצמו, עד שאמר לו הק</w:t>
      </w:r>
      <w:r>
        <w:rPr>
          <w:rFonts w:hint="cs"/>
          <w:rtl/>
        </w:rPr>
        <w:t>ב"ה</w:t>
      </w:r>
      <w:r>
        <w:rPr>
          <w:rtl/>
        </w:rPr>
        <w:t xml:space="preserve"> לחזור</w:t>
      </w:r>
      <w:r>
        <w:rPr>
          <w:rFonts w:hint="cs"/>
          <w:rtl/>
        </w:rPr>
        <w:t xml:space="preserve"> [ראה ירמיה מ, א-ה]". ותוספות שם כתבו "</w:t>
      </w:r>
      <w:r>
        <w:rPr>
          <w:rtl/>
        </w:rPr>
        <w:t xml:space="preserve">אשר הגלה שגלה מעצמו - ודריש ליה מדלא כתיב </w:t>
      </w:r>
      <w:r>
        <w:rPr>
          <w:rFonts w:hint="cs"/>
          <w:rtl/>
        </w:rPr>
        <w:t>'</w:t>
      </w:r>
      <w:r>
        <w:rPr>
          <w:rtl/>
        </w:rPr>
        <w:t>הוגלה</w:t>
      </w:r>
      <w:r>
        <w:rPr>
          <w:rFonts w:hint="cs"/>
          <w:rtl/>
        </w:rPr>
        <w:t>'". הרי שגלה מעצמו ולא בעל כרחו [ראה מהרש"א שם]. ואולי יש לחלק בין "גלה מדעתו" [לשונו כאן], לבין "גלה מעצמו" [לשון הגמרא], שגלה מעצמו אך לא מדעתו. ויל"ע בזה.</w:t>
      </w:r>
    </w:p>
  </w:footnote>
  <w:footnote w:id="145">
    <w:p w:rsidR="00177B5D" w:rsidRDefault="00177B5D" w:rsidP="006F38D1">
      <w:pPr>
        <w:pStyle w:val="FootnoteText"/>
        <w:rPr>
          <w:rFonts w:hint="cs"/>
        </w:rPr>
      </w:pPr>
      <w:r>
        <w:rPr>
          <w:rtl/>
        </w:rPr>
        <w:t>&lt;</w:t>
      </w:r>
      <w:r>
        <w:rPr>
          <w:rStyle w:val="FootnoteReference"/>
        </w:rPr>
        <w:footnoteRef/>
      </w:r>
      <w:r>
        <w:rPr>
          <w:rtl/>
        </w:rPr>
        <w:t>&gt;</w:t>
      </w:r>
      <w:r>
        <w:rPr>
          <w:rFonts w:hint="cs"/>
          <w:rtl/>
        </w:rPr>
        <w:t xml:space="preserve"> פירוש - מרדכי מוכן ומתוקן שלבסוף הוא יביא את גאולת פורים. וראה הערה הבאה.</w:t>
      </w:r>
    </w:p>
  </w:footnote>
  <w:footnote w:id="146">
    <w:p w:rsidR="00177B5D" w:rsidRDefault="00177B5D" w:rsidP="004F1384">
      <w:pPr>
        <w:pStyle w:val="FootnoteText"/>
        <w:rPr>
          <w:rFonts w:hint="cs"/>
        </w:rPr>
      </w:pPr>
      <w:r>
        <w:rPr>
          <w:rtl/>
        </w:rPr>
        <w:t>&lt;</w:t>
      </w:r>
      <w:r>
        <w:rPr>
          <w:rStyle w:val="FootnoteReference"/>
        </w:rPr>
        <w:footnoteRef/>
      </w:r>
      <w:r>
        <w:rPr>
          <w:rtl/>
        </w:rPr>
        <w:t>&gt;</w:t>
      </w:r>
      <w:r>
        <w:rPr>
          <w:rFonts w:hint="cs"/>
          <w:rtl/>
        </w:rPr>
        <w:t xml:space="preserve"> פירוש - למעלה [לאחר ציון 126] כתב: "כי היה מוכן מרדכי לגאולה... לכך היה מצליח אף קודם לכן". ואם הכנתו לגאולה מביאה להצלחתו אף קודם לכן בשאר ענייניו [שהיה ניכר וידוע בעיר], משום שהוא בעצם מוכן לגאולה [כמבואר למעלה הערה 128], ק"ו שהצלחה זו תאיר לו פנים במניעת הגלות עצמה, כי גאולה וגלות הן תרתי דסתרי, וכיצד נמצא שהמוכן לגאולה ילך לגלות. ולהלן [לאחר ציון 222] כתב: "לא היה ראויה אסתר לגאול את ישראל, כי אין ראוי שתבוא הגאולה על ידי אשה, כי עצם האשה שהיא תחת בעלה משועבדת, ואין האשה מוכנת לגאול את אחר". וצרף לכאן, שגם משה רבינו לא היה בעול גלות מצרים, וכפי שכתב רש"י [שמות ה, ד] "</w:t>
      </w:r>
      <w:r>
        <w:rPr>
          <w:rtl/>
        </w:rPr>
        <w:t>מלאכת שעבוד מצרים לא היתה על שבטו של לוי</w:t>
      </w:r>
      <w:r>
        <w:rPr>
          <w:rFonts w:hint="cs"/>
          <w:rtl/>
        </w:rPr>
        <w:t>,</w:t>
      </w:r>
      <w:r>
        <w:rPr>
          <w:rtl/>
        </w:rPr>
        <w:t xml:space="preserve"> ותדע לך</w:t>
      </w:r>
      <w:r>
        <w:rPr>
          <w:rFonts w:hint="cs"/>
          <w:rtl/>
        </w:rPr>
        <w:t>,</w:t>
      </w:r>
      <w:r>
        <w:rPr>
          <w:rtl/>
        </w:rPr>
        <w:t xml:space="preserve"> שהרי משה ואהרן יוצאים ובאים שלא ברשות</w:t>
      </w:r>
      <w:r>
        <w:rPr>
          <w:rFonts w:hint="cs"/>
          <w:rtl/>
        </w:rPr>
        <w:t>". וראה להלן הערה 224. @</w:t>
      </w:r>
      <w:r w:rsidRPr="006F0018">
        <w:rPr>
          <w:rFonts w:hint="cs"/>
          <w:b/>
          <w:bCs/>
          <w:rtl/>
        </w:rPr>
        <w:t>דוגמה לדבר;</w:t>
      </w:r>
      <w:r>
        <w:rPr>
          <w:rFonts w:hint="cs"/>
          <w:rtl/>
        </w:rPr>
        <w:t xml:space="preserve">^ אע"פ שהאבות היו עקורים [יבמות סד.], מ"מ יעקב אבינו לא היה עקור כלל, וכלשונו בח"א ליבמות שם </w:t>
      </w:r>
      <w:r>
        <w:rPr>
          <w:rtl/>
        </w:rPr>
        <w:t xml:space="preserve">[א, קמא.]: "כי הדבר שאינו פוסק נקרא </w:t>
      </w:r>
      <w:r>
        <w:rPr>
          <w:rFonts w:hint="cs"/>
          <w:rtl/>
        </w:rPr>
        <w:t>'</w:t>
      </w:r>
      <w:r>
        <w:rPr>
          <w:rtl/>
        </w:rPr>
        <w:t>חיים</w:t>
      </w:r>
      <w:r>
        <w:rPr>
          <w:rFonts w:hint="cs"/>
          <w:rtl/>
        </w:rPr>
        <w:t>'</w:t>
      </w:r>
      <w:r>
        <w:rPr>
          <w:rtl/>
        </w:rPr>
        <w:t>, כמו המעיין שיש לו מקור שאינו פוסק... יעקב לא היה עקור, כי יעקב היה דבוק במקור החיים אשר ממנו הבנים, שהרי יעקב אבינו לא מת [תענית ה:], לפיכך לא היה יעקב עקור. אבל יצחק היה עקור, ואברהם ושרה עוד יותר".</w:t>
      </w:r>
      <w:r>
        <w:rPr>
          <w:rFonts w:hint="cs"/>
          <w:rtl/>
        </w:rPr>
        <w:t xml:space="preserve"> הרי הדבוק במקור חיים לא יפול לידי מיתה, והמוכן לגאולה לא יפול לידי גלות. וצרף לכאן מאמר חכמים [שבת פט:] "</w:t>
      </w:r>
      <w:r>
        <w:rPr>
          <w:rtl/>
        </w:rPr>
        <w:t>ראוי היה יעקב אבינו לירד למצרים בשלשלאות של ברזל</w:t>
      </w:r>
      <w:r>
        <w:rPr>
          <w:rFonts w:hint="cs"/>
          <w:rtl/>
        </w:rPr>
        <w:t xml:space="preserve"> ["</w:t>
      </w:r>
      <w:r>
        <w:rPr>
          <w:rtl/>
        </w:rPr>
        <w:t>כדרך כל הגולים, שהרי על פי גזרת גלות ירד לשם</w:t>
      </w:r>
      <w:r>
        <w:rPr>
          <w:rFonts w:hint="cs"/>
          <w:rtl/>
        </w:rPr>
        <w:t>" (רש"י שם)],</w:t>
      </w:r>
      <w:r>
        <w:rPr>
          <w:rtl/>
        </w:rPr>
        <w:t xml:space="preserve"> אלא שזכותו גרמה לו</w:t>
      </w:r>
      <w:r>
        <w:rPr>
          <w:rFonts w:hint="cs"/>
          <w:rtl/>
        </w:rPr>
        <w:t>". הרי שיש זכיות המפקיעות מגלות, וק"ו הזכות של הכנה לגאולה, כפי שהיתה למרדכי.</w:t>
      </w:r>
      <w:r>
        <w:rPr>
          <w:rtl/>
        </w:rPr>
        <w:t xml:space="preserve"> </w:t>
      </w:r>
      <w:r>
        <w:rPr>
          <w:rFonts w:hint="cs"/>
          <w:rtl/>
        </w:rPr>
        <w:t xml:space="preserve">  </w:t>
      </w:r>
    </w:p>
  </w:footnote>
  <w:footnote w:id="147">
    <w:p w:rsidR="00177B5D" w:rsidRDefault="00177B5D" w:rsidP="00243D81">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פותחין </w:t>
      </w:r>
      <w:r>
        <w:rPr>
          <w:rFonts w:hint="cs"/>
          <w:rtl/>
        </w:rPr>
        <w:t>-</w:t>
      </w:r>
      <w:r>
        <w:rPr>
          <w:rtl/>
        </w:rPr>
        <w:t xml:space="preserve"> בתורה</w:t>
      </w:r>
      <w:r>
        <w:rPr>
          <w:rFonts w:hint="cs"/>
          <w:rtl/>
        </w:rPr>
        <w:t xml:space="preserve">. </w:t>
      </w:r>
      <w:r>
        <w:rPr>
          <w:rtl/>
        </w:rPr>
        <w:t xml:space="preserve">כחרשים - קרי ביה </w:t>
      </w:r>
      <w:r>
        <w:rPr>
          <w:rFonts w:hint="cs"/>
          <w:rtl/>
        </w:rPr>
        <w:t>'</w:t>
      </w:r>
      <w:r>
        <w:rPr>
          <w:rtl/>
        </w:rPr>
        <w:t>ה</w:t>
      </w:r>
      <w:r>
        <w:rPr>
          <w:rFonts w:hint="cs"/>
          <w:rtl/>
        </w:rPr>
        <w:t>ַ</w:t>
      </w:r>
      <w:r>
        <w:rPr>
          <w:rtl/>
        </w:rPr>
        <w:t>ח</w:t>
      </w:r>
      <w:r>
        <w:rPr>
          <w:rFonts w:hint="cs"/>
          <w:rtl/>
        </w:rPr>
        <w:t>ִ</w:t>
      </w:r>
      <w:r>
        <w:rPr>
          <w:rtl/>
        </w:rPr>
        <w:t>ר</w:t>
      </w:r>
      <w:r>
        <w:rPr>
          <w:rFonts w:hint="cs"/>
          <w:rtl/>
        </w:rPr>
        <w:t>ֵ</w:t>
      </w:r>
      <w:r>
        <w:rPr>
          <w:rtl/>
        </w:rPr>
        <w:t>ש</w:t>
      </w:r>
      <w:r>
        <w:rPr>
          <w:rFonts w:hint="cs"/>
          <w:rtl/>
        </w:rPr>
        <w:t>ׁ'" [רש"י סנהדרין לח.].</w:t>
      </w:r>
    </w:p>
  </w:footnote>
  <w:footnote w:id="148">
    <w:p w:rsidR="00177B5D" w:rsidRDefault="00177B5D" w:rsidP="00B954D9">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כיון שסוגרין </w:t>
      </w:r>
      <w:r>
        <w:rPr>
          <w:rFonts w:hint="cs"/>
          <w:rtl/>
        </w:rPr>
        <w:t>-</w:t>
      </w:r>
      <w:r>
        <w:rPr>
          <w:rtl/>
        </w:rPr>
        <w:t xml:space="preserve"> הלכה</w:t>
      </w:r>
      <w:r>
        <w:rPr>
          <w:rFonts w:hint="cs"/>
          <w:rtl/>
        </w:rPr>
        <w:t>,</w:t>
      </w:r>
      <w:r>
        <w:rPr>
          <w:rtl/>
        </w:rPr>
        <w:t xml:space="preserve"> שהם סגורים בה שאינם יודעים להשיב לשואליהם</w:t>
      </w:r>
      <w:r>
        <w:rPr>
          <w:rFonts w:hint="cs"/>
          <w:rtl/>
        </w:rPr>
        <w:t>,</w:t>
      </w:r>
      <w:r>
        <w:rPr>
          <w:rtl/>
        </w:rPr>
        <w:t xml:space="preserve"> שוב אין לה פותחין אחרים</w:t>
      </w:r>
      <w:r>
        <w:rPr>
          <w:rFonts w:hint="cs"/>
          <w:rtl/>
        </w:rPr>
        <w:t>" [רש"י גיטין פח.].</w:t>
      </w:r>
    </w:p>
  </w:footnote>
  <w:footnote w:id="149">
    <w:p w:rsidR="00177B5D" w:rsidRDefault="00177B5D" w:rsidP="0072681A">
      <w:pPr>
        <w:pStyle w:val="FootnoteText"/>
        <w:rPr>
          <w:rFonts w:hint="cs"/>
        </w:rPr>
      </w:pPr>
      <w:r>
        <w:rPr>
          <w:rtl/>
        </w:rPr>
        <w:t>&lt;</w:t>
      </w:r>
      <w:r>
        <w:rPr>
          <w:rStyle w:val="FootnoteReference"/>
        </w:rPr>
        <w:footnoteRef/>
      </w:r>
      <w:r>
        <w:rPr>
          <w:rtl/>
        </w:rPr>
        <w:t>&gt;</w:t>
      </w:r>
      <w:r>
        <w:rPr>
          <w:rFonts w:hint="cs"/>
          <w:rtl/>
        </w:rPr>
        <w:t xml:space="preserve"> כמו שאמרו [אבות פ"ד מט"ו] "</w:t>
      </w:r>
      <w:r>
        <w:rPr>
          <w:rtl/>
        </w:rPr>
        <w:t>הוי גולה למקום תור</w:t>
      </w:r>
      <w:r>
        <w:rPr>
          <w:rFonts w:hint="cs"/>
          <w:rtl/>
        </w:rPr>
        <w:t>ה". וכן אמרו [מגילה טז:] "</w:t>
      </w:r>
      <w:r>
        <w:rPr>
          <w:rtl/>
        </w:rPr>
        <w:t>גדול תלמוד תורה יותר מבנין בית המקדש</w:t>
      </w:r>
      <w:r>
        <w:rPr>
          <w:rFonts w:hint="cs"/>
          <w:rtl/>
        </w:rPr>
        <w:t>,</w:t>
      </w:r>
      <w:r>
        <w:rPr>
          <w:rtl/>
        </w:rPr>
        <w:t xml:space="preserve"> שכל זמן שברוך בן נריה קיים</w:t>
      </w:r>
      <w:r>
        <w:rPr>
          <w:rFonts w:hint="cs"/>
          <w:rtl/>
        </w:rPr>
        <w:t>,</w:t>
      </w:r>
      <w:r>
        <w:rPr>
          <w:rtl/>
        </w:rPr>
        <w:t xml:space="preserve"> לא הניחו עזרא ועלה</w:t>
      </w:r>
      <w:r>
        <w:rPr>
          <w:rFonts w:hint="cs"/>
          <w:rtl/>
        </w:rPr>
        <w:t>", ופירש רש"י שם "</w:t>
      </w:r>
      <w:r>
        <w:rPr>
          <w:rtl/>
        </w:rPr>
        <w:t>שיש לך לתמוה למה לא עלה עזרא עם זרובבל בימי כורש, עד השנה השביעית לדריוש האחרון</w:t>
      </w:r>
      <w:r>
        <w:rPr>
          <w:rFonts w:hint="cs"/>
          <w:rtl/>
        </w:rPr>
        <w:t>,</w:t>
      </w:r>
      <w:r>
        <w:rPr>
          <w:rtl/>
        </w:rPr>
        <w:t xml:space="preserve"> לאחר שנבנה הבית, כמו שכתוב בעזרא </w:t>
      </w:r>
      <w:r>
        <w:rPr>
          <w:rFonts w:hint="cs"/>
          <w:rtl/>
        </w:rPr>
        <w:t>[ז, ח] '</w:t>
      </w:r>
      <w:r>
        <w:rPr>
          <w:rtl/>
        </w:rPr>
        <w:t>ויבא ירושלם בחדש החמישי היא שנת השביעית למלך וגו'</w:t>
      </w:r>
      <w:r>
        <w:rPr>
          <w:rFonts w:hint="cs"/>
          <w:rtl/>
        </w:rPr>
        <w:t>'</w:t>
      </w:r>
      <w:r>
        <w:rPr>
          <w:rtl/>
        </w:rPr>
        <w:t>, ובמדרש</w:t>
      </w:r>
      <w:r>
        <w:rPr>
          <w:rFonts w:hint="cs"/>
          <w:rtl/>
        </w:rPr>
        <w:t>,</w:t>
      </w:r>
      <w:r>
        <w:rPr>
          <w:rtl/>
        </w:rPr>
        <w:t xml:space="preserve"> שהיה לומד תורה מפי ברוך בן נריה בבבל, וברוך לא עלה מבבל, ומת שם בתוך השנים הללו</w:t>
      </w:r>
      <w:r>
        <w:rPr>
          <w:rFonts w:hint="cs"/>
          <w:rtl/>
        </w:rPr>
        <w:t xml:space="preserve">". ואחד מההיתרים לצאת לחו"ל הוא ללמוד תורה [רמב"ם הלכות מלכים פ"ה ה"ט, ע"פ ע"ז יג., ושם אמרו ש"אפילו בזמן שמוצא ללמוד יטמא, לפי שאין אדם זוכה ללמוד מכל"]. וכן אמרו [מכות י.] </w:t>
      </w:r>
      <w:r>
        <w:rPr>
          <w:rtl/>
        </w:rPr>
        <w:t>"</w:t>
      </w:r>
      <w:r>
        <w:rPr>
          <w:rFonts w:hint="eastAsia"/>
          <w:rtl/>
        </w:rPr>
        <w:t>הרב</w:t>
      </w:r>
      <w:r>
        <w:rPr>
          <w:rtl/>
        </w:rPr>
        <w:t xml:space="preserve"> </w:t>
      </w:r>
      <w:r>
        <w:rPr>
          <w:rFonts w:hint="eastAsia"/>
          <w:rtl/>
        </w:rPr>
        <w:t>שגלה</w:t>
      </w:r>
      <w:r>
        <w:rPr>
          <w:rtl/>
        </w:rPr>
        <w:t xml:space="preserve"> </w:t>
      </w:r>
      <w:r>
        <w:rPr>
          <w:rFonts w:hint="eastAsia"/>
          <w:rtl/>
        </w:rPr>
        <w:t>מגלין</w:t>
      </w:r>
      <w:r>
        <w:rPr>
          <w:rtl/>
        </w:rPr>
        <w:t xml:space="preserve"> </w:t>
      </w:r>
      <w:r>
        <w:rPr>
          <w:rFonts w:hint="eastAsia"/>
          <w:rtl/>
        </w:rPr>
        <w:t>ישיבתו</w:t>
      </w:r>
      <w:r>
        <w:rPr>
          <w:rtl/>
        </w:rPr>
        <w:t xml:space="preserve"> </w:t>
      </w:r>
      <w:r>
        <w:rPr>
          <w:rFonts w:hint="eastAsia"/>
          <w:rtl/>
        </w:rPr>
        <w:t>עימו</w:t>
      </w:r>
      <w:r>
        <w:rPr>
          <w:rtl/>
        </w:rPr>
        <w:t>"</w:t>
      </w:r>
      <w:r>
        <w:rPr>
          <w:rFonts w:hint="cs"/>
          <w:rtl/>
        </w:rPr>
        <w:t xml:space="preserve">. </w:t>
      </w:r>
    </w:p>
  </w:footnote>
  <w:footnote w:id="150">
    <w:p w:rsidR="00177B5D" w:rsidRDefault="00177B5D" w:rsidP="00F67F50">
      <w:pPr>
        <w:pStyle w:val="FootnoteText"/>
        <w:rPr>
          <w:rFonts w:hint="cs"/>
        </w:rPr>
      </w:pPr>
      <w:r>
        <w:rPr>
          <w:rtl/>
        </w:rPr>
        <w:t>&lt;</w:t>
      </w:r>
      <w:r>
        <w:rPr>
          <w:rStyle w:val="FootnoteReference"/>
        </w:rPr>
        <w:footnoteRef/>
      </w:r>
      <w:r>
        <w:rPr>
          <w:rtl/>
        </w:rPr>
        <w:t>&gt;</w:t>
      </w:r>
      <w:r>
        <w:rPr>
          <w:rFonts w:hint="cs"/>
          <w:rtl/>
        </w:rPr>
        <w:t xml:space="preserve"> לשונו למעלה פ"א [לאחר ציון 878</w:t>
      </w:r>
      <w:r w:rsidRPr="008A1E18">
        <w:rPr>
          <w:rFonts w:hint="cs"/>
          <w:sz w:val="18"/>
          <w:rtl/>
        </w:rPr>
        <w:t>]: "</w:t>
      </w:r>
      <w:r w:rsidRPr="008A1E18">
        <w:rPr>
          <w:rStyle w:val="LatinChar"/>
          <w:sz w:val="18"/>
          <w:rtl/>
          <w:lang w:val="en-GB"/>
        </w:rPr>
        <w:t>כי מלכות מדי מיוחד לבטל מלכות נבוכדנצר לגמרי</w:t>
      </w:r>
      <w:r w:rsidRPr="008A1E18">
        <w:rPr>
          <w:rStyle w:val="LatinChar"/>
          <w:rFonts w:hint="cs"/>
          <w:sz w:val="18"/>
          <w:rtl/>
          <w:lang w:val="en-GB"/>
        </w:rPr>
        <w:t>,</w:t>
      </w:r>
      <w:r w:rsidRPr="008A1E18">
        <w:rPr>
          <w:rStyle w:val="LatinChar"/>
          <w:sz w:val="18"/>
          <w:rtl/>
          <w:lang w:val="en-GB"/>
        </w:rPr>
        <w:t xml:space="preserve"> שהוא מלכות בבל</w:t>
      </w:r>
      <w:r w:rsidRPr="008A1E18">
        <w:rPr>
          <w:rStyle w:val="LatinChar"/>
          <w:rFonts w:hint="cs"/>
          <w:sz w:val="18"/>
          <w:rtl/>
          <w:lang w:val="en-GB"/>
        </w:rPr>
        <w:t>,</w:t>
      </w:r>
      <w:r w:rsidRPr="008A1E18">
        <w:rPr>
          <w:rStyle w:val="LatinChar"/>
          <w:sz w:val="18"/>
          <w:rtl/>
          <w:lang w:val="en-GB"/>
        </w:rPr>
        <w:t xml:space="preserve"> כמו שהיה דריוש הורג בלשצר</w:t>
      </w:r>
      <w:r>
        <w:rPr>
          <w:rFonts w:hint="cs"/>
          <w:rtl/>
        </w:rPr>
        <w:t>". וכן נאמר [ישעיה יג, יז] "</w:t>
      </w:r>
      <w:r>
        <w:rPr>
          <w:rtl/>
        </w:rPr>
        <w:t xml:space="preserve">הנני מעיר עליהם את מדי </w:t>
      </w:r>
      <w:r>
        <w:rPr>
          <w:rFonts w:hint="cs"/>
          <w:rtl/>
        </w:rPr>
        <w:t>וגו'", ופירש רש"י שם "</w:t>
      </w:r>
      <w:r>
        <w:rPr>
          <w:rtl/>
        </w:rPr>
        <w:t>הנני מעיר עליהם את מדי - דריוש המדי הרג את בלשאצר</w:t>
      </w:r>
      <w:r>
        <w:rPr>
          <w:rFonts w:hint="cs"/>
          <w:rtl/>
        </w:rPr>
        <w:t>,</w:t>
      </w:r>
      <w:r>
        <w:rPr>
          <w:rtl/>
        </w:rPr>
        <w:t xml:space="preserve"> וכן הוא אומר </w:t>
      </w:r>
      <w:r>
        <w:rPr>
          <w:rFonts w:hint="cs"/>
          <w:rtl/>
        </w:rPr>
        <w:t>[דניאל ה, ל] '</w:t>
      </w:r>
      <w:r>
        <w:rPr>
          <w:rtl/>
        </w:rPr>
        <w:t>בה בליליא קטיל בלשאצר</w:t>
      </w:r>
      <w:r>
        <w:rPr>
          <w:rFonts w:hint="cs"/>
          <w:rtl/>
        </w:rPr>
        <w:t>',</w:t>
      </w:r>
      <w:r>
        <w:rPr>
          <w:rtl/>
        </w:rPr>
        <w:t xml:space="preserve"> </w:t>
      </w:r>
      <w:r>
        <w:rPr>
          <w:rFonts w:hint="cs"/>
          <w:rtl/>
        </w:rPr>
        <w:t>'</w:t>
      </w:r>
      <w:r>
        <w:rPr>
          <w:rtl/>
        </w:rPr>
        <w:t>ודריוש מדאה קביל מלכותא</w:t>
      </w:r>
      <w:r>
        <w:rPr>
          <w:rFonts w:hint="cs"/>
          <w:rtl/>
        </w:rPr>
        <w:t>'</w:t>
      </w:r>
      <w:r>
        <w:rPr>
          <w:rtl/>
        </w:rPr>
        <w:t xml:space="preserve"> </w:t>
      </w:r>
      <w:r>
        <w:rPr>
          <w:rFonts w:hint="cs"/>
          <w:rtl/>
        </w:rPr>
        <w:t>[</w:t>
      </w:r>
      <w:r>
        <w:rPr>
          <w:rtl/>
        </w:rPr>
        <w:t>שם ו</w:t>
      </w:r>
      <w:r>
        <w:rPr>
          <w:rFonts w:hint="cs"/>
          <w:rtl/>
        </w:rPr>
        <w:t xml:space="preserve">, א]" [ראה למעלה פ"א הערה 879].   </w:t>
      </w:r>
    </w:p>
  </w:footnote>
  <w:footnote w:id="151">
    <w:p w:rsidR="00177B5D" w:rsidRDefault="00177B5D" w:rsidP="00243A97">
      <w:pPr>
        <w:pStyle w:val="FootnoteText"/>
        <w:rPr>
          <w:rFonts w:hint="cs"/>
        </w:rPr>
      </w:pPr>
      <w:r>
        <w:rPr>
          <w:rtl/>
        </w:rPr>
        <w:t>&lt;</w:t>
      </w:r>
      <w:r>
        <w:rPr>
          <w:rStyle w:val="FootnoteReference"/>
        </w:rPr>
        <w:footnoteRef/>
      </w:r>
      <w:r>
        <w:rPr>
          <w:rtl/>
        </w:rPr>
        <w:t>&gt;</w:t>
      </w:r>
      <w:r>
        <w:rPr>
          <w:rFonts w:hint="cs"/>
          <w:rtl/>
        </w:rPr>
        <w:t xml:space="preserve"> כן מבואר בתרגום יונתן כאן, שכתב: "</w:t>
      </w:r>
      <w:r>
        <w:rPr>
          <w:rtl/>
        </w:rPr>
        <w:t>די אגלי נבוכדנצר מלכא דבבל וכד צרא כורש ודריוש ית בבל נפק מרדכי מן בבל עם דניאל וכל כנישתא דישראל די הוו תמן בבבל נפקו מן תמן ועלו עם כורש מלכא למיד</w:t>
      </w:r>
      <w:r>
        <w:rPr>
          <w:rFonts w:hint="cs"/>
          <w:rtl/>
        </w:rPr>
        <w:t>ר</w:t>
      </w:r>
      <w:r>
        <w:rPr>
          <w:rtl/>
        </w:rPr>
        <w:t xml:space="preserve"> בשושן בירנתא</w:t>
      </w:r>
      <w:r>
        <w:rPr>
          <w:rFonts w:hint="cs"/>
          <w:rtl/>
        </w:rPr>
        <w:t>".</w:t>
      </w:r>
    </w:p>
  </w:footnote>
  <w:footnote w:id="152">
    <w:p w:rsidR="00177B5D" w:rsidRDefault="00177B5D" w:rsidP="00627E98">
      <w:pPr>
        <w:pStyle w:val="FootnoteText"/>
        <w:rPr>
          <w:rFonts w:hint="cs"/>
        </w:rPr>
      </w:pPr>
      <w:r>
        <w:rPr>
          <w:rtl/>
        </w:rPr>
        <w:t>&lt;</w:t>
      </w:r>
      <w:r>
        <w:rPr>
          <w:rStyle w:val="FootnoteReference"/>
        </w:rPr>
        <w:footnoteRef/>
      </w:r>
      <w:r>
        <w:rPr>
          <w:rtl/>
        </w:rPr>
        <w:t>&gt;</w:t>
      </w:r>
      <w:r>
        <w:rPr>
          <w:rFonts w:hint="cs"/>
          <w:rtl/>
        </w:rPr>
        <w:t xml:space="preserve"> בגמרא שלפנינו שאלו בסדר הפוך "</w:t>
      </w:r>
      <w:r>
        <w:rPr>
          <w:rtl/>
        </w:rPr>
        <w:t xml:space="preserve">קרי לה </w:t>
      </w:r>
      <w:r>
        <w:rPr>
          <w:rFonts w:hint="cs"/>
          <w:rtl/>
        </w:rPr>
        <w:t>'</w:t>
      </w:r>
      <w:r>
        <w:rPr>
          <w:rtl/>
        </w:rPr>
        <w:t>הדסה</w:t>
      </w:r>
      <w:r>
        <w:rPr>
          <w:rFonts w:hint="cs"/>
          <w:rtl/>
        </w:rPr>
        <w:t>'</w:t>
      </w:r>
      <w:r>
        <w:rPr>
          <w:rtl/>
        </w:rPr>
        <w:t xml:space="preserve"> וקרי לה </w:t>
      </w:r>
      <w:r>
        <w:rPr>
          <w:rFonts w:hint="cs"/>
          <w:rtl/>
        </w:rPr>
        <w:t>'</w:t>
      </w:r>
      <w:r>
        <w:rPr>
          <w:rtl/>
        </w:rPr>
        <w:t>אסתר</w:t>
      </w:r>
      <w:r>
        <w:rPr>
          <w:rFonts w:hint="cs"/>
          <w:rtl/>
        </w:rPr>
        <w:t>'", אך כדרכו נוקט כגירסת העין יעקב, ושם איתא "</w:t>
      </w:r>
      <w:r>
        <w:rPr>
          <w:rtl/>
        </w:rPr>
        <w:t xml:space="preserve">קרי לה </w:t>
      </w:r>
      <w:r>
        <w:rPr>
          <w:rFonts w:hint="cs"/>
          <w:rtl/>
        </w:rPr>
        <w:t>'</w:t>
      </w:r>
      <w:r>
        <w:rPr>
          <w:rtl/>
        </w:rPr>
        <w:t>אסתר</w:t>
      </w:r>
      <w:r>
        <w:rPr>
          <w:rFonts w:hint="cs"/>
          <w:rtl/>
        </w:rPr>
        <w:t>'</w:t>
      </w:r>
      <w:r>
        <w:rPr>
          <w:rtl/>
        </w:rPr>
        <w:t xml:space="preserve"> וקרי לה </w:t>
      </w:r>
      <w:r>
        <w:rPr>
          <w:rFonts w:hint="cs"/>
          <w:rtl/>
        </w:rPr>
        <w:t>'</w:t>
      </w:r>
      <w:r>
        <w:rPr>
          <w:rtl/>
        </w:rPr>
        <w:t>הדסה</w:t>
      </w:r>
      <w:r>
        <w:rPr>
          <w:rFonts w:hint="cs"/>
          <w:rtl/>
        </w:rPr>
        <w:t>'". וכן המשך המאמר הוא כגירסת העין יעקב. וראה למעלה הערה 27.</w:t>
      </w:r>
    </w:p>
  </w:footnote>
  <w:footnote w:id="153">
    <w:p w:rsidR="00177B5D" w:rsidRDefault="00177B5D" w:rsidP="00945BC0">
      <w:pPr>
        <w:pStyle w:val="FootnoteText"/>
        <w:rPr>
          <w:rFonts w:hint="cs"/>
          <w:rtl/>
        </w:rPr>
      </w:pPr>
      <w:r>
        <w:rPr>
          <w:rtl/>
        </w:rPr>
        <w:t>&lt;</w:t>
      </w:r>
      <w:r>
        <w:rPr>
          <w:rStyle w:val="FootnoteReference"/>
        </w:rPr>
        <w:footnoteRef/>
      </w:r>
      <w:r>
        <w:rPr>
          <w:rtl/>
        </w:rPr>
        <w:t>&gt;</w:t>
      </w:r>
      <w:r>
        <w:rPr>
          <w:rFonts w:hint="cs"/>
          <w:rtl/>
        </w:rPr>
        <w:t xml:space="preserve"> "</w:t>
      </w:r>
      <w:r>
        <w:rPr>
          <w:rtl/>
        </w:rPr>
        <w:t>בין הצדיקים שגלו לבבל, ובשכינה משתעי קרא</w:t>
      </w:r>
      <w:r>
        <w:rPr>
          <w:rFonts w:hint="cs"/>
          <w:rtl/>
        </w:rPr>
        <w:t>" [רש"י שם]. ולהלן [לאחר ציון 171] יבאר שהקרא איירי על הצדיקים העומדים בין הרשעים שהם בעלי גיהנם.</w:t>
      </w:r>
    </w:p>
  </w:footnote>
  <w:footnote w:id="154">
    <w:p w:rsidR="00177B5D" w:rsidRDefault="00177B5D" w:rsidP="00782DB6">
      <w:pPr>
        <w:pStyle w:val="FootnoteText"/>
        <w:rPr>
          <w:rFonts w:hint="cs"/>
        </w:rPr>
      </w:pPr>
      <w:r>
        <w:rPr>
          <w:rtl/>
        </w:rPr>
        <w:t>&lt;</w:t>
      </w:r>
      <w:r>
        <w:rPr>
          <w:rStyle w:val="FootnoteReference"/>
        </w:rPr>
        <w:footnoteRef/>
      </w:r>
      <w:r>
        <w:rPr>
          <w:rtl/>
        </w:rPr>
        <w:t>&gt;</w:t>
      </w:r>
      <w:r>
        <w:rPr>
          <w:rFonts w:hint="cs"/>
          <w:rtl/>
        </w:rPr>
        <w:t xml:space="preserve"> "</w:t>
      </w:r>
      <w:r>
        <w:rPr>
          <w:rtl/>
        </w:rPr>
        <w:t>אסתהר - ירח, יפה כלבנה</w:t>
      </w:r>
      <w:r>
        <w:rPr>
          <w:rFonts w:hint="cs"/>
          <w:rtl/>
        </w:rPr>
        <w:t>" [רש"י שם]. וראה להלן הערה 200.</w:t>
      </w:r>
    </w:p>
  </w:footnote>
  <w:footnote w:id="155">
    <w:p w:rsidR="00177B5D" w:rsidRDefault="00177B5D" w:rsidP="00782DB6">
      <w:pPr>
        <w:pStyle w:val="FootnoteText"/>
        <w:rPr>
          <w:rFonts w:hint="cs"/>
        </w:rPr>
      </w:pPr>
      <w:r>
        <w:rPr>
          <w:rtl/>
        </w:rPr>
        <w:t>&lt;</w:t>
      </w:r>
      <w:r>
        <w:rPr>
          <w:rStyle w:val="FootnoteReference"/>
        </w:rPr>
        <w:footnoteRef/>
      </w:r>
      <w:r>
        <w:rPr>
          <w:rtl/>
        </w:rPr>
        <w:t>&gt;</w:t>
      </w:r>
      <w:r>
        <w:rPr>
          <w:rFonts w:hint="cs"/>
          <w:rtl/>
        </w:rPr>
        <w:t xml:space="preserve"> "</w:t>
      </w:r>
      <w:r>
        <w:rPr>
          <w:rtl/>
        </w:rPr>
        <w:t>כהדסה זו</w:t>
      </w:r>
      <w:r>
        <w:rPr>
          <w:rFonts w:hint="cs"/>
          <w:rtl/>
        </w:rPr>
        <w:t>" [רש"י שם].</w:t>
      </w:r>
    </w:p>
  </w:footnote>
  <w:footnote w:id="156">
    <w:p w:rsidR="00177B5D" w:rsidRDefault="00177B5D" w:rsidP="00782DB6">
      <w:pPr>
        <w:pStyle w:val="FootnoteText"/>
        <w:rPr>
          <w:rFonts w:hint="cs"/>
          <w:rtl/>
        </w:rPr>
      </w:pPr>
      <w:r>
        <w:rPr>
          <w:rtl/>
        </w:rPr>
        <w:t>&lt;</w:t>
      </w:r>
      <w:r>
        <w:rPr>
          <w:rStyle w:val="FootnoteReference"/>
        </w:rPr>
        <w:footnoteRef/>
      </w:r>
      <w:r>
        <w:rPr>
          <w:rtl/>
        </w:rPr>
        <w:t>&gt;</w:t>
      </w:r>
      <w:r>
        <w:rPr>
          <w:rFonts w:hint="cs"/>
          <w:rtl/>
        </w:rPr>
        <w:t xml:space="preserve"> "</w:t>
      </w:r>
      <w:r>
        <w:rPr>
          <w:rtl/>
        </w:rPr>
        <w:t>מאת הק</w:t>
      </w:r>
      <w:r>
        <w:rPr>
          <w:rFonts w:hint="cs"/>
          <w:rtl/>
        </w:rPr>
        <w:t>ב"ה</w:t>
      </w:r>
      <w:r>
        <w:rPr>
          <w:rtl/>
        </w:rPr>
        <w:t>, לכך נראית יפה לאומות ולאחשורוש</w:t>
      </w:r>
      <w:r>
        <w:rPr>
          <w:rFonts w:hint="cs"/>
          <w:rtl/>
        </w:rPr>
        <w:t>" [רש"י שם].</w:t>
      </w:r>
    </w:p>
  </w:footnote>
  <w:footnote w:id="157">
    <w:p w:rsidR="00177B5D" w:rsidRDefault="00177B5D" w:rsidP="00367035">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ובמות אביה ואמה תו למה לי - מאחר דכתיב </w:t>
      </w:r>
      <w:r>
        <w:rPr>
          <w:rFonts w:hint="cs"/>
          <w:rtl/>
        </w:rPr>
        <w:t>'</w:t>
      </w:r>
      <w:r>
        <w:rPr>
          <w:rtl/>
        </w:rPr>
        <w:t>כי אין לה אב ואם</w:t>
      </w:r>
      <w:r>
        <w:rPr>
          <w:rFonts w:hint="cs"/>
          <w:rtl/>
        </w:rPr>
        <w:t>'</w:t>
      </w:r>
      <w:r>
        <w:rPr>
          <w:rtl/>
        </w:rPr>
        <w:t>, אלא ללמדנו שאפילו יום אחד לא היה לה אב ואם</w:t>
      </w:r>
      <w:r>
        <w:rPr>
          <w:rFonts w:hint="cs"/>
          <w:rtl/>
        </w:rPr>
        <w:t>" [רש"י שם]. וראה הערה 160.</w:t>
      </w:r>
    </w:p>
  </w:footnote>
  <w:footnote w:id="158">
    <w:p w:rsidR="00177B5D" w:rsidRDefault="00177B5D" w:rsidP="00367035">
      <w:pPr>
        <w:pStyle w:val="FootnoteText"/>
        <w:rPr>
          <w:rFonts w:hint="cs"/>
        </w:rPr>
      </w:pPr>
      <w:r>
        <w:rPr>
          <w:rtl/>
        </w:rPr>
        <w:t>&lt;</w:t>
      </w:r>
      <w:r>
        <w:rPr>
          <w:rStyle w:val="FootnoteReference"/>
        </w:rPr>
        <w:footnoteRef/>
      </w:r>
      <w:r>
        <w:rPr>
          <w:rtl/>
        </w:rPr>
        <w:t>&gt;</w:t>
      </w:r>
      <w:r>
        <w:rPr>
          <w:rFonts w:hint="cs"/>
          <w:rtl/>
        </w:rPr>
        <w:t xml:space="preserve"> "</w:t>
      </w:r>
      <w:r>
        <w:rPr>
          <w:rtl/>
        </w:rPr>
        <w:t>בשעה שנתעברה אמה מת אביה</w:t>
      </w:r>
      <w:r>
        <w:rPr>
          <w:rFonts w:hint="cs"/>
          <w:rtl/>
        </w:rPr>
        <w:t>,</w:t>
      </w:r>
      <w:r>
        <w:rPr>
          <w:rtl/>
        </w:rPr>
        <w:t xml:space="preserve"> נמצא שלא היה לה אב משעה שנראה להקרות </w:t>
      </w:r>
      <w:r>
        <w:rPr>
          <w:rFonts w:hint="cs"/>
          <w:rtl/>
        </w:rPr>
        <w:t>'</w:t>
      </w:r>
      <w:r>
        <w:rPr>
          <w:rtl/>
        </w:rPr>
        <w:t>אב</w:t>
      </w:r>
      <w:r>
        <w:rPr>
          <w:rFonts w:hint="cs"/>
          <w:rtl/>
        </w:rPr>
        <w:t>'" [רש"י שם].</w:t>
      </w:r>
    </w:p>
  </w:footnote>
  <w:footnote w:id="159">
    <w:p w:rsidR="00177B5D" w:rsidRDefault="00177B5D" w:rsidP="00E17B03">
      <w:pPr>
        <w:pStyle w:val="FootnoteText"/>
        <w:rPr>
          <w:rFonts w:hint="cs"/>
        </w:rPr>
      </w:pPr>
      <w:r>
        <w:rPr>
          <w:rtl/>
        </w:rPr>
        <w:t>&lt;</w:t>
      </w:r>
      <w:r>
        <w:rPr>
          <w:rStyle w:val="FootnoteReference"/>
        </w:rPr>
        <w:footnoteRef/>
      </w:r>
      <w:r>
        <w:rPr>
          <w:rtl/>
        </w:rPr>
        <w:t>&gt;</w:t>
      </w:r>
      <w:r>
        <w:rPr>
          <w:rFonts w:hint="cs"/>
          <w:rtl/>
        </w:rPr>
        <w:t xml:space="preserve"> "</w:t>
      </w:r>
      <w:r>
        <w:rPr>
          <w:rtl/>
        </w:rPr>
        <w:t>וכשילדתה אמה מתה</w:t>
      </w:r>
      <w:r>
        <w:rPr>
          <w:rFonts w:hint="cs"/>
          <w:rtl/>
        </w:rPr>
        <w:t>,</w:t>
      </w:r>
      <w:r>
        <w:rPr>
          <w:rtl/>
        </w:rPr>
        <w:t xml:space="preserve"> ולא נראית לקרות </w:t>
      </w:r>
      <w:r>
        <w:rPr>
          <w:rFonts w:hint="cs"/>
          <w:rtl/>
        </w:rPr>
        <w:t>'</w:t>
      </w:r>
      <w:r>
        <w:rPr>
          <w:rtl/>
        </w:rPr>
        <w:t>אם</w:t>
      </w:r>
      <w:r>
        <w:rPr>
          <w:rFonts w:hint="cs"/>
          <w:rtl/>
        </w:rPr>
        <w:t>'" [רש"י שם].</w:t>
      </w:r>
    </w:p>
  </w:footnote>
  <w:footnote w:id="160">
    <w:p w:rsidR="00177B5D" w:rsidRDefault="00177B5D" w:rsidP="005809D1">
      <w:pPr>
        <w:pStyle w:val="FootnoteText"/>
        <w:rPr>
          <w:rFonts w:hint="cs"/>
          <w:rtl/>
        </w:rPr>
      </w:pPr>
      <w:r>
        <w:rPr>
          <w:rtl/>
        </w:rPr>
        <w:t>&lt;</w:t>
      </w:r>
      <w:r>
        <w:rPr>
          <w:rStyle w:val="FootnoteReference"/>
        </w:rPr>
        <w:footnoteRef/>
      </w:r>
      <w:r>
        <w:rPr>
          <w:rtl/>
        </w:rPr>
        <w:t>&gt;</w:t>
      </w:r>
      <w:r>
        <w:rPr>
          <w:rFonts w:hint="cs"/>
          <w:rtl/>
        </w:rPr>
        <w:t xml:space="preserve"> אינו מבאר עתה את המאמר, אלא רק את המשפט האחרון ["עברתה אמה מת אביה, ילדתה אמה, מתה אמה"], ולאחר מכן ימשיך בהבאת סוף המאמר, ורק לאחר מכן [לאחר ציון 166] יתחיל לבאר את המאמר מתחילתו. א"כ דבריו כאן הם כבמאמר המוסגר בין חלקי המאמר. </w:t>
      </w:r>
    </w:p>
  </w:footnote>
  <w:footnote w:id="161">
    <w:p w:rsidR="00177B5D" w:rsidRDefault="00177B5D" w:rsidP="0056738D">
      <w:pPr>
        <w:pStyle w:val="FootnoteText"/>
        <w:rPr>
          <w:rFonts w:hint="cs"/>
          <w:rtl/>
        </w:rPr>
      </w:pPr>
      <w:r>
        <w:rPr>
          <w:rtl/>
        </w:rPr>
        <w:t>&lt;</w:t>
      </w:r>
      <w:r>
        <w:rPr>
          <w:rStyle w:val="FootnoteReference"/>
        </w:rPr>
        <w:footnoteRef/>
      </w:r>
      <w:r>
        <w:rPr>
          <w:rtl/>
        </w:rPr>
        <w:t>&gt;</w:t>
      </w:r>
      <w:r>
        <w:rPr>
          <w:rFonts w:hint="cs"/>
          <w:rtl/>
        </w:rPr>
        <w:t xml:space="preserve"> הואיל וכבר נכתב ברישא דקרא "כי אין לה אב ואם", וכמו שפירש רש"י בגמרא [הובא בהערה 156].</w:t>
      </w:r>
    </w:p>
  </w:footnote>
  <w:footnote w:id="162">
    <w:p w:rsidR="00177B5D" w:rsidRDefault="00177B5D" w:rsidP="0019120E">
      <w:pPr>
        <w:pStyle w:val="FootnoteText"/>
        <w:rPr>
          <w:rFonts w:hint="cs"/>
          <w:rtl/>
        </w:rPr>
      </w:pPr>
      <w:r>
        <w:rPr>
          <w:rtl/>
        </w:rPr>
        <w:t>&lt;</w:t>
      </w:r>
      <w:r>
        <w:rPr>
          <w:rStyle w:val="FootnoteReference"/>
        </w:rPr>
        <w:footnoteRef/>
      </w:r>
      <w:r>
        <w:rPr>
          <w:rtl/>
        </w:rPr>
        <w:t>&gt;</w:t>
      </w:r>
      <w:r>
        <w:rPr>
          <w:rFonts w:hint="cs"/>
          <w:rtl/>
        </w:rPr>
        <w:t xml:space="preserve"> צרף לכאן את הנאמר [במדבר יא, יב] "</w:t>
      </w:r>
      <w:r>
        <w:rPr>
          <w:rtl/>
        </w:rPr>
        <w:t xml:space="preserve">האנכי הריתי את כל העם הזה אם אנכי ילדתיהו </w:t>
      </w:r>
      <w:r>
        <w:rPr>
          <w:rFonts w:hint="cs"/>
          <w:rtl/>
        </w:rPr>
        <w:t>וגו'", וכתב הרמב"ן שם "</w:t>
      </w:r>
      <w:r>
        <w:rPr>
          <w:rtl/>
        </w:rPr>
        <w:t xml:space="preserve">האנכי הריתי את כל העם הזה </w:t>
      </w:r>
      <w:r>
        <w:rPr>
          <w:rFonts w:hint="cs"/>
          <w:rtl/>
        </w:rPr>
        <w:t xml:space="preserve">- </w:t>
      </w:r>
      <w:r>
        <w:rPr>
          <w:rtl/>
        </w:rPr>
        <w:t xml:space="preserve">על דעת אונקלוס כמו </w:t>
      </w:r>
      <w:r>
        <w:rPr>
          <w:rFonts w:hint="cs"/>
          <w:rtl/>
        </w:rPr>
        <w:t>'</w:t>
      </w:r>
      <w:r>
        <w:rPr>
          <w:rtl/>
        </w:rPr>
        <w:t>על ברכות הורי</w:t>
      </w:r>
      <w:r>
        <w:rPr>
          <w:rFonts w:hint="cs"/>
          <w:rtl/>
        </w:rPr>
        <w:t>'</w:t>
      </w:r>
      <w:r>
        <w:rPr>
          <w:rtl/>
        </w:rPr>
        <w:t xml:space="preserve"> </w:t>
      </w:r>
      <w:r>
        <w:rPr>
          <w:rFonts w:hint="cs"/>
          <w:rtl/>
        </w:rPr>
        <w:t>[</w:t>
      </w:r>
      <w:r>
        <w:rPr>
          <w:rtl/>
        </w:rPr>
        <w:t>בראשית מט</w:t>
      </w:r>
      <w:r>
        <w:rPr>
          <w:rFonts w:hint="cs"/>
          <w:rtl/>
        </w:rPr>
        <w:t>,</w:t>
      </w:r>
      <w:r>
        <w:rPr>
          <w:rtl/>
        </w:rPr>
        <w:t xml:space="preserve"> כו</w:t>
      </w:r>
      <w:r>
        <w:rPr>
          <w:rFonts w:hint="cs"/>
          <w:rtl/>
        </w:rPr>
        <w:t>]</w:t>
      </w:r>
      <w:r>
        <w:rPr>
          <w:rtl/>
        </w:rPr>
        <w:t xml:space="preserve">, כי האב יקרא </w:t>
      </w:r>
      <w:r>
        <w:rPr>
          <w:rFonts w:hint="cs"/>
          <w:rtl/>
        </w:rPr>
        <w:t>'</w:t>
      </w:r>
      <w:r>
        <w:rPr>
          <w:rtl/>
        </w:rPr>
        <w:t>הורה</w:t>
      </w:r>
      <w:r>
        <w:rPr>
          <w:rFonts w:hint="cs"/>
          <w:rtl/>
        </w:rPr>
        <w:t>'</w:t>
      </w:r>
      <w:r>
        <w:rPr>
          <w:rtl/>
        </w:rPr>
        <w:t xml:space="preserve"> מפני שנותן ומזמין ההריון</w:t>
      </w:r>
      <w:r>
        <w:rPr>
          <w:rFonts w:hint="cs"/>
          <w:rtl/>
        </w:rPr>
        <w:t>.</w:t>
      </w:r>
      <w:r>
        <w:rPr>
          <w:rtl/>
        </w:rPr>
        <w:t xml:space="preserve"> יאמר אם אני אביהם, או אמם שילדתי אותם</w:t>
      </w:r>
      <w:r>
        <w:rPr>
          <w:rFonts w:hint="cs"/>
          <w:rtl/>
        </w:rPr>
        <w:t>". הרי האב נקרא על שם ההריון, והאם נקראת על שם הלידה [שמעתי מידידי הרה"ג רבי נסים אברין שליט"א]. ובספר בית האוצר לגר"י אנגל, ח"א מערכת א-ב, כלל ד [עמוד 28], כתב: "</w:t>
      </w:r>
      <w:r>
        <w:rPr>
          <w:rtl/>
        </w:rPr>
        <w:t>בסנהדר</w:t>
      </w:r>
      <w:r>
        <w:rPr>
          <w:rFonts w:hint="cs"/>
          <w:rtl/>
        </w:rPr>
        <w:t>ין</w:t>
      </w:r>
      <w:r>
        <w:rPr>
          <w:rtl/>
        </w:rPr>
        <w:t xml:space="preserve"> </w:t>
      </w:r>
      <w:r>
        <w:rPr>
          <w:rFonts w:hint="cs"/>
          <w:rtl/>
        </w:rPr>
        <w:t>[</w:t>
      </w:r>
      <w:r>
        <w:rPr>
          <w:rtl/>
        </w:rPr>
        <w:t>דף סט</w:t>
      </w:r>
      <w:r>
        <w:rPr>
          <w:rFonts w:hint="cs"/>
          <w:rtl/>
        </w:rPr>
        <w:t>.]</w:t>
      </w:r>
      <w:r>
        <w:rPr>
          <w:rtl/>
        </w:rPr>
        <w:t xml:space="preserve"> </w:t>
      </w:r>
      <w:r>
        <w:rPr>
          <w:rFonts w:hint="cs"/>
          <w:rtl/>
        </w:rPr>
        <w:t>ת</w:t>
      </w:r>
      <w:r>
        <w:rPr>
          <w:rtl/>
        </w:rPr>
        <w:t xml:space="preserve">נא דבי </w:t>
      </w:r>
      <w:r>
        <w:rPr>
          <w:rFonts w:hint="cs"/>
          <w:rtl/>
        </w:rPr>
        <w:t>רבי</w:t>
      </w:r>
      <w:r>
        <w:rPr>
          <w:rtl/>
        </w:rPr>
        <w:t xml:space="preserve"> ישמעאל </w:t>
      </w:r>
      <w:r>
        <w:rPr>
          <w:rFonts w:hint="cs"/>
          <w:rtl/>
        </w:rPr>
        <w:t>'</w:t>
      </w:r>
      <w:r>
        <w:rPr>
          <w:rtl/>
        </w:rPr>
        <w:t>בן</w:t>
      </w:r>
      <w:r>
        <w:rPr>
          <w:rFonts w:hint="cs"/>
          <w:rtl/>
        </w:rPr>
        <w:t>'</w:t>
      </w:r>
      <w:r>
        <w:rPr>
          <w:rtl/>
        </w:rPr>
        <w:t xml:space="preserve"> ולא </w:t>
      </w:r>
      <w:r>
        <w:rPr>
          <w:rFonts w:hint="cs"/>
          <w:rtl/>
        </w:rPr>
        <w:t>'</w:t>
      </w:r>
      <w:r>
        <w:rPr>
          <w:rtl/>
        </w:rPr>
        <w:t>אב</w:t>
      </w:r>
      <w:r>
        <w:rPr>
          <w:rFonts w:hint="cs"/>
          <w:rtl/>
        </w:rPr>
        <w:t>'</w:t>
      </w:r>
      <w:r>
        <w:rPr>
          <w:rtl/>
        </w:rPr>
        <w:t xml:space="preserve"> </w:t>
      </w:r>
      <w:r>
        <w:rPr>
          <w:rFonts w:hint="cs"/>
          <w:rtl/>
        </w:rPr>
        <w:t>[</w:t>
      </w:r>
      <w:r>
        <w:rPr>
          <w:rtl/>
        </w:rPr>
        <w:t xml:space="preserve">ע"ש דאיירי לענין </w:t>
      </w:r>
      <w:r>
        <w:rPr>
          <w:rFonts w:hint="cs"/>
          <w:rtl/>
        </w:rPr>
        <w:t>"</w:t>
      </w:r>
      <w:r>
        <w:rPr>
          <w:rtl/>
        </w:rPr>
        <w:t>בן</w:t>
      </w:r>
      <w:r>
        <w:rPr>
          <w:rFonts w:hint="cs"/>
          <w:rtl/>
        </w:rPr>
        <w:t>"</w:t>
      </w:r>
      <w:r>
        <w:rPr>
          <w:rtl/>
        </w:rPr>
        <w:t xml:space="preserve"> דכתיב בב</w:t>
      </w:r>
      <w:r>
        <w:rPr>
          <w:rFonts w:hint="cs"/>
          <w:rtl/>
        </w:rPr>
        <w:t>ן</w:t>
      </w:r>
      <w:r>
        <w:rPr>
          <w:rtl/>
        </w:rPr>
        <w:t xml:space="preserve"> סורר</w:t>
      </w:r>
      <w:r>
        <w:rPr>
          <w:rFonts w:hint="cs"/>
          <w:rtl/>
        </w:rPr>
        <w:t xml:space="preserve"> (דברים כא, יח)].</w:t>
      </w:r>
      <w:r>
        <w:rPr>
          <w:rtl/>
        </w:rPr>
        <w:t xml:space="preserve"> וקמפרש התם </w:t>
      </w:r>
      <w:r>
        <w:rPr>
          <w:rFonts w:hint="cs"/>
          <w:rtl/>
        </w:rPr>
        <w:t>'</w:t>
      </w:r>
      <w:r>
        <w:rPr>
          <w:rtl/>
        </w:rPr>
        <w:t>בן</w:t>
      </w:r>
      <w:r>
        <w:rPr>
          <w:rFonts w:hint="cs"/>
          <w:rtl/>
        </w:rPr>
        <w:t>'</w:t>
      </w:r>
      <w:r>
        <w:rPr>
          <w:rtl/>
        </w:rPr>
        <w:t xml:space="preserve"> ולא הראוי לקרתו </w:t>
      </w:r>
      <w:r>
        <w:rPr>
          <w:rFonts w:hint="cs"/>
          <w:rtl/>
        </w:rPr>
        <w:t>'</w:t>
      </w:r>
      <w:r>
        <w:rPr>
          <w:rtl/>
        </w:rPr>
        <w:t>אב</w:t>
      </w:r>
      <w:r>
        <w:rPr>
          <w:rFonts w:hint="cs"/>
          <w:rtl/>
        </w:rPr>
        <w:t>'.</w:t>
      </w:r>
      <w:r>
        <w:rPr>
          <w:rtl/>
        </w:rPr>
        <w:t xml:space="preserve"> ופירש</w:t>
      </w:r>
      <w:r>
        <w:rPr>
          <w:rFonts w:hint="cs"/>
          <w:rtl/>
        </w:rPr>
        <w:t xml:space="preserve"> רש</w:t>
      </w:r>
      <w:r>
        <w:rPr>
          <w:rtl/>
        </w:rPr>
        <w:t xml:space="preserve">"י </w:t>
      </w:r>
      <w:r>
        <w:rPr>
          <w:rFonts w:hint="cs"/>
          <w:rtl/>
        </w:rPr>
        <w:t xml:space="preserve">[ד"ה אלא כי] </w:t>
      </w:r>
      <w:r>
        <w:rPr>
          <w:rtl/>
        </w:rPr>
        <w:t>דאשמעי</w:t>
      </w:r>
      <w:r>
        <w:rPr>
          <w:rFonts w:hint="cs"/>
          <w:rtl/>
        </w:rPr>
        <w:t>נן</w:t>
      </w:r>
      <w:r>
        <w:rPr>
          <w:rtl/>
        </w:rPr>
        <w:t xml:space="preserve"> שאם עבר</w:t>
      </w:r>
      <w:r>
        <w:rPr>
          <w:rFonts w:hint="cs"/>
          <w:rtl/>
        </w:rPr>
        <w:t>ו</w:t>
      </w:r>
      <w:r>
        <w:rPr>
          <w:rtl/>
        </w:rPr>
        <w:t xml:space="preserve"> עליו ג' חדשים </w:t>
      </w:r>
      <w:r>
        <w:rPr>
          <w:rFonts w:hint="cs"/>
          <w:rtl/>
        </w:rPr>
        <w:t>משה</w:t>
      </w:r>
      <w:r>
        <w:rPr>
          <w:rtl/>
        </w:rPr>
        <w:t>ביא</w:t>
      </w:r>
      <w:r>
        <w:rPr>
          <w:rFonts w:hint="cs"/>
          <w:rtl/>
        </w:rPr>
        <w:t xml:space="preserve"> </w:t>
      </w:r>
      <w:r>
        <w:rPr>
          <w:rtl/>
        </w:rPr>
        <w:t>ב' שערות</w:t>
      </w:r>
      <w:r>
        <w:rPr>
          <w:rFonts w:hint="cs"/>
          <w:rtl/>
        </w:rPr>
        <w:t>,</w:t>
      </w:r>
      <w:r>
        <w:rPr>
          <w:rtl/>
        </w:rPr>
        <w:t xml:space="preserve"> אינו </w:t>
      </w:r>
      <w:r>
        <w:rPr>
          <w:rFonts w:hint="cs"/>
          <w:rtl/>
        </w:rPr>
        <w:t>נ</w:t>
      </w:r>
      <w:r>
        <w:rPr>
          <w:rtl/>
        </w:rPr>
        <w:t>עשה בן סורר</w:t>
      </w:r>
      <w:r>
        <w:rPr>
          <w:rFonts w:hint="cs"/>
          <w:rtl/>
        </w:rPr>
        <w:t>.</w:t>
      </w:r>
      <w:r>
        <w:rPr>
          <w:rtl/>
        </w:rPr>
        <w:t xml:space="preserve"> </w:t>
      </w:r>
      <w:r>
        <w:rPr>
          <w:rFonts w:hint="cs"/>
          <w:rtl/>
        </w:rPr>
        <w:t>'</w:t>
      </w:r>
      <w:r>
        <w:rPr>
          <w:rtl/>
        </w:rPr>
        <w:t>וה</w:t>
      </w:r>
      <w:r>
        <w:rPr>
          <w:rFonts w:hint="cs"/>
          <w:rtl/>
        </w:rPr>
        <w:t>כי קאמר,</w:t>
      </w:r>
      <w:r>
        <w:rPr>
          <w:rtl/>
        </w:rPr>
        <w:t xml:space="preserve"> </w:t>
      </w:r>
      <w:r>
        <w:rPr>
          <w:rFonts w:hint="cs"/>
          <w:rtl/>
        </w:rPr>
        <w:t>'</w:t>
      </w:r>
      <w:r>
        <w:rPr>
          <w:rtl/>
        </w:rPr>
        <w:t>בן</w:t>
      </w:r>
      <w:r>
        <w:rPr>
          <w:rFonts w:hint="cs"/>
          <w:rtl/>
        </w:rPr>
        <w:t>'</w:t>
      </w:r>
      <w:r>
        <w:rPr>
          <w:rtl/>
        </w:rPr>
        <w:t xml:space="preserve"> ולא הראוי להיות </w:t>
      </w:r>
      <w:r>
        <w:rPr>
          <w:rFonts w:hint="cs"/>
          <w:rtl/>
        </w:rPr>
        <w:t>'</w:t>
      </w:r>
      <w:r>
        <w:rPr>
          <w:rtl/>
        </w:rPr>
        <w:t>אב</w:t>
      </w:r>
      <w:r>
        <w:rPr>
          <w:rFonts w:hint="cs"/>
          <w:rtl/>
        </w:rPr>
        <w:t xml:space="preserve">', </w:t>
      </w:r>
      <w:r>
        <w:rPr>
          <w:rtl/>
        </w:rPr>
        <w:t>והיינו לא</w:t>
      </w:r>
      <w:r>
        <w:rPr>
          <w:rFonts w:hint="cs"/>
          <w:rtl/>
        </w:rPr>
        <w:t>ח</w:t>
      </w:r>
      <w:r>
        <w:rPr>
          <w:rtl/>
        </w:rPr>
        <w:t>ר ג</w:t>
      </w:r>
      <w:r>
        <w:rPr>
          <w:rFonts w:hint="cs"/>
          <w:rtl/>
        </w:rPr>
        <w:t>'</w:t>
      </w:r>
      <w:r>
        <w:rPr>
          <w:rtl/>
        </w:rPr>
        <w:t xml:space="preserve"> </w:t>
      </w:r>
      <w:r>
        <w:rPr>
          <w:rFonts w:hint="cs"/>
          <w:rtl/>
        </w:rPr>
        <w:t>ח</w:t>
      </w:r>
      <w:r>
        <w:rPr>
          <w:rtl/>
        </w:rPr>
        <w:t>דשים א</w:t>
      </w:r>
      <w:r>
        <w:rPr>
          <w:rFonts w:hint="cs"/>
          <w:rtl/>
        </w:rPr>
        <w:t>ח</w:t>
      </w:r>
      <w:r>
        <w:rPr>
          <w:rtl/>
        </w:rPr>
        <w:t>ר שהביא שערות</w:t>
      </w:r>
      <w:r>
        <w:rPr>
          <w:rFonts w:hint="cs"/>
          <w:rtl/>
        </w:rPr>
        <w:t>,</w:t>
      </w:r>
      <w:r>
        <w:rPr>
          <w:rtl/>
        </w:rPr>
        <w:t xml:space="preserve"> שראוי להיות העובר</w:t>
      </w:r>
      <w:r>
        <w:rPr>
          <w:rFonts w:hint="cs"/>
          <w:rtl/>
        </w:rPr>
        <w:t xml:space="preserve"> נ</w:t>
      </w:r>
      <w:r>
        <w:rPr>
          <w:rtl/>
        </w:rPr>
        <w:t>יכר א</w:t>
      </w:r>
      <w:r>
        <w:rPr>
          <w:rFonts w:hint="cs"/>
          <w:rtl/>
        </w:rPr>
        <w:t>ם</w:t>
      </w:r>
      <w:r>
        <w:rPr>
          <w:rtl/>
        </w:rPr>
        <w:t xml:space="preserve"> הי</w:t>
      </w:r>
      <w:r>
        <w:rPr>
          <w:rFonts w:hint="cs"/>
          <w:rtl/>
        </w:rPr>
        <w:t>ה</w:t>
      </w:r>
      <w:r>
        <w:rPr>
          <w:rtl/>
        </w:rPr>
        <w:t xml:space="preserve"> בא על האשה משהביא </w:t>
      </w:r>
      <w:r>
        <w:rPr>
          <w:rFonts w:hint="cs"/>
          <w:rtl/>
        </w:rPr>
        <w:t>שתי</w:t>
      </w:r>
      <w:r>
        <w:rPr>
          <w:rtl/>
        </w:rPr>
        <w:t xml:space="preserve"> שערות והיא מתעברת</w:t>
      </w:r>
      <w:r>
        <w:rPr>
          <w:rFonts w:hint="cs"/>
          <w:rtl/>
        </w:rPr>
        <w:t xml:space="preserve">', </w:t>
      </w:r>
      <w:r>
        <w:rPr>
          <w:rtl/>
        </w:rPr>
        <w:t>עכ"ל</w:t>
      </w:r>
      <w:r>
        <w:rPr>
          <w:rFonts w:hint="cs"/>
          <w:rtl/>
        </w:rPr>
        <w:t>.</w:t>
      </w:r>
      <w:r>
        <w:rPr>
          <w:rtl/>
        </w:rPr>
        <w:t xml:space="preserve"> ו</w:t>
      </w:r>
      <w:r>
        <w:rPr>
          <w:rFonts w:hint="cs"/>
          <w:rtl/>
        </w:rPr>
        <w:t>מוכח</w:t>
      </w:r>
      <w:r>
        <w:rPr>
          <w:rtl/>
        </w:rPr>
        <w:t xml:space="preserve"> דאב </w:t>
      </w:r>
      <w:r>
        <w:rPr>
          <w:rFonts w:hint="cs"/>
          <w:rtl/>
        </w:rPr>
        <w:t>נ</w:t>
      </w:r>
      <w:r>
        <w:rPr>
          <w:rtl/>
        </w:rPr>
        <w:t xml:space="preserve">מי אין נקרא </w:t>
      </w:r>
      <w:r>
        <w:rPr>
          <w:rFonts w:hint="cs"/>
          <w:rtl/>
        </w:rPr>
        <w:t>'</w:t>
      </w:r>
      <w:r>
        <w:rPr>
          <w:rtl/>
        </w:rPr>
        <w:t>אב</w:t>
      </w:r>
      <w:r>
        <w:rPr>
          <w:rFonts w:hint="cs"/>
          <w:rtl/>
        </w:rPr>
        <w:t>'</w:t>
      </w:r>
      <w:r>
        <w:rPr>
          <w:rtl/>
        </w:rPr>
        <w:t xml:space="preserve"> של עובר רק עד אחרי ג' </w:t>
      </w:r>
      <w:r>
        <w:rPr>
          <w:rFonts w:hint="cs"/>
          <w:rtl/>
        </w:rPr>
        <w:t>ח</w:t>
      </w:r>
      <w:r>
        <w:rPr>
          <w:rtl/>
        </w:rPr>
        <w:t>דשים</w:t>
      </w:r>
      <w:r>
        <w:rPr>
          <w:rFonts w:hint="cs"/>
          <w:rtl/>
        </w:rPr>
        <w:t xml:space="preserve"> </w:t>
      </w:r>
      <w:r>
        <w:rPr>
          <w:rtl/>
        </w:rPr>
        <w:t>מן העיבור</w:t>
      </w:r>
      <w:r>
        <w:rPr>
          <w:rFonts w:hint="cs"/>
          <w:rtl/>
        </w:rPr>
        <w:t>,</w:t>
      </w:r>
      <w:r>
        <w:rPr>
          <w:rtl/>
        </w:rPr>
        <w:t xml:space="preserve"> דכבר העובר ניכר</w:t>
      </w:r>
      <w:r>
        <w:rPr>
          <w:rFonts w:hint="cs"/>
          <w:rtl/>
        </w:rPr>
        <w:t>.</w:t>
      </w:r>
      <w:r>
        <w:rPr>
          <w:rtl/>
        </w:rPr>
        <w:t xml:space="preserve"> וא"כ תי</w:t>
      </w:r>
      <w:r>
        <w:rPr>
          <w:rFonts w:hint="cs"/>
          <w:rtl/>
        </w:rPr>
        <w:t>ק</w:t>
      </w:r>
      <w:r>
        <w:rPr>
          <w:rtl/>
        </w:rPr>
        <w:t>שי בהך דמגילה דמנ</w:t>
      </w:r>
      <w:r>
        <w:rPr>
          <w:rFonts w:hint="cs"/>
          <w:rtl/>
        </w:rPr>
        <w:t>א ליה</w:t>
      </w:r>
      <w:r>
        <w:rPr>
          <w:rtl/>
        </w:rPr>
        <w:t xml:space="preserve"> </w:t>
      </w:r>
      <w:r>
        <w:rPr>
          <w:rFonts w:hint="cs"/>
          <w:rtl/>
        </w:rPr>
        <w:t>דמיד</w:t>
      </w:r>
      <w:r>
        <w:rPr>
          <w:rtl/>
        </w:rPr>
        <w:t xml:space="preserve"> שעיברתה מת אביה</w:t>
      </w:r>
      <w:r>
        <w:rPr>
          <w:rFonts w:hint="cs"/>
          <w:rtl/>
        </w:rPr>
        <w:t>,</w:t>
      </w:r>
      <w:r>
        <w:rPr>
          <w:rtl/>
        </w:rPr>
        <w:t xml:space="preserve"> הלא לפי הך דסנהדרין י"ל דמת רק בכלות הג' </w:t>
      </w:r>
      <w:r>
        <w:rPr>
          <w:rFonts w:hint="cs"/>
          <w:rtl/>
        </w:rPr>
        <w:t>ח</w:t>
      </w:r>
      <w:r>
        <w:rPr>
          <w:rtl/>
        </w:rPr>
        <w:t>דשים לעיבורה</w:t>
      </w:r>
      <w:r>
        <w:rPr>
          <w:rFonts w:hint="cs"/>
          <w:rtl/>
        </w:rPr>
        <w:t>.</w:t>
      </w:r>
      <w:r>
        <w:rPr>
          <w:rtl/>
        </w:rPr>
        <w:t xml:space="preserve"> וי"ל דבאמ</w:t>
      </w:r>
      <w:r>
        <w:rPr>
          <w:rFonts w:hint="cs"/>
          <w:rtl/>
        </w:rPr>
        <w:t>ת</w:t>
      </w:r>
      <w:r>
        <w:rPr>
          <w:rtl/>
        </w:rPr>
        <w:t xml:space="preserve"> מיד כשמ</w:t>
      </w:r>
      <w:r>
        <w:rPr>
          <w:rFonts w:hint="cs"/>
          <w:rtl/>
        </w:rPr>
        <w:t>ת</w:t>
      </w:r>
      <w:r>
        <w:rPr>
          <w:rtl/>
        </w:rPr>
        <w:t>עברת נקר</w:t>
      </w:r>
      <w:r>
        <w:rPr>
          <w:rFonts w:hint="cs"/>
          <w:rtl/>
        </w:rPr>
        <w:t>א</w:t>
      </w:r>
      <w:r>
        <w:rPr>
          <w:rtl/>
        </w:rPr>
        <w:t xml:space="preserve">ת </w:t>
      </w:r>
      <w:r>
        <w:rPr>
          <w:rFonts w:hint="cs"/>
          <w:rtl/>
        </w:rPr>
        <w:t>ה</w:t>
      </w:r>
      <w:r>
        <w:rPr>
          <w:rtl/>
        </w:rPr>
        <w:t>אב</w:t>
      </w:r>
      <w:r>
        <w:rPr>
          <w:rFonts w:hint="cs"/>
          <w:rtl/>
        </w:rPr>
        <w:t xml:space="preserve"> 'א</w:t>
      </w:r>
      <w:r>
        <w:rPr>
          <w:rtl/>
        </w:rPr>
        <w:t>ב</w:t>
      </w:r>
      <w:r>
        <w:rPr>
          <w:rFonts w:hint="cs"/>
          <w:rtl/>
        </w:rPr>
        <w:t>', וב</w:t>
      </w:r>
      <w:r>
        <w:rPr>
          <w:rtl/>
        </w:rPr>
        <w:t>הך</w:t>
      </w:r>
      <w:r>
        <w:rPr>
          <w:rFonts w:hint="cs"/>
          <w:rtl/>
        </w:rPr>
        <w:t xml:space="preserve"> </w:t>
      </w:r>
      <w:r>
        <w:rPr>
          <w:rtl/>
        </w:rPr>
        <w:t>דסנהדרי</w:t>
      </w:r>
      <w:r>
        <w:rPr>
          <w:rFonts w:hint="cs"/>
          <w:rtl/>
        </w:rPr>
        <w:t>ן</w:t>
      </w:r>
      <w:r>
        <w:rPr>
          <w:rtl/>
        </w:rPr>
        <w:t xml:space="preserve"> ה</w:t>
      </w:r>
      <w:r>
        <w:rPr>
          <w:rFonts w:hint="cs"/>
          <w:rtl/>
        </w:rPr>
        <w:t>כי קאמר</w:t>
      </w:r>
      <w:r>
        <w:rPr>
          <w:rtl/>
        </w:rPr>
        <w:t xml:space="preserve"> ולא </w:t>
      </w:r>
      <w:r>
        <w:rPr>
          <w:rFonts w:hint="cs"/>
          <w:rtl/>
        </w:rPr>
        <w:t>ה</w:t>
      </w:r>
      <w:r>
        <w:rPr>
          <w:rtl/>
        </w:rPr>
        <w:t>ראוי לקרותו אב</w:t>
      </w:r>
      <w:r>
        <w:rPr>
          <w:rFonts w:hint="cs"/>
          <w:rtl/>
        </w:rPr>
        <w:t xml:space="preserve">, </w:t>
      </w:r>
      <w:r>
        <w:rPr>
          <w:rtl/>
        </w:rPr>
        <w:t>היינו</w:t>
      </w:r>
      <w:r>
        <w:rPr>
          <w:rFonts w:hint="cs"/>
          <w:rtl/>
        </w:rPr>
        <w:t xml:space="preserve"> </w:t>
      </w:r>
      <w:r>
        <w:rPr>
          <w:rtl/>
        </w:rPr>
        <w:t>דסוף</w:t>
      </w:r>
      <w:r>
        <w:rPr>
          <w:rFonts w:hint="cs"/>
          <w:rtl/>
        </w:rPr>
        <w:t xml:space="preserve"> סוף </w:t>
      </w:r>
      <w:r>
        <w:rPr>
          <w:rtl/>
        </w:rPr>
        <w:t>ב</w:t>
      </w:r>
      <w:r>
        <w:rPr>
          <w:rFonts w:hint="cs"/>
          <w:rtl/>
        </w:rPr>
        <w:t>נ</w:t>
      </w:r>
      <w:r>
        <w:rPr>
          <w:rtl/>
        </w:rPr>
        <w:t xml:space="preserve">י אדם אין </w:t>
      </w:r>
      <w:r>
        <w:rPr>
          <w:rFonts w:hint="cs"/>
          <w:rtl/>
        </w:rPr>
        <w:t>קו</w:t>
      </w:r>
      <w:r>
        <w:rPr>
          <w:rtl/>
        </w:rPr>
        <w:t xml:space="preserve">ראין </w:t>
      </w:r>
      <w:r>
        <w:rPr>
          <w:rFonts w:hint="cs"/>
          <w:rtl/>
        </w:rPr>
        <w:t>א</w:t>
      </w:r>
      <w:r>
        <w:rPr>
          <w:rtl/>
        </w:rPr>
        <w:t xml:space="preserve">ותו </w:t>
      </w:r>
      <w:r>
        <w:rPr>
          <w:rFonts w:hint="cs"/>
          <w:rtl/>
        </w:rPr>
        <w:t>'</w:t>
      </w:r>
      <w:r>
        <w:rPr>
          <w:rtl/>
        </w:rPr>
        <w:t>אב</w:t>
      </w:r>
      <w:r>
        <w:rPr>
          <w:rFonts w:hint="cs"/>
          <w:rtl/>
        </w:rPr>
        <w:t>'</w:t>
      </w:r>
      <w:r>
        <w:rPr>
          <w:rtl/>
        </w:rPr>
        <w:t xml:space="preserve"> קודם ג' </w:t>
      </w:r>
      <w:r>
        <w:rPr>
          <w:rFonts w:hint="cs"/>
          <w:rtl/>
        </w:rPr>
        <w:t>ח</w:t>
      </w:r>
      <w:r>
        <w:rPr>
          <w:rtl/>
        </w:rPr>
        <w:t>דשים</w:t>
      </w:r>
      <w:r>
        <w:rPr>
          <w:rFonts w:hint="cs"/>
          <w:rtl/>
        </w:rPr>
        <w:t>,</w:t>
      </w:r>
      <w:r>
        <w:rPr>
          <w:rtl/>
        </w:rPr>
        <w:t xml:space="preserve"> כיון שאין העובר ניכר</w:t>
      </w:r>
      <w:r>
        <w:rPr>
          <w:rFonts w:hint="cs"/>
          <w:rtl/>
        </w:rPr>
        <w:t>,</w:t>
      </w:r>
      <w:r>
        <w:rPr>
          <w:rtl/>
        </w:rPr>
        <w:t xml:space="preserve"> ואי</w:t>
      </w:r>
      <w:r>
        <w:rPr>
          <w:rFonts w:hint="cs"/>
          <w:rtl/>
        </w:rPr>
        <w:t>ן</w:t>
      </w:r>
      <w:r>
        <w:rPr>
          <w:rtl/>
        </w:rPr>
        <w:t xml:space="preserve"> יוד</w:t>
      </w:r>
      <w:r>
        <w:rPr>
          <w:rFonts w:hint="cs"/>
          <w:rtl/>
        </w:rPr>
        <w:t>ע</w:t>
      </w:r>
      <w:r>
        <w:rPr>
          <w:rtl/>
        </w:rPr>
        <w:t>ין כלל אם יש ש</w:t>
      </w:r>
      <w:r>
        <w:rPr>
          <w:rFonts w:hint="cs"/>
          <w:rtl/>
        </w:rPr>
        <w:t>ם</w:t>
      </w:r>
      <w:r>
        <w:rPr>
          <w:rtl/>
        </w:rPr>
        <w:t xml:space="preserve"> עובר</w:t>
      </w:r>
      <w:r>
        <w:rPr>
          <w:rFonts w:hint="cs"/>
          <w:rtl/>
        </w:rPr>
        <w:t>.</w:t>
      </w:r>
      <w:r>
        <w:rPr>
          <w:rtl/>
        </w:rPr>
        <w:t xml:space="preserve"> ודו</w:t>
      </w:r>
      <w:r>
        <w:rPr>
          <w:rFonts w:hint="cs"/>
          <w:rtl/>
        </w:rPr>
        <w:t>"</w:t>
      </w:r>
      <w:r>
        <w:rPr>
          <w:rtl/>
        </w:rPr>
        <w:t>ק</w:t>
      </w:r>
      <w:r>
        <w:rPr>
          <w:rFonts w:hint="cs"/>
          <w:rtl/>
        </w:rPr>
        <w:t xml:space="preserve">. </w:t>
      </w:r>
      <w:r>
        <w:rPr>
          <w:rtl/>
        </w:rPr>
        <w:t>ואולם מ</w:t>
      </w:r>
      <w:r>
        <w:rPr>
          <w:rFonts w:hint="cs"/>
          <w:rtl/>
        </w:rPr>
        <w:t>ל</w:t>
      </w:r>
      <w:r>
        <w:rPr>
          <w:rtl/>
        </w:rPr>
        <w:t>שון רש"י בסנהדרין הנ"ל ד</w:t>
      </w:r>
      <w:r>
        <w:rPr>
          <w:rFonts w:hint="cs"/>
          <w:rtl/>
        </w:rPr>
        <w:t>כתב</w:t>
      </w:r>
      <w:r>
        <w:rPr>
          <w:rtl/>
        </w:rPr>
        <w:t xml:space="preserve"> </w:t>
      </w:r>
      <w:r>
        <w:rPr>
          <w:rFonts w:hint="cs"/>
          <w:rtl/>
        </w:rPr>
        <w:t>'</w:t>
      </w:r>
      <w:r>
        <w:rPr>
          <w:rtl/>
        </w:rPr>
        <w:t>בן ולא הראוי להיות אב</w:t>
      </w:r>
      <w:r>
        <w:rPr>
          <w:rFonts w:hint="cs"/>
          <w:rtl/>
        </w:rPr>
        <w:t>',</w:t>
      </w:r>
      <w:r>
        <w:rPr>
          <w:rtl/>
        </w:rPr>
        <w:t xml:space="preserve"> ולא כ</w:t>
      </w:r>
      <w:r>
        <w:rPr>
          <w:rFonts w:hint="cs"/>
          <w:rtl/>
        </w:rPr>
        <w:t>תב</w:t>
      </w:r>
      <w:r>
        <w:rPr>
          <w:rtl/>
        </w:rPr>
        <w:t xml:space="preserve"> </w:t>
      </w:r>
      <w:r>
        <w:rPr>
          <w:rFonts w:hint="cs"/>
          <w:rtl/>
        </w:rPr>
        <w:t>'</w:t>
      </w:r>
      <w:r>
        <w:rPr>
          <w:rtl/>
        </w:rPr>
        <w:t>ולא הראוי להקרות אב</w:t>
      </w:r>
      <w:r>
        <w:rPr>
          <w:rFonts w:hint="cs"/>
          <w:rtl/>
        </w:rPr>
        <w:t>',</w:t>
      </w:r>
      <w:r>
        <w:rPr>
          <w:rtl/>
        </w:rPr>
        <w:t xml:space="preserve"> מו</w:t>
      </w:r>
      <w:r>
        <w:rPr>
          <w:rFonts w:hint="cs"/>
          <w:rtl/>
        </w:rPr>
        <w:t>כח</w:t>
      </w:r>
      <w:r>
        <w:rPr>
          <w:rtl/>
        </w:rPr>
        <w:t xml:space="preserve"> קצת דבעצם אין לו שם </w:t>
      </w:r>
      <w:r>
        <w:rPr>
          <w:rFonts w:hint="cs"/>
          <w:rtl/>
        </w:rPr>
        <w:t>אב</w:t>
      </w:r>
      <w:r>
        <w:rPr>
          <w:rtl/>
        </w:rPr>
        <w:t xml:space="preserve"> כ</w:t>
      </w:r>
      <w:r>
        <w:rPr>
          <w:rFonts w:hint="cs"/>
          <w:rtl/>
        </w:rPr>
        <w:t>ל זמן</w:t>
      </w:r>
      <w:r>
        <w:rPr>
          <w:rtl/>
        </w:rPr>
        <w:t xml:space="preserve"> שאין העובר</w:t>
      </w:r>
      <w:r>
        <w:rPr>
          <w:rFonts w:hint="cs"/>
          <w:rtl/>
        </w:rPr>
        <w:t xml:space="preserve"> </w:t>
      </w:r>
      <w:r>
        <w:rPr>
          <w:rtl/>
        </w:rPr>
        <w:t>ניכר</w:t>
      </w:r>
      <w:r>
        <w:rPr>
          <w:rFonts w:hint="cs"/>
          <w:rtl/>
        </w:rPr>
        <w:t>,</w:t>
      </w:r>
      <w:r>
        <w:rPr>
          <w:rtl/>
        </w:rPr>
        <w:t xml:space="preserve"> ולא לבד </w:t>
      </w:r>
      <w:r>
        <w:rPr>
          <w:rFonts w:hint="cs"/>
          <w:rtl/>
        </w:rPr>
        <w:t xml:space="preserve">שאין </w:t>
      </w:r>
      <w:r>
        <w:rPr>
          <w:rtl/>
        </w:rPr>
        <w:t xml:space="preserve">בני אדם </w:t>
      </w:r>
      <w:r>
        <w:rPr>
          <w:rFonts w:hint="cs"/>
          <w:rtl/>
        </w:rPr>
        <w:t xml:space="preserve">קוראין </w:t>
      </w:r>
      <w:r>
        <w:rPr>
          <w:rtl/>
        </w:rPr>
        <w:t>לו כן</w:t>
      </w:r>
      <w:r>
        <w:rPr>
          <w:rFonts w:hint="cs"/>
          <w:rtl/>
        </w:rPr>
        <w:t xml:space="preserve">, וצריך עיון קצת".  </w:t>
      </w:r>
    </w:p>
  </w:footnote>
  <w:footnote w:id="163">
    <w:p w:rsidR="00177B5D" w:rsidRDefault="00177B5D" w:rsidP="00F13487">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והוה ליה כחצי </w:t>
      </w:r>
      <w:r>
        <w:rPr>
          <w:rFonts w:hint="cs"/>
          <w:rtl/>
        </w:rPr>
        <w:t>גופה" [רש"י שם]. ומה שכתב כאן "</w:t>
      </w:r>
      <w:r w:rsidRPr="00E6727B">
        <w:rPr>
          <w:rStyle w:val="LatinChar"/>
          <w:sz w:val="18"/>
          <w:rtl/>
          <w:lang w:val="en-GB"/>
        </w:rPr>
        <w:t xml:space="preserve">ואצל האם </w:t>
      </w:r>
      <w:r>
        <w:rPr>
          <w:rStyle w:val="LatinChar"/>
          <w:rFonts w:hint="cs"/>
          <w:sz w:val="18"/>
          <w:rtl/>
          <w:lang w:val="en-GB"/>
        </w:rPr>
        <w:t>&amp;</w:t>
      </w:r>
      <w:r w:rsidRPr="00547840">
        <w:rPr>
          <w:rStyle w:val="LatinChar"/>
          <w:b/>
          <w:bCs/>
          <w:sz w:val="18"/>
          <w:rtl/>
          <w:lang w:val="en-GB"/>
        </w:rPr>
        <w:t>ק</w:t>
      </w:r>
      <w:r w:rsidRPr="00547840">
        <w:rPr>
          <w:rStyle w:val="LatinChar"/>
          <w:rFonts w:hint="cs"/>
          <w:b/>
          <w:bCs/>
          <w:sz w:val="18"/>
          <w:rtl/>
          <w:lang w:val="en-GB"/>
        </w:rPr>
        <w:t>יימא לן</w:t>
      </w:r>
      <w:r>
        <w:rPr>
          <w:rStyle w:val="LatinChar"/>
          <w:rFonts w:hint="cs"/>
          <w:sz w:val="18"/>
          <w:rtl/>
          <w:lang w:val="en-GB"/>
        </w:rPr>
        <w:t>^</w:t>
      </w:r>
      <w:r w:rsidRPr="00E6727B">
        <w:rPr>
          <w:rStyle w:val="LatinChar"/>
          <w:sz w:val="18"/>
          <w:rtl/>
          <w:lang w:val="en-GB"/>
        </w:rPr>
        <w:t xml:space="preserve"> </w:t>
      </w:r>
      <w:r>
        <w:rPr>
          <w:rStyle w:val="LatinChar"/>
          <w:rFonts w:hint="cs"/>
          <w:sz w:val="18"/>
          <w:rtl/>
          <w:lang w:val="en-GB"/>
        </w:rPr>
        <w:t>'</w:t>
      </w:r>
      <w:r w:rsidRPr="00E6727B">
        <w:rPr>
          <w:rStyle w:val="LatinChar"/>
          <w:sz w:val="18"/>
          <w:rtl/>
          <w:lang w:val="en-GB"/>
        </w:rPr>
        <w:t>עובר ירך אמו</w:t>
      </w:r>
      <w:r>
        <w:rPr>
          <w:rStyle w:val="LatinChar"/>
          <w:rFonts w:hint="cs"/>
          <w:sz w:val="18"/>
          <w:rtl/>
          <w:lang w:val="en-GB"/>
        </w:rPr>
        <w:t>'</w:t>
      </w:r>
      <w:r w:rsidRPr="00E6727B">
        <w:rPr>
          <w:rFonts w:hint="cs"/>
          <w:sz w:val="18"/>
          <w:rtl/>
        </w:rPr>
        <w:t>"</w:t>
      </w:r>
      <w:r>
        <w:rPr>
          <w:rFonts w:hint="cs"/>
          <w:rtl/>
        </w:rPr>
        <w:t xml:space="preserve">, כוונתו היא שבדבר זה נחלקו התנאים [תמורה לא., וכמצויין ברש"י ב"ק סוף עח:], וקיימא לן שעובר ירך אמו [רמב"ם הלכות שחיטה פי"ב ה"י, תוספות ב"ק מז. ד"ה מאי. אך ר"ת פסק כמ"ד דעובר לאו ירך אמו וכמובא בתוספות סנהדרין פ: ד"ה עובר. וראה בגר"א או"ח סימן תה סק"ה שהרבה להוכיח שקיי"ל עובר ירך אמו].   </w:t>
      </w:r>
    </w:p>
  </w:footnote>
  <w:footnote w:id="164">
    <w:p w:rsidR="00177B5D" w:rsidRDefault="00177B5D" w:rsidP="007878BD">
      <w:pPr>
        <w:pStyle w:val="FootnoteText"/>
        <w:rPr>
          <w:rFonts w:hint="cs"/>
          <w:rtl/>
        </w:rPr>
      </w:pPr>
      <w:r>
        <w:rPr>
          <w:rtl/>
        </w:rPr>
        <w:t>&lt;</w:t>
      </w:r>
      <w:r>
        <w:rPr>
          <w:rStyle w:val="FootnoteReference"/>
        </w:rPr>
        <w:footnoteRef/>
      </w:r>
      <w:r>
        <w:rPr>
          <w:rtl/>
        </w:rPr>
        <w:t>&gt;</w:t>
      </w:r>
      <w:r>
        <w:rPr>
          <w:rFonts w:hint="cs"/>
          <w:rtl/>
        </w:rPr>
        <w:t xml:space="preserve"> בספר בית האוצר לגר"י אנגל, ח"א מערכת א-ב, כלל ד [עמוד 28], כתב: "</w:t>
      </w:r>
      <w:r>
        <w:rPr>
          <w:rtl/>
        </w:rPr>
        <w:t>אי אב של עובר שמיה אב</w:t>
      </w:r>
      <w:r>
        <w:rPr>
          <w:rFonts w:hint="cs"/>
          <w:rtl/>
        </w:rPr>
        <w:t>,</w:t>
      </w:r>
      <w:r>
        <w:rPr>
          <w:rtl/>
        </w:rPr>
        <w:t xml:space="preserve"> ע</w:t>
      </w:r>
      <w:r>
        <w:rPr>
          <w:rFonts w:hint="cs"/>
          <w:rtl/>
        </w:rPr>
        <w:t>יין</w:t>
      </w:r>
      <w:r>
        <w:rPr>
          <w:rtl/>
        </w:rPr>
        <w:t xml:space="preserve"> רש"י מגילה </w:t>
      </w:r>
      <w:r>
        <w:rPr>
          <w:rFonts w:hint="cs"/>
          <w:rtl/>
        </w:rPr>
        <w:t>[יג.]</w:t>
      </w:r>
      <w:r>
        <w:rPr>
          <w:rtl/>
        </w:rPr>
        <w:t xml:space="preserve"> אהא דאמר שם </w:t>
      </w:r>
      <w:r>
        <w:rPr>
          <w:rFonts w:hint="cs"/>
          <w:rtl/>
        </w:rPr>
        <w:t>'</w:t>
      </w:r>
      <w:r>
        <w:rPr>
          <w:rtl/>
        </w:rPr>
        <w:t>ובמות אביה</w:t>
      </w:r>
      <w:r>
        <w:rPr>
          <w:rFonts w:hint="cs"/>
          <w:rtl/>
        </w:rPr>
        <w:t>'</w:t>
      </w:r>
      <w:r>
        <w:rPr>
          <w:rtl/>
        </w:rPr>
        <w:t xml:space="preserve"> למה לי</w:t>
      </w:r>
      <w:r>
        <w:rPr>
          <w:rFonts w:hint="cs"/>
          <w:rtl/>
        </w:rPr>
        <w:t>,</w:t>
      </w:r>
      <w:r>
        <w:rPr>
          <w:rtl/>
        </w:rPr>
        <w:t xml:space="preserve"> הא כתיב כבר </w:t>
      </w:r>
      <w:r>
        <w:rPr>
          <w:rFonts w:hint="cs"/>
          <w:rtl/>
        </w:rPr>
        <w:t>'</w:t>
      </w:r>
      <w:r>
        <w:rPr>
          <w:rtl/>
        </w:rPr>
        <w:t>כי אין לה אב ואם</w:t>
      </w:r>
      <w:r>
        <w:rPr>
          <w:rFonts w:hint="cs"/>
          <w:rtl/>
        </w:rPr>
        <w:t>',</w:t>
      </w:r>
      <w:r>
        <w:rPr>
          <w:rtl/>
        </w:rPr>
        <w:t xml:space="preserve"> א</w:t>
      </w:r>
      <w:r>
        <w:rPr>
          <w:rFonts w:hint="cs"/>
          <w:rtl/>
        </w:rPr>
        <w:t>מ</w:t>
      </w:r>
      <w:r>
        <w:rPr>
          <w:rtl/>
        </w:rPr>
        <w:t xml:space="preserve">ר </w:t>
      </w:r>
      <w:r>
        <w:rPr>
          <w:rFonts w:hint="cs"/>
          <w:rtl/>
        </w:rPr>
        <w:t xml:space="preserve">רב </w:t>
      </w:r>
      <w:r>
        <w:rPr>
          <w:rtl/>
        </w:rPr>
        <w:t>אחא</w:t>
      </w:r>
      <w:r>
        <w:rPr>
          <w:rFonts w:hint="cs"/>
          <w:rtl/>
        </w:rPr>
        <w:t xml:space="preserve">, עיברתה, </w:t>
      </w:r>
      <w:r>
        <w:rPr>
          <w:rtl/>
        </w:rPr>
        <w:t>מת אביה</w:t>
      </w:r>
      <w:r>
        <w:rPr>
          <w:rFonts w:hint="cs"/>
          <w:rtl/>
        </w:rPr>
        <w:t>.</w:t>
      </w:r>
      <w:r>
        <w:rPr>
          <w:rtl/>
        </w:rPr>
        <w:t xml:space="preserve"> ילדתה</w:t>
      </w:r>
      <w:r>
        <w:rPr>
          <w:rFonts w:hint="cs"/>
          <w:rtl/>
        </w:rPr>
        <w:t>,</w:t>
      </w:r>
      <w:r>
        <w:rPr>
          <w:rtl/>
        </w:rPr>
        <w:t xml:space="preserve"> מתה אמה</w:t>
      </w:r>
      <w:r>
        <w:rPr>
          <w:rFonts w:hint="cs"/>
          <w:rtl/>
        </w:rPr>
        <w:t>.</w:t>
      </w:r>
      <w:r>
        <w:rPr>
          <w:rtl/>
        </w:rPr>
        <w:t xml:space="preserve"> ובר</w:t>
      </w:r>
      <w:r>
        <w:rPr>
          <w:rFonts w:hint="cs"/>
          <w:rtl/>
        </w:rPr>
        <w:t>ש</w:t>
      </w:r>
      <w:r>
        <w:rPr>
          <w:rtl/>
        </w:rPr>
        <w:t xml:space="preserve">"י </w:t>
      </w:r>
      <w:r>
        <w:rPr>
          <w:rFonts w:hint="cs"/>
          <w:rtl/>
        </w:rPr>
        <w:t xml:space="preserve">[שם] </w:t>
      </w:r>
      <w:r>
        <w:rPr>
          <w:rtl/>
        </w:rPr>
        <w:t>עיבר</w:t>
      </w:r>
      <w:r>
        <w:rPr>
          <w:rFonts w:hint="cs"/>
          <w:rtl/>
        </w:rPr>
        <w:t>ת</w:t>
      </w:r>
      <w:r>
        <w:rPr>
          <w:rtl/>
        </w:rPr>
        <w:t>ה מת אביה</w:t>
      </w:r>
      <w:r>
        <w:rPr>
          <w:rFonts w:hint="cs"/>
          <w:rtl/>
        </w:rPr>
        <w:t xml:space="preserve">, </w:t>
      </w:r>
      <w:r>
        <w:rPr>
          <w:rtl/>
        </w:rPr>
        <w:t>נמצא שלא הי</w:t>
      </w:r>
      <w:r>
        <w:rPr>
          <w:rFonts w:hint="cs"/>
          <w:rtl/>
        </w:rPr>
        <w:t>ה</w:t>
      </w:r>
      <w:r>
        <w:rPr>
          <w:rtl/>
        </w:rPr>
        <w:t xml:space="preserve"> לה אב משעה שר</w:t>
      </w:r>
      <w:r>
        <w:rPr>
          <w:rFonts w:hint="cs"/>
          <w:rtl/>
        </w:rPr>
        <w:t>א</w:t>
      </w:r>
      <w:r>
        <w:rPr>
          <w:rtl/>
        </w:rPr>
        <w:t>וי להקרות לה אב</w:t>
      </w:r>
      <w:r>
        <w:rPr>
          <w:rFonts w:hint="cs"/>
          <w:rtl/>
        </w:rPr>
        <w:t>.</w:t>
      </w:r>
      <w:r>
        <w:rPr>
          <w:rtl/>
        </w:rPr>
        <w:t xml:space="preserve"> וכשילדתה </w:t>
      </w:r>
      <w:r>
        <w:rPr>
          <w:rFonts w:hint="cs"/>
          <w:rtl/>
        </w:rPr>
        <w:t xml:space="preserve">מתה </w:t>
      </w:r>
      <w:r>
        <w:rPr>
          <w:rtl/>
        </w:rPr>
        <w:t>א</w:t>
      </w:r>
      <w:r>
        <w:rPr>
          <w:rFonts w:hint="cs"/>
          <w:rtl/>
        </w:rPr>
        <w:t>מ</w:t>
      </w:r>
      <w:r>
        <w:rPr>
          <w:rtl/>
        </w:rPr>
        <w:t>ה</w:t>
      </w:r>
      <w:r>
        <w:rPr>
          <w:rFonts w:hint="cs"/>
          <w:rtl/>
        </w:rPr>
        <w:t>,</w:t>
      </w:r>
      <w:r>
        <w:rPr>
          <w:rtl/>
        </w:rPr>
        <w:t xml:space="preserve"> ולא נראית לקרות א</w:t>
      </w:r>
      <w:r>
        <w:rPr>
          <w:rFonts w:hint="cs"/>
          <w:rtl/>
        </w:rPr>
        <w:t>ם,</w:t>
      </w:r>
      <w:r>
        <w:rPr>
          <w:rtl/>
        </w:rPr>
        <w:t xml:space="preserve"> ע</w:t>
      </w:r>
      <w:r>
        <w:rPr>
          <w:rFonts w:hint="cs"/>
          <w:rtl/>
        </w:rPr>
        <w:t>כ</w:t>
      </w:r>
      <w:r>
        <w:rPr>
          <w:rtl/>
        </w:rPr>
        <w:t>"ל</w:t>
      </w:r>
      <w:r>
        <w:rPr>
          <w:rFonts w:hint="cs"/>
          <w:rtl/>
        </w:rPr>
        <w:t>.</w:t>
      </w:r>
      <w:r>
        <w:rPr>
          <w:rtl/>
        </w:rPr>
        <w:t xml:space="preserve"> ומוכ</w:t>
      </w:r>
      <w:r>
        <w:rPr>
          <w:rFonts w:hint="cs"/>
          <w:rtl/>
        </w:rPr>
        <w:t>ח</w:t>
      </w:r>
      <w:r>
        <w:rPr>
          <w:rtl/>
        </w:rPr>
        <w:t xml:space="preserve"> דאב של עובר </w:t>
      </w:r>
      <w:r>
        <w:rPr>
          <w:rFonts w:hint="cs"/>
          <w:rtl/>
        </w:rPr>
        <w:t xml:space="preserve">שמיה </w:t>
      </w:r>
      <w:r>
        <w:rPr>
          <w:rtl/>
        </w:rPr>
        <w:t>אב</w:t>
      </w:r>
      <w:r>
        <w:rPr>
          <w:rFonts w:hint="cs"/>
          <w:rtl/>
        </w:rPr>
        <w:t>,</w:t>
      </w:r>
      <w:r>
        <w:rPr>
          <w:rtl/>
        </w:rPr>
        <w:t xml:space="preserve"> מ</w:t>
      </w:r>
      <w:r>
        <w:rPr>
          <w:rFonts w:hint="cs"/>
          <w:rtl/>
        </w:rPr>
        <w:t xml:space="preserve">ה </w:t>
      </w:r>
      <w:r>
        <w:rPr>
          <w:rtl/>
        </w:rPr>
        <w:t>ש</w:t>
      </w:r>
      <w:r>
        <w:rPr>
          <w:rFonts w:hint="cs"/>
          <w:rtl/>
        </w:rPr>
        <w:t xml:space="preserve">אין כן </w:t>
      </w:r>
      <w:r>
        <w:rPr>
          <w:rtl/>
        </w:rPr>
        <w:t>אם של עובר לאו שמיה אם</w:t>
      </w:r>
      <w:r>
        <w:rPr>
          <w:rFonts w:hint="cs"/>
          <w:rtl/>
        </w:rPr>
        <w:t>.</w:t>
      </w:r>
      <w:r>
        <w:rPr>
          <w:rtl/>
        </w:rPr>
        <w:t xml:space="preserve"> והטעם צ</w:t>
      </w:r>
      <w:r>
        <w:rPr>
          <w:rFonts w:hint="cs"/>
          <w:rtl/>
        </w:rPr>
        <w:t>ריך לומר,</w:t>
      </w:r>
      <w:r>
        <w:rPr>
          <w:rtl/>
        </w:rPr>
        <w:t xml:space="preserve"> דכיון</w:t>
      </w:r>
      <w:r>
        <w:rPr>
          <w:rFonts w:hint="cs"/>
          <w:rtl/>
        </w:rPr>
        <w:t xml:space="preserve"> דעובר </w:t>
      </w:r>
      <w:r>
        <w:rPr>
          <w:rtl/>
        </w:rPr>
        <w:t>ירך אמו</w:t>
      </w:r>
      <w:r>
        <w:rPr>
          <w:rFonts w:hint="cs"/>
          <w:rtl/>
        </w:rPr>
        <w:t>,</w:t>
      </w:r>
      <w:r>
        <w:rPr>
          <w:rtl/>
        </w:rPr>
        <w:t xml:space="preserve"> לכן </w:t>
      </w:r>
      <w:r>
        <w:rPr>
          <w:rFonts w:hint="cs"/>
          <w:rtl/>
        </w:rPr>
        <w:t>ח</w:t>
      </w:r>
      <w:r>
        <w:rPr>
          <w:rtl/>
        </w:rPr>
        <w:t>שיב גופה</w:t>
      </w:r>
      <w:r>
        <w:rPr>
          <w:rFonts w:hint="cs"/>
          <w:rtl/>
        </w:rPr>
        <w:t>,</w:t>
      </w:r>
      <w:r>
        <w:rPr>
          <w:rtl/>
        </w:rPr>
        <w:t xml:space="preserve"> ולא שייך שתקרא אם שלו כיון שהוא כא</w:t>
      </w:r>
      <w:r>
        <w:rPr>
          <w:rFonts w:hint="cs"/>
          <w:rtl/>
        </w:rPr>
        <w:t>חד</w:t>
      </w:r>
      <w:r>
        <w:rPr>
          <w:rtl/>
        </w:rPr>
        <w:t xml:space="preserve"> מאברי</w:t>
      </w:r>
      <w:r>
        <w:rPr>
          <w:rFonts w:hint="cs"/>
          <w:rtl/>
        </w:rPr>
        <w:t>ה... ודע כי מה שכתבתי למעלה בטעם הך דמגילה דהוא משום 'עובר ירך אמו', מצאתי אחר כך כי כוונתי בעזה"י בזה לדעת הגדולה של המהר"ל מפראג ז"ל בספרו אור חדש על הכתוב 'ויהי אומן את הדסה', עיין שם שהביא דרש הגמרא במגילה הנ"ל, וכתב וזה לשונו וכו'" [ומביא את לשון המהר"ל כאן]. @</w:t>
      </w:r>
      <w:r w:rsidRPr="00B82623">
        <w:rPr>
          <w:rFonts w:hint="cs"/>
          <w:b/>
          <w:bCs/>
          <w:rtl/>
        </w:rPr>
        <w:t>ובספר כלי חמדה</w:t>
      </w:r>
      <w:r>
        <w:rPr>
          <w:rFonts w:hint="cs"/>
          <w:rtl/>
        </w:rPr>
        <w:t xml:space="preserve">^, ר"פ תולדות, הביא את דברי הגר"א הידועים דלענין בכור לנחלה תליא בענין היצירה, ואילו לענין קדושת בכור תליא רחמנא בפטר רחם. ובכלי חמדה שם כתב על זה: "נקדים להבין באמת לדעת הגר"א דלענין בכור לנחלה תליא ביצירה, א"כ אמאי בבכור לענין קדושת בכור תליא בלידה, ומאי שנא זה מזה. לכן נראה לי דהענין הוא על פי מה דמבואר במסכת מגילה [יג.]... דיש הבדל בין אב לאם, דאב הוא משעת היצירה, אמנם האם אינה אלא משעת הלידה. וטעם הדבר כתבו דהוא מצד עובר ירך אמו, וכמבואר בספר אור חדש על מגילת אסתר לרבינו המהר"ל מפראג ז"ל. </w:t>
      </w:r>
      <w:r>
        <w:rPr>
          <w:rtl/>
        </w:rPr>
        <w:t>ומעתה א</w:t>
      </w:r>
      <w:r>
        <w:rPr>
          <w:rFonts w:hint="cs"/>
          <w:rtl/>
        </w:rPr>
        <w:t>תי שפיר</w:t>
      </w:r>
      <w:r>
        <w:rPr>
          <w:rtl/>
        </w:rPr>
        <w:t xml:space="preserve"> מאוד </w:t>
      </w:r>
      <w:r>
        <w:rPr>
          <w:rFonts w:hint="cs"/>
          <w:rtl/>
        </w:rPr>
        <w:t xml:space="preserve">ההבדל </w:t>
      </w:r>
      <w:r>
        <w:rPr>
          <w:rtl/>
        </w:rPr>
        <w:t>בין בכור לנחלה ובין בכור לקדושת בכורה</w:t>
      </w:r>
      <w:r>
        <w:rPr>
          <w:rFonts w:hint="cs"/>
          <w:rtl/>
        </w:rPr>
        <w:t>.</w:t>
      </w:r>
      <w:r>
        <w:rPr>
          <w:rtl/>
        </w:rPr>
        <w:t xml:space="preserve"> דבכור לנ</w:t>
      </w:r>
      <w:r>
        <w:rPr>
          <w:rFonts w:hint="cs"/>
          <w:rtl/>
        </w:rPr>
        <w:t>ח</w:t>
      </w:r>
      <w:r>
        <w:rPr>
          <w:rtl/>
        </w:rPr>
        <w:t>לה תליא עיקר בבכור לאב</w:t>
      </w:r>
      <w:r>
        <w:rPr>
          <w:rFonts w:hint="cs"/>
          <w:rtl/>
        </w:rPr>
        <w:t xml:space="preserve"> ["ראשית אונו" (דברים כא, יז)],</w:t>
      </w:r>
      <w:r>
        <w:rPr>
          <w:rtl/>
        </w:rPr>
        <w:t xml:space="preserve"> ובאב ה</w:t>
      </w:r>
      <w:r>
        <w:rPr>
          <w:rFonts w:hint="cs"/>
          <w:rtl/>
        </w:rPr>
        <w:t>רי</w:t>
      </w:r>
      <w:r>
        <w:rPr>
          <w:rtl/>
        </w:rPr>
        <w:t xml:space="preserve"> הוא אב משעת י</w:t>
      </w:r>
      <w:r>
        <w:rPr>
          <w:rFonts w:hint="cs"/>
          <w:rtl/>
        </w:rPr>
        <w:t>צ</w:t>
      </w:r>
      <w:r>
        <w:rPr>
          <w:rtl/>
        </w:rPr>
        <w:t>ירה</w:t>
      </w:r>
      <w:r>
        <w:rPr>
          <w:rFonts w:hint="cs"/>
          <w:rtl/>
        </w:rPr>
        <w:t>,</w:t>
      </w:r>
      <w:r>
        <w:rPr>
          <w:rtl/>
        </w:rPr>
        <w:t xml:space="preserve"> ולכן תליא ביצירה</w:t>
      </w:r>
      <w:r>
        <w:rPr>
          <w:rFonts w:hint="cs"/>
          <w:rtl/>
        </w:rPr>
        <w:t>.</w:t>
      </w:r>
      <w:r>
        <w:rPr>
          <w:rtl/>
        </w:rPr>
        <w:t xml:space="preserve"> אמנם בכור ל</w:t>
      </w:r>
      <w:r>
        <w:rPr>
          <w:rFonts w:hint="cs"/>
          <w:rtl/>
        </w:rPr>
        <w:t>ק</w:t>
      </w:r>
      <w:r>
        <w:rPr>
          <w:rtl/>
        </w:rPr>
        <w:t>דושת בכורה</w:t>
      </w:r>
      <w:r>
        <w:rPr>
          <w:rFonts w:hint="cs"/>
          <w:rtl/>
        </w:rPr>
        <w:t>,</w:t>
      </w:r>
      <w:r>
        <w:rPr>
          <w:rtl/>
        </w:rPr>
        <w:t xml:space="preserve"> דזה תליא בבכור לאם</w:t>
      </w:r>
      <w:r>
        <w:rPr>
          <w:rFonts w:hint="cs"/>
          <w:rtl/>
        </w:rPr>
        <w:t xml:space="preserve"> [כמבואר בגו"א שמות פי"ב אות סא, ויובא בחלקו להלן],</w:t>
      </w:r>
      <w:r>
        <w:rPr>
          <w:rtl/>
        </w:rPr>
        <w:t xml:space="preserve"> ו</w:t>
      </w:r>
      <w:r>
        <w:rPr>
          <w:rFonts w:hint="cs"/>
          <w:rtl/>
        </w:rPr>
        <w:t>כי</w:t>
      </w:r>
      <w:r>
        <w:rPr>
          <w:rtl/>
        </w:rPr>
        <w:t xml:space="preserve">ון דאינה נקראת </w:t>
      </w:r>
      <w:r>
        <w:rPr>
          <w:rFonts w:hint="cs"/>
          <w:rtl/>
        </w:rPr>
        <w:t>'</w:t>
      </w:r>
      <w:r>
        <w:rPr>
          <w:rtl/>
        </w:rPr>
        <w:t>אם</w:t>
      </w:r>
      <w:r>
        <w:rPr>
          <w:rFonts w:hint="cs"/>
          <w:rtl/>
        </w:rPr>
        <w:t>'</w:t>
      </w:r>
      <w:r>
        <w:rPr>
          <w:rtl/>
        </w:rPr>
        <w:t xml:space="preserve"> אלא מלידה ואילך</w:t>
      </w:r>
      <w:r>
        <w:rPr>
          <w:rFonts w:hint="cs"/>
          <w:rtl/>
        </w:rPr>
        <w:t>,</w:t>
      </w:r>
      <w:r>
        <w:rPr>
          <w:rtl/>
        </w:rPr>
        <w:t xml:space="preserve"> לכן תליא ר</w:t>
      </w:r>
      <w:r>
        <w:rPr>
          <w:rFonts w:hint="cs"/>
          <w:rtl/>
        </w:rPr>
        <w:t>ח</w:t>
      </w:r>
      <w:r>
        <w:rPr>
          <w:rtl/>
        </w:rPr>
        <w:t>מנא בפטר ר</w:t>
      </w:r>
      <w:r>
        <w:rPr>
          <w:rFonts w:hint="cs"/>
          <w:rtl/>
        </w:rPr>
        <w:t>ח</w:t>
      </w:r>
      <w:r>
        <w:rPr>
          <w:rtl/>
        </w:rPr>
        <w:t>ם</w:t>
      </w:r>
      <w:r>
        <w:rPr>
          <w:rFonts w:hint="cs"/>
          <w:rtl/>
        </w:rPr>
        <w:t>.</w:t>
      </w:r>
      <w:r>
        <w:rPr>
          <w:rtl/>
        </w:rPr>
        <w:t xml:space="preserve"> וזה נכון מאוד בס</w:t>
      </w:r>
      <w:r>
        <w:rPr>
          <w:rFonts w:hint="cs"/>
          <w:rtl/>
        </w:rPr>
        <w:t>ייעתא דשמיא". @</w:t>
      </w:r>
      <w:r w:rsidRPr="00ED6E26">
        <w:rPr>
          <w:rFonts w:hint="cs"/>
          <w:b/>
          <w:bCs/>
          <w:rtl/>
        </w:rPr>
        <w:t>וקודם לכן</w:t>
      </w:r>
      <w:r>
        <w:rPr>
          <w:rFonts w:hint="cs"/>
          <w:rtl/>
        </w:rPr>
        <w:t>^ בבית האוצר [שם] העיר הגר"י אנגל בזה"ל: "וצריך עיון קצת, דאם כן גבי אב נמי כיון דהעובר כאחד מאברי אשתו, איך נקרא 'אב' שלו, ויש ליישב, ואין להאריך". וכן העיר הכלי חמדה שם, וז"ל: "</w:t>
      </w:r>
      <w:r>
        <w:rPr>
          <w:rtl/>
        </w:rPr>
        <w:t xml:space="preserve">אמנם בעיקר דברי </w:t>
      </w:r>
      <w:r>
        <w:rPr>
          <w:rFonts w:hint="cs"/>
          <w:rtl/>
        </w:rPr>
        <w:t xml:space="preserve">הגמרא במגילה הנ"ל </w:t>
      </w:r>
      <w:r>
        <w:rPr>
          <w:rtl/>
        </w:rPr>
        <w:t>לכאורה סתומים מאוד</w:t>
      </w:r>
      <w:r>
        <w:rPr>
          <w:rFonts w:hint="cs"/>
          <w:rtl/>
        </w:rPr>
        <w:t>,</w:t>
      </w:r>
      <w:r>
        <w:rPr>
          <w:rtl/>
        </w:rPr>
        <w:t xml:space="preserve"> דאמאי אב מיק</w:t>
      </w:r>
      <w:r>
        <w:rPr>
          <w:rFonts w:hint="cs"/>
          <w:rtl/>
        </w:rPr>
        <w:t>רי</w:t>
      </w:r>
      <w:r>
        <w:rPr>
          <w:rtl/>
        </w:rPr>
        <w:t xml:space="preserve"> משעת יצירה</w:t>
      </w:r>
      <w:r>
        <w:rPr>
          <w:rFonts w:hint="cs"/>
          <w:rtl/>
        </w:rPr>
        <w:t>,</w:t>
      </w:r>
      <w:r>
        <w:rPr>
          <w:rtl/>
        </w:rPr>
        <w:t xml:space="preserve"> ואם אינ</w:t>
      </w:r>
      <w:r>
        <w:rPr>
          <w:rFonts w:hint="cs"/>
          <w:rtl/>
        </w:rPr>
        <w:t>ה</w:t>
      </w:r>
      <w:r>
        <w:rPr>
          <w:rtl/>
        </w:rPr>
        <w:t xml:space="preserve"> נקראת אלא משעת לידה</w:t>
      </w:r>
      <w:r>
        <w:rPr>
          <w:rFonts w:hint="cs"/>
          <w:rtl/>
        </w:rPr>
        <w:t>.</w:t>
      </w:r>
      <w:r>
        <w:rPr>
          <w:rtl/>
        </w:rPr>
        <w:t xml:space="preserve"> ומ</w:t>
      </w:r>
      <w:r>
        <w:rPr>
          <w:rFonts w:hint="cs"/>
          <w:rtl/>
        </w:rPr>
        <w:t xml:space="preserve">ה שכתב </w:t>
      </w:r>
      <w:r>
        <w:rPr>
          <w:rtl/>
        </w:rPr>
        <w:t>המהר"ל ז"ל משום דאצל האם עובר ירך אמו</w:t>
      </w:r>
      <w:r>
        <w:rPr>
          <w:rFonts w:hint="cs"/>
          <w:rtl/>
        </w:rPr>
        <w:t>,</w:t>
      </w:r>
      <w:r>
        <w:rPr>
          <w:rtl/>
        </w:rPr>
        <w:t xml:space="preserve"> לכאורה הד</w:t>
      </w:r>
      <w:r>
        <w:rPr>
          <w:rFonts w:hint="cs"/>
          <w:rtl/>
        </w:rPr>
        <w:t>ברים</w:t>
      </w:r>
      <w:r>
        <w:rPr>
          <w:rtl/>
        </w:rPr>
        <w:t xml:space="preserve"> נפלאין</w:t>
      </w:r>
      <w:r>
        <w:rPr>
          <w:rFonts w:hint="cs"/>
          <w:rtl/>
        </w:rPr>
        <w:t>,</w:t>
      </w:r>
      <w:r>
        <w:rPr>
          <w:rtl/>
        </w:rPr>
        <w:t xml:space="preserve"> דהא גם אצל האב אמרינן כן</w:t>
      </w:r>
      <w:r>
        <w:rPr>
          <w:rFonts w:hint="cs"/>
          <w:rtl/>
        </w:rPr>
        <w:t>,</w:t>
      </w:r>
      <w:r>
        <w:rPr>
          <w:rtl/>
        </w:rPr>
        <w:t xml:space="preserve"> דכללא הוא עובר ירך אמו</w:t>
      </w:r>
      <w:r>
        <w:rPr>
          <w:rFonts w:hint="cs"/>
          <w:rtl/>
        </w:rPr>
        <w:t>". והיה נראה ליישב, שזה ש"עובר ירך אמו" אין הכוונה שהעובר אינו בריה בפני עצמה, אלא שאין העובר בריה בפני עצמה דוקא ביחס לאמו, כי הואיל והעובר נתון בקרבה, והוא חלק מגופה, לכך ביחס לאמו אמרינן שהעובר "</w:t>
      </w:r>
      <w:r>
        <w:rPr>
          <w:rtl/>
        </w:rPr>
        <w:t xml:space="preserve">הוה ליה כחצי </w:t>
      </w:r>
      <w:r>
        <w:rPr>
          <w:rFonts w:hint="cs"/>
          <w:rtl/>
        </w:rPr>
        <w:t xml:space="preserve">גופה" [רש"י גיטין כג:], וכמו שהוי ידה ורגלה. אך בנוגע לאחרים, העובר נחשב לבריה בפני עצמה, ולכך שם "אב" יכול לחול </w:t>
      </w:r>
      <w:r>
        <w:rPr>
          <w:rFonts w:hint="cs"/>
          <w:rtl/>
          <w:lang w:val="en-US"/>
        </w:rPr>
        <w:t>משעת העבור. @</w:t>
      </w:r>
      <w:r w:rsidRPr="0013727D">
        <w:rPr>
          <w:rFonts w:hint="cs"/>
          <w:b/>
          <w:bCs/>
          <w:rtl/>
          <w:lang w:val="en-US"/>
        </w:rPr>
        <w:t>דוגמה לדבר;</w:t>
      </w:r>
      <w:r>
        <w:rPr>
          <w:rFonts w:hint="cs"/>
          <w:rtl/>
          <w:lang w:val="en-US"/>
        </w:rPr>
        <w:t xml:space="preserve">^ </w:t>
      </w:r>
      <w:r>
        <w:rPr>
          <w:rFonts w:hint="cs"/>
          <w:rtl/>
        </w:rPr>
        <w:t>השו"ע או"ח סימן צא סעיף ד פסק "</w:t>
      </w:r>
      <w:r>
        <w:rPr>
          <w:rtl/>
        </w:rPr>
        <w:t>הנחת יד על הראש לא חשיבא כסוי</w:t>
      </w:r>
      <w:r>
        <w:rPr>
          <w:rFonts w:hint="cs"/>
          <w:rtl/>
        </w:rPr>
        <w:t>.</w:t>
      </w:r>
      <w:r>
        <w:rPr>
          <w:rtl/>
        </w:rPr>
        <w:t xml:space="preserve"> ואם אחר מניח ידו על ראשו של זה, משמע דחשיבא כסוי</w:t>
      </w:r>
      <w:r>
        <w:rPr>
          <w:rFonts w:hint="cs"/>
          <w:rtl/>
        </w:rPr>
        <w:t>". והמשנה ברורה שם סק"י כתב "</w:t>
      </w:r>
      <w:r>
        <w:rPr>
          <w:rtl/>
        </w:rPr>
        <w:t>דהראש והיד חד גוף אינון</w:t>
      </w:r>
      <w:r>
        <w:rPr>
          <w:rFonts w:hint="cs"/>
          <w:rtl/>
        </w:rPr>
        <w:t>,</w:t>
      </w:r>
      <w:r>
        <w:rPr>
          <w:rtl/>
        </w:rPr>
        <w:t xml:space="preserve"> ואין הגוף יכול לכסות עצמו</w:t>
      </w:r>
      <w:r>
        <w:rPr>
          <w:rFonts w:hint="cs"/>
          <w:rtl/>
        </w:rPr>
        <w:t>". וברי הוא שאין הכוונה שהיד אינה יכולה לשמש כסוי כלל, שהרי כשאחר מניח ידו על ראשו היד נחשבת לכסוי. אלא שאין היד נחשבת כסוי לבעל היד, כי הגוף אינו יכול לכסות את עצמו. אך ביחס לשאר אדם, היד נחשבת כסוי מעליא [ראה גו"א בראשית פכ"ד תחילת אות ב, באר הגולה באר הרביעי הערה 1207, ודר"ח פ"ד הערה 760]. והוא הדין לעובר הנתון במעי אמו; ביחס לאם אין לו שֵם בפני עצמו, אך ביחס לשאר העולם יש לו שֵם בפני עצמו. @</w:t>
      </w:r>
      <w:r w:rsidRPr="004D6258">
        <w:rPr>
          <w:rFonts w:hint="cs"/>
          <w:b/>
          <w:bCs/>
          <w:rtl/>
        </w:rPr>
        <w:t>אך ז</w:t>
      </w:r>
      <w:r>
        <w:rPr>
          <w:rFonts w:hint="cs"/>
          <w:b/>
          <w:bCs/>
          <w:rtl/>
        </w:rPr>
        <w:t>ה אינו</w:t>
      </w:r>
      <w:r>
        <w:rPr>
          <w:rFonts w:hint="cs"/>
          <w:rtl/>
        </w:rPr>
        <w:t>^, כי בגבורות ה' ר"פ ג כתב שאין לעובר שום מציאות, וכלשונו: "</w:t>
      </w:r>
      <w:r>
        <w:rPr>
          <w:rtl/>
        </w:rPr>
        <w:t>עצמם של ישראל שהיו בתוך מצרים כא</w:t>
      </w:r>
      <w:r>
        <w:rPr>
          <w:rFonts w:hint="cs"/>
          <w:rtl/>
        </w:rPr>
        <w:t>י</w:t>
      </w:r>
      <w:r>
        <w:rPr>
          <w:rtl/>
        </w:rPr>
        <w:t>לו היו מחוברין למצרים טפלים עמהם</w:t>
      </w:r>
      <w:r>
        <w:rPr>
          <w:rFonts w:hint="cs"/>
          <w:rtl/>
        </w:rPr>
        <w:t>,</w:t>
      </w:r>
      <w:r>
        <w:rPr>
          <w:rtl/>
        </w:rPr>
        <w:t xml:space="preserve"> אין להם מציאות בפני עצמו</w:t>
      </w:r>
      <w:r>
        <w:rPr>
          <w:rFonts w:hint="cs"/>
          <w:rtl/>
        </w:rPr>
        <w:t>..</w:t>
      </w:r>
      <w:r>
        <w:rPr>
          <w:rtl/>
        </w:rPr>
        <w:t>. שהיו ישראל דומין כעובר במעי בהמה מחובר לאם טפל אצלה</w:t>
      </w:r>
      <w:r>
        <w:rPr>
          <w:rFonts w:hint="cs"/>
          <w:rtl/>
        </w:rPr>
        <w:t>,</w:t>
      </w:r>
      <w:r>
        <w:rPr>
          <w:rtl/>
        </w:rPr>
        <w:t xml:space="preserve"> שהוא </w:t>
      </w:r>
      <w:r>
        <w:rPr>
          <w:rFonts w:hint="cs"/>
          <w:rtl/>
        </w:rPr>
        <w:t>&amp;</w:t>
      </w:r>
      <w:r w:rsidRPr="0082286D">
        <w:rPr>
          <w:b/>
          <w:bCs/>
          <w:rtl/>
        </w:rPr>
        <w:t>ירך אמה</w:t>
      </w:r>
      <w:r>
        <w:rPr>
          <w:rFonts w:hint="cs"/>
          <w:rtl/>
        </w:rPr>
        <w:t>^,</w:t>
      </w:r>
      <w:r>
        <w:rPr>
          <w:rtl/>
        </w:rPr>
        <w:t xml:space="preserve"> ואין לו מציאות בעצמו</w:t>
      </w:r>
      <w:r>
        <w:rPr>
          <w:rFonts w:hint="cs"/>
          <w:rtl/>
        </w:rPr>
        <w:t xml:space="preserve">... </w:t>
      </w:r>
      <w:r>
        <w:rPr>
          <w:rtl/>
        </w:rPr>
        <w:t xml:space="preserve">אמר </w:t>
      </w:r>
      <w:r>
        <w:rPr>
          <w:rFonts w:hint="cs"/>
          <w:rtl/>
        </w:rPr>
        <w:t>[דברים ד, לד] '</w:t>
      </w:r>
      <w:r>
        <w:rPr>
          <w:rtl/>
        </w:rPr>
        <w:t>או הנסה אל</w:t>
      </w:r>
      <w:r>
        <w:rPr>
          <w:rFonts w:hint="cs"/>
          <w:rtl/>
        </w:rPr>
        <w:t>ק</w:t>
      </w:r>
      <w:r>
        <w:rPr>
          <w:rtl/>
        </w:rPr>
        <w:t>ים לבא לקחת לו גוי מקרב גוי</w:t>
      </w:r>
      <w:r>
        <w:rPr>
          <w:rFonts w:hint="cs"/>
          <w:rtl/>
        </w:rPr>
        <w:t>'.</w:t>
      </w:r>
      <w:r>
        <w:rPr>
          <w:rtl/>
        </w:rPr>
        <w:t xml:space="preserve"> וכתב לך לשון </w:t>
      </w:r>
      <w:r>
        <w:rPr>
          <w:rFonts w:hint="cs"/>
          <w:rtl/>
        </w:rPr>
        <w:t>'</w:t>
      </w:r>
      <w:r>
        <w:rPr>
          <w:rtl/>
        </w:rPr>
        <w:t>מקרב</w:t>
      </w:r>
      <w:r>
        <w:rPr>
          <w:rFonts w:hint="cs"/>
          <w:rtl/>
        </w:rPr>
        <w:t>',</w:t>
      </w:r>
      <w:r>
        <w:rPr>
          <w:rtl/>
        </w:rPr>
        <w:t xml:space="preserve"> שהוא לשון קרב וכרעיים, כלומר שהיו ישראל במצרים כמו שנבלע העובר בבטן אמו, כי כן היו ישראל במצרים כמו העובר שנתהוה בבטן אמו</w:t>
      </w:r>
      <w:r>
        <w:rPr>
          <w:rFonts w:hint="cs"/>
          <w:rtl/>
        </w:rPr>
        <w:t>,</w:t>
      </w:r>
      <w:r>
        <w:rPr>
          <w:rtl/>
        </w:rPr>
        <w:t xml:space="preserve"> ולבסוף יוצא כאשר נשלם הוייתו</w:t>
      </w:r>
      <w:r>
        <w:rPr>
          <w:rFonts w:hint="cs"/>
          <w:rtl/>
        </w:rPr>
        <w:t>" [הובא למעלה בפתיחה הערה 318]. ומוכח מכך שאין לעובר שום מציאות בעצמו, ולא רק ביחס לאמו. ואין זה דומה לידו של אדם, כי היד נמצאת בגלוי בעולם ["</w:t>
      </w:r>
      <w:r>
        <w:rPr>
          <w:rtl/>
        </w:rPr>
        <w:t>ידיו</w:t>
      </w:r>
      <w:r>
        <w:rPr>
          <w:rFonts w:hint="cs"/>
          <w:rtl/>
        </w:rPr>
        <w:t xml:space="preserve"> </w:t>
      </w:r>
      <w:r>
        <w:rPr>
          <w:rtl/>
        </w:rPr>
        <w:t>מאבראי</w:t>
      </w:r>
      <w:r>
        <w:rPr>
          <w:rFonts w:hint="cs"/>
          <w:rtl/>
        </w:rPr>
        <w:t>" (נדה מג.), ופירש רש"י שם "</w:t>
      </w:r>
      <w:r>
        <w:rPr>
          <w:rtl/>
        </w:rPr>
        <w:t>בידיו</w:t>
      </w:r>
      <w:r>
        <w:rPr>
          <w:rFonts w:hint="cs"/>
          <w:rtl/>
        </w:rPr>
        <w:t>,</w:t>
      </w:r>
      <w:r>
        <w:rPr>
          <w:rtl/>
        </w:rPr>
        <w:t xml:space="preserve"> כלומר בגלוי</w:t>
      </w:r>
      <w:r>
        <w:rPr>
          <w:rFonts w:hint="cs"/>
          <w:rtl/>
        </w:rPr>
        <w:t>", וראה להלן הערה 195], ורק כלפי בעל היד אין היא יכולה לשמש לכסוי, כי אין הגוף יכול לכסות את עצמו, מה שאין כן ביחס לזולתו. וא"כ הדרא קושיא לדוכתא מה שהקשה הגר"י אנגל, כיצד שם אב חל על בריה שאין לה מציאות בפני עצמה. @</w:t>
      </w:r>
      <w:r w:rsidRPr="004F71F8">
        <w:rPr>
          <w:rFonts w:hint="cs"/>
          <w:b/>
          <w:bCs/>
          <w:rtl/>
        </w:rPr>
        <w:t>לכך נראה</w:t>
      </w:r>
      <w:r>
        <w:rPr>
          <w:rFonts w:hint="cs"/>
          <w:rtl/>
        </w:rPr>
        <w:t>^ לומר לאידך גיסא; כלפי הכל אין לעובר מציאות משום ש"עובר ירך אמו", כי הואיל והעובר בלוע ונסתר במעי אמו, לכך אין לו מציאות כלפי העולם. אבל רק כלפי האב בלבד אין העדר מציאות העובר נחשב לחסרון. והטעם לכך הוא, כי האב נותן את ה"בכח" להולדה, ואילו האם נותנת את ה"בפועל" להולדה, וכמו שכתב בגבורות ה' פל"ח [קמג:], וז"ל: "בכור האב ראשית הכח, ובכור האם ראשית במציאות ובפעל". ובגו"א שמות פי"ב אות סא כתב: "כי האשה מוציאה הבנים לאויר העולם... ואין האב מוציאו לעולם, ואין בכור שלו ראשית המציאות, רק ראשית כחו ואונו [דברים כא, יז]... בכור לאב, המעלה הזאת לבן מצד האב, ולא מצד המציאות בעצמו" [ראה להלן הערה 307 שלכך האשה מניקה את ילדיה אך האיש אינו מניק את ילדיו]. ועוד אודות שהלידה מצד האם היא יציאה לפועל, כן כתב בבאר הגולה באר הששי [ריג:], וז"ל: "הלידה, כאשר האדם בא לעולם, ויוצא אל הפעל". ובגבורות ה' פנ"ב [רכו:] כתב: "אין דבר במציאות שהוא יציאה לפעל כמו דבר זה, כי חיה [לידה] יציאה לעולם בריאת האדם" [ראה להלן הערה 267]. לכך גדר העובר נידון בערכין; שֵם האב יכול לחול גם על עובר, כי הואיל והעובר החל בכח את תהליך לידתו, לכך מבחינת האב [הממונה על הבכח] שעת העיבור היא שעת תכליתו, ושֵם אב חל מיד כשנתעברה ממנו. וזה שאין לעובר מציאות בפועל אינה נחשבת חסרון כלפיו, כי כל מהותו של האב היא הבכח של יצירת הולד, ואין לאב שום שייכות לבפועל של יצירת הולד. וכשם שמעלת בכור האב היא מצד האב ולא מצד המציאות, כך גדר העובר הוא מצד האב ולא מצד המציאות. מה שאין כן כלפי האם [הממונה על הבפועל], כל עוד שהולד עדיין בלוע וטמון במעי אמו ולא פרש ממנה, אין כאן הבפועל של יצירת הולד, ולכך אין שֵם אם יכול לחול על העובר. וכן הוא גם כלפי שאר בני אדם, שהואיל וכל דבר בעולם שנסתר הוא נחשב לחסר מציאות [כי הנסתר הוא בכח והנגלה הוא בפועל, וכמבואר למעלה בהקדמה הערה 590, ובפתיחה הערה 77, ולהלן פ"ג הערה 635], לכך אין לעובר מציאות בעולם הנגלה מפאת היותו נסתר מעין כל. וצרף לכאן דברי רש"י [בראשית ד, יח], שכתב: "</w:t>
      </w:r>
      <w:r>
        <w:rPr>
          <w:rtl/>
        </w:rPr>
        <w:t xml:space="preserve">ועירד ילד - יש מקום שהוא אומר בזכר </w:t>
      </w:r>
      <w:r>
        <w:rPr>
          <w:rFonts w:hint="cs"/>
          <w:rtl/>
        </w:rPr>
        <w:t>'</w:t>
      </w:r>
      <w:r>
        <w:rPr>
          <w:rtl/>
        </w:rPr>
        <w:t>הוליד</w:t>
      </w:r>
      <w:r>
        <w:rPr>
          <w:rFonts w:hint="cs"/>
          <w:rtl/>
        </w:rPr>
        <w:t>',</w:t>
      </w:r>
      <w:r>
        <w:rPr>
          <w:rtl/>
        </w:rPr>
        <w:t xml:space="preserve"> ויש מקום שהוא אומר </w:t>
      </w:r>
      <w:r>
        <w:rPr>
          <w:rFonts w:hint="cs"/>
          <w:rtl/>
        </w:rPr>
        <w:t>'</w:t>
      </w:r>
      <w:r>
        <w:rPr>
          <w:rtl/>
        </w:rPr>
        <w:t>ילד</w:t>
      </w:r>
      <w:r>
        <w:rPr>
          <w:rFonts w:hint="cs"/>
          <w:rtl/>
        </w:rPr>
        <w:t>',</w:t>
      </w:r>
      <w:r>
        <w:rPr>
          <w:rtl/>
        </w:rPr>
        <w:t xml:space="preserve"> שהלידה משמשת שתי לשונות</w:t>
      </w:r>
      <w:r>
        <w:rPr>
          <w:rFonts w:hint="cs"/>
          <w:rtl/>
        </w:rPr>
        <w:t>;</w:t>
      </w:r>
      <w:r>
        <w:rPr>
          <w:rtl/>
        </w:rPr>
        <w:t xml:space="preserve"> לידת האשה</w:t>
      </w:r>
      <w:r>
        <w:rPr>
          <w:rFonts w:hint="cs"/>
          <w:rtl/>
        </w:rPr>
        <w:t>...</w:t>
      </w:r>
      <w:r>
        <w:rPr>
          <w:rtl/>
        </w:rPr>
        <w:t xml:space="preserve"> וזריעת תולדות האיש</w:t>
      </w:r>
      <w:r>
        <w:rPr>
          <w:rFonts w:hint="cs"/>
          <w:rtl/>
        </w:rPr>
        <w:t>...</w:t>
      </w:r>
      <w:r>
        <w:rPr>
          <w:rtl/>
        </w:rPr>
        <w:t xml:space="preserve"> כשהוא אומר </w:t>
      </w:r>
      <w:r>
        <w:rPr>
          <w:rFonts w:hint="cs"/>
          <w:rtl/>
        </w:rPr>
        <w:t>'</w:t>
      </w:r>
      <w:r>
        <w:rPr>
          <w:rtl/>
        </w:rPr>
        <w:t>הוליד</w:t>
      </w:r>
      <w:r>
        <w:rPr>
          <w:rFonts w:hint="cs"/>
          <w:rtl/>
        </w:rPr>
        <w:t>'</w:t>
      </w:r>
      <w:r>
        <w:rPr>
          <w:rtl/>
        </w:rPr>
        <w:t xml:space="preserve"> בלשון הפעיל</w:t>
      </w:r>
      <w:r>
        <w:rPr>
          <w:rFonts w:hint="cs"/>
          <w:rtl/>
        </w:rPr>
        <w:t>,</w:t>
      </w:r>
      <w:r>
        <w:rPr>
          <w:rtl/>
        </w:rPr>
        <w:t xml:space="preserve"> מדבר בלידת האשה</w:t>
      </w:r>
      <w:r>
        <w:rPr>
          <w:rFonts w:hint="cs"/>
          <w:rtl/>
        </w:rPr>
        <w:t>,</w:t>
      </w:r>
      <w:r>
        <w:rPr>
          <w:rtl/>
        </w:rPr>
        <w:t xml:space="preserve"> פלוני הוליד את אשתו בן או בת</w:t>
      </w:r>
      <w:r>
        <w:rPr>
          <w:rFonts w:hint="cs"/>
          <w:rtl/>
        </w:rPr>
        <w:t>.</w:t>
      </w:r>
      <w:r>
        <w:rPr>
          <w:rtl/>
        </w:rPr>
        <w:t xml:space="preserve"> וכשהוא אומר </w:t>
      </w:r>
      <w:r>
        <w:rPr>
          <w:rFonts w:hint="cs"/>
          <w:rtl/>
        </w:rPr>
        <w:t>'</w:t>
      </w:r>
      <w:r>
        <w:rPr>
          <w:rtl/>
        </w:rPr>
        <w:t>ילד</w:t>
      </w:r>
      <w:r>
        <w:rPr>
          <w:rFonts w:hint="cs"/>
          <w:rtl/>
        </w:rPr>
        <w:t>'</w:t>
      </w:r>
      <w:r>
        <w:rPr>
          <w:rtl/>
        </w:rPr>
        <w:t xml:space="preserve"> מדבר בזריעת האיש</w:t>
      </w:r>
      <w:r>
        <w:rPr>
          <w:rFonts w:hint="cs"/>
          <w:rtl/>
        </w:rPr>
        <w:t>". הרי שיש שתי מערכות של לידה; מצד האב הלידה מתרחשת בזריעת האיש, ומצד האם הלידה מתרחשת ביציאת העובר לאויר העולם. והואיל וזריעת האיש נקראת לידה, בודאי ששם אב יכול לחול משעה זו, דמדאיכא תולדות מכלל דאיכא אבות. [וראה פחד יצחק פסח מאמר כ אות ב שכתב דברים הנוגעים מאוד למתבאר כאן]. @</w:t>
      </w:r>
      <w:r w:rsidRPr="00C52691">
        <w:rPr>
          <w:rFonts w:hint="cs"/>
          <w:b/>
          <w:bCs/>
          <w:rtl/>
        </w:rPr>
        <w:t>ו</w:t>
      </w:r>
      <w:r>
        <w:rPr>
          <w:rFonts w:hint="cs"/>
          <w:b/>
          <w:bCs/>
          <w:rtl/>
        </w:rPr>
        <w:t xml:space="preserve">יש בזה^ </w:t>
      </w:r>
      <w:r w:rsidRPr="002A60E4">
        <w:rPr>
          <w:rFonts w:hint="cs"/>
          <w:rtl/>
        </w:rPr>
        <w:t>הטעמה</w:t>
      </w:r>
      <w:r>
        <w:rPr>
          <w:rFonts w:hint="cs"/>
          <w:rtl/>
        </w:rPr>
        <w:t xml:space="preserve"> מיוחדת; הנה לשון חכמים הוא "עובר &amp;</w:t>
      </w:r>
      <w:r w:rsidRPr="00567DFA">
        <w:rPr>
          <w:rFonts w:hint="cs"/>
          <w:b/>
          <w:bCs/>
          <w:rtl/>
        </w:rPr>
        <w:t>ירך</w:t>
      </w:r>
      <w:r>
        <w:rPr>
          <w:rFonts w:hint="cs"/>
          <w:rtl/>
        </w:rPr>
        <w:t>^ אמו", ומדוע הזכירו חכמים דוקא את הירך יותר משאר אברים. אלא הם הם הדברים; מגמת חכמים במאמר זה אינה להורות שהעובר הוא כאחד מאברי אמו, אלא להורות שהסתרת העובר במעי אמו מונעת ממנו שֵם מציאות לעצמו. וכאשר הנך בא להורות על הטמון והנסתר, הרי הירך מורה על כך במיוחד ובמסוים, וכמו שאמרו חכמים [סוכה מט:] "</w:t>
      </w:r>
      <w:r>
        <w:rPr>
          <w:rtl/>
        </w:rPr>
        <w:t xml:space="preserve">מאי דכתיב </w:t>
      </w:r>
      <w:r>
        <w:rPr>
          <w:rFonts w:hint="cs"/>
          <w:rtl/>
        </w:rPr>
        <w:t>[שיה"ש ז, ב] '</w:t>
      </w:r>
      <w:r>
        <w:rPr>
          <w:rtl/>
        </w:rPr>
        <w:t>חמוקי ירכיך</w:t>
      </w:r>
      <w:r>
        <w:rPr>
          <w:rFonts w:hint="cs"/>
          <w:rtl/>
        </w:rPr>
        <w:t>',</w:t>
      </w:r>
      <w:r>
        <w:rPr>
          <w:rtl/>
        </w:rPr>
        <w:t xml:space="preserve"> למה נמשלו דברי תורה כירך</w:t>
      </w:r>
      <w:r>
        <w:rPr>
          <w:rFonts w:hint="cs"/>
          <w:rtl/>
        </w:rPr>
        <w:t>,</w:t>
      </w:r>
      <w:r>
        <w:rPr>
          <w:rtl/>
        </w:rPr>
        <w:t xml:space="preserve"> לומר לך מה ירך בסתר</w:t>
      </w:r>
      <w:r>
        <w:rPr>
          <w:rFonts w:hint="cs"/>
          <w:rtl/>
        </w:rPr>
        <w:t>,</w:t>
      </w:r>
      <w:r>
        <w:rPr>
          <w:rtl/>
        </w:rPr>
        <w:t xml:space="preserve"> אף דברי תורה ב</w:t>
      </w:r>
      <w:r>
        <w:rPr>
          <w:rFonts w:hint="cs"/>
          <w:rtl/>
        </w:rPr>
        <w:t>סתר". ובגבורות ה' ס"פ סז כתב: "</w:t>
      </w:r>
      <w:r>
        <w:rPr>
          <w:rtl/>
        </w:rPr>
        <w:t>הירך שהוא בסתר</w:t>
      </w:r>
      <w:r>
        <w:rPr>
          <w:rFonts w:hint="cs"/>
          <w:rtl/>
        </w:rPr>
        <w:t>,</w:t>
      </w:r>
      <w:r>
        <w:rPr>
          <w:rtl/>
        </w:rPr>
        <w:t xml:space="preserve"> כמו שאמרו חכמים </w:t>
      </w:r>
      <w:r>
        <w:rPr>
          <w:rFonts w:hint="cs"/>
          <w:rtl/>
        </w:rPr>
        <w:t>'</w:t>
      </w:r>
      <w:r>
        <w:rPr>
          <w:rtl/>
        </w:rPr>
        <w:t>חמוקי ירכיך</w:t>
      </w:r>
      <w:r>
        <w:rPr>
          <w:rFonts w:hint="cs"/>
          <w:rtl/>
        </w:rPr>
        <w:t>',</w:t>
      </w:r>
      <w:r>
        <w:rPr>
          <w:rtl/>
        </w:rPr>
        <w:t xml:space="preserve"> מה ירך בסתר</w:t>
      </w:r>
      <w:r>
        <w:rPr>
          <w:rFonts w:hint="cs"/>
          <w:rtl/>
        </w:rPr>
        <w:t>,</w:t>
      </w:r>
      <w:r>
        <w:rPr>
          <w:rtl/>
        </w:rPr>
        <w:t xml:space="preserve"> אף דברי תורה בסתר</w:t>
      </w:r>
      <w:r>
        <w:rPr>
          <w:rFonts w:hint="cs"/>
          <w:rtl/>
        </w:rPr>
        <w:t>.</w:t>
      </w:r>
      <w:r>
        <w:rPr>
          <w:rtl/>
        </w:rPr>
        <w:t xml:space="preserve"> הרי כי הירך הפך הפנים</w:t>
      </w:r>
      <w:r>
        <w:rPr>
          <w:rFonts w:hint="cs"/>
          <w:rtl/>
        </w:rPr>
        <w:t>,</w:t>
      </w:r>
      <w:r>
        <w:rPr>
          <w:rtl/>
        </w:rPr>
        <w:t xml:space="preserve"> שהפנים הוא בגלוי</w:t>
      </w:r>
      <w:r>
        <w:rPr>
          <w:rFonts w:hint="cs"/>
          <w:rtl/>
        </w:rPr>
        <w:t>,</w:t>
      </w:r>
      <w:r>
        <w:rPr>
          <w:rtl/>
        </w:rPr>
        <w:t xml:space="preserve"> לפי שהפנים עיקר הצורה שהיא משימה הנמצא בפועל מה שהוא</w:t>
      </w:r>
      <w:r>
        <w:rPr>
          <w:rFonts w:hint="cs"/>
          <w:rtl/>
        </w:rPr>
        <w:t>.</w:t>
      </w:r>
      <w:r>
        <w:rPr>
          <w:rtl/>
        </w:rPr>
        <w:t xml:space="preserve"> והירך הוא בסתר</w:t>
      </w:r>
      <w:r>
        <w:rPr>
          <w:rFonts w:hint="cs"/>
          <w:rtl/>
        </w:rPr>
        <w:t>,</w:t>
      </w:r>
      <w:r>
        <w:rPr>
          <w:rtl/>
        </w:rPr>
        <w:t xml:space="preserve"> מקום חושך</w:t>
      </w:r>
      <w:r>
        <w:rPr>
          <w:rFonts w:hint="cs"/>
          <w:rtl/>
        </w:rPr>
        <w:t>.</w:t>
      </w:r>
      <w:r>
        <w:rPr>
          <w:rtl/>
        </w:rPr>
        <w:t xml:space="preserve"> וזהו ענין החומר</w:t>
      </w:r>
      <w:r>
        <w:rPr>
          <w:rFonts w:hint="cs"/>
          <w:rtl/>
        </w:rPr>
        <w:t>,</w:t>
      </w:r>
      <w:r>
        <w:rPr>
          <w:rtl/>
        </w:rPr>
        <w:t xml:space="preserve"> שאין לו מציאות בפועל</w:t>
      </w:r>
      <w:r>
        <w:rPr>
          <w:rFonts w:hint="cs"/>
          <w:rtl/>
        </w:rPr>
        <w:t>,</w:t>
      </w:r>
      <w:r>
        <w:rPr>
          <w:rtl/>
        </w:rPr>
        <w:t xml:space="preserve"> וענינו חושך וסתר</w:t>
      </w:r>
      <w:r>
        <w:rPr>
          <w:rFonts w:hint="cs"/>
          <w:rtl/>
        </w:rPr>
        <w:t>,</w:t>
      </w:r>
      <w:r>
        <w:rPr>
          <w:rtl/>
        </w:rPr>
        <w:t xml:space="preserve"> ולא אור</w:t>
      </w:r>
      <w:r>
        <w:rPr>
          <w:rFonts w:hint="cs"/>
          <w:rtl/>
        </w:rPr>
        <w:t>" [הובא למעלה פ"א הערה 1102]. לכך כלפי האם והעולם אין לעובר מציאות, כי הוא נדון כירך אמו המוסתרת. אך כלפי האב, אין ההסתר נחשב לחסרון כלפיו, כי בלא"ה אין לידתו קשורה לבפועל, אלא לבכח. לכך התחלת העבור היא השלב שהאב ילד את בנו, וברי הוא ששם אב יחול מרגע זה. @</w:t>
      </w:r>
      <w:r w:rsidRPr="00F4539E">
        <w:rPr>
          <w:rFonts w:hint="cs"/>
          <w:b/>
          <w:bCs/>
          <w:rtl/>
        </w:rPr>
        <w:t>וצרף לכאן</w:t>
      </w:r>
      <w:r>
        <w:rPr>
          <w:rFonts w:hint="cs"/>
          <w:rtl/>
        </w:rPr>
        <w:t>^ את דברי הגר"ח מבריסק בספרו על הרמב"ם, שבהלכות עבדים כתב: "</w:t>
      </w:r>
      <w:r>
        <w:rPr>
          <w:rtl/>
        </w:rPr>
        <w:t>חלוק בזה דין האם מדין העובר, דעובר במעי אמו כיון דאכתי לא נגמר חיותיה</w:t>
      </w:r>
      <w:r>
        <w:rPr>
          <w:rFonts w:hint="cs"/>
          <w:rtl/>
        </w:rPr>
        <w:t>,</w:t>
      </w:r>
      <w:r>
        <w:rPr>
          <w:rtl/>
        </w:rPr>
        <w:t xml:space="preserve"> וחיותיה תלוי בתר אמו</w:t>
      </w:r>
      <w:r>
        <w:rPr>
          <w:rFonts w:hint="cs"/>
          <w:rtl/>
        </w:rPr>
        <w:t>,</w:t>
      </w:r>
      <w:r>
        <w:rPr>
          <w:rtl/>
        </w:rPr>
        <w:t xml:space="preserve"> ולא הוי איש בפני עצמו</w:t>
      </w:r>
      <w:r>
        <w:rPr>
          <w:rFonts w:hint="cs"/>
          <w:rtl/>
        </w:rPr>
        <w:t xml:space="preserve">... </w:t>
      </w:r>
      <w:r>
        <w:rPr>
          <w:rtl/>
        </w:rPr>
        <w:t>מ</w:t>
      </w:r>
      <w:r>
        <w:rPr>
          <w:rFonts w:hint="cs"/>
          <w:rtl/>
        </w:rPr>
        <w:t xml:space="preserve">ה </w:t>
      </w:r>
      <w:r>
        <w:rPr>
          <w:rtl/>
        </w:rPr>
        <w:t>שא"כ האם, אע"ג דעובר ירך אמו הוא, אבל מ"מ האם אינה צריכה להעובר כלל</w:t>
      </w:r>
      <w:r>
        <w:rPr>
          <w:rFonts w:hint="cs"/>
          <w:rtl/>
        </w:rPr>
        <w:t xml:space="preserve">... </w:t>
      </w:r>
      <w:r>
        <w:rPr>
          <w:rtl/>
        </w:rPr>
        <w:t>ונראה דגם יסוד הך דינא דעובר ירך אמו שבכל מקום, אינו רק לענין העובר, דאינו חשוב בלא אמו, ורק יר</w:t>
      </w:r>
      <w:r>
        <w:rPr>
          <w:rFonts w:hint="cs"/>
          <w:rtl/>
        </w:rPr>
        <w:t>ך</w:t>
      </w:r>
      <w:r>
        <w:rPr>
          <w:rtl/>
        </w:rPr>
        <w:t xml:space="preserve"> אמו הוא דהוי</w:t>
      </w:r>
      <w:r>
        <w:rPr>
          <w:rFonts w:hint="cs"/>
          <w:rtl/>
        </w:rPr>
        <w:t>.</w:t>
      </w:r>
      <w:r>
        <w:rPr>
          <w:rtl/>
        </w:rPr>
        <w:t xml:space="preserve"> מ</w:t>
      </w:r>
      <w:r>
        <w:rPr>
          <w:rFonts w:hint="cs"/>
          <w:rtl/>
        </w:rPr>
        <w:t xml:space="preserve">ה </w:t>
      </w:r>
      <w:r>
        <w:rPr>
          <w:rtl/>
        </w:rPr>
        <w:t>שא"כ לענין האם, לא שייך כלל לגבי דידה זה דעובר ירך אמו הוא</w:t>
      </w:r>
      <w:r>
        <w:rPr>
          <w:rFonts w:hint="cs"/>
          <w:rtl/>
        </w:rPr>
        <w:t>". והם הדברים שנתבארו כאן; "עובר ירך אמו" אינו בא לומר שהעובר הוא כיד האם מצד האם, אלא שהעובר הוא כיד האם מצד העובר בלבד, שהואיל והוא טמון במעי אמו, אין לו מציאות עצמית. אך אין זה מורה כלל על יחס האם לעובר, אלא על יחס העובר לאם. אך אם הדין "עובר ירך אמו" היה מלמדנו שהעובר הוא כאבר אחד מאברי האשה, בודאי שזה היה מורה גם על יחס האם לעובר, וכפי שהאם מתייחסת לשאר אבריה. @</w:t>
      </w:r>
      <w:r w:rsidRPr="003600F6">
        <w:rPr>
          <w:rFonts w:hint="cs"/>
          <w:b/>
          <w:bCs/>
          <w:rtl/>
        </w:rPr>
        <w:t>ובספר נאות יעקב</w:t>
      </w:r>
      <w:r>
        <w:rPr>
          <w:rFonts w:hint="cs"/>
          <w:rtl/>
        </w:rPr>
        <w:t>^ [לאחיו של הדבר אברהם] סימן כב, בהגהה שם, העיר בזה"ל: "למאן דאמר עובר ירך אמו, למה לן קרא ד'כל בהמה תאכלו' [דברים יד, ו] להתיר בן פקועה [חולין סט.], תיפוק ליה דהוי כאחד מאבריה שניתרים בשחיטתה". ולמתבאר כאן לא קשיא, ש"עובר ירך אמו" אינו בא לומר שהעובר הוא כאחד מאבריה של אמו מצד האם, אלא בא לומר שאין לעובר מציאות בפועל מצד עצמו, והוא כירך אמו המוסתרת. לכך עדיין לא היינו יודעים לומר ששחיטת האם תועיל לבן פקועה, כי כדי לומר כך נצטרך לבאר ש"עובר ירך אמו" הוא מצד האם, וזה מעולם לא אמרנו. @</w:t>
      </w:r>
      <w:r w:rsidRPr="005B6152">
        <w:rPr>
          <w:rFonts w:hint="cs"/>
          <w:b/>
          <w:bCs/>
          <w:rtl/>
        </w:rPr>
        <w:t>ועל פי זה</w:t>
      </w:r>
      <w:r>
        <w:rPr>
          <w:rFonts w:hint="cs"/>
          <w:rtl/>
        </w:rPr>
        <w:t xml:space="preserve">^ תתיישב הערה נוספת של הגר"י אנגל [שם], שכתב בזה"ל: "ועוד עיין יבמות [סט:] דעד מ' יום חשיב העובר מיא בעלמא, ואין פוסל את אמו מלאכול בתרומה. וצריך עיון קצת דאיך חשיב האב 'אב' מרגע העיבור ממש, אם הוא מיא בעלמא, ואיך יפול על מיא בעלמא שם 'אב', ובאתי רק להעיר". ולפי המבואר כאן שאלה זו מתיישבת ברווחא; שם "אב" שחל משעת העיבור אינו משום שיש לעובר מציאות כלשהיא בפועל, דלעולם אין לעובר שום מציאות בפועל, הן בארבעים יום הראשונים [דהוי מיא בעלמא], והן בהמשך ימי העיבור [דעובר ירך אמו]. אך אין זה מוריד כלל ביחס לשם "אב", כי שם זה מעולם לא היה קשור למציאות בפועל של העובר, אלא למציאותו בכח, וכמו שנתבאר. ודו"ק.      </w:t>
      </w:r>
    </w:p>
  </w:footnote>
  <w:footnote w:id="165">
    <w:p w:rsidR="00177B5D" w:rsidRDefault="00177B5D" w:rsidP="00997755">
      <w:pPr>
        <w:pStyle w:val="FootnoteText"/>
        <w:rPr>
          <w:rFonts w:hint="cs"/>
          <w:rtl/>
        </w:rPr>
      </w:pPr>
      <w:r>
        <w:rPr>
          <w:rtl/>
        </w:rPr>
        <w:t>&lt;</w:t>
      </w:r>
      <w:r>
        <w:rPr>
          <w:rStyle w:val="FootnoteReference"/>
        </w:rPr>
        <w:footnoteRef/>
      </w:r>
      <w:r>
        <w:rPr>
          <w:rtl/>
        </w:rPr>
        <w:t>&gt;</w:t>
      </w:r>
      <w:r>
        <w:rPr>
          <w:rFonts w:hint="cs"/>
          <w:rtl/>
        </w:rPr>
        <w:t xml:space="preserve"> "</w:t>
      </w:r>
      <w:r>
        <w:rPr>
          <w:rtl/>
        </w:rPr>
        <w:t>באוריה משתעי קרא</w:t>
      </w:r>
      <w:r>
        <w:rPr>
          <w:rFonts w:hint="cs"/>
          <w:rtl/>
        </w:rPr>
        <w:t>" [רש"י שם].</w:t>
      </w:r>
    </w:p>
  </w:footnote>
  <w:footnote w:id="166">
    <w:p w:rsidR="00177B5D" w:rsidRDefault="00177B5D" w:rsidP="00997755">
      <w:pPr>
        <w:pStyle w:val="FootnoteText"/>
        <w:rPr>
          <w:rFonts w:hint="cs"/>
        </w:rPr>
      </w:pPr>
      <w:r>
        <w:rPr>
          <w:rtl/>
        </w:rPr>
        <w:t>&lt;</w:t>
      </w:r>
      <w:r>
        <w:rPr>
          <w:rStyle w:val="FootnoteReference"/>
        </w:rPr>
        <w:footnoteRef/>
      </w:r>
      <w:r>
        <w:rPr>
          <w:rtl/>
        </w:rPr>
        <w:t>&gt;</w:t>
      </w:r>
      <w:r>
        <w:rPr>
          <w:rFonts w:hint="cs"/>
          <w:rtl/>
        </w:rPr>
        <w:t xml:space="preserve"> "בת שבע" [רש"י שם].</w:t>
      </w:r>
    </w:p>
  </w:footnote>
  <w:footnote w:id="167">
    <w:p w:rsidR="00177B5D" w:rsidRDefault="00177B5D" w:rsidP="001957B7">
      <w:pPr>
        <w:pStyle w:val="FootnoteText"/>
        <w:rPr>
          <w:rFonts w:hint="cs"/>
        </w:rPr>
      </w:pPr>
      <w:r>
        <w:rPr>
          <w:rtl/>
        </w:rPr>
        <w:t>&lt;</w:t>
      </w:r>
      <w:r>
        <w:rPr>
          <w:rStyle w:val="FootnoteReference"/>
        </w:rPr>
        <w:footnoteRef/>
      </w:r>
      <w:r>
        <w:rPr>
          <w:rtl/>
        </w:rPr>
        <w:t>&gt;</w:t>
      </w:r>
      <w:r>
        <w:rPr>
          <w:rFonts w:hint="cs"/>
          <w:rtl/>
        </w:rPr>
        <w:t xml:space="preserve"> הושמט כאן המשפט שהוסיפו כאן בגמרא, והוא "</w:t>
      </w:r>
      <w:r>
        <w:rPr>
          <w:rtl/>
        </w:rPr>
        <w:t>משום ד</w:t>
      </w:r>
      <w:r>
        <w:rPr>
          <w:rFonts w:hint="cs"/>
          <w:rtl/>
        </w:rPr>
        <w:t>'</w:t>
      </w:r>
      <w:r>
        <w:rPr>
          <w:rtl/>
        </w:rPr>
        <w:t>בחיקו תשכב</w:t>
      </w:r>
      <w:r>
        <w:rPr>
          <w:rFonts w:hint="cs"/>
          <w:rtl/>
        </w:rPr>
        <w:t>'</w:t>
      </w:r>
      <w:r>
        <w:rPr>
          <w:rtl/>
        </w:rPr>
        <w:t xml:space="preserve"> הוות ליה </w:t>
      </w:r>
      <w:r>
        <w:rPr>
          <w:rFonts w:hint="cs"/>
          <w:rtl/>
        </w:rPr>
        <w:t>'</w:t>
      </w:r>
      <w:r>
        <w:rPr>
          <w:rtl/>
        </w:rPr>
        <w:t>כבת</w:t>
      </w:r>
      <w:r>
        <w:rPr>
          <w:rFonts w:hint="cs"/>
          <w:rtl/>
        </w:rPr>
        <w:t>',</w:t>
      </w:r>
      <w:r>
        <w:rPr>
          <w:rtl/>
        </w:rPr>
        <w:t xml:space="preserve"> אלא </w:t>
      </w:r>
      <w:r>
        <w:rPr>
          <w:rFonts w:hint="cs"/>
          <w:rtl/>
        </w:rPr>
        <w:t>'</w:t>
      </w:r>
      <w:r>
        <w:rPr>
          <w:rtl/>
        </w:rPr>
        <w:t>כבית</w:t>
      </w:r>
      <w:r>
        <w:rPr>
          <w:rFonts w:hint="cs"/>
          <w:rtl/>
        </w:rPr>
        <w:t xml:space="preserve">', </w:t>
      </w:r>
      <w:r>
        <w:rPr>
          <w:rtl/>
        </w:rPr>
        <w:t xml:space="preserve">הכי נמי </w:t>
      </w:r>
      <w:r>
        <w:rPr>
          <w:rFonts w:hint="cs"/>
          <w:rtl/>
        </w:rPr>
        <w:t>'</w:t>
      </w:r>
      <w:r>
        <w:rPr>
          <w:rtl/>
        </w:rPr>
        <w:t>לבית</w:t>
      </w:r>
      <w:r>
        <w:rPr>
          <w:rFonts w:hint="cs"/>
          <w:rtl/>
        </w:rPr>
        <w:t>'". ובעין יעקב נכתב כך "</w:t>
      </w:r>
      <w:r>
        <w:rPr>
          <w:rtl/>
        </w:rPr>
        <w:t>משום ד</w:t>
      </w:r>
      <w:r>
        <w:rPr>
          <w:rFonts w:hint="cs"/>
          <w:rtl/>
        </w:rPr>
        <w:t>'</w:t>
      </w:r>
      <w:r>
        <w:rPr>
          <w:rtl/>
        </w:rPr>
        <w:t>מפתו תאכל</w:t>
      </w:r>
      <w:r>
        <w:rPr>
          <w:rFonts w:hint="cs"/>
          <w:rtl/>
        </w:rPr>
        <w:t>'</w:t>
      </w:r>
      <w:r>
        <w:rPr>
          <w:rtl/>
        </w:rPr>
        <w:t xml:space="preserve"> </w:t>
      </w:r>
      <w:r>
        <w:rPr>
          <w:rFonts w:hint="cs"/>
          <w:rtl/>
        </w:rPr>
        <w:t>'</w:t>
      </w:r>
      <w:r>
        <w:rPr>
          <w:rtl/>
        </w:rPr>
        <w:t>ותהי לו כבת</w:t>
      </w:r>
      <w:r>
        <w:rPr>
          <w:rFonts w:hint="cs"/>
          <w:rtl/>
        </w:rPr>
        <w:t>',</w:t>
      </w:r>
      <w:r>
        <w:rPr>
          <w:rtl/>
        </w:rPr>
        <w:t xml:space="preserve"> אלא </w:t>
      </w:r>
      <w:r>
        <w:rPr>
          <w:rFonts w:hint="cs"/>
          <w:rtl/>
        </w:rPr>
        <w:t>'</w:t>
      </w:r>
      <w:r>
        <w:rPr>
          <w:rtl/>
        </w:rPr>
        <w:t>כבית</w:t>
      </w:r>
      <w:r>
        <w:rPr>
          <w:rFonts w:hint="cs"/>
          <w:rtl/>
        </w:rPr>
        <w:t>'</w:t>
      </w:r>
      <w:r>
        <w:rPr>
          <w:rtl/>
        </w:rPr>
        <w:t xml:space="preserve">, הכא נמי </w:t>
      </w:r>
      <w:r>
        <w:rPr>
          <w:rFonts w:hint="cs"/>
          <w:rtl/>
        </w:rPr>
        <w:t>'</w:t>
      </w:r>
      <w:r>
        <w:rPr>
          <w:rtl/>
        </w:rPr>
        <w:t>לבית</w:t>
      </w:r>
      <w:r>
        <w:rPr>
          <w:rFonts w:hint="cs"/>
          <w:rtl/>
        </w:rPr>
        <w:t>'".</w:t>
      </w:r>
    </w:p>
  </w:footnote>
  <w:footnote w:id="168">
    <w:p w:rsidR="00177B5D" w:rsidRDefault="00177B5D" w:rsidP="001A7B9D">
      <w:pPr>
        <w:pStyle w:val="FootnoteText"/>
        <w:rPr>
          <w:rFonts w:hint="cs"/>
          <w:rtl/>
        </w:rPr>
      </w:pPr>
      <w:r>
        <w:rPr>
          <w:rtl/>
        </w:rPr>
        <w:t>&lt;</w:t>
      </w:r>
      <w:r>
        <w:rPr>
          <w:rStyle w:val="FootnoteReference"/>
        </w:rPr>
        <w:footnoteRef/>
      </w:r>
      <w:r>
        <w:rPr>
          <w:rtl/>
        </w:rPr>
        <w:t>&gt;</w:t>
      </w:r>
      <w:r>
        <w:rPr>
          <w:rFonts w:hint="cs"/>
          <w:rtl/>
        </w:rPr>
        <w:t xml:space="preserve"> חוזר בזה לבאר את חמש הדעות שהביא למעלה [לאחר ציון 151] אודות השמות של "הדסה" ו"אסתר". וראה הערה 159. </w:t>
      </w:r>
    </w:p>
  </w:footnote>
  <w:footnote w:id="169">
    <w:p w:rsidR="00177B5D" w:rsidRDefault="00177B5D" w:rsidP="00077B78">
      <w:pPr>
        <w:pStyle w:val="FootnoteText"/>
        <w:rPr>
          <w:rFonts w:hint="cs"/>
          <w:rtl/>
        </w:rPr>
      </w:pPr>
      <w:r>
        <w:rPr>
          <w:rtl/>
        </w:rPr>
        <w:t>&lt;</w:t>
      </w:r>
      <w:r>
        <w:rPr>
          <w:rStyle w:val="FootnoteReference"/>
        </w:rPr>
        <w:footnoteRef/>
      </w:r>
      <w:r>
        <w:rPr>
          <w:rtl/>
        </w:rPr>
        <w:t>&gt;</w:t>
      </w:r>
      <w:r>
        <w:rPr>
          <w:rFonts w:hint="cs"/>
          <w:rtl/>
        </w:rPr>
        <w:t xml:space="preserve"> זו דעת רבי מאיר [מגילה יג.], שאמר "</w:t>
      </w:r>
      <w:r>
        <w:rPr>
          <w:rtl/>
        </w:rPr>
        <w:t>תניא רבי מאיר אומר</w:t>
      </w:r>
      <w:r>
        <w:rPr>
          <w:rFonts w:hint="cs"/>
          <w:rtl/>
        </w:rPr>
        <w:t>,</w:t>
      </w:r>
      <w:r>
        <w:rPr>
          <w:rtl/>
        </w:rPr>
        <w:t xml:space="preserve"> </w:t>
      </w:r>
      <w:r>
        <w:rPr>
          <w:rFonts w:hint="cs"/>
          <w:rtl/>
        </w:rPr>
        <w:t>'</w:t>
      </w:r>
      <w:r>
        <w:rPr>
          <w:rtl/>
        </w:rPr>
        <w:t>אסתר</w:t>
      </w:r>
      <w:r>
        <w:rPr>
          <w:rFonts w:hint="cs"/>
          <w:rtl/>
        </w:rPr>
        <w:t>'</w:t>
      </w:r>
      <w:r>
        <w:rPr>
          <w:rtl/>
        </w:rPr>
        <w:t xml:space="preserve"> שמה</w:t>
      </w:r>
      <w:r>
        <w:rPr>
          <w:rFonts w:hint="cs"/>
          <w:rtl/>
        </w:rPr>
        <w:t>,</w:t>
      </w:r>
      <w:r>
        <w:rPr>
          <w:rtl/>
        </w:rPr>
        <w:t xml:space="preserve"> ולמה נקרא שמה </w:t>
      </w:r>
      <w:r>
        <w:rPr>
          <w:rFonts w:hint="cs"/>
          <w:rtl/>
        </w:rPr>
        <w:t>'</w:t>
      </w:r>
      <w:r>
        <w:rPr>
          <w:rtl/>
        </w:rPr>
        <w:t>הדסה</w:t>
      </w:r>
      <w:r>
        <w:rPr>
          <w:rFonts w:hint="cs"/>
          <w:rtl/>
        </w:rPr>
        <w:t>',</w:t>
      </w:r>
      <w:r>
        <w:rPr>
          <w:rtl/>
        </w:rPr>
        <w:t xml:space="preserve"> על שם הצדיקים שנקראו הד</w:t>
      </w:r>
      <w:r>
        <w:rPr>
          <w:rFonts w:hint="cs"/>
          <w:rtl/>
        </w:rPr>
        <w:t>סים", והובא למעלה לאחר ציון 151. וראה בסמוך הערה 175.</w:t>
      </w:r>
    </w:p>
  </w:footnote>
  <w:footnote w:id="170">
    <w:p w:rsidR="00177B5D" w:rsidRDefault="00177B5D" w:rsidP="007D404A">
      <w:pPr>
        <w:pStyle w:val="FootnoteText"/>
        <w:rPr>
          <w:rFonts w:hint="cs"/>
          <w:rtl/>
        </w:rPr>
      </w:pPr>
      <w:r>
        <w:rPr>
          <w:rtl/>
        </w:rPr>
        <w:t>&lt;</w:t>
      </w:r>
      <w:r>
        <w:rPr>
          <w:rStyle w:val="FootnoteReference"/>
        </w:rPr>
        <w:footnoteRef/>
      </w:r>
      <w:r>
        <w:rPr>
          <w:rtl/>
        </w:rPr>
        <w:t>&gt;</w:t>
      </w:r>
      <w:r>
        <w:rPr>
          <w:rFonts w:hint="cs"/>
          <w:rtl/>
        </w:rPr>
        <w:t xml:space="preserve"> בעצמה - בעצם.</w:t>
      </w:r>
    </w:p>
  </w:footnote>
  <w:footnote w:id="171">
    <w:p w:rsidR="00177B5D" w:rsidRDefault="00177B5D" w:rsidP="0016653D">
      <w:pPr>
        <w:pStyle w:val="FootnoteText"/>
        <w:rPr>
          <w:rFonts w:hint="cs"/>
          <w:rtl/>
        </w:rPr>
      </w:pPr>
      <w:r>
        <w:rPr>
          <w:rtl/>
        </w:rPr>
        <w:t>&lt;</w:t>
      </w:r>
      <w:r>
        <w:rPr>
          <w:rStyle w:val="FootnoteReference"/>
        </w:rPr>
        <w:footnoteRef/>
      </w:r>
      <w:r>
        <w:rPr>
          <w:rtl/>
        </w:rPr>
        <w:t>&gt;</w:t>
      </w:r>
      <w:r>
        <w:rPr>
          <w:rFonts w:hint="cs"/>
          <w:rtl/>
        </w:rPr>
        <w:t xml:space="preserve"> אודות רשעותו של אחשורוש, ראה למעלה בהקדמה הערה 451, פתיחה הערה 38, פ"א הערות 19, 31, 113, 188, 1061, להלן פ"ג הערה 70, פ"ד הערה 118, ופ"ז הערה 50.</w:t>
      </w:r>
    </w:p>
  </w:footnote>
  <w:footnote w:id="172">
    <w:p w:rsidR="00177B5D" w:rsidRDefault="00177B5D" w:rsidP="00FC3C95">
      <w:pPr>
        <w:pStyle w:val="FootnoteText"/>
        <w:rPr>
          <w:rFonts w:hint="cs"/>
          <w:rtl/>
        </w:rPr>
      </w:pPr>
      <w:r>
        <w:rPr>
          <w:rtl/>
        </w:rPr>
        <w:t>&lt;</w:t>
      </w:r>
      <w:r>
        <w:rPr>
          <w:rStyle w:val="FootnoteReference"/>
        </w:rPr>
        <w:footnoteRef/>
      </w:r>
      <w:r>
        <w:rPr>
          <w:rtl/>
        </w:rPr>
        <w:t>&gt;</w:t>
      </w:r>
      <w:r>
        <w:rPr>
          <w:rFonts w:hint="cs"/>
          <w:rtl/>
        </w:rPr>
        <w:t xml:space="preserve"> כמו שאמרו על רבקה [רש"י בראשית כה, כ] "</w:t>
      </w:r>
      <w:r w:rsidRPr="00FC3BF7">
        <w:rPr>
          <w:rtl/>
        </w:rPr>
        <w:t>וכי עדיין לא נכתב שהיא בת בתואל ואחות לבן ומפדן ארם, אלא להגיד שבחה</w:t>
      </w:r>
      <w:r>
        <w:rPr>
          <w:rFonts w:hint="cs"/>
          <w:rtl/>
        </w:rPr>
        <w:t>,</w:t>
      </w:r>
      <w:r w:rsidRPr="00FC3BF7">
        <w:rPr>
          <w:rtl/>
        </w:rPr>
        <w:t xml:space="preserve"> שהיתה בת רשע</w:t>
      </w:r>
      <w:r>
        <w:rPr>
          <w:rFonts w:hint="cs"/>
          <w:rtl/>
        </w:rPr>
        <w:t>,</w:t>
      </w:r>
      <w:r w:rsidRPr="00FC3BF7">
        <w:rPr>
          <w:rtl/>
        </w:rPr>
        <w:t xml:space="preserve"> ואחות רשע</w:t>
      </w:r>
      <w:r>
        <w:rPr>
          <w:rFonts w:hint="cs"/>
          <w:rtl/>
        </w:rPr>
        <w:t>,</w:t>
      </w:r>
      <w:r w:rsidRPr="00FC3BF7">
        <w:rPr>
          <w:rtl/>
        </w:rPr>
        <w:t xml:space="preserve"> ומקומה אנשי רשע, ולא למדה ממעשיהם</w:t>
      </w:r>
      <w:r>
        <w:rPr>
          <w:rFonts w:hint="cs"/>
          <w:rtl/>
        </w:rPr>
        <w:t>". ובגו"א שם אות יט [ו:] כתב: "</w:t>
      </w:r>
      <w:r>
        <w:rPr>
          <w:rtl/>
        </w:rPr>
        <w:t>והנה רבקה מפני שאביה היה רשע</w:t>
      </w:r>
      <w:r>
        <w:rPr>
          <w:rFonts w:hint="cs"/>
          <w:rtl/>
        </w:rPr>
        <w:t>,</w:t>
      </w:r>
      <w:r>
        <w:rPr>
          <w:rtl/>
        </w:rPr>
        <w:t xml:space="preserve"> היה לה ללמוד מכח מורא של אב </w:t>
      </w:r>
      <w:r>
        <w:rPr>
          <w:rFonts w:hint="cs"/>
          <w:rtl/>
        </w:rPr>
        <w:t>[</w:t>
      </w:r>
      <w:r>
        <w:rPr>
          <w:rtl/>
        </w:rPr>
        <w:t>ויקרא יט, ג</w:t>
      </w:r>
      <w:r>
        <w:rPr>
          <w:rFonts w:hint="cs"/>
          <w:rtl/>
        </w:rPr>
        <w:t>]</w:t>
      </w:r>
      <w:r>
        <w:rPr>
          <w:rtl/>
        </w:rPr>
        <w:t>, ואף על פי כן לא למדה. ומפני שהיה אחיה רשע, וידוע כי האחים אוהבים זה את זה בתכלית, ונמשך האחד אחר מעשה השני מחמת האהבה, והיא לא עשתה ולא חששה אל האהבה. ומפני שכל העיר היו רשעים, והיה לה להיות נמשך אחר מנהג העיר שהיו כולם רשעים, ולא הלכה אחר המנהג</w:t>
      </w:r>
      <w:r>
        <w:rPr>
          <w:rFonts w:hint="cs"/>
          <w:rtl/>
        </w:rPr>
        <w:t>.</w:t>
      </w:r>
      <w:r>
        <w:rPr>
          <w:rtl/>
        </w:rPr>
        <w:t xml:space="preserve"> וזה בודאי הוראה על גודל צדקתה וזכות נפשה</w:t>
      </w:r>
      <w:r>
        <w:rPr>
          <w:rFonts w:hint="cs"/>
          <w:rtl/>
        </w:rPr>
        <w:t>" [הובא בחלקו למעלה בהקדמה הערה 248]. ואודות שעמידה מול נסיונות ועיכובים מורה על דבר שבעצם, כן כתב בנתיב אהבת השם פ"א [ב, מג:], וז"ל: "</w:t>
      </w:r>
      <w:r>
        <w:rPr>
          <w:rtl/>
        </w:rPr>
        <w:t>כי אף אם באים כל היסורין בעולם על האדם</w:t>
      </w:r>
      <w:r>
        <w:rPr>
          <w:rFonts w:hint="cs"/>
          <w:rtl/>
        </w:rPr>
        <w:t>,</w:t>
      </w:r>
      <w:r>
        <w:rPr>
          <w:rtl/>
        </w:rPr>
        <w:t xml:space="preserve"> האהבה שהיא בעצם אין כאן בטול, כי אין ענין האהבה רק הדביקות בו ית</w:t>
      </w:r>
      <w:r>
        <w:rPr>
          <w:rFonts w:hint="cs"/>
          <w:rtl/>
        </w:rPr>
        <w:t>ברך</w:t>
      </w:r>
      <w:r>
        <w:rPr>
          <w:rtl/>
        </w:rPr>
        <w:t xml:space="preserve"> מצד עצמו</w:t>
      </w:r>
      <w:r>
        <w:rPr>
          <w:rFonts w:hint="cs"/>
          <w:rtl/>
        </w:rPr>
        <w:t>,</w:t>
      </w:r>
      <w:r>
        <w:rPr>
          <w:rtl/>
        </w:rPr>
        <w:t xml:space="preserve"> כא</w:t>
      </w:r>
      <w:r>
        <w:rPr>
          <w:rFonts w:hint="cs"/>
          <w:rtl/>
        </w:rPr>
        <w:t>י</w:t>
      </w:r>
      <w:r>
        <w:rPr>
          <w:rtl/>
        </w:rPr>
        <w:t>לו דבר זה ענין עצמי לאדם</w:t>
      </w:r>
      <w:r>
        <w:rPr>
          <w:rFonts w:hint="cs"/>
          <w:rtl/>
        </w:rPr>
        <w:t>.</w:t>
      </w:r>
      <w:r>
        <w:rPr>
          <w:rtl/>
        </w:rPr>
        <w:t xml:space="preserve"> ואם באים יסורים עליו</w:t>
      </w:r>
      <w:r>
        <w:rPr>
          <w:rFonts w:hint="cs"/>
          <w:rtl/>
        </w:rPr>
        <w:t>,</w:t>
      </w:r>
      <w:r>
        <w:rPr>
          <w:rtl/>
        </w:rPr>
        <w:t xml:space="preserve"> אי אפשר אל היסורין לבטל דבר שהוא ענין עצמי. משל זה</w:t>
      </w:r>
      <w:r>
        <w:rPr>
          <w:rFonts w:hint="cs"/>
          <w:rtl/>
        </w:rPr>
        <w:t>,</w:t>
      </w:r>
      <w:r>
        <w:rPr>
          <w:rtl/>
        </w:rPr>
        <w:t xml:space="preserve"> שאם כל המעכבים באים על האש שהוא משתוקק תמיד אל מעלה, ואף אם כל המתנגדים ומעכבים יבאו עליו</w:t>
      </w:r>
      <w:r>
        <w:rPr>
          <w:rFonts w:hint="cs"/>
          <w:rtl/>
        </w:rPr>
        <w:t>,</w:t>
      </w:r>
      <w:r>
        <w:rPr>
          <w:rtl/>
        </w:rPr>
        <w:t xml:space="preserve"> אין מסירים אותו מדבר זה</w:t>
      </w:r>
      <w:r>
        <w:rPr>
          <w:rFonts w:hint="cs"/>
          <w:rtl/>
        </w:rPr>
        <w:t>,</w:t>
      </w:r>
      <w:r>
        <w:rPr>
          <w:rtl/>
        </w:rPr>
        <w:t xml:space="preserve"> ותמיד הוא משתוקק אל דבר זה</w:t>
      </w:r>
      <w:r>
        <w:rPr>
          <w:rFonts w:hint="cs"/>
          <w:rtl/>
        </w:rPr>
        <w:t>.</w:t>
      </w:r>
      <w:r>
        <w:rPr>
          <w:rtl/>
        </w:rPr>
        <w:t xml:space="preserve"> כי מה שמשתוקק האש לעלות למעלה הוא דבר עצמי אליו</w:t>
      </w:r>
      <w:r>
        <w:rPr>
          <w:rFonts w:hint="cs"/>
          <w:rtl/>
        </w:rPr>
        <w:t>,</w:t>
      </w:r>
      <w:r>
        <w:rPr>
          <w:rtl/>
        </w:rPr>
        <w:t xml:space="preserve"> ואין בטול לדבר עצמי</w:t>
      </w:r>
      <w:r>
        <w:rPr>
          <w:rFonts w:hint="cs"/>
          <w:rtl/>
        </w:rPr>
        <w:t>,</w:t>
      </w:r>
      <w:r>
        <w:rPr>
          <w:rtl/>
        </w:rPr>
        <w:t xml:space="preserve"> ודבר זה השלמתו</w:t>
      </w:r>
      <w:r>
        <w:rPr>
          <w:rFonts w:hint="cs"/>
          <w:rtl/>
        </w:rPr>
        <w:t xml:space="preserve">" [ראה להלן פ"ג הערה 143]. </w:t>
      </w:r>
      <w:r>
        <w:rPr>
          <w:rFonts w:hint="cs"/>
          <w:sz w:val="18"/>
          <w:rtl/>
        </w:rPr>
        <w:t>ו</w:t>
      </w:r>
      <w:r w:rsidRPr="0005743E">
        <w:rPr>
          <w:rFonts w:hint="cs"/>
          <w:sz w:val="18"/>
          <w:rtl/>
        </w:rPr>
        <w:t>אמרו חכמים [אבות פ"ה מכ"ב] "לפום צערא אגרא", ובדר"ח שם [תקמב.] כתב לבאר בזה"ל: "</w:t>
      </w:r>
      <w:r w:rsidRPr="0005743E">
        <w:rPr>
          <w:sz w:val="18"/>
          <w:rtl/>
          <w:lang w:val="en-US"/>
        </w:rPr>
        <w:t>כי האדם כאשר מקיים רצון המקום בצער</w:t>
      </w:r>
      <w:r>
        <w:rPr>
          <w:rFonts w:hint="cs"/>
          <w:sz w:val="18"/>
          <w:rtl/>
          <w:lang w:val="en-US"/>
        </w:rPr>
        <w:t>,</w:t>
      </w:r>
      <w:r w:rsidRPr="0005743E">
        <w:rPr>
          <w:sz w:val="18"/>
          <w:rtl/>
          <w:lang w:val="en-US"/>
        </w:rPr>
        <w:t xml:space="preserve"> הוא יותר קרוב אליו מאשר מקיים רצונו שלא בצער</w:t>
      </w:r>
      <w:r>
        <w:rPr>
          <w:rFonts w:hint="cs"/>
          <w:sz w:val="18"/>
          <w:rtl/>
          <w:lang w:val="en-US"/>
        </w:rPr>
        <w:t xml:space="preserve">... </w:t>
      </w:r>
      <w:r w:rsidRPr="0005743E">
        <w:rPr>
          <w:sz w:val="18"/>
          <w:rtl/>
          <w:lang w:val="en-US"/>
        </w:rPr>
        <w:t>כי כאשר יש לאדם מונע להתקרב אל אחד, והוא בכחו ובגבורתו וביד חזקה שלו דוחה את המונע ומתקרב</w:t>
      </w:r>
      <w:r w:rsidRPr="0005743E">
        <w:rPr>
          <w:rFonts w:hint="cs"/>
          <w:sz w:val="18"/>
          <w:rtl/>
          <w:lang w:val="en-US"/>
        </w:rPr>
        <w:t>,</w:t>
      </w:r>
      <w:r w:rsidRPr="0005743E">
        <w:rPr>
          <w:sz w:val="18"/>
          <w:rtl/>
          <w:lang w:val="en-US"/>
        </w:rPr>
        <w:t xml:space="preserve"> תראה בזה כמה כחו להתדבק שם</w:t>
      </w:r>
      <w:r w:rsidRPr="0005743E">
        <w:rPr>
          <w:rFonts w:hint="cs"/>
          <w:sz w:val="18"/>
          <w:rtl/>
          <w:lang w:val="en-US"/>
        </w:rPr>
        <w:t>,</w:t>
      </w:r>
      <w:r w:rsidRPr="0005743E">
        <w:rPr>
          <w:sz w:val="18"/>
          <w:rtl/>
          <w:lang w:val="en-US"/>
        </w:rPr>
        <w:t xml:space="preserve"> וכמה קרוב הוא אל אותו שמתקרב אליו</w:t>
      </w:r>
      <w:r w:rsidRPr="0005743E">
        <w:rPr>
          <w:rFonts w:hint="cs"/>
          <w:sz w:val="18"/>
          <w:rtl/>
          <w:lang w:val="en-US"/>
        </w:rPr>
        <w:t>,</w:t>
      </w:r>
      <w:r w:rsidRPr="0005743E">
        <w:rPr>
          <w:sz w:val="18"/>
          <w:rtl/>
          <w:lang w:val="en-US"/>
        </w:rPr>
        <w:t xml:space="preserve"> שהרי דוחה את המונע ומתקרב</w:t>
      </w:r>
      <w:r w:rsidRPr="0005743E">
        <w:rPr>
          <w:rFonts w:hint="cs"/>
          <w:sz w:val="18"/>
          <w:rtl/>
          <w:lang w:val="en-US"/>
        </w:rPr>
        <w:t>.</w:t>
      </w:r>
      <w:r w:rsidRPr="0005743E">
        <w:rPr>
          <w:sz w:val="18"/>
          <w:rtl/>
          <w:lang w:val="en-US"/>
        </w:rPr>
        <w:t xml:space="preserve"> וכך כאשר האדם מקיים את המצוה אף בצער</w:t>
      </w:r>
      <w:r w:rsidRPr="0005743E">
        <w:rPr>
          <w:rFonts w:hint="cs"/>
          <w:sz w:val="18"/>
          <w:rtl/>
          <w:lang w:val="en-US"/>
        </w:rPr>
        <w:t>,</w:t>
      </w:r>
      <w:r w:rsidRPr="0005743E">
        <w:rPr>
          <w:sz w:val="18"/>
          <w:rtl/>
          <w:lang w:val="en-US"/>
        </w:rPr>
        <w:t xml:space="preserve"> הוא מתקרב אל הש</w:t>
      </w:r>
      <w:r w:rsidRPr="0005743E">
        <w:rPr>
          <w:rFonts w:hint="cs"/>
          <w:sz w:val="18"/>
          <w:rtl/>
          <w:lang w:val="en-US"/>
        </w:rPr>
        <w:t>ם יתברך</w:t>
      </w:r>
      <w:r w:rsidRPr="0005743E">
        <w:rPr>
          <w:sz w:val="18"/>
          <w:rtl/>
          <w:lang w:val="en-US"/>
        </w:rPr>
        <w:t xml:space="preserve"> בכח ובגבורה שלו</w:t>
      </w:r>
      <w:r w:rsidRPr="0005743E">
        <w:rPr>
          <w:rFonts w:hint="cs"/>
          <w:sz w:val="18"/>
          <w:rtl/>
          <w:lang w:val="en-US"/>
        </w:rPr>
        <w:t>,</w:t>
      </w:r>
      <w:r w:rsidRPr="0005743E">
        <w:rPr>
          <w:sz w:val="18"/>
          <w:rtl/>
          <w:lang w:val="en-US"/>
        </w:rPr>
        <w:t xml:space="preserve"> אף כנגד המונע</w:t>
      </w:r>
      <w:r w:rsidRPr="0005743E">
        <w:rPr>
          <w:rFonts w:hint="cs"/>
          <w:sz w:val="18"/>
          <w:rtl/>
          <w:lang w:val="en-US"/>
        </w:rPr>
        <w:t>,</w:t>
      </w:r>
      <w:r w:rsidRPr="0005743E">
        <w:rPr>
          <w:sz w:val="18"/>
          <w:rtl/>
          <w:lang w:val="en-US"/>
        </w:rPr>
        <w:t xml:space="preserve"> ודבר זה יורה על הקירוב הגדול אשר יש לו אצל הש</w:t>
      </w:r>
      <w:r w:rsidRPr="0005743E">
        <w:rPr>
          <w:rFonts w:hint="cs"/>
          <w:sz w:val="18"/>
          <w:rtl/>
          <w:lang w:val="en-US"/>
        </w:rPr>
        <w:t>ם יתברך.</w:t>
      </w:r>
      <w:r w:rsidRPr="0005743E">
        <w:rPr>
          <w:sz w:val="18"/>
          <w:rtl/>
          <w:lang w:val="en-US"/>
        </w:rPr>
        <w:t xml:space="preserve"> וכאשר יש לו קירוב גדול אל הש</w:t>
      </w:r>
      <w:r w:rsidRPr="0005743E">
        <w:rPr>
          <w:rFonts w:hint="cs"/>
          <w:sz w:val="18"/>
          <w:rtl/>
          <w:lang w:val="en-US"/>
        </w:rPr>
        <w:t>ם יתברך</w:t>
      </w:r>
      <w:r w:rsidRPr="0005743E">
        <w:rPr>
          <w:sz w:val="18"/>
          <w:rtl/>
          <w:lang w:val="en-US"/>
        </w:rPr>
        <w:t>, אין ספק כי השכר יותר גדול</w:t>
      </w:r>
      <w:r w:rsidRPr="0005743E">
        <w:rPr>
          <w:rFonts w:hint="cs"/>
          <w:sz w:val="18"/>
          <w:rtl/>
          <w:lang w:val="en-US"/>
        </w:rPr>
        <w:t>,</w:t>
      </w:r>
      <w:r w:rsidRPr="0005743E">
        <w:rPr>
          <w:sz w:val="18"/>
          <w:rtl/>
          <w:lang w:val="en-US"/>
        </w:rPr>
        <w:t xml:space="preserve"> כי אין השכר כי אם לפי הקירוב אשר יש לו אל הש</w:t>
      </w:r>
      <w:r w:rsidRPr="0005743E">
        <w:rPr>
          <w:rFonts w:hint="cs"/>
          <w:sz w:val="18"/>
          <w:rtl/>
          <w:lang w:val="en-US"/>
        </w:rPr>
        <w:t>ם יתברך [ד]</w:t>
      </w:r>
      <w:r w:rsidRPr="0005743E">
        <w:rPr>
          <w:sz w:val="18"/>
          <w:rtl/>
          <w:lang w:val="en-US"/>
        </w:rPr>
        <w:t xml:space="preserve">מקבל מאתו השכר. וזה שאמר כאן </w:t>
      </w:r>
      <w:r w:rsidRPr="0005743E">
        <w:rPr>
          <w:rFonts w:hint="cs"/>
          <w:sz w:val="18"/>
          <w:rtl/>
          <w:lang w:val="en-US"/>
        </w:rPr>
        <w:t>'</w:t>
      </w:r>
      <w:r w:rsidRPr="0005743E">
        <w:rPr>
          <w:sz w:val="18"/>
          <w:rtl/>
          <w:lang w:val="en-US"/>
        </w:rPr>
        <w:t>לפום צערא אגרא</w:t>
      </w:r>
      <w:r w:rsidRPr="0005743E">
        <w:rPr>
          <w:rFonts w:hint="cs"/>
          <w:sz w:val="18"/>
          <w:rtl/>
          <w:lang w:val="en-US"/>
        </w:rPr>
        <w:t>',</w:t>
      </w:r>
      <w:r w:rsidRPr="0005743E">
        <w:rPr>
          <w:sz w:val="18"/>
          <w:rtl/>
          <w:lang w:val="en-US"/>
        </w:rPr>
        <w:t xml:space="preserve"> לפי הצער הוא הקירוב אל הש</w:t>
      </w:r>
      <w:r w:rsidRPr="0005743E">
        <w:rPr>
          <w:rFonts w:hint="cs"/>
          <w:sz w:val="18"/>
          <w:rtl/>
          <w:lang w:val="en-US"/>
        </w:rPr>
        <w:t>ם יתברך,</w:t>
      </w:r>
      <w:r w:rsidRPr="0005743E">
        <w:rPr>
          <w:sz w:val="18"/>
          <w:rtl/>
          <w:lang w:val="en-US"/>
        </w:rPr>
        <w:t xml:space="preserve"> שכל עוד שמצטער במצוה</w:t>
      </w:r>
      <w:r w:rsidRPr="0005743E">
        <w:rPr>
          <w:rFonts w:hint="cs"/>
          <w:sz w:val="18"/>
          <w:rtl/>
          <w:lang w:val="en-US"/>
        </w:rPr>
        <w:t xml:space="preserve"> ועושה המצוה,</w:t>
      </w:r>
      <w:r w:rsidRPr="0005743E">
        <w:rPr>
          <w:sz w:val="18"/>
          <w:rtl/>
          <w:lang w:val="en-US"/>
        </w:rPr>
        <w:t xml:space="preserve"> השכר יותר</w:t>
      </w:r>
      <w:r>
        <w:rPr>
          <w:rFonts w:hint="cs"/>
          <w:sz w:val="18"/>
          <w:rtl/>
          <w:lang w:val="en-US"/>
        </w:rPr>
        <w:t>..</w:t>
      </w:r>
      <w:r w:rsidRPr="0005743E">
        <w:rPr>
          <w:sz w:val="18"/>
          <w:rtl/>
          <w:lang w:val="en-US"/>
        </w:rPr>
        <w:t>. שיש לו מניעה שלא לקיים המצוה</w:t>
      </w:r>
      <w:r w:rsidRPr="0005743E">
        <w:rPr>
          <w:rFonts w:hint="cs"/>
          <w:sz w:val="18"/>
          <w:rtl/>
          <w:lang w:val="en-US"/>
        </w:rPr>
        <w:t>,</w:t>
      </w:r>
      <w:r w:rsidRPr="0005743E">
        <w:rPr>
          <w:sz w:val="18"/>
          <w:rtl/>
          <w:lang w:val="en-US"/>
        </w:rPr>
        <w:t xml:space="preserve"> והוא מתגבר על זה ומתקרב עצמו</w:t>
      </w:r>
      <w:r w:rsidRPr="0005743E">
        <w:rPr>
          <w:rFonts w:hint="cs"/>
          <w:sz w:val="18"/>
          <w:rtl/>
          <w:lang w:val="en-US"/>
        </w:rPr>
        <w:t>,</w:t>
      </w:r>
      <w:r w:rsidRPr="0005743E">
        <w:rPr>
          <w:sz w:val="18"/>
          <w:rtl/>
          <w:lang w:val="en-US"/>
        </w:rPr>
        <w:t xml:space="preserve"> ודבר זה מבואר</w:t>
      </w:r>
      <w:r>
        <w:rPr>
          <w:rFonts w:hint="cs"/>
          <w:rtl/>
        </w:rPr>
        <w:t>". וכן הוא בנתיב התורה פ"ג [קלד.] ושם הערה 48 [הובא למעלה בפתיחה הערה 326, ולהלן פ"ג הערה 143].</w:t>
      </w:r>
    </w:p>
  </w:footnote>
  <w:footnote w:id="173">
    <w:p w:rsidR="00177B5D" w:rsidRDefault="00177B5D" w:rsidP="00B828F9">
      <w:pPr>
        <w:pStyle w:val="FootnoteText"/>
        <w:rPr>
          <w:rFonts w:hint="cs"/>
        </w:rPr>
      </w:pPr>
      <w:r>
        <w:rPr>
          <w:rtl/>
        </w:rPr>
        <w:t>&lt;</w:t>
      </w:r>
      <w:r>
        <w:rPr>
          <w:rStyle w:val="FootnoteReference"/>
        </w:rPr>
        <w:footnoteRef/>
      </w:r>
      <w:r>
        <w:rPr>
          <w:rtl/>
        </w:rPr>
        <w:t>&gt;</w:t>
      </w:r>
      <w:r>
        <w:rPr>
          <w:rFonts w:hint="cs"/>
          <w:rtl/>
        </w:rPr>
        <w:t xml:space="preserve"> אודות שהרשעים הם בעלי גיהנם, כן אמרו חכמים [ב"ב טז.] "</w:t>
      </w:r>
      <w:r>
        <w:rPr>
          <w:rtl/>
        </w:rPr>
        <w:t>בראת גן עדן בראת גיהנם</w:t>
      </w:r>
      <w:r>
        <w:rPr>
          <w:rFonts w:hint="cs"/>
          <w:rtl/>
        </w:rPr>
        <w:t>,</w:t>
      </w:r>
      <w:r>
        <w:rPr>
          <w:rtl/>
        </w:rPr>
        <w:t xml:space="preserve"> בראת צדיקים בראת רשעים</w:t>
      </w:r>
      <w:r>
        <w:rPr>
          <w:rFonts w:hint="cs"/>
          <w:rtl/>
        </w:rPr>
        <w:t>". ועוד אמרו [עדיות פ"ב מ"י] "</w:t>
      </w:r>
      <w:r>
        <w:rPr>
          <w:rtl/>
        </w:rPr>
        <w:t>משפט רשעים בגיהנם שנים עשר חדש</w:t>
      </w:r>
      <w:r>
        <w:rPr>
          <w:rFonts w:hint="cs"/>
          <w:rtl/>
        </w:rPr>
        <w:t>". וכן אמרו [עירובין יט.] "</w:t>
      </w:r>
      <w:r>
        <w:rPr>
          <w:rtl/>
        </w:rPr>
        <w:t>תקנת גיהנם לרשעים</w:t>
      </w:r>
      <w:r>
        <w:rPr>
          <w:rFonts w:hint="cs"/>
          <w:rtl/>
        </w:rPr>
        <w:t>,</w:t>
      </w:r>
      <w:r>
        <w:rPr>
          <w:rtl/>
        </w:rPr>
        <w:t xml:space="preserve"> גן עדן לצדיקים</w:t>
      </w:r>
      <w:r>
        <w:rPr>
          <w:rFonts w:hint="cs"/>
          <w:rtl/>
        </w:rPr>
        <w:t>". ולמעלה [א, יב (לאחר ציון 1057)] הביא את המדרש [אסת"ר ג, יד] שאמרו "כשהקב"ה דן את הרשעים בגיהנם, אין דן אותם רק ערומים". וכן להלן [ג, ד] הביא המדרש [אסת"ר ז, ט] שמראות עיניהם של הרשעים מורידות אותם לגיהנם. ובח"א לתמיד לא: [ד, קנ:] כתב: "</w:t>
      </w:r>
      <w:r>
        <w:rPr>
          <w:rtl/>
        </w:rPr>
        <w:t>כי הגיהנם הוא ענין חסר ואינו שלם. ומפני שנחשב מציאות חסר</w:t>
      </w:r>
      <w:r>
        <w:rPr>
          <w:rFonts w:hint="cs"/>
          <w:rtl/>
        </w:rPr>
        <w:t>,</w:t>
      </w:r>
      <w:r>
        <w:rPr>
          <w:rtl/>
        </w:rPr>
        <w:t xml:space="preserve"> כא</w:t>
      </w:r>
      <w:r>
        <w:rPr>
          <w:rFonts w:hint="cs"/>
          <w:rtl/>
        </w:rPr>
        <w:t>י</w:t>
      </w:r>
      <w:r>
        <w:rPr>
          <w:rtl/>
        </w:rPr>
        <w:t>לו הוא מקום אל הרשעים</w:t>
      </w:r>
      <w:r>
        <w:rPr>
          <w:rFonts w:hint="cs"/>
          <w:rtl/>
        </w:rPr>
        <w:t>,</w:t>
      </w:r>
      <w:r>
        <w:rPr>
          <w:rtl/>
        </w:rPr>
        <w:t xml:space="preserve"> שהם חסרים</w:t>
      </w:r>
      <w:r>
        <w:rPr>
          <w:rFonts w:hint="cs"/>
          <w:rtl/>
        </w:rPr>
        <w:t>,</w:t>
      </w:r>
      <w:r>
        <w:rPr>
          <w:rtl/>
        </w:rPr>
        <w:t xml:space="preserve"> והגיהנם הוא מקומם</w:t>
      </w:r>
      <w:r>
        <w:rPr>
          <w:rFonts w:hint="cs"/>
          <w:rtl/>
        </w:rPr>
        <w:t>..</w:t>
      </w:r>
      <w:r>
        <w:rPr>
          <w:rtl/>
        </w:rPr>
        <w:t>. ושם באים הרשעים</w:t>
      </w:r>
      <w:r>
        <w:rPr>
          <w:rFonts w:hint="cs"/>
          <w:rtl/>
        </w:rPr>
        <w:t>". ובנצח ישראל פל"ו [תרפ.] כתב: "</w:t>
      </w:r>
      <w:r>
        <w:rPr>
          <w:rtl/>
        </w:rPr>
        <w:t>אמנם דין הגיהנום הוא החסרון בעצמו, כי אין הגיהנום רק חסרון המציאות</w:t>
      </w:r>
      <w:r>
        <w:rPr>
          <w:rFonts w:hint="cs"/>
          <w:rtl/>
        </w:rPr>
        <w:t xml:space="preserve">... </w:t>
      </w:r>
      <w:r>
        <w:rPr>
          <w:rtl/>
        </w:rPr>
        <w:t xml:space="preserve">וכמו שמוכח עליו הכתוב שנקרא </w:t>
      </w:r>
      <w:r>
        <w:rPr>
          <w:rFonts w:hint="cs"/>
          <w:rtl/>
        </w:rPr>
        <w:t>[</w:t>
      </w:r>
      <w:r>
        <w:rPr>
          <w:rtl/>
        </w:rPr>
        <w:t>ירמיה ב, ו</w:t>
      </w:r>
      <w:r>
        <w:rPr>
          <w:rFonts w:hint="cs"/>
          <w:rtl/>
        </w:rPr>
        <w:t>]</w:t>
      </w:r>
      <w:r>
        <w:rPr>
          <w:rtl/>
        </w:rPr>
        <w:t xml:space="preserve"> </w:t>
      </w:r>
      <w:r>
        <w:rPr>
          <w:rFonts w:hint="cs"/>
          <w:rtl/>
        </w:rPr>
        <w:t>'</w:t>
      </w:r>
      <w:r>
        <w:rPr>
          <w:rtl/>
        </w:rPr>
        <w:t>ציה וצלמות</w:t>
      </w:r>
      <w:r>
        <w:rPr>
          <w:rFonts w:hint="cs"/>
          <w:rtl/>
        </w:rPr>
        <w:t>'</w:t>
      </w:r>
      <w:r>
        <w:rPr>
          <w:rtl/>
        </w:rPr>
        <w:t>, שאין עליו שם מציאות כלל, ואינו נכלל במציאות. ולפיכך יבאו שם החוטאים, הם הרשעים, שהם אנשי חסרון</w:t>
      </w:r>
      <w:r>
        <w:rPr>
          <w:rFonts w:hint="cs"/>
          <w:rtl/>
        </w:rPr>
        <w:t>", ושם הערה 101. ובגבורות ה' פמ"ז [קפג.] כתב: "</w:t>
      </w:r>
      <w:r>
        <w:rPr>
          <w:rtl/>
        </w:rPr>
        <w:t>דע</w:t>
      </w:r>
      <w:r>
        <w:rPr>
          <w:rFonts w:hint="cs"/>
          <w:rtl/>
        </w:rPr>
        <w:t>,</w:t>
      </w:r>
      <w:r>
        <w:rPr>
          <w:rtl/>
        </w:rPr>
        <w:t xml:space="preserve"> בכל מקום שאמרו </w:t>
      </w:r>
      <w:r>
        <w:rPr>
          <w:rFonts w:hint="cs"/>
          <w:rtl/>
        </w:rPr>
        <w:t>'</w:t>
      </w:r>
      <w:r>
        <w:rPr>
          <w:rtl/>
        </w:rPr>
        <w:t>אש של גיהנם</w:t>
      </w:r>
      <w:r>
        <w:rPr>
          <w:rFonts w:hint="cs"/>
          <w:rtl/>
        </w:rPr>
        <w:t>' [תנחומא חיי שרה, ג],</w:t>
      </w:r>
      <w:r>
        <w:rPr>
          <w:rtl/>
        </w:rPr>
        <w:t xml:space="preserve"> רצה לומר כי אשר שם מתדבקים הרשעים יוצא משווי המציאות, ולפיכך שם הוא דין הרשעים שיצאו מן השווי ומן היושר בעולם הזה</w:t>
      </w:r>
      <w:r>
        <w:rPr>
          <w:rFonts w:hint="cs"/>
          <w:rtl/>
        </w:rPr>
        <w:t>,</w:t>
      </w:r>
      <w:r>
        <w:rPr>
          <w:rtl/>
        </w:rPr>
        <w:t xml:space="preserve"> ולכך נדונים בגיהנם</w:t>
      </w:r>
      <w:r>
        <w:rPr>
          <w:rFonts w:hint="cs"/>
          <w:rtl/>
        </w:rPr>
        <w:t>,</w:t>
      </w:r>
      <w:r>
        <w:rPr>
          <w:rtl/>
        </w:rPr>
        <w:t xml:space="preserve"> שהוא יוצא מן השווי בחזקו</w:t>
      </w:r>
      <w:r>
        <w:rPr>
          <w:rFonts w:hint="cs"/>
          <w:rtl/>
        </w:rPr>
        <w:t>.</w:t>
      </w:r>
      <w:r>
        <w:rPr>
          <w:rtl/>
        </w:rPr>
        <w:t xml:space="preserve"> ולפיכך נקרא </w:t>
      </w:r>
      <w:r>
        <w:rPr>
          <w:rFonts w:hint="cs"/>
          <w:rtl/>
        </w:rPr>
        <w:t>'</w:t>
      </w:r>
      <w:r>
        <w:rPr>
          <w:rtl/>
        </w:rPr>
        <w:t>אש של גיהנם</w:t>
      </w:r>
      <w:r>
        <w:rPr>
          <w:rFonts w:hint="cs"/>
          <w:rtl/>
        </w:rPr>
        <w:t>',</w:t>
      </w:r>
      <w:r>
        <w:rPr>
          <w:rtl/>
        </w:rPr>
        <w:t xml:space="preserve"> כי האש הוא כח פועל יוצא מן השווי לגמרי</w:t>
      </w:r>
      <w:r>
        <w:rPr>
          <w:rFonts w:hint="cs"/>
          <w:rtl/>
        </w:rPr>
        <w:t>,</w:t>
      </w:r>
      <w:r>
        <w:rPr>
          <w:rtl/>
        </w:rPr>
        <w:t xml:space="preserve"> מתנגד אל האדם</w:t>
      </w:r>
      <w:r>
        <w:rPr>
          <w:rFonts w:hint="cs"/>
          <w:rtl/>
        </w:rPr>
        <w:t>.</w:t>
      </w:r>
      <w:r>
        <w:rPr>
          <w:rtl/>
        </w:rPr>
        <w:t xml:space="preserve"> כי האדם יש לו מציאות שוה</w:t>
      </w:r>
      <w:r>
        <w:rPr>
          <w:rFonts w:hint="cs"/>
          <w:rtl/>
        </w:rPr>
        <w:t>,</w:t>
      </w:r>
      <w:r>
        <w:rPr>
          <w:rtl/>
        </w:rPr>
        <w:t xml:space="preserve"> לכך מתנגד אליו כח האש</w:t>
      </w:r>
      <w:r>
        <w:rPr>
          <w:rFonts w:hint="cs"/>
          <w:rtl/>
        </w:rPr>
        <w:t>,</w:t>
      </w:r>
      <w:r>
        <w:rPr>
          <w:rtl/>
        </w:rPr>
        <w:t xml:space="preserve"> היוצא מן השווי</w:t>
      </w:r>
      <w:r>
        <w:rPr>
          <w:rFonts w:hint="cs"/>
          <w:rtl/>
        </w:rPr>
        <w:t>". וראה להלן הערה 573, פ"ג הערות 160, 163, 171, ופ"ה הערה 510.</w:t>
      </w:r>
    </w:p>
  </w:footnote>
  <w:footnote w:id="174">
    <w:p w:rsidR="00177B5D" w:rsidRDefault="00177B5D" w:rsidP="008C3E93">
      <w:pPr>
        <w:pStyle w:val="FootnoteText"/>
        <w:rPr>
          <w:rFonts w:hint="cs"/>
        </w:rPr>
      </w:pPr>
      <w:r>
        <w:rPr>
          <w:rtl/>
        </w:rPr>
        <w:t>&lt;</w:t>
      </w:r>
      <w:r>
        <w:rPr>
          <w:rStyle w:val="FootnoteReference"/>
        </w:rPr>
        <w:footnoteRef/>
      </w:r>
      <w:r>
        <w:rPr>
          <w:rtl/>
        </w:rPr>
        <w:t>&gt;</w:t>
      </w:r>
      <w:r>
        <w:rPr>
          <w:rFonts w:hint="cs"/>
          <w:rtl/>
        </w:rPr>
        <w:t xml:space="preserve"> יש להבין, מדוע מזכיר כאן תיבת "&amp;</w:t>
      </w:r>
      <w:r w:rsidRPr="00AB13A1">
        <w:rPr>
          <w:rFonts w:hint="cs"/>
          <w:b/>
          <w:bCs/>
          <w:rtl/>
        </w:rPr>
        <w:t>עמק</w:t>
      </w:r>
      <w:r>
        <w:rPr>
          <w:rFonts w:hint="cs"/>
          <w:rtl/>
        </w:rPr>
        <w:t>^ ומצולה", הרי בפסוק בזכריה לא נזכרה כלל תיבת "עמק", אלא רק תיבת "מצולה", שנאמר שם [זכריה א, ח] "</w:t>
      </w:r>
      <w:r>
        <w:rPr>
          <w:rtl/>
        </w:rPr>
        <w:t>והוא ע</w:t>
      </w:r>
      <w:r>
        <w:rPr>
          <w:rFonts w:hint="cs"/>
          <w:rtl/>
        </w:rPr>
        <w:t>ו</w:t>
      </w:r>
      <w:r>
        <w:rPr>
          <w:rtl/>
        </w:rPr>
        <w:t>מד בין ההדסים אשר במצ</w:t>
      </w:r>
      <w:r>
        <w:rPr>
          <w:rFonts w:hint="cs"/>
          <w:rtl/>
        </w:rPr>
        <w:t xml:space="preserve">ולה". ונראה שלא מצינו בשום מקום ש"מצולה" היא גיהנם [ואינה נכללת במה שאמרו חכמים (עירובין יט.) "שבעה </w:t>
      </w:r>
      <w:r>
        <w:rPr>
          <w:rtl/>
        </w:rPr>
        <w:t>שמות יש לגיהנם</w:t>
      </w:r>
      <w:r>
        <w:rPr>
          <w:rFonts w:hint="cs"/>
          <w:rtl/>
        </w:rPr>
        <w:t>,</w:t>
      </w:r>
      <w:r>
        <w:rPr>
          <w:rtl/>
        </w:rPr>
        <w:t xml:space="preserve"> ואלו הן</w:t>
      </w:r>
      <w:r>
        <w:rPr>
          <w:rFonts w:hint="cs"/>
          <w:rtl/>
        </w:rPr>
        <w:t>;</w:t>
      </w:r>
      <w:r>
        <w:rPr>
          <w:rtl/>
        </w:rPr>
        <w:t xml:space="preserve"> שאול</w:t>
      </w:r>
      <w:r>
        <w:rPr>
          <w:rFonts w:hint="cs"/>
          <w:rtl/>
        </w:rPr>
        <w:t>,</w:t>
      </w:r>
      <w:r>
        <w:rPr>
          <w:rtl/>
        </w:rPr>
        <w:t xml:space="preserve"> ואבדון</w:t>
      </w:r>
      <w:r>
        <w:rPr>
          <w:rFonts w:hint="cs"/>
          <w:rtl/>
        </w:rPr>
        <w:t>,</w:t>
      </w:r>
      <w:r>
        <w:rPr>
          <w:rtl/>
        </w:rPr>
        <w:t xml:space="preserve"> ובאר שחת</w:t>
      </w:r>
      <w:r>
        <w:rPr>
          <w:rFonts w:hint="cs"/>
          <w:rtl/>
        </w:rPr>
        <w:t>,</w:t>
      </w:r>
      <w:r>
        <w:rPr>
          <w:rtl/>
        </w:rPr>
        <w:t xml:space="preserve"> ובור שאון</w:t>
      </w:r>
      <w:r>
        <w:rPr>
          <w:rFonts w:hint="cs"/>
          <w:rtl/>
        </w:rPr>
        <w:t>,</w:t>
      </w:r>
      <w:r>
        <w:rPr>
          <w:rtl/>
        </w:rPr>
        <w:t xml:space="preserve"> וטיט היון</w:t>
      </w:r>
      <w:r>
        <w:rPr>
          <w:rFonts w:hint="cs"/>
          <w:rtl/>
        </w:rPr>
        <w:t>,</w:t>
      </w:r>
      <w:r>
        <w:rPr>
          <w:rtl/>
        </w:rPr>
        <w:t xml:space="preserve"> וצלמות</w:t>
      </w:r>
      <w:r>
        <w:rPr>
          <w:rFonts w:hint="cs"/>
          <w:rtl/>
        </w:rPr>
        <w:t>,</w:t>
      </w:r>
      <w:r>
        <w:rPr>
          <w:rtl/>
        </w:rPr>
        <w:t xml:space="preserve"> וארץ התח</w:t>
      </w:r>
      <w:r>
        <w:rPr>
          <w:rFonts w:hint="cs"/>
          <w:rtl/>
        </w:rPr>
        <w:t>תית"]. אך מצינו שאמרו ש"עמק" הוא גיהנם [אע"פ ששם זה לא נכלל בשבעה שהוזכרו בעירובין יט.], וכמו [שבת לג.] "</w:t>
      </w:r>
      <w:r>
        <w:rPr>
          <w:rtl/>
        </w:rPr>
        <w:t>כל המנבל את פיו מעמיקין לו גיהנם</w:t>
      </w:r>
      <w:r>
        <w:rPr>
          <w:rFonts w:hint="cs"/>
          <w:rtl/>
        </w:rPr>
        <w:t>,</w:t>
      </w:r>
      <w:r>
        <w:rPr>
          <w:rtl/>
        </w:rPr>
        <w:t xml:space="preserve"> שנאמר </w:t>
      </w:r>
      <w:r>
        <w:rPr>
          <w:rFonts w:hint="cs"/>
          <w:rtl/>
        </w:rPr>
        <w:t>[משלי כב, יד] '</w:t>
      </w:r>
      <w:r>
        <w:rPr>
          <w:rtl/>
        </w:rPr>
        <w:t>שוחה עמוקה פי זרות</w:t>
      </w:r>
      <w:r>
        <w:rPr>
          <w:rFonts w:hint="cs"/>
          <w:rtl/>
        </w:rPr>
        <w:t>'". וכן נאמר [תהלים פד, ז] "עוברי בעמק הבכא וגו'", ואמרו [עירובין יט.] "'</w:t>
      </w:r>
      <w:r>
        <w:rPr>
          <w:rtl/>
        </w:rPr>
        <w:t>עוברי בעמק הבכא</w:t>
      </w:r>
      <w:r>
        <w:rPr>
          <w:rFonts w:hint="cs"/>
          <w:rtl/>
        </w:rPr>
        <w:t>'...</w:t>
      </w:r>
      <w:r>
        <w:rPr>
          <w:rtl/>
        </w:rPr>
        <w:t xml:space="preserve"> </w:t>
      </w:r>
      <w:r>
        <w:rPr>
          <w:rFonts w:hint="cs"/>
          <w:rtl/>
        </w:rPr>
        <w:t>'עוברי' אלו בני אדם שעוברין על רצונו של הקב"ה. 'עמק' שמעמיקין להם גיהנם". ו"מצולה" היא עמוקה, וכמו שכתב רש"י על הפסוק [שמות טו, י] "צללו כעופרת וגו'", "</w:t>
      </w:r>
      <w:r>
        <w:rPr>
          <w:rtl/>
        </w:rPr>
        <w:t>צללו - שקעו עמקו</w:t>
      </w:r>
      <w:r>
        <w:rPr>
          <w:rFonts w:hint="cs"/>
          <w:rtl/>
        </w:rPr>
        <w:t>,</w:t>
      </w:r>
      <w:r>
        <w:rPr>
          <w:rtl/>
        </w:rPr>
        <w:t xml:space="preserve"> לשון מצולה</w:t>
      </w:r>
      <w:r>
        <w:rPr>
          <w:rFonts w:hint="cs"/>
          <w:rtl/>
        </w:rPr>
        <w:t>". והרד"ק בספר השרשים, שורש צול, כתב: "מצולות... ענינם ריבוי המים ועמקם". ובח"א לסוטה מו: [ב, פה.] כתב: "</w:t>
      </w:r>
      <w:r>
        <w:rPr>
          <w:rtl/>
        </w:rPr>
        <w:t>יש מקום שהוא עמוק כמו מצולה</w:t>
      </w:r>
      <w:r>
        <w:rPr>
          <w:rFonts w:hint="cs"/>
          <w:rtl/>
        </w:rPr>
        <w:t xml:space="preserve">". לכך תיבת "עמק" מגלה על תיבת "מצולה", כי שניהם עמוקים. והואיל ו"עמק" הוא גיהנם, אף "מצולה" היא גיהנם.  </w:t>
      </w:r>
    </w:p>
  </w:footnote>
  <w:footnote w:id="175">
    <w:p w:rsidR="00177B5D" w:rsidRDefault="00177B5D" w:rsidP="00C11642">
      <w:pPr>
        <w:pStyle w:val="FootnoteText"/>
        <w:rPr>
          <w:rFonts w:hint="cs"/>
        </w:rPr>
      </w:pPr>
      <w:r>
        <w:rPr>
          <w:rtl/>
        </w:rPr>
        <w:t>&lt;</w:t>
      </w:r>
      <w:r>
        <w:rPr>
          <w:rStyle w:val="FootnoteReference"/>
        </w:rPr>
        <w:footnoteRef/>
      </w:r>
      <w:r>
        <w:rPr>
          <w:rtl/>
        </w:rPr>
        <w:t>&gt;</w:t>
      </w:r>
      <w:r>
        <w:rPr>
          <w:rFonts w:hint="cs"/>
          <w:rtl/>
        </w:rPr>
        <w:t xml:space="preserve"> ויש בזה הטעמה מיוחדת; הנה אחת מהפתיחות למגילה היא [מגילה י:] "'</w:t>
      </w:r>
      <w:r>
        <w:rPr>
          <w:rtl/>
        </w:rPr>
        <w:t>תחת הנעצוץ יעלה ברוש ותחת הסרפד יעלה הדס</w:t>
      </w:r>
      <w:r>
        <w:rPr>
          <w:rFonts w:hint="cs"/>
          <w:rtl/>
        </w:rPr>
        <w:t>' [ישעיה נה, יג].</w:t>
      </w:r>
      <w:r>
        <w:rPr>
          <w:rtl/>
        </w:rPr>
        <w:t xml:space="preserve"> </w:t>
      </w:r>
      <w:r>
        <w:rPr>
          <w:rFonts w:hint="cs"/>
          <w:rtl/>
        </w:rPr>
        <w:t>'</w:t>
      </w:r>
      <w:r>
        <w:rPr>
          <w:rtl/>
        </w:rPr>
        <w:t>תחת הנעצוץ</w:t>
      </w:r>
      <w:r>
        <w:rPr>
          <w:rFonts w:hint="cs"/>
          <w:rtl/>
        </w:rPr>
        <w:t>'</w:t>
      </w:r>
      <w:r>
        <w:rPr>
          <w:rtl/>
        </w:rPr>
        <w:t xml:space="preserve"> תחת המן הרשע</w:t>
      </w:r>
      <w:r>
        <w:rPr>
          <w:rFonts w:hint="cs"/>
          <w:rtl/>
        </w:rPr>
        <w:t>... '</w:t>
      </w:r>
      <w:r>
        <w:rPr>
          <w:rtl/>
        </w:rPr>
        <w:t>יעלה ברוש</w:t>
      </w:r>
      <w:r>
        <w:rPr>
          <w:rFonts w:hint="cs"/>
          <w:rtl/>
        </w:rPr>
        <w:t>'</w:t>
      </w:r>
      <w:r>
        <w:rPr>
          <w:rtl/>
        </w:rPr>
        <w:t xml:space="preserve"> זה מרדכי</w:t>
      </w:r>
      <w:r>
        <w:rPr>
          <w:rFonts w:hint="cs"/>
          <w:rtl/>
        </w:rPr>
        <w:t>... '</w:t>
      </w:r>
      <w:r>
        <w:rPr>
          <w:rtl/>
        </w:rPr>
        <w:t>תחת הסרפד</w:t>
      </w:r>
      <w:r>
        <w:rPr>
          <w:rFonts w:hint="cs"/>
          <w:rtl/>
        </w:rPr>
        <w:t>'</w:t>
      </w:r>
      <w:r>
        <w:rPr>
          <w:rtl/>
        </w:rPr>
        <w:t xml:space="preserve"> תחת ושתי הרשעה</w:t>
      </w:r>
      <w:r>
        <w:rPr>
          <w:rFonts w:hint="cs"/>
          <w:rtl/>
        </w:rPr>
        <w:t>... '</w:t>
      </w:r>
      <w:r>
        <w:rPr>
          <w:rtl/>
        </w:rPr>
        <w:t>יעלה הדס</w:t>
      </w:r>
      <w:r>
        <w:rPr>
          <w:rFonts w:hint="cs"/>
          <w:rtl/>
        </w:rPr>
        <w:t>'</w:t>
      </w:r>
      <w:r>
        <w:rPr>
          <w:rtl/>
        </w:rPr>
        <w:t xml:space="preserve"> זו אסתר הצדקת שנקראת </w:t>
      </w:r>
      <w:r>
        <w:rPr>
          <w:rFonts w:hint="cs"/>
          <w:rtl/>
        </w:rPr>
        <w:t>'</w:t>
      </w:r>
      <w:r>
        <w:rPr>
          <w:rtl/>
        </w:rPr>
        <w:t>הדסה</w:t>
      </w:r>
      <w:r>
        <w:rPr>
          <w:rFonts w:hint="cs"/>
          <w:rtl/>
        </w:rPr>
        <w:t>',</w:t>
      </w:r>
      <w:r>
        <w:rPr>
          <w:rtl/>
        </w:rPr>
        <w:t xml:space="preserve"> שנאמר </w:t>
      </w:r>
      <w:r>
        <w:rPr>
          <w:rFonts w:hint="cs"/>
          <w:rtl/>
        </w:rPr>
        <w:t>'</w:t>
      </w:r>
      <w:r>
        <w:rPr>
          <w:rtl/>
        </w:rPr>
        <w:t>ויהי אומן את הדסה</w:t>
      </w:r>
      <w:r>
        <w:rPr>
          <w:rFonts w:hint="cs"/>
          <w:rtl/>
        </w:rPr>
        <w:t>'". ובעין יעקב שם הוסיפו על כך את הפסוק בזכריה, שכך לשון העין יעקב שם: "'</w:t>
      </w:r>
      <w:r>
        <w:rPr>
          <w:rtl/>
        </w:rPr>
        <w:t>יעלה הדס</w:t>
      </w:r>
      <w:r>
        <w:rPr>
          <w:rFonts w:hint="cs"/>
          <w:rtl/>
        </w:rPr>
        <w:t>'</w:t>
      </w:r>
      <w:r>
        <w:rPr>
          <w:rtl/>
        </w:rPr>
        <w:t xml:space="preserve"> זו אסתר הצדקת שנקראת </w:t>
      </w:r>
      <w:r>
        <w:rPr>
          <w:rFonts w:hint="cs"/>
          <w:rtl/>
        </w:rPr>
        <w:t>'</w:t>
      </w:r>
      <w:r>
        <w:rPr>
          <w:rtl/>
        </w:rPr>
        <w:t>הדסה</w:t>
      </w:r>
      <w:r>
        <w:rPr>
          <w:rFonts w:hint="cs"/>
          <w:rtl/>
        </w:rPr>
        <w:t>'</w:t>
      </w:r>
      <w:r>
        <w:rPr>
          <w:rtl/>
        </w:rPr>
        <w:t xml:space="preserve">, שנאמר </w:t>
      </w:r>
      <w:r>
        <w:rPr>
          <w:rFonts w:hint="cs"/>
          <w:rtl/>
        </w:rPr>
        <w:t>'</w:t>
      </w:r>
      <w:r>
        <w:rPr>
          <w:rtl/>
        </w:rPr>
        <w:t>ויהי א</w:t>
      </w:r>
      <w:r>
        <w:rPr>
          <w:rFonts w:hint="cs"/>
          <w:rtl/>
        </w:rPr>
        <w:t>ו</w:t>
      </w:r>
      <w:r>
        <w:rPr>
          <w:rtl/>
        </w:rPr>
        <w:t>מן את הדסה היא אסתר בת ד</w:t>
      </w:r>
      <w:r>
        <w:rPr>
          <w:rFonts w:hint="cs"/>
          <w:rtl/>
        </w:rPr>
        <w:t>ו</w:t>
      </w:r>
      <w:r>
        <w:rPr>
          <w:rtl/>
        </w:rPr>
        <w:t>דו</w:t>
      </w:r>
      <w:r>
        <w:rPr>
          <w:rFonts w:hint="cs"/>
          <w:rtl/>
        </w:rPr>
        <w:t>'</w:t>
      </w:r>
      <w:r>
        <w:rPr>
          <w:rtl/>
        </w:rPr>
        <w:t>, וכתיב</w:t>
      </w:r>
      <w:r>
        <w:rPr>
          <w:rFonts w:hint="cs"/>
          <w:rtl/>
        </w:rPr>
        <w:t xml:space="preserve"> '</w:t>
      </w:r>
      <w:r>
        <w:rPr>
          <w:rtl/>
        </w:rPr>
        <w:t>והוא עומד בין ההדסים</w:t>
      </w:r>
      <w:r>
        <w:rPr>
          <w:rFonts w:hint="cs"/>
          <w:rtl/>
        </w:rPr>
        <w:t>'". וכגירסה זו הביא למעלה בפתיחה [שם לפני ציון 96]. ותמוה טובא, מה מוסיף הפסוק הסתום בזכריה על הפסוק המפורש במגילה, שלאחר שנאמר כאן להדיא "</w:t>
      </w:r>
      <w:r>
        <w:rPr>
          <w:rtl/>
        </w:rPr>
        <w:t>ויהי א</w:t>
      </w:r>
      <w:r>
        <w:rPr>
          <w:rFonts w:hint="cs"/>
          <w:rtl/>
        </w:rPr>
        <w:t>ו</w:t>
      </w:r>
      <w:r>
        <w:rPr>
          <w:rtl/>
        </w:rPr>
        <w:t>מן את הדסה היא אסתר בת ד</w:t>
      </w:r>
      <w:r>
        <w:rPr>
          <w:rFonts w:hint="cs"/>
          <w:rtl/>
        </w:rPr>
        <w:t>ו</w:t>
      </w:r>
      <w:r>
        <w:rPr>
          <w:rtl/>
        </w:rPr>
        <w:t>דו</w:t>
      </w:r>
      <w:r>
        <w:rPr>
          <w:rFonts w:hint="cs"/>
          <w:rtl/>
        </w:rPr>
        <w:t xml:space="preserve">" [והעין יעקב הביא גם את התיבות "היא אסתר בת דודו", לעומת הגמרא שהביאה רק את התיבות "ויהי אומן את הדסה"], מה המקרא חסר, ומהו הצורך להביא עוד את הפסוק בזכריה "והוא עומד בין ההדסים", שבו לא נזכר כלל שמה של אסתר, וכי "זכריה עוד לקרא". אך לפי דבריו כאן הדבר מחוור כמין חומר; הפסוק בזכריה מורה על גודל צדקתה של אסתר, שלא נמשכה אחר אחשורוש הרשע, והיתה כשושנה בין החוחים, וכמבואר כאן. והואיל וכוונת הפתיחה למעלה אינה רק לזהות את אסתר בשם "הדס", אלא לומר שהצדקת באה במקום הרשעה, וכמבואר למעלה בפתיחה [מציון 97 ואילך], לכך הובא הפסוק בזכריה המלמדנו אודות טיב צדקותה של אסתר, כי אותה אנו מבקשים [הובא למעלה בפתיחה הערה 96]. וראה להלן הערה 345, ופ"ז הערה 51. </w:t>
      </w:r>
    </w:p>
  </w:footnote>
  <w:footnote w:id="176">
    <w:p w:rsidR="00177B5D" w:rsidRDefault="00177B5D" w:rsidP="00DF534B">
      <w:pPr>
        <w:pStyle w:val="FootnoteText"/>
        <w:rPr>
          <w:rFonts w:hint="cs"/>
        </w:rPr>
      </w:pPr>
      <w:r>
        <w:rPr>
          <w:rtl/>
        </w:rPr>
        <w:t>&lt;</w:t>
      </w:r>
      <w:r>
        <w:rPr>
          <w:rStyle w:val="FootnoteReference"/>
        </w:rPr>
        <w:footnoteRef/>
      </w:r>
      <w:r>
        <w:rPr>
          <w:rtl/>
        </w:rPr>
        <w:t>&gt;</w:t>
      </w:r>
      <w:r>
        <w:rPr>
          <w:rFonts w:hint="cs"/>
          <w:rtl/>
        </w:rPr>
        <w:t xml:space="preserve"> בא לבאר את הדעה השניה בגמרא [מגילה יג.], שאמרו שם "</w:t>
      </w:r>
      <w:r>
        <w:rPr>
          <w:rtl/>
        </w:rPr>
        <w:t>רבי יהודה אומר</w:t>
      </w:r>
      <w:r>
        <w:rPr>
          <w:rFonts w:hint="cs"/>
          <w:rtl/>
        </w:rPr>
        <w:t>,</w:t>
      </w:r>
      <w:r>
        <w:rPr>
          <w:rtl/>
        </w:rPr>
        <w:t xml:space="preserve"> </w:t>
      </w:r>
      <w:r>
        <w:rPr>
          <w:rFonts w:hint="cs"/>
          <w:rtl/>
        </w:rPr>
        <w:t>'</w:t>
      </w:r>
      <w:r>
        <w:rPr>
          <w:rtl/>
        </w:rPr>
        <w:t>הדסה</w:t>
      </w:r>
      <w:r>
        <w:rPr>
          <w:rFonts w:hint="cs"/>
          <w:rtl/>
        </w:rPr>
        <w:t>'</w:t>
      </w:r>
      <w:r>
        <w:rPr>
          <w:rtl/>
        </w:rPr>
        <w:t xml:space="preserve"> שמה</w:t>
      </w:r>
      <w:r>
        <w:rPr>
          <w:rFonts w:hint="cs"/>
          <w:rtl/>
        </w:rPr>
        <w:t>,</w:t>
      </w:r>
      <w:r>
        <w:rPr>
          <w:rtl/>
        </w:rPr>
        <w:t xml:space="preserve"> ולמה נקראת שמה </w:t>
      </w:r>
      <w:r>
        <w:rPr>
          <w:rFonts w:hint="cs"/>
          <w:rtl/>
        </w:rPr>
        <w:t>'</w:t>
      </w:r>
      <w:r>
        <w:rPr>
          <w:rtl/>
        </w:rPr>
        <w:t>אסתר</w:t>
      </w:r>
      <w:r>
        <w:rPr>
          <w:rFonts w:hint="cs"/>
          <w:rtl/>
        </w:rPr>
        <w:t>',</w:t>
      </w:r>
      <w:r>
        <w:rPr>
          <w:rtl/>
        </w:rPr>
        <w:t xml:space="preserve"> על שם שהיתה מסתרת דבריה</w:t>
      </w:r>
      <w:r>
        <w:rPr>
          <w:rFonts w:hint="cs"/>
          <w:rtl/>
        </w:rPr>
        <w:t>,</w:t>
      </w:r>
      <w:r>
        <w:rPr>
          <w:rtl/>
        </w:rPr>
        <w:t xml:space="preserve"> שנאמר </w:t>
      </w:r>
      <w:r>
        <w:rPr>
          <w:rFonts w:hint="cs"/>
          <w:rtl/>
        </w:rPr>
        <w:t>[להלן פסוק כ] '</w:t>
      </w:r>
      <w:r>
        <w:rPr>
          <w:rtl/>
        </w:rPr>
        <w:t>אין אסתר מגדת את עמה וגו'</w:t>
      </w:r>
      <w:r>
        <w:rPr>
          <w:rFonts w:hint="cs"/>
          <w:rtl/>
        </w:rPr>
        <w:t>'", והובא למעלה לאחר ציון 152.</w:t>
      </w:r>
    </w:p>
  </w:footnote>
  <w:footnote w:id="177">
    <w:p w:rsidR="00177B5D" w:rsidRDefault="00177B5D" w:rsidP="00226E6D">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זאת ששמה </w:t>
      </w:r>
      <w:r>
        <w:rPr>
          <w:rFonts w:hint="cs"/>
          <w:rtl/>
        </w:rPr>
        <w:t>'</w:t>
      </w:r>
      <w:r>
        <w:rPr>
          <w:rtl/>
        </w:rPr>
        <w:t>אסתר</w:t>
      </w:r>
      <w:r>
        <w:rPr>
          <w:rFonts w:hint="cs"/>
          <w:rtl/>
        </w:rPr>
        <w:t>',</w:t>
      </w:r>
      <w:r>
        <w:rPr>
          <w:rtl/>
        </w:rPr>
        <w:t xml:space="preserve"> שכל עניינה היה הצניעות והסתירה</w:t>
      </w:r>
      <w:r>
        <w:rPr>
          <w:rFonts w:hint="cs"/>
          <w:rtl/>
        </w:rPr>
        <w:t>,</w:t>
      </w:r>
      <w:r>
        <w:rPr>
          <w:rtl/>
        </w:rPr>
        <w:t xml:space="preserve"> </w:t>
      </w:r>
      <w:r>
        <w:rPr>
          <w:rFonts w:hint="cs"/>
          <w:rtl/>
        </w:rPr>
        <w:t xml:space="preserve">כמו שכתבנו </w:t>
      </w:r>
      <w:r>
        <w:rPr>
          <w:rtl/>
        </w:rPr>
        <w:t>שכל עניין אסתר היה דבר זה</w:t>
      </w:r>
      <w:r>
        <w:rPr>
          <w:rFonts w:hint="cs"/>
          <w:rtl/>
        </w:rPr>
        <w:t>" [לשונו למעלה לפני ציון 36], וראה למעלה הערה 36 שנלקטו שם מקומות רבים שכתב כן. וראה להלן ציונים 276, 419.</w:t>
      </w:r>
    </w:p>
  </w:footnote>
  <w:footnote w:id="178">
    <w:p w:rsidR="00177B5D" w:rsidRDefault="00177B5D" w:rsidP="00041B34">
      <w:pPr>
        <w:pStyle w:val="FootnoteText"/>
        <w:rPr>
          <w:rFonts w:hint="cs"/>
        </w:rPr>
      </w:pPr>
      <w:r>
        <w:rPr>
          <w:rtl/>
        </w:rPr>
        <w:t>&lt;</w:t>
      </w:r>
      <w:r>
        <w:rPr>
          <w:rStyle w:val="FootnoteReference"/>
        </w:rPr>
        <w:footnoteRef/>
      </w:r>
      <w:r>
        <w:rPr>
          <w:rtl/>
        </w:rPr>
        <w:t>&gt;</w:t>
      </w:r>
      <w:r>
        <w:rPr>
          <w:rFonts w:hint="cs"/>
          <w:rtl/>
        </w:rPr>
        <w:t xml:space="preserve"> סוכה לב: "תנו רבנן, '</w:t>
      </w:r>
      <w:r>
        <w:rPr>
          <w:rtl/>
        </w:rPr>
        <w:t>ענף עץ עב</w:t>
      </w:r>
      <w:r>
        <w:rPr>
          <w:rFonts w:hint="cs"/>
          <w:rtl/>
        </w:rPr>
        <w:t>ו</w:t>
      </w:r>
      <w:r>
        <w:rPr>
          <w:rtl/>
        </w:rPr>
        <w:t>ת</w:t>
      </w:r>
      <w:r>
        <w:rPr>
          <w:rFonts w:hint="cs"/>
          <w:rtl/>
        </w:rPr>
        <w:t xml:space="preserve">' [ויקרא כג, מ], </w:t>
      </w:r>
      <w:r>
        <w:rPr>
          <w:rtl/>
        </w:rPr>
        <w:t>שענפיו חופין את עצו</w:t>
      </w:r>
      <w:r>
        <w:rPr>
          <w:rFonts w:hint="cs"/>
          <w:rtl/>
        </w:rPr>
        <w:t>,</w:t>
      </w:r>
      <w:r>
        <w:rPr>
          <w:rtl/>
        </w:rPr>
        <w:t xml:space="preserve"> ואי זה הוא</w:t>
      </w:r>
      <w:r>
        <w:rPr>
          <w:rFonts w:hint="cs"/>
          <w:rtl/>
        </w:rPr>
        <w:t>,</w:t>
      </w:r>
      <w:r>
        <w:rPr>
          <w:rtl/>
        </w:rPr>
        <w:t xml:space="preserve"> הוי אומר זה הדס</w:t>
      </w:r>
      <w:r>
        <w:rPr>
          <w:rFonts w:hint="cs"/>
          <w:rtl/>
        </w:rPr>
        <w:t>". ופירש רש"י שם "</w:t>
      </w:r>
      <w:r>
        <w:rPr>
          <w:rtl/>
        </w:rPr>
        <w:t>ענף עץ עבות - שכולו ענף, שהעץ מחופה בעלין על ידי שהן עשויין בקליעה, ושוכבין על אפיהן</w:t>
      </w:r>
      <w:r>
        <w:rPr>
          <w:rFonts w:hint="cs"/>
          <w:rtl/>
        </w:rPr>
        <w:t>". וראה להלן הערה 277.</w:t>
      </w:r>
    </w:p>
  </w:footnote>
  <w:footnote w:id="179">
    <w:p w:rsidR="00177B5D" w:rsidRDefault="00177B5D" w:rsidP="001C5088">
      <w:pPr>
        <w:pStyle w:val="FootnoteText"/>
        <w:rPr>
          <w:rFonts w:hint="cs"/>
        </w:rPr>
      </w:pPr>
      <w:r>
        <w:rPr>
          <w:rtl/>
        </w:rPr>
        <w:t>&lt;</w:t>
      </w:r>
      <w:r>
        <w:rPr>
          <w:rStyle w:val="FootnoteReference"/>
        </w:rPr>
        <w:footnoteRef/>
      </w:r>
      <w:r>
        <w:rPr>
          <w:rtl/>
        </w:rPr>
        <w:t>&gt;</w:t>
      </w:r>
      <w:r>
        <w:rPr>
          <w:rFonts w:hint="cs"/>
          <w:rtl/>
        </w:rPr>
        <w:t xml:space="preserve"> לשונו להלן [לאחר ציון 274]: "</w:t>
      </w:r>
      <w:r>
        <w:rPr>
          <w:rtl/>
        </w:rPr>
        <w:t xml:space="preserve">וראוי לה זה השם </w:t>
      </w:r>
      <w:r>
        <w:rPr>
          <w:rFonts w:hint="cs"/>
          <w:rtl/>
        </w:rPr>
        <w:t>'</w:t>
      </w:r>
      <w:r>
        <w:rPr>
          <w:rtl/>
        </w:rPr>
        <w:t>אסתר</w:t>
      </w:r>
      <w:r>
        <w:rPr>
          <w:rFonts w:hint="cs"/>
          <w:rtl/>
        </w:rPr>
        <w:t>'</w:t>
      </w:r>
      <w:r>
        <w:rPr>
          <w:rtl/>
        </w:rPr>
        <w:t xml:space="preserve"> ביותר</w:t>
      </w:r>
      <w:r>
        <w:rPr>
          <w:rFonts w:hint="cs"/>
          <w:rtl/>
        </w:rPr>
        <w:t>,</w:t>
      </w:r>
      <w:r>
        <w:rPr>
          <w:rtl/>
        </w:rPr>
        <w:t xml:space="preserve"> כי </w:t>
      </w:r>
      <w:r>
        <w:rPr>
          <w:rFonts w:hint="cs"/>
          <w:rtl/>
        </w:rPr>
        <w:t>'</w:t>
      </w:r>
      <w:r>
        <w:rPr>
          <w:rtl/>
        </w:rPr>
        <w:t>אסתר</w:t>
      </w:r>
      <w:r>
        <w:rPr>
          <w:rFonts w:hint="cs"/>
          <w:rtl/>
        </w:rPr>
        <w:t>'</w:t>
      </w:r>
      <w:r>
        <w:rPr>
          <w:rtl/>
        </w:rPr>
        <w:t xml:space="preserve"> נקראת מפני שהיה לה מדת הצניעות וההסתר</w:t>
      </w:r>
      <w:r>
        <w:rPr>
          <w:rFonts w:hint="cs"/>
          <w:rtl/>
        </w:rPr>
        <w:t>...</w:t>
      </w:r>
      <w:r>
        <w:rPr>
          <w:rtl/>
        </w:rPr>
        <w:t xml:space="preserve"> ולכך היתה מוצנע ונסתר אצל מרדכי</w:t>
      </w:r>
      <w:r>
        <w:rPr>
          <w:rFonts w:hint="cs"/>
          <w:rtl/>
        </w:rPr>
        <w:t>.</w:t>
      </w:r>
      <w:r>
        <w:rPr>
          <w:rtl/>
        </w:rPr>
        <w:t xml:space="preserve"> וכמו שם </w:t>
      </w:r>
      <w:r>
        <w:rPr>
          <w:rFonts w:hint="cs"/>
          <w:rtl/>
        </w:rPr>
        <w:t>'</w:t>
      </w:r>
      <w:r>
        <w:rPr>
          <w:rtl/>
        </w:rPr>
        <w:t>אסתר</w:t>
      </w:r>
      <w:r>
        <w:rPr>
          <w:rFonts w:hint="cs"/>
          <w:rtl/>
        </w:rPr>
        <w:t>'</w:t>
      </w:r>
      <w:r>
        <w:rPr>
          <w:rtl/>
        </w:rPr>
        <w:t xml:space="preserve"> היה לה בשביל הצניעות וההסתר שנמצא בה</w:t>
      </w:r>
      <w:r>
        <w:rPr>
          <w:rFonts w:hint="cs"/>
          <w:rtl/>
        </w:rPr>
        <w:t>,</w:t>
      </w:r>
      <w:r>
        <w:rPr>
          <w:rtl/>
        </w:rPr>
        <w:t xml:space="preserve"> כך שם </w:t>
      </w:r>
      <w:r>
        <w:rPr>
          <w:rFonts w:hint="cs"/>
          <w:rtl/>
        </w:rPr>
        <w:t>'</w:t>
      </w:r>
      <w:r>
        <w:rPr>
          <w:rtl/>
        </w:rPr>
        <w:t>הדסה</w:t>
      </w:r>
      <w:r>
        <w:rPr>
          <w:rFonts w:hint="cs"/>
          <w:rtl/>
        </w:rPr>
        <w:t>'</w:t>
      </w:r>
      <w:r>
        <w:rPr>
          <w:rtl/>
        </w:rPr>
        <w:t xml:space="preserve"> ג</w:t>
      </w:r>
      <w:r>
        <w:rPr>
          <w:rFonts w:hint="cs"/>
          <w:rtl/>
        </w:rPr>
        <w:t>ם כן</w:t>
      </w:r>
      <w:r>
        <w:rPr>
          <w:rtl/>
        </w:rPr>
        <w:t xml:space="preserve"> נקרא על ענין זה</w:t>
      </w:r>
      <w:r>
        <w:rPr>
          <w:rFonts w:hint="cs"/>
          <w:rtl/>
        </w:rPr>
        <w:t>,</w:t>
      </w:r>
      <w:r>
        <w:rPr>
          <w:rtl/>
        </w:rPr>
        <w:t xml:space="preserve"> כי ההדס עליו מחפין את עצו</w:t>
      </w:r>
      <w:r>
        <w:rPr>
          <w:rFonts w:hint="cs"/>
          <w:rtl/>
        </w:rPr>
        <w:t>,</w:t>
      </w:r>
      <w:r>
        <w:rPr>
          <w:rtl/>
        </w:rPr>
        <w:t xml:space="preserve"> עד שהעץ שהוא העיקר הוא מכוסה מן העלין</w:t>
      </w:r>
      <w:r>
        <w:rPr>
          <w:rFonts w:hint="cs"/>
          <w:rtl/>
        </w:rPr>
        <w:t>.</w:t>
      </w:r>
      <w:r>
        <w:rPr>
          <w:rtl/>
        </w:rPr>
        <w:t xml:space="preserve"> לכך אמר </w:t>
      </w:r>
      <w:r>
        <w:rPr>
          <w:rFonts w:hint="cs"/>
          <w:rtl/>
        </w:rPr>
        <w:t>'</w:t>
      </w:r>
      <w:r>
        <w:rPr>
          <w:rtl/>
        </w:rPr>
        <w:t>ויהי אומן את הדסה היא אסתר</w:t>
      </w:r>
      <w:r>
        <w:rPr>
          <w:rFonts w:hint="cs"/>
          <w:rtl/>
        </w:rPr>
        <w:t>'.</w:t>
      </w:r>
      <w:r>
        <w:rPr>
          <w:rtl/>
        </w:rPr>
        <w:t xml:space="preserve"> ושתי השלימות</w:t>
      </w:r>
      <w:r>
        <w:rPr>
          <w:rFonts w:hint="cs"/>
          <w:rtl/>
        </w:rPr>
        <w:t>;</w:t>
      </w:r>
      <w:r>
        <w:rPr>
          <w:rtl/>
        </w:rPr>
        <w:t xml:space="preserve"> </w:t>
      </w:r>
      <w:r>
        <w:rPr>
          <w:rFonts w:hint="cs"/>
          <w:rtl/>
        </w:rPr>
        <w:t>'</w:t>
      </w:r>
      <w:r>
        <w:rPr>
          <w:rtl/>
        </w:rPr>
        <w:t>הדסה</w:t>
      </w:r>
      <w:r>
        <w:rPr>
          <w:rFonts w:hint="cs"/>
          <w:rtl/>
        </w:rPr>
        <w:t>'</w:t>
      </w:r>
      <w:r>
        <w:rPr>
          <w:rtl/>
        </w:rPr>
        <w:t xml:space="preserve"> על שם שלא היתה מג</w:t>
      </w:r>
      <w:r>
        <w:rPr>
          <w:rFonts w:hint="cs"/>
          <w:rtl/>
        </w:rPr>
        <w:t>ו</w:t>
      </w:r>
      <w:r>
        <w:rPr>
          <w:rtl/>
        </w:rPr>
        <w:t>לה רק מחופה</w:t>
      </w:r>
      <w:r>
        <w:rPr>
          <w:rFonts w:hint="cs"/>
          <w:rtl/>
        </w:rPr>
        <w:t>.</w:t>
      </w:r>
      <w:r>
        <w:rPr>
          <w:rtl/>
        </w:rPr>
        <w:t xml:space="preserve"> ושם </w:t>
      </w:r>
      <w:r>
        <w:rPr>
          <w:rFonts w:hint="cs"/>
          <w:rtl/>
        </w:rPr>
        <w:t>'</w:t>
      </w:r>
      <w:r>
        <w:rPr>
          <w:rtl/>
        </w:rPr>
        <w:t>אסתר</w:t>
      </w:r>
      <w:r>
        <w:rPr>
          <w:rFonts w:hint="cs"/>
          <w:rtl/>
        </w:rPr>
        <w:t>'</w:t>
      </w:r>
      <w:r>
        <w:rPr>
          <w:rtl/>
        </w:rPr>
        <w:t xml:space="preserve"> על ההסתר הגמור</w:t>
      </w:r>
      <w:r>
        <w:rPr>
          <w:rFonts w:hint="cs"/>
          <w:rtl/>
        </w:rPr>
        <w:t>,</w:t>
      </w:r>
      <w:r>
        <w:rPr>
          <w:rtl/>
        </w:rPr>
        <w:t xml:space="preserve"> כי יש נשים שהם בגלוי ובפריצות</w:t>
      </w:r>
      <w:r>
        <w:rPr>
          <w:rFonts w:hint="cs"/>
          <w:rtl/>
        </w:rPr>
        <w:t xml:space="preserve">. </w:t>
      </w:r>
      <w:r>
        <w:rPr>
          <w:rtl/>
        </w:rPr>
        <w:t xml:space="preserve">ועל זה נקראת </w:t>
      </w:r>
      <w:r>
        <w:rPr>
          <w:rFonts w:hint="cs"/>
          <w:rtl/>
        </w:rPr>
        <w:t>'</w:t>
      </w:r>
      <w:r>
        <w:rPr>
          <w:rtl/>
        </w:rPr>
        <w:t>הדסה</w:t>
      </w:r>
      <w:r>
        <w:rPr>
          <w:rFonts w:hint="cs"/>
          <w:rtl/>
        </w:rPr>
        <w:t>',</w:t>
      </w:r>
      <w:r>
        <w:rPr>
          <w:rtl/>
        </w:rPr>
        <w:t xml:space="preserve"> שעליו מחפין עצו</w:t>
      </w:r>
      <w:r>
        <w:rPr>
          <w:rFonts w:hint="cs"/>
          <w:rtl/>
        </w:rPr>
        <w:t>,</w:t>
      </w:r>
      <w:r>
        <w:rPr>
          <w:rtl/>
        </w:rPr>
        <w:t xml:space="preserve"> ואינו מגולה</w:t>
      </w:r>
      <w:r>
        <w:rPr>
          <w:rFonts w:hint="cs"/>
          <w:rtl/>
        </w:rPr>
        <w:t>.</w:t>
      </w:r>
      <w:r>
        <w:rPr>
          <w:rtl/>
        </w:rPr>
        <w:t xml:space="preserve"> ויותר מזה</w:t>
      </w:r>
      <w:r>
        <w:rPr>
          <w:rFonts w:hint="cs"/>
          <w:rtl/>
        </w:rPr>
        <w:t>,</w:t>
      </w:r>
      <w:r>
        <w:rPr>
          <w:rtl/>
        </w:rPr>
        <w:t xml:space="preserve"> שהיא נסתרת</w:t>
      </w:r>
      <w:r>
        <w:rPr>
          <w:rFonts w:hint="cs"/>
          <w:rtl/>
        </w:rPr>
        <w:t>,</w:t>
      </w:r>
      <w:r>
        <w:rPr>
          <w:rtl/>
        </w:rPr>
        <w:t xml:space="preserve"> לכך נקראת </w:t>
      </w:r>
      <w:r>
        <w:rPr>
          <w:rFonts w:hint="cs"/>
          <w:rtl/>
        </w:rPr>
        <w:t>'</w:t>
      </w:r>
      <w:r>
        <w:rPr>
          <w:rtl/>
        </w:rPr>
        <w:t>אסתר</w:t>
      </w:r>
      <w:r>
        <w:rPr>
          <w:rFonts w:hint="cs"/>
          <w:rtl/>
        </w:rPr>
        <w:t>'</w:t>
      </w:r>
      <w:r>
        <w:rPr>
          <w:rtl/>
        </w:rPr>
        <w:t xml:space="preserve"> על שם הצניעות</w:t>
      </w:r>
      <w:r>
        <w:rPr>
          <w:rFonts w:hint="cs"/>
          <w:rtl/>
        </w:rPr>
        <w:t>".</w:t>
      </w:r>
    </w:p>
  </w:footnote>
  <w:footnote w:id="180">
    <w:p w:rsidR="00177B5D" w:rsidRDefault="00177B5D" w:rsidP="004C3F7B">
      <w:pPr>
        <w:pStyle w:val="FootnoteText"/>
        <w:rPr>
          <w:rFonts w:hint="cs"/>
          <w:rtl/>
        </w:rPr>
      </w:pPr>
      <w:r>
        <w:rPr>
          <w:rtl/>
        </w:rPr>
        <w:t>&lt;</w:t>
      </w:r>
      <w:r>
        <w:rPr>
          <w:rStyle w:val="FootnoteReference"/>
        </w:rPr>
        <w:footnoteRef/>
      </w:r>
      <w:r>
        <w:rPr>
          <w:rtl/>
        </w:rPr>
        <w:t>&gt;</w:t>
      </w:r>
      <w:r>
        <w:rPr>
          <w:rFonts w:hint="cs"/>
          <w:rtl/>
        </w:rPr>
        <w:t xml:space="preserve"> בא ליישב הערה מתבקשת; בשלמא לפי הדעה הראשונה שהובאה למעלה ["</w:t>
      </w:r>
      <w:r>
        <w:rPr>
          <w:rtl/>
        </w:rPr>
        <w:t>רבי מאיר אומר</w:t>
      </w:r>
      <w:r>
        <w:rPr>
          <w:rFonts w:hint="cs"/>
          <w:rtl/>
        </w:rPr>
        <w:t>,</w:t>
      </w:r>
      <w:r>
        <w:rPr>
          <w:rtl/>
        </w:rPr>
        <w:t xml:space="preserve"> </w:t>
      </w:r>
      <w:r>
        <w:rPr>
          <w:rFonts w:hint="cs"/>
          <w:rtl/>
        </w:rPr>
        <w:t>'</w:t>
      </w:r>
      <w:r>
        <w:rPr>
          <w:rtl/>
        </w:rPr>
        <w:t>אסתר</w:t>
      </w:r>
      <w:r>
        <w:rPr>
          <w:rFonts w:hint="cs"/>
          <w:rtl/>
        </w:rPr>
        <w:t>'</w:t>
      </w:r>
      <w:r>
        <w:rPr>
          <w:rtl/>
        </w:rPr>
        <w:t xml:space="preserve"> שמה</w:t>
      </w:r>
      <w:r>
        <w:rPr>
          <w:rFonts w:hint="cs"/>
          <w:rtl/>
        </w:rPr>
        <w:t>,</w:t>
      </w:r>
      <w:r>
        <w:rPr>
          <w:rtl/>
        </w:rPr>
        <w:t xml:space="preserve"> ולמה נקרא שמה </w:t>
      </w:r>
      <w:r>
        <w:rPr>
          <w:rFonts w:hint="cs"/>
          <w:rtl/>
        </w:rPr>
        <w:t>'</w:t>
      </w:r>
      <w:r>
        <w:rPr>
          <w:rtl/>
        </w:rPr>
        <w:t>הדסה</w:t>
      </w:r>
      <w:r>
        <w:rPr>
          <w:rFonts w:hint="cs"/>
          <w:rtl/>
        </w:rPr>
        <w:t>',</w:t>
      </w:r>
      <w:r>
        <w:rPr>
          <w:rtl/>
        </w:rPr>
        <w:t xml:space="preserve"> על שם הצדיקים שנקראו הדסים</w:t>
      </w:r>
      <w:r>
        <w:rPr>
          <w:rFonts w:hint="cs"/>
          <w:rtl/>
        </w:rPr>
        <w:t>"], שפיר מובן מה שנאמר "הדסה היא אסתר", שהמקרא בא לומר שהאשה שנתכנתה בשם "הדסה", היא אינה אלא "אסתר" הידועה כך בשמה. אך לפי הדעה השניה ["'</w:t>
      </w:r>
      <w:r>
        <w:rPr>
          <w:rtl/>
        </w:rPr>
        <w:t>הדסה</w:t>
      </w:r>
      <w:r>
        <w:rPr>
          <w:rFonts w:hint="cs"/>
          <w:rtl/>
        </w:rPr>
        <w:t>'</w:t>
      </w:r>
      <w:r>
        <w:rPr>
          <w:rtl/>
        </w:rPr>
        <w:t xml:space="preserve"> שמה</w:t>
      </w:r>
      <w:r>
        <w:rPr>
          <w:rFonts w:hint="cs"/>
          <w:rtl/>
        </w:rPr>
        <w:t>,</w:t>
      </w:r>
      <w:r>
        <w:rPr>
          <w:rtl/>
        </w:rPr>
        <w:t xml:space="preserve"> ולמה נקראת שמה </w:t>
      </w:r>
      <w:r>
        <w:rPr>
          <w:rFonts w:hint="cs"/>
          <w:rtl/>
        </w:rPr>
        <w:t>'</w:t>
      </w:r>
      <w:r>
        <w:rPr>
          <w:rtl/>
        </w:rPr>
        <w:t>אסתר</w:t>
      </w:r>
      <w:r>
        <w:rPr>
          <w:rFonts w:hint="cs"/>
          <w:rtl/>
        </w:rPr>
        <w:t>',</w:t>
      </w:r>
      <w:r>
        <w:rPr>
          <w:rtl/>
        </w:rPr>
        <w:t xml:space="preserve"> על שם שהיתה מסתרת דבריה</w:t>
      </w:r>
      <w:r>
        <w:rPr>
          <w:rFonts w:hint="cs"/>
          <w:rtl/>
        </w:rPr>
        <w:t xml:space="preserve">"], לא תובן ההדגשה "הדסה היא אסתר", דאדרבה, "הדסה" הוא שם העצם שלה, ואילו "אסתר" הוא שם כנוי שלה, ומה שייך לומר "הדסה היא אסתר". </w:t>
      </w:r>
    </w:p>
  </w:footnote>
  <w:footnote w:id="181">
    <w:p w:rsidR="00177B5D" w:rsidRDefault="00177B5D" w:rsidP="00616550">
      <w:pPr>
        <w:pStyle w:val="FootnoteText"/>
        <w:rPr>
          <w:rFonts w:hint="cs"/>
        </w:rPr>
      </w:pPr>
      <w:r>
        <w:rPr>
          <w:rtl/>
        </w:rPr>
        <w:t>&lt;</w:t>
      </w:r>
      <w:r>
        <w:rPr>
          <w:rStyle w:val="FootnoteReference"/>
        </w:rPr>
        <w:footnoteRef/>
      </w:r>
      <w:r>
        <w:rPr>
          <w:rtl/>
        </w:rPr>
        <w:t>&gt;</w:t>
      </w:r>
      <w:r>
        <w:rPr>
          <w:rFonts w:hint="cs"/>
          <w:rtl/>
        </w:rPr>
        <w:t xml:space="preserve"> לשונו למעלה בהקדמה [לאחר ציון 270]:</w:t>
      </w:r>
      <w:r w:rsidRPr="00616550">
        <w:rPr>
          <w:rFonts w:hint="cs"/>
          <w:sz w:val="18"/>
          <w:rtl/>
        </w:rPr>
        <w:t xml:space="preserve"> "ואסתר נרמז </w:t>
      </w:r>
      <w:r w:rsidRPr="00616550">
        <w:rPr>
          <w:rStyle w:val="LatinChar"/>
          <w:sz w:val="18"/>
          <w:rtl/>
          <w:lang w:val="en-GB"/>
        </w:rPr>
        <w:t xml:space="preserve">בלשון </w:t>
      </w:r>
      <w:r>
        <w:rPr>
          <w:rStyle w:val="LatinChar"/>
          <w:rFonts w:hint="cs"/>
          <w:sz w:val="18"/>
          <w:rtl/>
          <w:lang w:val="en-GB"/>
        </w:rPr>
        <w:t>[</w:t>
      </w:r>
      <w:r w:rsidRPr="00616550">
        <w:rPr>
          <w:rStyle w:val="LatinChar"/>
          <w:rFonts w:hint="cs"/>
          <w:sz w:val="18"/>
          <w:rtl/>
          <w:lang w:val="en-GB"/>
        </w:rPr>
        <w:t>דברים לא, יח</w:t>
      </w:r>
      <w:r>
        <w:rPr>
          <w:rStyle w:val="LatinChar"/>
          <w:rFonts w:hint="cs"/>
          <w:sz w:val="18"/>
          <w:rtl/>
          <w:lang w:val="en-GB"/>
        </w:rPr>
        <w:t>]</w:t>
      </w:r>
      <w:r w:rsidRPr="00616550">
        <w:rPr>
          <w:rStyle w:val="LatinChar"/>
          <w:rFonts w:hint="cs"/>
          <w:sz w:val="18"/>
          <w:rtl/>
          <w:lang w:val="en-GB"/>
        </w:rPr>
        <w:t xml:space="preserve"> </w:t>
      </w:r>
      <w:r>
        <w:rPr>
          <w:rStyle w:val="LatinChar"/>
          <w:rFonts w:hint="cs"/>
          <w:sz w:val="18"/>
          <w:rtl/>
          <w:lang w:val="en-GB"/>
        </w:rPr>
        <w:t>'</w:t>
      </w:r>
      <w:r w:rsidRPr="00616550">
        <w:rPr>
          <w:rStyle w:val="LatinChar"/>
          <w:sz w:val="18"/>
          <w:rtl/>
          <w:lang w:val="en-GB"/>
        </w:rPr>
        <w:t>אנכי הסתר אסתיר וגו'</w:t>
      </w:r>
      <w:r>
        <w:rPr>
          <w:rStyle w:val="LatinChar"/>
          <w:rFonts w:hint="cs"/>
          <w:sz w:val="18"/>
          <w:rtl/>
          <w:lang w:val="en-GB"/>
        </w:rPr>
        <w:t>'</w:t>
      </w:r>
      <w:r w:rsidRPr="00616550">
        <w:rPr>
          <w:rStyle w:val="LatinChar"/>
          <w:rFonts w:hint="cs"/>
          <w:sz w:val="18"/>
          <w:rtl/>
          <w:lang w:val="en-GB"/>
        </w:rPr>
        <w:t xml:space="preserve"> </w:t>
      </w:r>
      <w:r>
        <w:rPr>
          <w:rStyle w:val="LatinChar"/>
          <w:rFonts w:hint="cs"/>
          <w:sz w:val="18"/>
          <w:rtl/>
          <w:lang w:val="en-GB"/>
        </w:rPr>
        <w:t>[</w:t>
      </w:r>
      <w:r w:rsidRPr="00616550">
        <w:rPr>
          <w:rStyle w:val="LatinChar"/>
          <w:rFonts w:hint="cs"/>
          <w:sz w:val="18"/>
          <w:rtl/>
          <w:lang w:val="en-GB"/>
        </w:rPr>
        <w:t>חולין קלט:</w:t>
      </w:r>
      <w:r>
        <w:rPr>
          <w:rStyle w:val="LatinChar"/>
          <w:rFonts w:hint="cs"/>
          <w:sz w:val="18"/>
          <w:rtl/>
          <w:lang w:val="en-GB"/>
        </w:rPr>
        <w:t>].</w:t>
      </w:r>
      <w:r w:rsidRPr="00616550">
        <w:rPr>
          <w:rStyle w:val="LatinChar"/>
          <w:sz w:val="18"/>
          <w:rtl/>
          <w:lang w:val="en-GB"/>
        </w:rPr>
        <w:t xml:space="preserve"> ולמה כת</w:t>
      </w:r>
      <w:r w:rsidRPr="00616550">
        <w:rPr>
          <w:rStyle w:val="LatinChar"/>
          <w:rFonts w:hint="cs"/>
          <w:sz w:val="18"/>
          <w:rtl/>
          <w:lang w:val="en-GB"/>
        </w:rPr>
        <w:t>י</w:t>
      </w:r>
      <w:r w:rsidRPr="00616550">
        <w:rPr>
          <w:rStyle w:val="LatinChar"/>
          <w:sz w:val="18"/>
          <w:rtl/>
          <w:lang w:val="en-GB"/>
        </w:rPr>
        <w:t>ב שני הסתרות</w:t>
      </w:r>
      <w:r>
        <w:rPr>
          <w:rStyle w:val="LatinChar"/>
          <w:rFonts w:hint="cs"/>
          <w:sz w:val="18"/>
          <w:rtl/>
          <w:lang w:val="en-GB"/>
        </w:rPr>
        <w:t>,</w:t>
      </w:r>
      <w:r w:rsidRPr="00616550">
        <w:rPr>
          <w:rStyle w:val="LatinChar"/>
          <w:sz w:val="18"/>
          <w:rtl/>
          <w:lang w:val="en-GB"/>
        </w:rPr>
        <w:t xml:space="preserve"> רק כי הסתר ראשון שהיו תחת מלכות אחשורוש</w:t>
      </w:r>
      <w:r w:rsidRPr="00616550">
        <w:rPr>
          <w:rStyle w:val="LatinChar"/>
          <w:rFonts w:hint="cs"/>
          <w:sz w:val="18"/>
          <w:rtl/>
          <w:lang w:val="en-GB"/>
        </w:rPr>
        <w:t>,</w:t>
      </w:r>
      <w:r w:rsidRPr="00616550">
        <w:rPr>
          <w:rStyle w:val="LatinChar"/>
          <w:sz w:val="18"/>
          <w:rtl/>
          <w:lang w:val="en-GB"/>
        </w:rPr>
        <w:t xml:space="preserve"> שהיו משועבדים לו</w:t>
      </w:r>
      <w:r w:rsidRPr="00616550">
        <w:rPr>
          <w:rStyle w:val="LatinChar"/>
          <w:rFonts w:hint="cs"/>
          <w:sz w:val="18"/>
          <w:rtl/>
          <w:lang w:val="en-GB"/>
        </w:rPr>
        <w:t>,</w:t>
      </w:r>
      <w:r w:rsidRPr="00616550">
        <w:rPr>
          <w:rStyle w:val="LatinChar"/>
          <w:sz w:val="18"/>
          <w:rtl/>
          <w:lang w:val="en-GB"/>
        </w:rPr>
        <w:t xml:space="preserve"> ויותר מזה תחת המן</w:t>
      </w:r>
      <w:r w:rsidRPr="00616550">
        <w:rPr>
          <w:rStyle w:val="LatinChar"/>
          <w:rFonts w:hint="cs"/>
          <w:sz w:val="18"/>
          <w:rtl/>
          <w:lang w:val="en-GB"/>
        </w:rPr>
        <w:t>.</w:t>
      </w:r>
      <w:r>
        <w:rPr>
          <w:rStyle w:val="LatinChar"/>
          <w:rFonts w:hint="cs"/>
          <w:sz w:val="18"/>
          <w:rtl/>
          <w:lang w:val="en-GB"/>
        </w:rPr>
        <w:t>..</w:t>
      </w:r>
      <w:r w:rsidRPr="00616550">
        <w:rPr>
          <w:rStyle w:val="LatinChar"/>
          <w:sz w:val="18"/>
          <w:rtl/>
          <w:lang w:val="en-GB"/>
        </w:rPr>
        <w:t xml:space="preserve"> וכיון שבימי המן היה כאן הסתר תוך הסתר</w:t>
      </w:r>
      <w:r w:rsidRPr="00616550">
        <w:rPr>
          <w:rStyle w:val="LatinChar"/>
          <w:rFonts w:hint="cs"/>
          <w:sz w:val="18"/>
          <w:rtl/>
          <w:lang w:val="en-GB"/>
        </w:rPr>
        <w:t>,</w:t>
      </w:r>
      <w:r w:rsidRPr="00616550">
        <w:rPr>
          <w:rStyle w:val="LatinChar"/>
          <w:sz w:val="18"/>
          <w:rtl/>
          <w:lang w:val="en-GB"/>
        </w:rPr>
        <w:t xml:space="preserve"> לא היה ראוי להיות הגואל רק אסתר</w:t>
      </w:r>
      <w:r w:rsidRPr="00616550">
        <w:rPr>
          <w:rStyle w:val="LatinChar"/>
          <w:rFonts w:hint="cs"/>
          <w:sz w:val="18"/>
          <w:rtl/>
          <w:lang w:val="en-GB"/>
        </w:rPr>
        <w:t>.</w:t>
      </w:r>
      <w:r w:rsidRPr="00616550">
        <w:rPr>
          <w:rStyle w:val="LatinChar"/>
          <w:sz w:val="18"/>
          <w:rtl/>
          <w:lang w:val="en-GB"/>
        </w:rPr>
        <w:t xml:space="preserve"> שמורה השם על</w:t>
      </w:r>
      <w:r w:rsidRPr="00616550">
        <w:rPr>
          <w:rStyle w:val="LatinChar"/>
          <w:rFonts w:hint="cs"/>
          <w:sz w:val="18"/>
          <w:rtl/>
          <w:lang w:val="en-GB"/>
        </w:rPr>
        <w:t xml:space="preserve"> </w:t>
      </w:r>
      <w:r w:rsidRPr="00616550">
        <w:rPr>
          <w:rStyle w:val="LatinChar"/>
          <w:sz w:val="18"/>
          <w:rtl/>
          <w:lang w:val="en-GB"/>
        </w:rPr>
        <w:t>גודל הצניעות שהיה בה</w:t>
      </w:r>
      <w:r w:rsidRPr="00616550">
        <w:rPr>
          <w:rStyle w:val="LatinChar"/>
          <w:rFonts w:hint="cs"/>
          <w:sz w:val="18"/>
          <w:rtl/>
          <w:lang w:val="en-GB"/>
        </w:rPr>
        <w:t>,</w:t>
      </w:r>
      <w:r w:rsidRPr="00616550">
        <w:rPr>
          <w:rStyle w:val="LatinChar"/>
          <w:sz w:val="18"/>
          <w:rtl/>
          <w:lang w:val="en-GB"/>
        </w:rPr>
        <w:t xml:space="preserve"> כי הצנועה נסתר בלתי נגלה</w:t>
      </w:r>
      <w:r w:rsidRPr="00616550">
        <w:rPr>
          <w:rStyle w:val="LatinChar"/>
          <w:rFonts w:hint="cs"/>
          <w:sz w:val="18"/>
          <w:rtl/>
          <w:lang w:val="en-GB"/>
        </w:rPr>
        <w:t>,</w:t>
      </w:r>
      <w:r w:rsidRPr="00616550">
        <w:rPr>
          <w:rStyle w:val="LatinChar"/>
          <w:sz w:val="18"/>
          <w:rtl/>
          <w:lang w:val="en-GB"/>
        </w:rPr>
        <w:t xml:space="preserve"> ודבר זה יתבאר עוד</w:t>
      </w:r>
      <w:r w:rsidRPr="00616550">
        <w:rPr>
          <w:rStyle w:val="LatinChar"/>
          <w:rFonts w:hint="cs"/>
          <w:sz w:val="18"/>
          <w:rtl/>
          <w:lang w:val="en-GB"/>
        </w:rPr>
        <w:t>.</w:t>
      </w:r>
      <w:r w:rsidRPr="00616550">
        <w:rPr>
          <w:rStyle w:val="LatinChar"/>
          <w:sz w:val="18"/>
          <w:rtl/>
          <w:lang w:val="en-GB"/>
        </w:rPr>
        <w:t xml:space="preserve"> לכך הגיע תפילתה ג</w:t>
      </w:r>
      <w:r w:rsidRPr="00616550">
        <w:rPr>
          <w:rStyle w:val="LatinChar"/>
          <w:rFonts w:hint="cs"/>
          <w:sz w:val="18"/>
          <w:rtl/>
          <w:lang w:val="en-GB"/>
        </w:rPr>
        <w:t>ם כן</w:t>
      </w:r>
      <w:r w:rsidRPr="00616550">
        <w:rPr>
          <w:rStyle w:val="LatinChar"/>
          <w:sz w:val="18"/>
          <w:rtl/>
          <w:lang w:val="en-GB"/>
        </w:rPr>
        <w:t xml:space="preserve"> אל מקום עליון הנסתר</w:t>
      </w:r>
      <w:r w:rsidRPr="00616550">
        <w:rPr>
          <w:rStyle w:val="LatinChar"/>
          <w:rFonts w:hint="cs"/>
          <w:sz w:val="18"/>
          <w:rtl/>
          <w:lang w:val="en-GB"/>
        </w:rPr>
        <w:t>,</w:t>
      </w:r>
      <w:r w:rsidRPr="00616550">
        <w:rPr>
          <w:rStyle w:val="LatinChar"/>
          <w:sz w:val="18"/>
          <w:rtl/>
          <w:lang w:val="en-GB"/>
        </w:rPr>
        <w:t xml:space="preserve"> ושם יש בטול לכח המן</w:t>
      </w:r>
      <w:r w:rsidRPr="00616550">
        <w:rPr>
          <w:rStyle w:val="LatinChar"/>
          <w:rFonts w:hint="cs"/>
          <w:sz w:val="18"/>
          <w:rtl/>
          <w:lang w:val="en-GB"/>
        </w:rPr>
        <w:t>.</w:t>
      </w:r>
      <w:r w:rsidRPr="00616550">
        <w:rPr>
          <w:rStyle w:val="LatinChar"/>
          <w:sz w:val="18"/>
          <w:rtl/>
          <w:lang w:val="en-GB"/>
        </w:rPr>
        <w:t xml:space="preserve"> ולכך מה שכתיב </w:t>
      </w:r>
      <w:r>
        <w:rPr>
          <w:rStyle w:val="LatinChar"/>
          <w:rFonts w:hint="cs"/>
          <w:sz w:val="18"/>
          <w:rtl/>
          <w:lang w:val="en-GB"/>
        </w:rPr>
        <w:t>[</w:t>
      </w:r>
      <w:r w:rsidRPr="00616550">
        <w:rPr>
          <w:rStyle w:val="LatinChar"/>
          <w:rFonts w:hint="cs"/>
          <w:sz w:val="18"/>
          <w:rtl/>
          <w:lang w:val="en-GB"/>
        </w:rPr>
        <w:t>דברים</w:t>
      </w:r>
      <w:r w:rsidRPr="00616550">
        <w:rPr>
          <w:rStyle w:val="LatinChar"/>
          <w:sz w:val="18"/>
          <w:rtl/>
          <w:lang w:val="en-GB"/>
        </w:rPr>
        <w:t xml:space="preserve"> לא, יח</w:t>
      </w:r>
      <w:r>
        <w:rPr>
          <w:rStyle w:val="LatinChar"/>
          <w:rFonts w:hint="cs"/>
          <w:sz w:val="18"/>
          <w:rtl/>
          <w:lang w:val="en-GB"/>
        </w:rPr>
        <w:t>]</w:t>
      </w:r>
      <w:r w:rsidRPr="00616550">
        <w:rPr>
          <w:rStyle w:val="LatinChar"/>
          <w:sz w:val="18"/>
          <w:rtl/>
          <w:lang w:val="en-GB"/>
        </w:rPr>
        <w:t xml:space="preserve"> </w:t>
      </w:r>
      <w:r>
        <w:rPr>
          <w:rStyle w:val="LatinChar"/>
          <w:rFonts w:hint="cs"/>
          <w:sz w:val="18"/>
          <w:rtl/>
          <w:lang w:val="en-GB"/>
        </w:rPr>
        <w:t>'</w:t>
      </w:r>
      <w:r w:rsidRPr="00616550">
        <w:rPr>
          <w:rStyle w:val="LatinChar"/>
          <w:sz w:val="18"/>
          <w:rtl/>
          <w:lang w:val="en-GB"/>
        </w:rPr>
        <w:t>ואנכי הסתר אסתיר</w:t>
      </w:r>
      <w:r>
        <w:rPr>
          <w:rStyle w:val="LatinChar"/>
          <w:rFonts w:hint="cs"/>
          <w:sz w:val="18"/>
          <w:rtl/>
          <w:lang w:val="en-GB"/>
        </w:rPr>
        <w:t>'</w:t>
      </w:r>
      <w:r w:rsidRPr="00616550">
        <w:rPr>
          <w:rStyle w:val="LatinChar"/>
          <w:rFonts w:hint="cs"/>
          <w:sz w:val="18"/>
          <w:rtl/>
          <w:lang w:val="en-GB"/>
        </w:rPr>
        <w:t>,</w:t>
      </w:r>
      <w:r w:rsidRPr="00616550">
        <w:rPr>
          <w:rStyle w:val="LatinChar"/>
          <w:sz w:val="18"/>
          <w:rtl/>
          <w:lang w:val="en-GB"/>
        </w:rPr>
        <w:t xml:space="preserve"> שמורה זה על הסתר פנים</w:t>
      </w:r>
      <w:r w:rsidRPr="00616550">
        <w:rPr>
          <w:rStyle w:val="LatinChar"/>
          <w:rFonts w:hint="cs"/>
          <w:sz w:val="18"/>
          <w:rtl/>
          <w:lang w:val="en-GB"/>
        </w:rPr>
        <w:t>,</w:t>
      </w:r>
      <w:r w:rsidRPr="00616550">
        <w:rPr>
          <w:rStyle w:val="LatinChar"/>
          <w:sz w:val="18"/>
          <w:rtl/>
          <w:lang w:val="en-GB"/>
        </w:rPr>
        <w:t xml:space="preserve"> דבר זה עצמו מורה כי הגואל מן סתירת פנים הוא אסתר</w:t>
      </w:r>
      <w:r w:rsidRPr="00616550">
        <w:rPr>
          <w:rStyle w:val="LatinChar"/>
          <w:rFonts w:hint="cs"/>
          <w:sz w:val="18"/>
          <w:rtl/>
          <w:lang w:val="en-GB"/>
        </w:rPr>
        <w:t>.</w:t>
      </w:r>
      <w:r w:rsidRPr="00616550">
        <w:rPr>
          <w:rStyle w:val="LatinChar"/>
          <w:sz w:val="18"/>
          <w:rtl/>
          <w:lang w:val="en-GB"/>
        </w:rPr>
        <w:t xml:space="preserve"> וזה כי כאשר היו ישראל בהסתרות פנים</w:t>
      </w:r>
      <w:r w:rsidRPr="00616550">
        <w:rPr>
          <w:rStyle w:val="LatinChar"/>
          <w:rFonts w:hint="cs"/>
          <w:sz w:val="18"/>
          <w:rtl/>
          <w:lang w:val="en-GB"/>
        </w:rPr>
        <w:t>,</w:t>
      </w:r>
      <w:r w:rsidRPr="00616550">
        <w:rPr>
          <w:rStyle w:val="LatinChar"/>
          <w:sz w:val="18"/>
          <w:rtl/>
          <w:lang w:val="en-GB"/>
        </w:rPr>
        <w:t xml:space="preserve"> ראוי שיהיה הגואל אותם מן הסתרת פנים מי שיש לו המדה הראויה לזה</w:t>
      </w:r>
      <w:r w:rsidRPr="00616550">
        <w:rPr>
          <w:rStyle w:val="LatinChar"/>
          <w:rFonts w:hint="cs"/>
          <w:sz w:val="18"/>
          <w:rtl/>
          <w:lang w:val="en-GB"/>
        </w:rPr>
        <w:t>,</w:t>
      </w:r>
      <w:r w:rsidRPr="00616550">
        <w:rPr>
          <w:rStyle w:val="LatinChar"/>
          <w:sz w:val="18"/>
          <w:rtl/>
          <w:lang w:val="en-GB"/>
        </w:rPr>
        <w:t xml:space="preserve"> והוא הצניעות והסתר</w:t>
      </w:r>
      <w:r w:rsidRPr="00616550">
        <w:rPr>
          <w:rStyle w:val="LatinChar"/>
          <w:rFonts w:hint="cs"/>
          <w:sz w:val="18"/>
          <w:rtl/>
          <w:lang w:val="en-GB"/>
        </w:rPr>
        <w:t>,</w:t>
      </w:r>
      <w:r w:rsidRPr="00616550">
        <w:rPr>
          <w:rStyle w:val="LatinChar"/>
          <w:sz w:val="18"/>
          <w:rtl/>
          <w:lang w:val="en-GB"/>
        </w:rPr>
        <w:t xml:space="preserve"> כמו שהיה לאסתר הצניעות</w:t>
      </w:r>
      <w:r>
        <w:rPr>
          <w:rFonts w:hint="cs"/>
          <w:rtl/>
        </w:rPr>
        <w:t>".</w:t>
      </w:r>
    </w:p>
  </w:footnote>
  <w:footnote w:id="182">
    <w:p w:rsidR="00177B5D" w:rsidRDefault="00177B5D" w:rsidP="003453F6">
      <w:pPr>
        <w:pStyle w:val="FootnoteText"/>
        <w:rPr>
          <w:rFonts w:hint="cs"/>
        </w:rPr>
      </w:pPr>
      <w:r>
        <w:rPr>
          <w:rtl/>
        </w:rPr>
        <w:t>&lt;</w:t>
      </w:r>
      <w:r>
        <w:rPr>
          <w:rStyle w:val="FootnoteReference"/>
        </w:rPr>
        <w:footnoteRef/>
      </w:r>
      <w:r>
        <w:rPr>
          <w:rtl/>
        </w:rPr>
        <w:t>&gt;</w:t>
      </w:r>
      <w:r>
        <w:rPr>
          <w:rFonts w:hint="cs"/>
          <w:rtl/>
        </w:rPr>
        <w:t xml:space="preserve"> פירוש - מה שאסתר לא הגידה את עמה מורה על צניעותה. וכן כתב למעלה בהקדמה [לאחר ציון 360]: "</w:t>
      </w:r>
      <w:r>
        <w:rPr>
          <w:rtl/>
        </w:rPr>
        <w:t>כי מפני צניעות של אסתר</w:t>
      </w:r>
      <w:r>
        <w:rPr>
          <w:rFonts w:hint="cs"/>
          <w:rtl/>
        </w:rPr>
        <w:t>,</w:t>
      </w:r>
      <w:r>
        <w:rPr>
          <w:rtl/>
        </w:rPr>
        <w:t xml:space="preserve"> שנקראת </w:t>
      </w:r>
      <w:r>
        <w:rPr>
          <w:rFonts w:hint="cs"/>
          <w:rtl/>
        </w:rPr>
        <w:t>'</w:t>
      </w:r>
      <w:r>
        <w:rPr>
          <w:rtl/>
        </w:rPr>
        <w:t>אסתר</w:t>
      </w:r>
      <w:r>
        <w:rPr>
          <w:rFonts w:hint="cs"/>
          <w:rtl/>
        </w:rPr>
        <w:t>'</w:t>
      </w:r>
      <w:r>
        <w:rPr>
          <w:rtl/>
        </w:rPr>
        <w:t xml:space="preserve"> על שם הצניעות</w:t>
      </w:r>
      <w:r>
        <w:rPr>
          <w:rFonts w:hint="cs"/>
          <w:rtl/>
        </w:rPr>
        <w:t>,</w:t>
      </w:r>
      <w:r>
        <w:rPr>
          <w:rtl/>
        </w:rPr>
        <w:t xml:space="preserve"> שהיתה נסתרת תמיד</w:t>
      </w:r>
      <w:r>
        <w:rPr>
          <w:rFonts w:hint="cs"/>
          <w:rtl/>
        </w:rPr>
        <w:t>,</w:t>
      </w:r>
      <w:r>
        <w:rPr>
          <w:rtl/>
        </w:rPr>
        <w:t xml:space="preserve"> ולא יצאה לחוץ אל הנגלה</w:t>
      </w:r>
      <w:r>
        <w:rPr>
          <w:rFonts w:hint="cs"/>
          <w:rtl/>
        </w:rPr>
        <w:t>". ובנתיב השתיקה פ"א כתב: "</w:t>
      </w:r>
      <w:r>
        <w:rPr>
          <w:rtl/>
        </w:rPr>
        <w:t>אמרו במגיל</w:t>
      </w:r>
      <w:r>
        <w:rPr>
          <w:rFonts w:hint="cs"/>
          <w:rtl/>
        </w:rPr>
        <w:t>ה</w:t>
      </w:r>
      <w:r>
        <w:rPr>
          <w:rtl/>
        </w:rPr>
        <w:t xml:space="preserve"> </w:t>
      </w:r>
      <w:r>
        <w:rPr>
          <w:rFonts w:hint="cs"/>
          <w:rtl/>
        </w:rPr>
        <w:t>[יג:]</w:t>
      </w:r>
      <w:r>
        <w:rPr>
          <w:rtl/>
        </w:rPr>
        <w:t xml:space="preserve"> בשכר צניעות שהיה בשאול</w:t>
      </w:r>
      <w:r>
        <w:rPr>
          <w:rFonts w:hint="cs"/>
          <w:rtl/>
        </w:rPr>
        <w:t>,</w:t>
      </w:r>
      <w:r>
        <w:rPr>
          <w:rtl/>
        </w:rPr>
        <w:t xml:space="preserve"> זכה ויצאה ממנו אסתר</w:t>
      </w:r>
      <w:r>
        <w:rPr>
          <w:rFonts w:hint="cs"/>
          <w:rtl/>
        </w:rPr>
        <w:t>.</w:t>
      </w:r>
      <w:r>
        <w:rPr>
          <w:rtl/>
        </w:rPr>
        <w:t xml:space="preserve"> ומאי צניעות היתה באסתר</w:t>
      </w:r>
      <w:r>
        <w:rPr>
          <w:rFonts w:hint="cs"/>
          <w:rtl/>
        </w:rPr>
        <w:t>,</w:t>
      </w:r>
      <w:r>
        <w:rPr>
          <w:rtl/>
        </w:rPr>
        <w:t xml:space="preserve"> שנאמר </w:t>
      </w:r>
      <w:r>
        <w:rPr>
          <w:rFonts w:hint="cs"/>
          <w:rtl/>
        </w:rPr>
        <w:t>[להלן פסוק כ] '</w:t>
      </w:r>
      <w:r>
        <w:rPr>
          <w:rtl/>
        </w:rPr>
        <w:t>אין אסתר מגדת</w:t>
      </w:r>
      <w:r>
        <w:rPr>
          <w:rFonts w:hint="cs"/>
          <w:rtl/>
        </w:rPr>
        <w:t>'.</w:t>
      </w:r>
      <w:r>
        <w:rPr>
          <w:rtl/>
        </w:rPr>
        <w:t xml:space="preserve"> כי מעוט גלוי דברים מורה על צניעות</w:t>
      </w:r>
      <w:r>
        <w:rPr>
          <w:rFonts w:hint="cs"/>
          <w:rtl/>
        </w:rPr>
        <w:t xml:space="preserve">... </w:t>
      </w:r>
      <w:r>
        <w:rPr>
          <w:rtl/>
        </w:rPr>
        <w:t>ואינו מוציא דברים אל הגלוי</w:t>
      </w:r>
      <w:r>
        <w:rPr>
          <w:rFonts w:hint="cs"/>
          <w:rtl/>
        </w:rPr>
        <w:t>,</w:t>
      </w:r>
      <w:r>
        <w:rPr>
          <w:rtl/>
        </w:rPr>
        <w:t xml:space="preserve"> שזהו יציאה מן הצניעות</w:t>
      </w:r>
      <w:r>
        <w:rPr>
          <w:rFonts w:hint="cs"/>
          <w:rtl/>
        </w:rPr>
        <w:t xml:space="preserve">". וכל נתיב הצניעות מבוסס על יסוד זה, שהצנוע הוא נסתר [הובא למעלה בהקדמה הערה 277]. </w:t>
      </w:r>
    </w:p>
  </w:footnote>
  <w:footnote w:id="183">
    <w:p w:rsidR="00177B5D" w:rsidRDefault="00177B5D" w:rsidP="00C80F60">
      <w:pPr>
        <w:pStyle w:val="FootnoteText"/>
        <w:rPr>
          <w:rFonts w:hint="cs"/>
        </w:rPr>
      </w:pPr>
      <w:r>
        <w:rPr>
          <w:rtl/>
        </w:rPr>
        <w:t>&lt;</w:t>
      </w:r>
      <w:r>
        <w:rPr>
          <w:rStyle w:val="FootnoteReference"/>
        </w:rPr>
        <w:footnoteRef/>
      </w:r>
      <w:r>
        <w:rPr>
          <w:rtl/>
        </w:rPr>
        <w:t>&gt;</w:t>
      </w:r>
      <w:r>
        <w:rPr>
          <w:rFonts w:hint="cs"/>
          <w:rtl/>
        </w:rPr>
        <w:t xml:space="preserve"> להלן פסוק יב [לפני ציון 419]. וכן ביאר כמה פעמים למעלה, וכמובא בהערות הקודמות.</w:t>
      </w:r>
    </w:p>
  </w:footnote>
  <w:footnote w:id="184">
    <w:p w:rsidR="00177B5D" w:rsidRDefault="00177B5D" w:rsidP="000D4C00">
      <w:pPr>
        <w:pStyle w:val="FootnoteText"/>
        <w:rPr>
          <w:rFonts w:hint="cs"/>
        </w:rPr>
      </w:pPr>
      <w:r>
        <w:rPr>
          <w:rtl/>
        </w:rPr>
        <w:t>&lt;</w:t>
      </w:r>
      <w:r>
        <w:rPr>
          <w:rStyle w:val="FootnoteReference"/>
        </w:rPr>
        <w:footnoteRef/>
      </w:r>
      <w:r>
        <w:rPr>
          <w:rtl/>
        </w:rPr>
        <w:t>&gt;</w:t>
      </w:r>
      <w:r>
        <w:rPr>
          <w:rFonts w:hint="cs"/>
          <w:rtl/>
        </w:rPr>
        <w:t xml:space="preserve"> פירוש - הואיל והצניעות מאבדת את המן [כמו שיבאר], לכך זה עצמו מורה על המדריגה העליונה והפנימית שיש לצניעות, כי רק משם אפשר לאבד את המן. ואודות שמפלת המן באה ממקום עליון ונסתר, כן כתב בתפארת ישראל ס"פ נג [תתלג:], וז"ל: "</w:t>
      </w:r>
      <w:r>
        <w:rPr>
          <w:rtl/>
        </w:rPr>
        <w:t>כלל הדבר</w:t>
      </w:r>
      <w:r>
        <w:rPr>
          <w:rFonts w:hint="cs"/>
          <w:rtl/>
        </w:rPr>
        <w:t>,</w:t>
      </w:r>
      <w:r>
        <w:rPr>
          <w:rtl/>
        </w:rPr>
        <w:t xml:space="preserve"> מה שהיו ישראל מנצחים כח עשו </w:t>
      </w:r>
      <w:r>
        <w:rPr>
          <w:rFonts w:hint="cs"/>
          <w:rtl/>
        </w:rPr>
        <w:t xml:space="preserve">[בפורים], </w:t>
      </w:r>
      <w:r>
        <w:rPr>
          <w:rtl/>
        </w:rPr>
        <w:t>הוא מדרגה עליונה מעולם העליון</w:t>
      </w:r>
      <w:r>
        <w:rPr>
          <w:rFonts w:hint="cs"/>
          <w:rtl/>
        </w:rPr>
        <w:t>.</w:t>
      </w:r>
      <w:r>
        <w:rPr>
          <w:rtl/>
        </w:rPr>
        <w:t xml:space="preserve"> וכן ביום הכפורים</w:t>
      </w:r>
      <w:r>
        <w:rPr>
          <w:rFonts w:hint="cs"/>
          <w:rtl/>
        </w:rPr>
        <w:t>,</w:t>
      </w:r>
      <w:r>
        <w:rPr>
          <w:rtl/>
        </w:rPr>
        <w:t xml:space="preserve"> נצוח סמאל</w:t>
      </w:r>
      <w:r>
        <w:rPr>
          <w:rFonts w:hint="cs"/>
          <w:rtl/>
        </w:rPr>
        <w:t>,</w:t>
      </w:r>
      <w:r>
        <w:rPr>
          <w:rtl/>
        </w:rPr>
        <w:t xml:space="preserve"> הוא כח עשו</w:t>
      </w:r>
      <w:r>
        <w:rPr>
          <w:rFonts w:hint="cs"/>
          <w:rtl/>
        </w:rPr>
        <w:t xml:space="preserve">... </w:t>
      </w:r>
      <w:r>
        <w:rPr>
          <w:rtl/>
        </w:rPr>
        <w:t>הוא למעלה מן עולם הזה</w:t>
      </w:r>
      <w:r>
        <w:rPr>
          <w:rFonts w:hint="cs"/>
          <w:rtl/>
        </w:rPr>
        <w:t>.</w:t>
      </w:r>
      <w:r>
        <w:rPr>
          <w:rtl/>
        </w:rPr>
        <w:t xml:space="preserve"> ולפיכך אמרו כי פורים ויום הכפורים לא יעברו ולא יהיו בטלים</w:t>
      </w:r>
      <w:r>
        <w:rPr>
          <w:rFonts w:hint="cs"/>
          <w:rtl/>
        </w:rPr>
        <w:t>,</w:t>
      </w:r>
      <w:r>
        <w:rPr>
          <w:rtl/>
        </w:rPr>
        <w:t xml:space="preserve"> כי אלו שנים הם בטול כח עשו שבא לעולם</w:t>
      </w:r>
      <w:r>
        <w:rPr>
          <w:rFonts w:hint="cs"/>
          <w:rtl/>
        </w:rPr>
        <w:t>,</w:t>
      </w:r>
      <w:r>
        <w:rPr>
          <w:rtl/>
        </w:rPr>
        <w:t xml:space="preserve"> כמו שהתבאר</w:t>
      </w:r>
      <w:r>
        <w:rPr>
          <w:rFonts w:hint="cs"/>
          <w:rtl/>
        </w:rPr>
        <w:t>.</w:t>
      </w:r>
      <w:r>
        <w:rPr>
          <w:rtl/>
        </w:rPr>
        <w:t xml:space="preserve"> ומאחר כי מדרגתם מעולם העליון</w:t>
      </w:r>
      <w:r>
        <w:rPr>
          <w:rFonts w:hint="cs"/>
          <w:rtl/>
        </w:rPr>
        <w:t>,</w:t>
      </w:r>
      <w:r>
        <w:rPr>
          <w:rtl/>
        </w:rPr>
        <w:t xml:space="preserve"> אין בטול להם אף לזמן התחיה</w:t>
      </w:r>
      <w:r>
        <w:rPr>
          <w:rFonts w:hint="cs"/>
          <w:rtl/>
        </w:rPr>
        <w:t>,</w:t>
      </w:r>
      <w:r>
        <w:rPr>
          <w:rtl/>
        </w:rPr>
        <w:t xml:space="preserve"> שיתבטלו עניני עולם הזה</w:t>
      </w:r>
      <w:r>
        <w:rPr>
          <w:rFonts w:hint="cs"/>
          <w:rtl/>
        </w:rPr>
        <w:t>". וקודם לכן [תתלא.] כתב שם: "</w:t>
      </w:r>
      <w:r>
        <w:rPr>
          <w:rtl/>
        </w:rPr>
        <w:t>ולפיכך פורים אשר הגיעו לחרב</w:t>
      </w:r>
      <w:r>
        <w:rPr>
          <w:rFonts w:hint="cs"/>
          <w:rtl/>
        </w:rPr>
        <w:t>,</w:t>
      </w:r>
      <w:r>
        <w:rPr>
          <w:rtl/>
        </w:rPr>
        <w:t xml:space="preserve"> וחזר להם החיות</w:t>
      </w:r>
      <w:r>
        <w:rPr>
          <w:rFonts w:hint="cs"/>
          <w:rtl/>
        </w:rPr>
        <w:t>,</w:t>
      </w:r>
      <w:r>
        <w:rPr>
          <w:rtl/>
        </w:rPr>
        <w:t xml:space="preserve"> אין ספק שהגיע להם דבר זה ממדרגה עליונה שממנה החיות שלא בטבע</w:t>
      </w:r>
      <w:r>
        <w:rPr>
          <w:rFonts w:hint="cs"/>
          <w:rtl/>
        </w:rPr>
        <w:t>,</w:t>
      </w:r>
      <w:r>
        <w:rPr>
          <w:rtl/>
        </w:rPr>
        <w:t xml:space="preserve"> כי החיות הטבעי כבר נגזר על זה המיתה</w:t>
      </w:r>
      <w:r>
        <w:rPr>
          <w:rFonts w:hint="cs"/>
          <w:rtl/>
        </w:rPr>
        <w:t>.</w:t>
      </w:r>
      <w:r>
        <w:rPr>
          <w:rtl/>
        </w:rPr>
        <w:t xml:space="preserve"> ואי אפשר רק שפתח להם השם יתברך שע</w:t>
      </w:r>
      <w:r w:rsidRPr="007E77F3">
        <w:rPr>
          <w:sz w:val="18"/>
          <w:rtl/>
        </w:rPr>
        <w:t>ר העליון</w:t>
      </w:r>
      <w:r w:rsidRPr="007E77F3">
        <w:rPr>
          <w:rFonts w:hint="cs"/>
          <w:sz w:val="18"/>
          <w:rtl/>
        </w:rPr>
        <w:t>,</w:t>
      </w:r>
      <w:r w:rsidRPr="007E77F3">
        <w:rPr>
          <w:sz w:val="18"/>
          <w:rtl/>
        </w:rPr>
        <w:t xml:space="preserve"> אשר ממנו חזר להם החיים</w:t>
      </w:r>
      <w:r w:rsidRPr="007E77F3">
        <w:rPr>
          <w:rFonts w:hint="cs"/>
          <w:sz w:val="18"/>
          <w:rtl/>
        </w:rPr>
        <w:t>". ולמעלה בהקדמה [לאחר ציון 591] כתב: "</w:t>
      </w:r>
      <w:r w:rsidRPr="007E77F3">
        <w:rPr>
          <w:rStyle w:val="LatinChar"/>
          <w:sz w:val="18"/>
          <w:rtl/>
          <w:lang w:val="en-GB"/>
        </w:rPr>
        <w:t>אבל יש לך לדעת כי הפך זה הוא</w:t>
      </w:r>
      <w:r w:rsidRPr="007E77F3">
        <w:rPr>
          <w:rStyle w:val="LatinChar"/>
          <w:rFonts w:hint="cs"/>
          <w:sz w:val="18"/>
          <w:rtl/>
          <w:lang w:val="en-GB"/>
        </w:rPr>
        <w:t>,</w:t>
      </w:r>
      <w:r w:rsidRPr="007E77F3">
        <w:rPr>
          <w:rStyle w:val="LatinChar"/>
          <w:sz w:val="18"/>
          <w:rtl/>
          <w:lang w:val="en-GB"/>
        </w:rPr>
        <w:t xml:space="preserve"> כי מה שלא נעשה נס נגלה במגילה הזאת הוא בשביל גודל הנס</w:t>
      </w:r>
      <w:r w:rsidRPr="007E77F3">
        <w:rPr>
          <w:rStyle w:val="LatinChar"/>
          <w:rFonts w:hint="cs"/>
          <w:sz w:val="18"/>
          <w:rtl/>
          <w:lang w:val="en-GB"/>
        </w:rPr>
        <w:t>,</w:t>
      </w:r>
      <w:r w:rsidRPr="007E77F3">
        <w:rPr>
          <w:rStyle w:val="LatinChar"/>
          <w:sz w:val="18"/>
          <w:rtl/>
          <w:lang w:val="en-GB"/>
        </w:rPr>
        <w:t xml:space="preserve"> שהוא גדול ביותר</w:t>
      </w:r>
      <w:r w:rsidRPr="007E77F3">
        <w:rPr>
          <w:rStyle w:val="LatinChar"/>
          <w:rFonts w:hint="cs"/>
          <w:sz w:val="18"/>
          <w:rtl/>
          <w:lang w:val="en-GB"/>
        </w:rPr>
        <w:t>,</w:t>
      </w:r>
      <w:r w:rsidRPr="007E77F3">
        <w:rPr>
          <w:rStyle w:val="LatinChar"/>
          <w:sz w:val="18"/>
          <w:rtl/>
          <w:lang w:val="en-GB"/>
        </w:rPr>
        <w:t xml:space="preserve"> עד שבא ממקום עליון הנסתר</w:t>
      </w:r>
      <w:r w:rsidRPr="007E77F3">
        <w:rPr>
          <w:rStyle w:val="LatinChar"/>
          <w:rFonts w:hint="cs"/>
          <w:sz w:val="18"/>
          <w:rtl/>
          <w:lang w:val="en-GB"/>
        </w:rPr>
        <w:t>,</w:t>
      </w:r>
      <w:r w:rsidRPr="007E77F3">
        <w:rPr>
          <w:rStyle w:val="LatinChar"/>
          <w:sz w:val="18"/>
          <w:rtl/>
          <w:lang w:val="en-GB"/>
        </w:rPr>
        <w:t xml:space="preserve"> ואי אפשר להיות אותה מעלה בנגלה</w:t>
      </w:r>
      <w:r w:rsidRPr="007E77F3">
        <w:rPr>
          <w:rStyle w:val="LatinChar"/>
          <w:rFonts w:hint="cs"/>
          <w:sz w:val="18"/>
          <w:rtl/>
          <w:lang w:val="en-GB"/>
        </w:rPr>
        <w:t>.</w:t>
      </w:r>
      <w:r w:rsidRPr="007E77F3">
        <w:rPr>
          <w:rStyle w:val="LatinChar"/>
          <w:sz w:val="18"/>
          <w:rtl/>
          <w:lang w:val="en-GB"/>
        </w:rPr>
        <w:t xml:space="preserve"> ומטעם זה לא נכתב גם כן השם בנגלה בכל המגילה הזאת</w:t>
      </w:r>
      <w:r w:rsidRPr="007E77F3">
        <w:rPr>
          <w:rStyle w:val="LatinChar"/>
          <w:rFonts w:hint="cs"/>
          <w:sz w:val="18"/>
          <w:rtl/>
          <w:lang w:val="en-GB"/>
        </w:rPr>
        <w:t>,</w:t>
      </w:r>
      <w:r w:rsidRPr="007E77F3">
        <w:rPr>
          <w:rStyle w:val="LatinChar"/>
          <w:sz w:val="18"/>
          <w:rtl/>
          <w:lang w:val="en-GB"/>
        </w:rPr>
        <w:t xml:space="preserve"> רק נרמז בנסתר</w:t>
      </w:r>
      <w:r w:rsidRPr="007E77F3">
        <w:rPr>
          <w:rStyle w:val="LatinChar"/>
          <w:rFonts w:hint="cs"/>
          <w:sz w:val="18"/>
          <w:rtl/>
          <w:lang w:val="en-GB"/>
        </w:rPr>
        <w:t>.</w:t>
      </w:r>
      <w:r w:rsidRPr="007E77F3">
        <w:rPr>
          <w:rStyle w:val="LatinChar"/>
          <w:sz w:val="18"/>
          <w:rtl/>
          <w:lang w:val="en-GB"/>
        </w:rPr>
        <w:t xml:space="preserve"> ולא היה </w:t>
      </w:r>
      <w:r w:rsidRPr="00E2430F">
        <w:rPr>
          <w:rStyle w:val="LatinChar"/>
          <w:sz w:val="18"/>
          <w:rtl/>
          <w:lang w:val="en-GB"/>
        </w:rPr>
        <w:t>הנס כי אם על ידי אסתר</w:t>
      </w:r>
      <w:r w:rsidRPr="00E2430F">
        <w:rPr>
          <w:rStyle w:val="LatinChar"/>
          <w:rFonts w:hint="cs"/>
          <w:sz w:val="18"/>
          <w:rtl/>
          <w:lang w:val="en-GB"/>
        </w:rPr>
        <w:t>,</w:t>
      </w:r>
      <w:r w:rsidRPr="00E2430F">
        <w:rPr>
          <w:rStyle w:val="LatinChar"/>
          <w:sz w:val="18"/>
          <w:rtl/>
          <w:lang w:val="en-GB"/>
        </w:rPr>
        <w:t xml:space="preserve"> שנקראת כך על שכל ענינה היה נסתר</w:t>
      </w:r>
      <w:r w:rsidRPr="00E2430F">
        <w:rPr>
          <w:rStyle w:val="LatinChar"/>
          <w:rFonts w:hint="cs"/>
          <w:sz w:val="18"/>
          <w:rtl/>
          <w:lang w:val="en-GB"/>
        </w:rPr>
        <w:t>,</w:t>
      </w:r>
      <w:r w:rsidRPr="00E2430F">
        <w:rPr>
          <w:rStyle w:val="LatinChar"/>
          <w:sz w:val="18"/>
          <w:rtl/>
          <w:lang w:val="en-GB"/>
        </w:rPr>
        <w:t xml:space="preserve"> כי צנועה היתה</w:t>
      </w:r>
      <w:r w:rsidRPr="00E2430F">
        <w:rPr>
          <w:rStyle w:val="LatinChar"/>
          <w:rFonts w:hint="cs"/>
          <w:sz w:val="18"/>
          <w:rtl/>
          <w:lang w:val="en-GB"/>
        </w:rPr>
        <w:t xml:space="preserve">... </w:t>
      </w:r>
      <w:r w:rsidRPr="00E2430F">
        <w:rPr>
          <w:rStyle w:val="LatinChar"/>
          <w:sz w:val="18"/>
          <w:rtl/>
          <w:lang w:val="en-GB"/>
        </w:rPr>
        <w:t>ובגאולה זאת לא היה הנס נגלה</w:t>
      </w:r>
      <w:r w:rsidRPr="00E2430F">
        <w:rPr>
          <w:rStyle w:val="LatinChar"/>
          <w:rFonts w:hint="cs"/>
          <w:sz w:val="18"/>
          <w:rtl/>
          <w:lang w:val="en-GB"/>
        </w:rPr>
        <w:t>.</w:t>
      </w:r>
      <w:r w:rsidRPr="00E2430F">
        <w:rPr>
          <w:rStyle w:val="LatinChar"/>
          <w:sz w:val="18"/>
          <w:rtl/>
          <w:lang w:val="en-GB"/>
        </w:rPr>
        <w:t xml:space="preserve"> והכל בשביל שהנס היה להציל מהמן הרשע</w:t>
      </w:r>
      <w:r w:rsidRPr="00E2430F">
        <w:rPr>
          <w:rStyle w:val="LatinChar"/>
          <w:rFonts w:hint="cs"/>
          <w:sz w:val="18"/>
          <w:rtl/>
          <w:lang w:val="en-GB"/>
        </w:rPr>
        <w:t>,</w:t>
      </w:r>
      <w:r w:rsidRPr="00E2430F">
        <w:rPr>
          <w:rStyle w:val="LatinChar"/>
          <w:sz w:val="18"/>
          <w:rtl/>
          <w:lang w:val="en-GB"/>
        </w:rPr>
        <w:t xml:space="preserve"> שגדול היה כחו כמו שיתבאר, ולכך הנס הזה ממקום עליון נסתר</w:t>
      </w:r>
      <w:r w:rsidRPr="00E2430F">
        <w:rPr>
          <w:rStyle w:val="LatinChar"/>
          <w:rFonts w:hint="cs"/>
          <w:sz w:val="18"/>
          <w:rtl/>
          <w:lang w:val="en-GB"/>
        </w:rPr>
        <w:t>.</w:t>
      </w:r>
      <w:r w:rsidRPr="00E2430F">
        <w:rPr>
          <w:rStyle w:val="LatinChar"/>
          <w:sz w:val="18"/>
          <w:rtl/>
          <w:lang w:val="en-GB"/>
        </w:rPr>
        <w:t xml:space="preserve"> ולא היה כאן נס </w:t>
      </w:r>
      <w:r w:rsidRPr="00E2430F">
        <w:rPr>
          <w:rStyle w:val="LatinChar"/>
          <w:rFonts w:hint="cs"/>
          <w:sz w:val="18"/>
          <w:rtl/>
          <w:lang w:val="en-GB"/>
        </w:rPr>
        <w:t>נ</w:t>
      </w:r>
      <w:r w:rsidRPr="00E2430F">
        <w:rPr>
          <w:rStyle w:val="LatinChar"/>
          <w:sz w:val="18"/>
          <w:rtl/>
          <w:lang w:val="en-GB"/>
        </w:rPr>
        <w:t>גלה גם כן</w:t>
      </w:r>
      <w:r w:rsidRPr="00E2430F">
        <w:rPr>
          <w:rStyle w:val="LatinChar"/>
          <w:rFonts w:hint="cs"/>
          <w:sz w:val="18"/>
          <w:rtl/>
          <w:lang w:val="en-GB"/>
        </w:rPr>
        <w:t>,</w:t>
      </w:r>
      <w:r w:rsidRPr="00E2430F">
        <w:rPr>
          <w:rStyle w:val="LatinChar"/>
          <w:sz w:val="18"/>
          <w:rtl/>
          <w:lang w:val="en-GB"/>
        </w:rPr>
        <w:t xml:space="preserve"> רק כפי מה שבא משם הגאולה היה הנס</w:t>
      </w:r>
      <w:r w:rsidRPr="00E2430F">
        <w:rPr>
          <w:rStyle w:val="LatinChar"/>
          <w:rFonts w:hint="cs"/>
          <w:sz w:val="18"/>
          <w:rtl/>
          <w:lang w:val="en-GB"/>
        </w:rPr>
        <w:t>,</w:t>
      </w:r>
      <w:r w:rsidRPr="00E2430F">
        <w:rPr>
          <w:rStyle w:val="LatinChar"/>
          <w:sz w:val="18"/>
          <w:rtl/>
          <w:lang w:val="en-GB"/>
        </w:rPr>
        <w:t xml:space="preserve"> וכאשר היה ממקום עליון</w:t>
      </w:r>
      <w:r w:rsidRPr="00E2430F">
        <w:rPr>
          <w:rStyle w:val="LatinChar"/>
          <w:rFonts w:hint="cs"/>
          <w:sz w:val="18"/>
          <w:rtl/>
          <w:lang w:val="en-GB"/>
        </w:rPr>
        <w:t>,</w:t>
      </w:r>
      <w:r w:rsidRPr="00E2430F">
        <w:rPr>
          <w:rStyle w:val="LatinChar"/>
          <w:sz w:val="18"/>
          <w:rtl/>
          <w:lang w:val="en-GB"/>
        </w:rPr>
        <w:t xml:space="preserve"> שהוא נסתר ונעלם</w:t>
      </w:r>
      <w:r w:rsidRPr="00E2430F">
        <w:rPr>
          <w:rStyle w:val="LatinChar"/>
          <w:rFonts w:hint="cs"/>
          <w:sz w:val="18"/>
          <w:rtl/>
          <w:lang w:val="en-GB"/>
        </w:rPr>
        <w:t>,</w:t>
      </w:r>
      <w:r w:rsidRPr="00E2430F">
        <w:rPr>
          <w:rStyle w:val="LatinChar"/>
          <w:sz w:val="18"/>
          <w:rtl/>
          <w:lang w:val="en-GB"/>
        </w:rPr>
        <w:t xml:space="preserve"> הי</w:t>
      </w:r>
      <w:r w:rsidRPr="00E2430F">
        <w:rPr>
          <w:rStyle w:val="LatinChar"/>
          <w:rFonts w:hint="cs"/>
          <w:sz w:val="18"/>
          <w:rtl/>
          <w:lang w:val="en-GB"/>
        </w:rPr>
        <w:t>ה</w:t>
      </w:r>
      <w:r w:rsidRPr="00E2430F">
        <w:rPr>
          <w:rStyle w:val="LatinChar"/>
          <w:sz w:val="18"/>
          <w:rtl/>
          <w:lang w:val="en-GB"/>
        </w:rPr>
        <w:t xml:space="preserve"> הנס ג</w:t>
      </w:r>
      <w:r w:rsidRPr="00E2430F">
        <w:rPr>
          <w:rStyle w:val="LatinChar"/>
          <w:rFonts w:hint="cs"/>
          <w:sz w:val="18"/>
          <w:rtl/>
          <w:lang w:val="en-GB"/>
        </w:rPr>
        <w:t>ם כן</w:t>
      </w:r>
      <w:r w:rsidRPr="00E2430F">
        <w:rPr>
          <w:rStyle w:val="LatinChar"/>
          <w:sz w:val="18"/>
          <w:rtl/>
          <w:lang w:val="en-GB"/>
        </w:rPr>
        <w:t xml:space="preserve"> נסתר ונעלם</w:t>
      </w:r>
      <w:r>
        <w:rPr>
          <w:rFonts w:hint="cs"/>
          <w:rtl/>
        </w:rPr>
        <w:t xml:space="preserve">". ולהלן [אסתר ו, יא] ביאר שמפלת המן באה משער החמישים, שמשם ניתנה תורה. וראה למעלה בהקדמה הערות 280, 290, 384, 597, ולהלן הערות 244, 245, 310, 363, ופ"ה הערה 197. </w:t>
      </w:r>
    </w:p>
  </w:footnote>
  <w:footnote w:id="185">
    <w:p w:rsidR="00177B5D" w:rsidRDefault="00177B5D" w:rsidP="00B53600">
      <w:pPr>
        <w:pStyle w:val="FootnoteText"/>
        <w:rPr>
          <w:rFonts w:hint="cs"/>
        </w:rPr>
      </w:pPr>
      <w:r>
        <w:rPr>
          <w:rtl/>
        </w:rPr>
        <w:t>&lt;</w:t>
      </w:r>
      <w:r>
        <w:rPr>
          <w:rStyle w:val="FootnoteReference"/>
        </w:rPr>
        <w:footnoteRef/>
      </w:r>
      <w:r>
        <w:rPr>
          <w:rtl/>
        </w:rPr>
        <w:t>&gt;</w:t>
      </w:r>
      <w:r>
        <w:rPr>
          <w:rFonts w:hint="cs"/>
          <w:rtl/>
        </w:rPr>
        <w:t xml:space="preserve"> לפנינו בפסוק [ירמיה מט, כ] "אם לא יסחבום צעירי הצאן" לא נמצא שכך תרגם יהונתן [אלא תרגם שם "</w:t>
      </w:r>
      <w:r>
        <w:rPr>
          <w:rtl/>
        </w:rPr>
        <w:t>אם לא יגררון ויקטלון תקיפי עמא</w:t>
      </w:r>
      <w:r>
        <w:rPr>
          <w:rFonts w:hint="cs"/>
          <w:rtl/>
        </w:rPr>
        <w:t>"], ולא מצאתי שתרגם כך בשאר מקום. וכן בח"א לב"ב קכג: [ג, קכז.] הביא כן בשם תרגום יהונתן [הובא להלן פ"ג הערה 152]. ובגמרא [יומא י.] אמרו "מאי 'צעירי הצאן', זוטרא דאחוהי", אך שם הכוונה למלכות פרס [שבא מתירס, שהוא הקטן בבני יפת (בראשית י, ב), וכמבואר במהרש"א שם]. אמנם נאמר [שופטים ה, יד] "</w:t>
      </w:r>
      <w:r>
        <w:rPr>
          <w:rtl/>
        </w:rPr>
        <w:t xml:space="preserve">מני אפרים שרשם בעמלק אחריך בנימין בעממיך </w:t>
      </w:r>
      <w:r>
        <w:rPr>
          <w:rFonts w:hint="cs"/>
          <w:rtl/>
        </w:rPr>
        <w:t>וגו'", ובתרגום יונתן שם איתא "</w:t>
      </w:r>
      <w:r>
        <w:rPr>
          <w:rtl/>
        </w:rPr>
        <w:t>דבית אפרים קם יהושע בר נון בקדמיתא אגיח קרבא בדבית עמלק בתרוהי קם מלכא שאול מדבית בנימין וקטל ית דבית עמלק</w:t>
      </w:r>
      <w:r>
        <w:rPr>
          <w:rFonts w:hint="cs"/>
          <w:rtl/>
        </w:rPr>
        <w:t xml:space="preserve">". וראה הערה הבאה. </w:t>
      </w:r>
    </w:p>
  </w:footnote>
  <w:footnote w:id="186">
    <w:p w:rsidR="00177B5D" w:rsidRDefault="00177B5D" w:rsidP="00096406">
      <w:pPr>
        <w:pStyle w:val="FootnoteText"/>
        <w:rPr>
          <w:rFonts w:hint="cs"/>
          <w:rtl/>
        </w:rPr>
      </w:pPr>
      <w:r>
        <w:rPr>
          <w:rtl/>
        </w:rPr>
        <w:t>&lt;</w:t>
      </w:r>
      <w:r>
        <w:rPr>
          <w:rStyle w:val="FootnoteReference"/>
        </w:rPr>
        <w:footnoteRef/>
      </w:r>
      <w:r>
        <w:rPr>
          <w:rtl/>
        </w:rPr>
        <w:t>&gt;</w:t>
      </w:r>
      <w:r>
        <w:rPr>
          <w:rFonts w:hint="cs"/>
          <w:rtl/>
        </w:rPr>
        <w:t xml:space="preserve"> כן אמרו במדרש [ב"ר עג, ז] "</w:t>
      </w:r>
      <w:r w:rsidRPr="003354B3">
        <w:rPr>
          <w:rtl/>
        </w:rPr>
        <w:t>מסורת היא שאין עשו נופל אלא ביד בניה של רחל, ה</w:t>
      </w:r>
      <w:r>
        <w:rPr>
          <w:rFonts w:hint="cs"/>
          <w:rtl/>
        </w:rPr>
        <w:t>דה הוא דכתיב [ירמיה מט, כ] '</w:t>
      </w:r>
      <w:r>
        <w:rPr>
          <w:rtl/>
        </w:rPr>
        <w:t>אם לא יסחבום צעירי הצאן</w:t>
      </w:r>
      <w:r>
        <w:rPr>
          <w:rFonts w:hint="cs"/>
          <w:rtl/>
        </w:rPr>
        <w:t>'.</w:t>
      </w:r>
      <w:r w:rsidRPr="003354B3">
        <w:rPr>
          <w:rtl/>
        </w:rPr>
        <w:t xml:space="preserve"> ולמה הוא קורא אותן </w:t>
      </w:r>
      <w:r>
        <w:rPr>
          <w:rFonts w:hint="cs"/>
          <w:rtl/>
        </w:rPr>
        <w:t>'</w:t>
      </w:r>
      <w:r w:rsidRPr="003354B3">
        <w:rPr>
          <w:rtl/>
        </w:rPr>
        <w:t>צעירי הצאן</w:t>
      </w:r>
      <w:r>
        <w:rPr>
          <w:rFonts w:hint="cs"/>
          <w:rtl/>
        </w:rPr>
        <w:t>',</w:t>
      </w:r>
      <w:r w:rsidRPr="003354B3">
        <w:rPr>
          <w:rtl/>
        </w:rPr>
        <w:t xml:space="preserve"> שהם צעירים שבשבטים</w:t>
      </w:r>
      <w:r>
        <w:rPr>
          <w:rFonts w:hint="cs"/>
          <w:rtl/>
        </w:rPr>
        <w:t>".</w:t>
      </w:r>
      <w:r w:rsidRPr="003354B3">
        <w:rPr>
          <w:rtl/>
        </w:rPr>
        <w:t xml:space="preserve"> </w:t>
      </w:r>
      <w:r>
        <w:rPr>
          <w:rFonts w:hint="cs"/>
          <w:rtl/>
        </w:rPr>
        <w:t>וכן הביא מדרש זה להלן [ג, ד (לפני ציון 152), וכן להלן ד, יד (לאחר ציון 440)]. אמנם במדרש שם דובר על יוסף ולא על בנימין, וראה להלן פ"ג הערה 152, ופ"ד הערה 341.</w:t>
      </w:r>
    </w:p>
  </w:footnote>
  <w:footnote w:id="187">
    <w:p w:rsidR="00177B5D" w:rsidRDefault="00177B5D" w:rsidP="00695A98">
      <w:pPr>
        <w:pStyle w:val="FootnoteText"/>
        <w:rPr>
          <w:rFonts w:hint="cs"/>
          <w:rtl/>
        </w:rPr>
      </w:pPr>
      <w:r>
        <w:rPr>
          <w:rtl/>
        </w:rPr>
        <w:t>&lt;</w:t>
      </w:r>
      <w:r>
        <w:rPr>
          <w:rStyle w:val="FootnoteReference"/>
        </w:rPr>
        <w:footnoteRef/>
      </w:r>
      <w:r>
        <w:rPr>
          <w:rtl/>
        </w:rPr>
        <w:t>&gt;</w:t>
      </w:r>
      <w:r>
        <w:rPr>
          <w:rFonts w:hint="cs"/>
          <w:rtl/>
        </w:rPr>
        <w:t xml:space="preserve"> לשונו בגו"א דברים פ"ב אות ח: "</w:t>
      </w:r>
      <w:r>
        <w:rPr>
          <w:rtl/>
        </w:rPr>
        <w:t xml:space="preserve">ויש לך להבין מפני מה הצעירה </w:t>
      </w:r>
      <w:r>
        <w:rPr>
          <w:rFonts w:hint="cs"/>
          <w:rtl/>
        </w:rPr>
        <w:t xml:space="preserve">[אֵם עמון] </w:t>
      </w:r>
      <w:r>
        <w:rPr>
          <w:rtl/>
        </w:rPr>
        <w:t>היתה צנועה יותר</w:t>
      </w:r>
      <w:r>
        <w:rPr>
          <w:rFonts w:hint="cs"/>
          <w:rtl/>
        </w:rPr>
        <w:t xml:space="preserve"> [מאֵם מואב]</w:t>
      </w:r>
      <w:r>
        <w:rPr>
          <w:rtl/>
        </w:rPr>
        <w:t xml:space="preserve">, ותבין זה ממה שאמרו חכמים </w:t>
      </w:r>
      <w:r>
        <w:rPr>
          <w:rFonts w:hint="cs"/>
          <w:rtl/>
        </w:rPr>
        <w:t>[</w:t>
      </w:r>
      <w:r>
        <w:rPr>
          <w:rtl/>
        </w:rPr>
        <w:t xml:space="preserve">מגילה </w:t>
      </w:r>
      <w:r>
        <w:rPr>
          <w:rFonts w:hint="cs"/>
          <w:rtl/>
        </w:rPr>
        <w:t>יג:]</w:t>
      </w:r>
      <w:r>
        <w:rPr>
          <w:rtl/>
        </w:rPr>
        <w:t xml:space="preserve"> 'בשכר צניעות שהיתה ברחל [זכתה ויצאה ממנה שאול]', כי לעולם הצעיר הוא יותר צנוע ופנימי, ובא ממקום צנוע ופנימי יותר, לכך לא נגלה מיד, כמו אשר קודם לו. ומזה הטעם לא היה אומה בכל ע' לשונות שאיחרו להתגלות כמו ישראל, שהרי תמצא כי כל האומות נעשה כל אחת לאומה גדולה קודם ישראל, שלא נעשו ישראל לעם עד שיצאו ממצרים, ואילו שאר האומות כבר היו נמצאים</w:t>
      </w:r>
      <w:r>
        <w:rPr>
          <w:rFonts w:hint="cs"/>
          <w:rtl/>
        </w:rPr>
        <w:t>.</w:t>
      </w:r>
      <w:r>
        <w:rPr>
          <w:rtl/>
        </w:rPr>
        <w:t xml:space="preserve"> וכל זה כי הוייתם ממקום פנימי, לכך לא היו נמצאים מיד. ולכך הצעירה היה בה צניעות יותר</w:t>
      </w:r>
      <w:r>
        <w:rPr>
          <w:rFonts w:hint="cs"/>
          <w:rtl/>
        </w:rPr>
        <w:t>" [ראה למעלה פ"א הערות 1233, 1234, ולהלן פ"ד הערה 347]. ובנתיב הצניעות פ"א [ב, קה.] כתב: "</w:t>
      </w:r>
      <w:r>
        <w:rPr>
          <w:rtl/>
        </w:rPr>
        <w:t>דע</w:t>
      </w:r>
      <w:r>
        <w:rPr>
          <w:rFonts w:hint="cs"/>
          <w:rtl/>
        </w:rPr>
        <w:t>,</w:t>
      </w:r>
      <w:r>
        <w:rPr>
          <w:rtl/>
        </w:rPr>
        <w:t xml:space="preserve"> כי ראויה היתה רחל לצניעות</w:t>
      </w:r>
      <w:r>
        <w:rPr>
          <w:rFonts w:hint="cs"/>
          <w:rtl/>
        </w:rPr>
        <w:t>,</w:t>
      </w:r>
      <w:r>
        <w:rPr>
          <w:rtl/>
        </w:rPr>
        <w:t xml:space="preserve"> מפני כי רחל היתה הקטנה</w:t>
      </w:r>
      <w:r>
        <w:rPr>
          <w:rFonts w:hint="cs"/>
          <w:rtl/>
        </w:rPr>
        <w:t>,</w:t>
      </w:r>
      <w:r>
        <w:rPr>
          <w:rtl/>
        </w:rPr>
        <w:t xml:space="preserve"> והיא יצאה אחרונה אל הגלוי</w:t>
      </w:r>
      <w:r>
        <w:rPr>
          <w:rFonts w:hint="cs"/>
          <w:rtl/>
        </w:rPr>
        <w:t>,</w:t>
      </w:r>
      <w:r>
        <w:rPr>
          <w:rtl/>
        </w:rPr>
        <w:t xml:space="preserve"> שהרי נולדה באחרונה</w:t>
      </w:r>
      <w:r>
        <w:rPr>
          <w:rFonts w:hint="cs"/>
          <w:rtl/>
        </w:rPr>
        <w:t>.</w:t>
      </w:r>
      <w:r>
        <w:rPr>
          <w:rtl/>
        </w:rPr>
        <w:t xml:space="preserve"> וכל אשר יוצא אחרונה אל הגלוי הוא דבר צניעות</w:t>
      </w:r>
      <w:r>
        <w:rPr>
          <w:rFonts w:hint="cs"/>
          <w:rtl/>
        </w:rPr>
        <w:t>,</w:t>
      </w:r>
      <w:r>
        <w:rPr>
          <w:rtl/>
        </w:rPr>
        <w:t xml:space="preserve"> כי הוא נסתר ביותר</w:t>
      </w:r>
      <w:r>
        <w:rPr>
          <w:rFonts w:hint="cs"/>
          <w:rtl/>
        </w:rPr>
        <w:t>,</w:t>
      </w:r>
      <w:r>
        <w:rPr>
          <w:rtl/>
        </w:rPr>
        <w:t xml:space="preserve"> וזהו הצניעות. וכן תמצא בבנות לוט</w:t>
      </w:r>
      <w:r>
        <w:rPr>
          <w:rFonts w:hint="cs"/>
          <w:rtl/>
        </w:rPr>
        <w:t>,</w:t>
      </w:r>
      <w:r>
        <w:rPr>
          <w:rtl/>
        </w:rPr>
        <w:t xml:space="preserve"> בצעירה שקראת </w:t>
      </w:r>
      <w:r>
        <w:rPr>
          <w:rFonts w:hint="cs"/>
          <w:rtl/>
        </w:rPr>
        <w:t>[בראשית יט, לח] '</w:t>
      </w:r>
      <w:r>
        <w:rPr>
          <w:rtl/>
        </w:rPr>
        <w:t>בן עמי</w:t>
      </w:r>
      <w:r>
        <w:rPr>
          <w:rFonts w:hint="cs"/>
          <w:rtl/>
        </w:rPr>
        <w:t>'</w:t>
      </w:r>
      <w:r>
        <w:rPr>
          <w:rtl/>
        </w:rPr>
        <w:t xml:space="preserve"> וזה דרך צניעות</w:t>
      </w:r>
      <w:r>
        <w:rPr>
          <w:rFonts w:hint="cs"/>
          <w:rtl/>
        </w:rPr>
        <w:t>.</w:t>
      </w:r>
      <w:r>
        <w:rPr>
          <w:rtl/>
        </w:rPr>
        <w:t xml:space="preserve"> לא כמו הבכירה שקראה </w:t>
      </w:r>
      <w:r>
        <w:rPr>
          <w:rFonts w:hint="cs"/>
          <w:rtl/>
        </w:rPr>
        <w:t>[שם פסוק לז] '</w:t>
      </w:r>
      <w:r>
        <w:rPr>
          <w:rtl/>
        </w:rPr>
        <w:t>מואב</w:t>
      </w:r>
      <w:r>
        <w:rPr>
          <w:rFonts w:hint="cs"/>
          <w:rtl/>
        </w:rPr>
        <w:t>',</w:t>
      </w:r>
      <w:r>
        <w:rPr>
          <w:rtl/>
        </w:rPr>
        <w:t xml:space="preserve"> ופרסמה הדבר</w:t>
      </w:r>
      <w:r>
        <w:rPr>
          <w:rFonts w:hint="cs"/>
          <w:rtl/>
        </w:rPr>
        <w:t>,</w:t>
      </w:r>
      <w:r>
        <w:rPr>
          <w:rtl/>
        </w:rPr>
        <w:t xml:space="preserve"> וזהו בלתי צניעות</w:t>
      </w:r>
      <w:r>
        <w:rPr>
          <w:rFonts w:hint="cs"/>
          <w:rtl/>
        </w:rPr>
        <w:t xml:space="preserve"> [רש"י שם].</w:t>
      </w:r>
      <w:r>
        <w:rPr>
          <w:rtl/>
        </w:rPr>
        <w:t xml:space="preserve"> ומזה תבין כי הצעירה מוכנת לצניעות</w:t>
      </w:r>
      <w:r>
        <w:rPr>
          <w:rFonts w:hint="cs"/>
          <w:rtl/>
        </w:rPr>
        <w:t>,</w:t>
      </w:r>
      <w:r>
        <w:rPr>
          <w:rtl/>
        </w:rPr>
        <w:t xml:space="preserve"> כי היא יצאה אחרונה אל הגלוי להיות נמצא בעולם</w:t>
      </w:r>
      <w:r>
        <w:rPr>
          <w:rFonts w:hint="cs"/>
          <w:rtl/>
        </w:rPr>
        <w:t>...</w:t>
      </w:r>
      <w:r>
        <w:rPr>
          <w:rtl/>
        </w:rPr>
        <w:t xml:space="preserve"> ולכך אמר </w:t>
      </w:r>
      <w:r>
        <w:rPr>
          <w:rFonts w:hint="cs"/>
          <w:rtl/>
        </w:rPr>
        <w:t>[מגילה יג:] '</w:t>
      </w:r>
      <w:r>
        <w:rPr>
          <w:rtl/>
        </w:rPr>
        <w:t>בשכר צניעות של רחל יצא שאול</w:t>
      </w:r>
      <w:r>
        <w:rPr>
          <w:rFonts w:hint="cs"/>
          <w:rtl/>
        </w:rPr>
        <w:t>',</w:t>
      </w:r>
      <w:r>
        <w:rPr>
          <w:rtl/>
        </w:rPr>
        <w:t xml:space="preserve"> שהיה צנוע</w:t>
      </w:r>
      <w:r>
        <w:rPr>
          <w:rFonts w:hint="cs"/>
          <w:rtl/>
        </w:rPr>
        <w:t>.</w:t>
      </w:r>
      <w:r>
        <w:rPr>
          <w:rtl/>
        </w:rPr>
        <w:t xml:space="preserve"> </w:t>
      </w:r>
      <w:r>
        <w:rPr>
          <w:rFonts w:hint="cs"/>
          <w:rtl/>
        </w:rPr>
        <w:t>'</w:t>
      </w:r>
      <w:r>
        <w:rPr>
          <w:rtl/>
        </w:rPr>
        <w:t>ובשכר צניעות של שאול יצאה אסתר</w:t>
      </w:r>
      <w:r>
        <w:rPr>
          <w:rFonts w:hint="cs"/>
          <w:rtl/>
        </w:rPr>
        <w:t>',</w:t>
      </w:r>
      <w:r>
        <w:rPr>
          <w:rtl/>
        </w:rPr>
        <w:t xml:space="preserve"> שהיתה צנועה</w:t>
      </w:r>
      <w:r>
        <w:rPr>
          <w:rFonts w:hint="cs"/>
          <w:rtl/>
        </w:rPr>
        <w:t>". וכן כתב בנתיב הצניעות ס"פ ג, ח"א לנזיר כג: [ב, כו:], ח"א לב"ק לח: [ג, ז.], וח"א לב"ב קכג. [ג, קכו.]. @</w:t>
      </w:r>
      <w:r w:rsidRPr="00695A98">
        <w:rPr>
          <w:rFonts w:hint="cs"/>
          <w:b/>
          <w:bCs/>
          <w:rtl/>
        </w:rPr>
        <w:t>אך יש</w:t>
      </w:r>
      <w:r>
        <w:rPr>
          <w:rFonts w:hint="cs"/>
          <w:rtl/>
        </w:rPr>
        <w:t>^ להעיר שידוע מאוד ש"</w:t>
      </w:r>
      <w:r>
        <w:rPr>
          <w:rtl/>
        </w:rPr>
        <w:t>לאה עלמא דאתכסיא</w:t>
      </w:r>
      <w:r>
        <w:rPr>
          <w:rFonts w:hint="cs"/>
          <w:rtl/>
        </w:rPr>
        <w:t>,</w:t>
      </w:r>
      <w:r>
        <w:rPr>
          <w:rtl/>
        </w:rPr>
        <w:t xml:space="preserve"> בחינת בתי גוואי</w:t>
      </w:r>
      <w:r>
        <w:rPr>
          <w:rFonts w:hint="cs"/>
          <w:rtl/>
        </w:rPr>
        <w:t>.</w:t>
      </w:r>
      <w:r>
        <w:rPr>
          <w:rtl/>
        </w:rPr>
        <w:t xml:space="preserve"> רחל עלמא דאתגליא</w:t>
      </w:r>
      <w:r>
        <w:rPr>
          <w:rFonts w:hint="cs"/>
          <w:rtl/>
        </w:rPr>
        <w:t>,</w:t>
      </w:r>
      <w:r>
        <w:rPr>
          <w:rtl/>
        </w:rPr>
        <w:t xml:space="preserve"> </w:t>
      </w:r>
      <w:r>
        <w:rPr>
          <w:rFonts w:hint="cs"/>
          <w:rtl/>
        </w:rPr>
        <w:t xml:space="preserve">בחינת </w:t>
      </w:r>
      <w:r>
        <w:rPr>
          <w:rtl/>
        </w:rPr>
        <w:t>בתי בראי</w:t>
      </w:r>
      <w:r>
        <w:rPr>
          <w:rFonts w:hint="cs"/>
          <w:rtl/>
        </w:rPr>
        <w:t>" [לשון הקהלת יעקב ערך מחלת]. וכיצד דברים אלו עולים בקנה אחד עם דבריו כאן שרחל באה ממקום יותר צנוע ופנימי מחמת היותה הצעירה. ויל"ע בזה.</w:t>
      </w:r>
    </w:p>
  </w:footnote>
  <w:footnote w:id="188">
    <w:p w:rsidR="00177B5D" w:rsidRDefault="00177B5D" w:rsidP="00DA3F32">
      <w:pPr>
        <w:pStyle w:val="FootnoteText"/>
        <w:rPr>
          <w:rFonts w:hint="cs"/>
          <w:rtl/>
        </w:rPr>
      </w:pPr>
      <w:r>
        <w:rPr>
          <w:rtl/>
        </w:rPr>
        <w:t>&lt;</w:t>
      </w:r>
      <w:r>
        <w:rPr>
          <w:rStyle w:val="FootnoteReference"/>
        </w:rPr>
        <w:footnoteRef/>
      </w:r>
      <w:r>
        <w:rPr>
          <w:rtl/>
        </w:rPr>
        <w:t>&gt;</w:t>
      </w:r>
      <w:r>
        <w:rPr>
          <w:rFonts w:hint="cs"/>
          <w:rtl/>
        </w:rPr>
        <w:t xml:space="preserve"> להלן ג, ד [לאחר ציון 151], ושם מזכיר את דבריו כאן. וראה להלן פ"ד לפני ציון 348, שגם שם הזכיר דבריו כאן.</w:t>
      </w:r>
    </w:p>
  </w:footnote>
  <w:footnote w:id="189">
    <w:p w:rsidR="00177B5D" w:rsidRDefault="00177B5D" w:rsidP="007E1AA9">
      <w:pPr>
        <w:pStyle w:val="FootnoteText"/>
        <w:rPr>
          <w:rFonts w:hint="cs"/>
          <w:rtl/>
        </w:rPr>
      </w:pPr>
      <w:r>
        <w:rPr>
          <w:rtl/>
        </w:rPr>
        <w:t>&lt;</w:t>
      </w:r>
      <w:r>
        <w:rPr>
          <w:rStyle w:val="FootnoteReference"/>
        </w:rPr>
        <w:footnoteRef/>
      </w:r>
      <w:r>
        <w:rPr>
          <w:rtl/>
        </w:rPr>
        <w:t>&gt;</w:t>
      </w:r>
      <w:r>
        <w:rPr>
          <w:rFonts w:hint="cs"/>
          <w:rtl/>
        </w:rPr>
        <w:t xml:space="preserve"> אודות שמרדכי הוא משבט בנימין, כן נאמר [למעלה פסוק ה] "איש ימיני". ואודות שאסתר היא משבט בנימין, הרי אסתר היא בת אחיו של מרדכי [תרגום יהונתן כאן], וממילא פשיטא שאף אסתר היא משבט בנימין. ובאסת"ר י, יג אמרו "</w:t>
      </w:r>
      <w:r>
        <w:rPr>
          <w:rtl/>
        </w:rPr>
        <w:t>העמיד הקב"ה כנגדן מרדכי ואסתר</w:t>
      </w:r>
      <w:r>
        <w:rPr>
          <w:rFonts w:hint="cs"/>
          <w:rtl/>
        </w:rPr>
        <w:t>,</w:t>
      </w:r>
      <w:r>
        <w:rPr>
          <w:rtl/>
        </w:rPr>
        <w:t xml:space="preserve"> שהיו משבט בנימין</w:t>
      </w:r>
      <w:r>
        <w:rPr>
          <w:rFonts w:hint="cs"/>
          <w:rtl/>
        </w:rPr>
        <w:t>". ורש"י [בראשית מט, כז] כתב "</w:t>
      </w:r>
      <w:r>
        <w:rPr>
          <w:rtl/>
        </w:rPr>
        <w:t>יחלק שלל - מרדכי ואסתר שהם מבנימין</w:t>
      </w:r>
      <w:r>
        <w:rPr>
          <w:rFonts w:hint="cs"/>
          <w:rtl/>
        </w:rPr>
        <w:t>,</w:t>
      </w:r>
      <w:r>
        <w:rPr>
          <w:rtl/>
        </w:rPr>
        <w:t xml:space="preserve"> יחלקו את שלל המ</w:t>
      </w:r>
      <w:r>
        <w:rPr>
          <w:rFonts w:hint="cs"/>
          <w:rtl/>
        </w:rPr>
        <w:t>ן". ורש"י [ירמיה לב, יב] כתב שלא מצינו בכל המקרא אח האם קרוי "דוד" [ראה להלן פ"ד הערה 346].</w:t>
      </w:r>
    </w:p>
  </w:footnote>
  <w:footnote w:id="190">
    <w:p w:rsidR="00177B5D" w:rsidRDefault="00177B5D" w:rsidP="00D123FE">
      <w:pPr>
        <w:pStyle w:val="FootnoteText"/>
        <w:rPr>
          <w:rFonts w:hint="cs"/>
          <w:rtl/>
        </w:rPr>
      </w:pPr>
      <w:r>
        <w:rPr>
          <w:rtl/>
        </w:rPr>
        <w:t>&lt;</w:t>
      </w:r>
      <w:r>
        <w:rPr>
          <w:rStyle w:val="FootnoteReference"/>
        </w:rPr>
        <w:footnoteRef/>
      </w:r>
      <w:r>
        <w:rPr>
          <w:rtl/>
        </w:rPr>
        <w:t>&gt;</w:t>
      </w:r>
      <w:r>
        <w:rPr>
          <w:rFonts w:hint="cs"/>
          <w:rtl/>
        </w:rPr>
        <w:t xml:space="preserve"> להלן [לאחר ציון 308]. ולמע</w:t>
      </w:r>
      <w:r w:rsidRPr="00731A2A">
        <w:rPr>
          <w:rFonts w:hint="cs"/>
          <w:sz w:val="18"/>
          <w:rtl/>
        </w:rPr>
        <w:t xml:space="preserve">לה בהקדמה [לאחר ציון 282] כתב: "וכך מרדכי </w:t>
      </w:r>
      <w:r w:rsidRPr="00731A2A">
        <w:rPr>
          <w:rStyle w:val="LatinChar"/>
          <w:sz w:val="18"/>
          <w:rtl/>
          <w:lang w:val="en-GB"/>
        </w:rPr>
        <w:t xml:space="preserve">שנרמז בלשון </w:t>
      </w:r>
      <w:r>
        <w:rPr>
          <w:rStyle w:val="LatinChar"/>
          <w:rFonts w:hint="cs"/>
          <w:sz w:val="18"/>
          <w:rtl/>
          <w:lang w:val="en-GB"/>
        </w:rPr>
        <w:t>[</w:t>
      </w:r>
      <w:r w:rsidRPr="00731A2A">
        <w:rPr>
          <w:rStyle w:val="LatinChar"/>
          <w:rFonts w:hint="cs"/>
          <w:sz w:val="18"/>
          <w:rtl/>
          <w:lang w:val="en-GB"/>
        </w:rPr>
        <w:t>שמות ל, כג</w:t>
      </w:r>
      <w:r>
        <w:rPr>
          <w:rStyle w:val="LatinChar"/>
          <w:rFonts w:hint="cs"/>
          <w:sz w:val="18"/>
          <w:rtl/>
          <w:lang w:val="en-GB"/>
        </w:rPr>
        <w:t>]</w:t>
      </w:r>
      <w:r w:rsidRPr="00731A2A">
        <w:rPr>
          <w:rStyle w:val="LatinChar"/>
          <w:rFonts w:hint="cs"/>
          <w:sz w:val="18"/>
          <w:rtl/>
          <w:lang w:val="en-GB"/>
        </w:rPr>
        <w:t xml:space="preserve"> </w:t>
      </w:r>
      <w:r>
        <w:rPr>
          <w:rStyle w:val="LatinChar"/>
          <w:rFonts w:hint="cs"/>
          <w:sz w:val="18"/>
          <w:rtl/>
          <w:lang w:val="en-GB"/>
        </w:rPr>
        <w:t>'</w:t>
      </w:r>
      <w:r w:rsidRPr="00731A2A">
        <w:rPr>
          <w:rStyle w:val="LatinChar"/>
          <w:sz w:val="18"/>
          <w:rtl/>
          <w:lang w:val="en-GB"/>
        </w:rPr>
        <w:t>בשמים ראש</w:t>
      </w:r>
      <w:r>
        <w:rPr>
          <w:rStyle w:val="LatinChar"/>
          <w:rFonts w:hint="cs"/>
          <w:sz w:val="18"/>
          <w:rtl/>
          <w:lang w:val="en-GB"/>
        </w:rPr>
        <w:t>'</w:t>
      </w:r>
      <w:r w:rsidRPr="00731A2A">
        <w:rPr>
          <w:rStyle w:val="LatinChar"/>
          <w:sz w:val="18"/>
          <w:rtl/>
          <w:lang w:val="en-GB"/>
        </w:rPr>
        <w:t xml:space="preserve"> הכתוב אצל הקטורת</w:t>
      </w:r>
      <w:r w:rsidRPr="00731A2A">
        <w:rPr>
          <w:rStyle w:val="LatinChar"/>
          <w:rFonts w:hint="cs"/>
          <w:sz w:val="18"/>
          <w:rtl/>
          <w:lang w:val="en-GB"/>
        </w:rPr>
        <w:t>,</w:t>
      </w:r>
      <w:r w:rsidRPr="00731A2A">
        <w:rPr>
          <w:rStyle w:val="LatinChar"/>
          <w:sz w:val="18"/>
          <w:rtl/>
          <w:lang w:val="en-GB"/>
        </w:rPr>
        <w:t xml:space="preserve"> מורה על ההסתר</w:t>
      </w:r>
      <w:r w:rsidRPr="00731A2A">
        <w:rPr>
          <w:rStyle w:val="LatinChar"/>
          <w:rFonts w:hint="cs"/>
          <w:sz w:val="18"/>
          <w:rtl/>
          <w:lang w:val="en-GB"/>
        </w:rPr>
        <w:t>.</w:t>
      </w:r>
      <w:r w:rsidRPr="00731A2A">
        <w:rPr>
          <w:rStyle w:val="LatinChar"/>
          <w:sz w:val="18"/>
          <w:rtl/>
          <w:lang w:val="en-GB"/>
        </w:rPr>
        <w:t xml:space="preserve"> כי הקטורת הוא נסתר כאשר ידוע</w:t>
      </w:r>
      <w:r w:rsidRPr="00731A2A">
        <w:rPr>
          <w:rStyle w:val="LatinChar"/>
          <w:rFonts w:hint="cs"/>
          <w:sz w:val="18"/>
          <w:rtl/>
          <w:lang w:val="en-GB"/>
        </w:rPr>
        <w:t>,</w:t>
      </w:r>
      <w:r w:rsidRPr="00731A2A">
        <w:rPr>
          <w:rStyle w:val="LatinChar"/>
          <w:sz w:val="18"/>
          <w:rtl/>
          <w:lang w:val="en-GB"/>
        </w:rPr>
        <w:t xml:space="preserve"> שהרי היו מקטירים אותו לפני ולפנים בי</w:t>
      </w:r>
      <w:r w:rsidRPr="00731A2A">
        <w:rPr>
          <w:rStyle w:val="LatinChar"/>
          <w:rFonts w:hint="cs"/>
          <w:sz w:val="18"/>
          <w:rtl/>
          <w:lang w:val="en-GB"/>
        </w:rPr>
        <w:t xml:space="preserve">ום הכפורים </w:t>
      </w:r>
      <w:r>
        <w:rPr>
          <w:rStyle w:val="LatinChar"/>
          <w:rFonts w:hint="cs"/>
          <w:sz w:val="18"/>
          <w:rtl/>
          <w:lang w:val="en-GB"/>
        </w:rPr>
        <w:t>[</w:t>
      </w:r>
      <w:r w:rsidRPr="00731A2A">
        <w:rPr>
          <w:rStyle w:val="LatinChar"/>
          <w:rFonts w:hint="cs"/>
          <w:sz w:val="18"/>
          <w:rtl/>
          <w:lang w:val="en-GB"/>
        </w:rPr>
        <w:t>יומא נב:</w:t>
      </w:r>
      <w:r>
        <w:rPr>
          <w:rStyle w:val="LatinChar"/>
          <w:rFonts w:hint="cs"/>
          <w:sz w:val="18"/>
          <w:rtl/>
          <w:lang w:val="en-GB"/>
        </w:rPr>
        <w:t>]</w:t>
      </w:r>
      <w:r w:rsidRPr="00731A2A">
        <w:rPr>
          <w:rStyle w:val="LatinChar"/>
          <w:rFonts w:hint="cs"/>
          <w:sz w:val="18"/>
          <w:rtl/>
          <w:lang w:val="en-GB"/>
        </w:rPr>
        <w:t>,</w:t>
      </w:r>
      <w:r w:rsidRPr="00731A2A">
        <w:rPr>
          <w:rStyle w:val="LatinChar"/>
          <w:sz w:val="18"/>
          <w:rtl/>
          <w:lang w:val="en-GB"/>
        </w:rPr>
        <w:t xml:space="preserve"> ובשאר ימות השנה לא היו מקטירין אותו כי אם על המזבח בפנים</w:t>
      </w:r>
      <w:r w:rsidRPr="00731A2A">
        <w:rPr>
          <w:rStyle w:val="LatinChar"/>
          <w:rFonts w:hint="cs"/>
          <w:sz w:val="18"/>
          <w:rtl/>
          <w:lang w:val="en-GB"/>
        </w:rPr>
        <w:t xml:space="preserve"> </w:t>
      </w:r>
      <w:r>
        <w:rPr>
          <w:rStyle w:val="LatinChar"/>
          <w:rFonts w:hint="cs"/>
          <w:sz w:val="18"/>
          <w:rtl/>
          <w:lang w:val="en-GB"/>
        </w:rPr>
        <w:t>[</w:t>
      </w:r>
      <w:r w:rsidRPr="00731A2A">
        <w:rPr>
          <w:rStyle w:val="LatinChar"/>
          <w:rFonts w:hint="cs"/>
          <w:sz w:val="18"/>
          <w:rtl/>
          <w:lang w:val="en-GB"/>
        </w:rPr>
        <w:t>שמות ל, פסוקים ז, ח</w:t>
      </w:r>
      <w:r>
        <w:rPr>
          <w:rStyle w:val="LatinChar"/>
          <w:rFonts w:hint="cs"/>
          <w:sz w:val="18"/>
          <w:rtl/>
          <w:lang w:val="en-GB"/>
        </w:rPr>
        <w:t>]</w:t>
      </w:r>
      <w:r w:rsidRPr="00731A2A">
        <w:rPr>
          <w:rStyle w:val="LatinChar"/>
          <w:rFonts w:hint="cs"/>
          <w:sz w:val="18"/>
          <w:rtl/>
          <w:lang w:val="en-GB"/>
        </w:rPr>
        <w:t>.</w:t>
      </w:r>
      <w:r w:rsidRPr="00731A2A">
        <w:rPr>
          <w:rStyle w:val="LatinChar"/>
          <w:sz w:val="18"/>
          <w:rtl/>
          <w:lang w:val="en-GB"/>
        </w:rPr>
        <w:t xml:space="preserve"> וכאשר היו מקטירין על המזבח</w:t>
      </w:r>
      <w:r w:rsidRPr="00731A2A">
        <w:rPr>
          <w:rStyle w:val="LatinChar"/>
          <w:rFonts w:hint="cs"/>
          <w:sz w:val="18"/>
          <w:rtl/>
          <w:lang w:val="en-GB"/>
        </w:rPr>
        <w:t>,</w:t>
      </w:r>
      <w:r w:rsidRPr="00731A2A">
        <w:rPr>
          <w:rStyle w:val="LatinChar"/>
          <w:sz w:val="18"/>
          <w:rtl/>
          <w:lang w:val="en-GB"/>
        </w:rPr>
        <w:t xml:space="preserve"> היו פורשין מן העזרה</w:t>
      </w:r>
      <w:r w:rsidRPr="00731A2A">
        <w:rPr>
          <w:rStyle w:val="LatinChar"/>
          <w:rFonts w:hint="cs"/>
          <w:sz w:val="18"/>
          <w:rtl/>
          <w:lang w:val="en-GB"/>
        </w:rPr>
        <w:t>,</w:t>
      </w:r>
      <w:r w:rsidRPr="00731A2A">
        <w:rPr>
          <w:rStyle w:val="LatinChar"/>
          <w:sz w:val="18"/>
          <w:rtl/>
          <w:lang w:val="en-GB"/>
        </w:rPr>
        <w:t xml:space="preserve"> שיהיה הקטורת בחשאי</w:t>
      </w:r>
      <w:r w:rsidRPr="00731A2A">
        <w:rPr>
          <w:rStyle w:val="LatinChar"/>
          <w:rFonts w:hint="cs"/>
          <w:sz w:val="18"/>
          <w:rtl/>
          <w:lang w:val="en-GB"/>
        </w:rPr>
        <w:t>.</w:t>
      </w:r>
      <w:r w:rsidRPr="00731A2A">
        <w:rPr>
          <w:rStyle w:val="LatinChar"/>
          <w:sz w:val="18"/>
          <w:rtl/>
          <w:lang w:val="en-GB"/>
        </w:rPr>
        <w:t xml:space="preserve"> וכן אמרו על הקטורת </w:t>
      </w:r>
      <w:r>
        <w:rPr>
          <w:rStyle w:val="LatinChar"/>
          <w:rFonts w:hint="cs"/>
          <w:sz w:val="18"/>
          <w:rtl/>
          <w:lang w:val="en-GB"/>
        </w:rPr>
        <w:t>[</w:t>
      </w:r>
      <w:r w:rsidRPr="00731A2A">
        <w:rPr>
          <w:rStyle w:val="LatinChar"/>
          <w:sz w:val="18"/>
          <w:rtl/>
          <w:lang w:val="en-GB"/>
        </w:rPr>
        <w:t>יומא מד</w:t>
      </w:r>
      <w:r w:rsidRPr="00731A2A">
        <w:rPr>
          <w:rStyle w:val="LatinChar"/>
          <w:rFonts w:hint="cs"/>
          <w:sz w:val="18"/>
          <w:rtl/>
          <w:lang w:val="en-GB"/>
        </w:rPr>
        <w:t>.</w:t>
      </w:r>
      <w:r>
        <w:rPr>
          <w:rStyle w:val="LatinChar"/>
          <w:rFonts w:hint="cs"/>
          <w:sz w:val="18"/>
          <w:rtl/>
          <w:lang w:val="en-GB"/>
        </w:rPr>
        <w:t>]</w:t>
      </w:r>
      <w:r w:rsidRPr="00731A2A">
        <w:rPr>
          <w:rStyle w:val="LatinChar"/>
          <w:sz w:val="18"/>
          <w:rtl/>
          <w:lang w:val="en-GB"/>
        </w:rPr>
        <w:t xml:space="preserve"> יבא דבר שבחשאי</w:t>
      </w:r>
      <w:r w:rsidRPr="00731A2A">
        <w:rPr>
          <w:rStyle w:val="LatinChar"/>
          <w:rFonts w:hint="cs"/>
          <w:sz w:val="18"/>
          <w:rtl/>
          <w:lang w:val="en-GB"/>
        </w:rPr>
        <w:t>,</w:t>
      </w:r>
      <w:r w:rsidRPr="00731A2A">
        <w:rPr>
          <w:rStyle w:val="LatinChar"/>
          <w:sz w:val="18"/>
          <w:rtl/>
          <w:lang w:val="en-GB"/>
        </w:rPr>
        <w:t xml:space="preserve"> שהוא הקטורת</w:t>
      </w:r>
      <w:r w:rsidRPr="00731A2A">
        <w:rPr>
          <w:rStyle w:val="LatinChar"/>
          <w:rFonts w:hint="cs"/>
          <w:sz w:val="18"/>
          <w:rtl/>
          <w:lang w:val="en-GB"/>
        </w:rPr>
        <w:t>,</w:t>
      </w:r>
      <w:r w:rsidRPr="00731A2A">
        <w:rPr>
          <w:rStyle w:val="LatinChar"/>
          <w:sz w:val="18"/>
          <w:rtl/>
          <w:lang w:val="en-GB"/>
        </w:rPr>
        <w:t xml:space="preserve"> ויכפר על דבר שבחשאי</w:t>
      </w:r>
      <w:r w:rsidRPr="00731A2A">
        <w:rPr>
          <w:rStyle w:val="LatinChar"/>
          <w:rFonts w:hint="cs"/>
          <w:sz w:val="18"/>
          <w:rtl/>
          <w:lang w:val="en-GB"/>
        </w:rPr>
        <w:t>,</w:t>
      </w:r>
      <w:r w:rsidRPr="00731A2A">
        <w:rPr>
          <w:rStyle w:val="LatinChar"/>
          <w:sz w:val="18"/>
          <w:rtl/>
          <w:lang w:val="en-GB"/>
        </w:rPr>
        <w:t xml:space="preserve"> הוא לשון הרע</w:t>
      </w:r>
      <w:r w:rsidRPr="00731A2A">
        <w:rPr>
          <w:rStyle w:val="LatinChar"/>
          <w:rFonts w:hint="cs"/>
          <w:sz w:val="18"/>
          <w:rtl/>
          <w:lang w:val="en-GB"/>
        </w:rPr>
        <w:t>.</w:t>
      </w:r>
      <w:r w:rsidRPr="00731A2A">
        <w:rPr>
          <w:rStyle w:val="LatinChar"/>
          <w:sz w:val="18"/>
          <w:rtl/>
          <w:lang w:val="en-GB"/>
        </w:rPr>
        <w:t xml:space="preserve"> ומזה תבין כי אסתר בת זוג למרדכי</w:t>
      </w:r>
      <w:r w:rsidRPr="00731A2A">
        <w:rPr>
          <w:rStyle w:val="LatinChar"/>
          <w:rFonts w:hint="cs"/>
          <w:sz w:val="18"/>
          <w:rtl/>
          <w:lang w:val="en-GB"/>
        </w:rPr>
        <w:t>,</w:t>
      </w:r>
      <w:r w:rsidRPr="00731A2A">
        <w:rPr>
          <w:rStyle w:val="LatinChar"/>
          <w:sz w:val="18"/>
          <w:rtl/>
          <w:lang w:val="en-GB"/>
        </w:rPr>
        <w:t xml:space="preserve"> שנקרא על שם </w:t>
      </w:r>
      <w:r w:rsidRPr="00731A2A">
        <w:rPr>
          <w:rStyle w:val="LatinChar"/>
          <w:rFonts w:hint="cs"/>
          <w:sz w:val="18"/>
          <w:rtl/>
          <w:lang w:val="en-GB"/>
        </w:rPr>
        <w:t>'</w:t>
      </w:r>
      <w:r w:rsidRPr="00731A2A">
        <w:rPr>
          <w:rStyle w:val="LatinChar"/>
          <w:sz w:val="18"/>
          <w:rtl/>
          <w:lang w:val="en-GB"/>
        </w:rPr>
        <w:t>מרי דכיא</w:t>
      </w:r>
      <w:r w:rsidRPr="00731A2A">
        <w:rPr>
          <w:rStyle w:val="LatinChar"/>
          <w:rFonts w:hint="cs"/>
          <w:sz w:val="18"/>
          <w:rtl/>
          <w:lang w:val="en-GB"/>
        </w:rPr>
        <w:t>',</w:t>
      </w:r>
      <w:r w:rsidRPr="00731A2A">
        <w:rPr>
          <w:rStyle w:val="LatinChar"/>
          <w:sz w:val="18"/>
          <w:rtl/>
          <w:lang w:val="en-GB"/>
        </w:rPr>
        <w:t xml:space="preserve"> והדברים האלו עמוקים מאוד</w:t>
      </w:r>
      <w:r w:rsidRPr="00731A2A">
        <w:rPr>
          <w:rStyle w:val="LatinChar"/>
          <w:rFonts w:hint="cs"/>
          <w:sz w:val="18"/>
          <w:rtl/>
          <w:lang w:val="en-GB"/>
        </w:rPr>
        <w:t>,</w:t>
      </w:r>
      <w:r w:rsidRPr="00731A2A">
        <w:rPr>
          <w:rStyle w:val="LatinChar"/>
          <w:sz w:val="18"/>
          <w:rtl/>
          <w:lang w:val="en-GB"/>
        </w:rPr>
        <w:t xml:space="preserve"> ואי אפשר לפרש יותר</w:t>
      </w:r>
      <w:r w:rsidRPr="00731A2A">
        <w:rPr>
          <w:rStyle w:val="LatinChar"/>
          <w:rFonts w:hint="cs"/>
          <w:sz w:val="18"/>
          <w:rtl/>
          <w:lang w:val="en-GB"/>
        </w:rPr>
        <w:t>.</w:t>
      </w:r>
      <w:r w:rsidRPr="00731A2A">
        <w:rPr>
          <w:rStyle w:val="LatinChar"/>
          <w:sz w:val="18"/>
          <w:rtl/>
          <w:lang w:val="en-GB"/>
        </w:rPr>
        <w:t xml:space="preserve"> </w:t>
      </w:r>
      <w:r w:rsidRPr="00731A2A">
        <w:rPr>
          <w:rStyle w:val="Title1"/>
          <w:rFonts w:cs="Monotype Hadassah"/>
          <w:b w:val="0"/>
          <w:bCs w:val="0"/>
          <w:sz w:val="18"/>
          <w:szCs w:val="18"/>
          <w:rtl/>
        </w:rPr>
        <w:t>וכאשר היו</w:t>
      </w:r>
      <w:r w:rsidRPr="00731A2A">
        <w:rPr>
          <w:rStyle w:val="LatinChar"/>
          <w:sz w:val="18"/>
          <w:rtl/>
          <w:lang w:val="en-GB"/>
        </w:rPr>
        <w:t xml:space="preserve"> ישראל בהסתר פנים מן הש</w:t>
      </w:r>
      <w:r w:rsidRPr="00731A2A">
        <w:rPr>
          <w:rStyle w:val="LatinChar"/>
          <w:rFonts w:hint="cs"/>
          <w:sz w:val="18"/>
          <w:rtl/>
          <w:lang w:val="en-GB"/>
        </w:rPr>
        <w:t>ם יתברך,</w:t>
      </w:r>
      <w:r w:rsidRPr="00731A2A">
        <w:rPr>
          <w:rStyle w:val="LatinChar"/>
          <w:sz w:val="18"/>
          <w:rtl/>
          <w:lang w:val="en-GB"/>
        </w:rPr>
        <w:t xml:space="preserve"> ראוי שיהיה הגואל מרדכי ואסתר</w:t>
      </w:r>
      <w:r w:rsidRPr="00731A2A">
        <w:rPr>
          <w:rStyle w:val="LatinChar"/>
          <w:rFonts w:hint="cs"/>
          <w:sz w:val="18"/>
          <w:rtl/>
          <w:lang w:val="en-GB"/>
        </w:rPr>
        <w:t>,</w:t>
      </w:r>
      <w:r w:rsidRPr="00731A2A">
        <w:rPr>
          <w:rStyle w:val="LatinChar"/>
          <w:sz w:val="18"/>
          <w:rtl/>
          <w:lang w:val="en-GB"/>
        </w:rPr>
        <w:t xml:space="preserve"> שהם מגיעים בתפילתם אל הנסתר</w:t>
      </w:r>
      <w:r>
        <w:rPr>
          <w:rFonts w:hint="cs"/>
          <w:rtl/>
        </w:rPr>
        <w:t>". וראה להלן ציון 499.</w:t>
      </w:r>
    </w:p>
  </w:footnote>
  <w:footnote w:id="191">
    <w:p w:rsidR="00177B5D" w:rsidRDefault="00177B5D" w:rsidP="008B78F6">
      <w:pPr>
        <w:pStyle w:val="FootnoteText"/>
        <w:rPr>
          <w:rFonts w:hint="cs"/>
          <w:rtl/>
        </w:rPr>
      </w:pPr>
      <w:r>
        <w:rPr>
          <w:rtl/>
        </w:rPr>
        <w:t>&lt;</w:t>
      </w:r>
      <w:r>
        <w:rPr>
          <w:rStyle w:val="FootnoteReference"/>
        </w:rPr>
        <w:footnoteRef/>
      </w:r>
      <w:r>
        <w:rPr>
          <w:rtl/>
        </w:rPr>
        <w:t>&gt;</w:t>
      </w:r>
      <w:r>
        <w:rPr>
          <w:rFonts w:hint="cs"/>
          <w:rtl/>
        </w:rPr>
        <w:t xml:space="preserve"> חוזר לבאר מדוע הצעיר מורה על הצניעות.</w:t>
      </w:r>
    </w:p>
  </w:footnote>
  <w:footnote w:id="192">
    <w:p w:rsidR="00177B5D" w:rsidRDefault="00177B5D" w:rsidP="006413DE">
      <w:pPr>
        <w:pStyle w:val="FootnoteText"/>
        <w:rPr>
          <w:rFonts w:hint="cs"/>
          <w:rtl/>
        </w:rPr>
      </w:pPr>
      <w:r>
        <w:rPr>
          <w:rtl/>
        </w:rPr>
        <w:t>&lt;</w:t>
      </w:r>
      <w:r>
        <w:rPr>
          <w:rStyle w:val="FootnoteReference"/>
        </w:rPr>
        <w:footnoteRef/>
      </w:r>
      <w:r>
        <w:rPr>
          <w:rtl/>
        </w:rPr>
        <w:t>&gt;</w:t>
      </w:r>
      <w:r>
        <w:rPr>
          <w:rFonts w:hint="cs"/>
          <w:rtl/>
        </w:rPr>
        <w:t xml:space="preserve"> לשון הרד"ק בספר השרשים, שורש צנע: "'ואת הצנועים חכמה' [משלי יא, ב], ענינו השפלים והמסתתרים מרוב ענוותם, בהם תמצא החכמה. והמקור מן הכבד [מיכה ו, ח] 'והצנע לכת'". ורש"י [בראשית יח, ט] כתב: "</w:t>
      </w:r>
      <w:r>
        <w:rPr>
          <w:rtl/>
        </w:rPr>
        <w:t>הנה באהל - צנועה היא</w:t>
      </w:r>
      <w:r>
        <w:rPr>
          <w:rFonts w:hint="cs"/>
          <w:rtl/>
        </w:rPr>
        <w:t>". וכן רש"י [שמות לד, ג] כתב: "</w:t>
      </w:r>
      <w:r>
        <w:rPr>
          <w:rtl/>
        </w:rPr>
        <w:t xml:space="preserve">ואיש לא יעלה עמך </w:t>
      </w:r>
      <w:r>
        <w:rPr>
          <w:rFonts w:hint="cs"/>
          <w:rtl/>
        </w:rPr>
        <w:t>-</w:t>
      </w:r>
      <w:r>
        <w:rPr>
          <w:rtl/>
        </w:rPr>
        <w:t xml:space="preserve"> </w:t>
      </w:r>
      <w:r>
        <w:rPr>
          <w:rFonts w:hint="cs"/>
          <w:rtl/>
        </w:rPr>
        <w:t xml:space="preserve">[הלוחות] </w:t>
      </w:r>
      <w:r>
        <w:rPr>
          <w:rtl/>
        </w:rPr>
        <w:t>הראשונות על ידי שהיו בתשואות וקולות וקהלות</w:t>
      </w:r>
      <w:r>
        <w:rPr>
          <w:rFonts w:hint="cs"/>
          <w:rtl/>
        </w:rPr>
        <w:t>,</w:t>
      </w:r>
      <w:r>
        <w:rPr>
          <w:rtl/>
        </w:rPr>
        <w:t xml:space="preserve"> שלטה בהן עין רעה</w:t>
      </w:r>
      <w:r>
        <w:rPr>
          <w:rFonts w:hint="cs"/>
          <w:rtl/>
        </w:rPr>
        <w:t>.</w:t>
      </w:r>
      <w:r>
        <w:rPr>
          <w:rtl/>
        </w:rPr>
        <w:t xml:space="preserve"> אין לך יפה מן הצניעות</w:t>
      </w:r>
      <w:r>
        <w:rPr>
          <w:rFonts w:hint="cs"/>
          <w:rtl/>
        </w:rPr>
        <w:t>". ונאמר על שאול [ש"א י, טז] "</w:t>
      </w:r>
      <w:r>
        <w:rPr>
          <w:rtl/>
        </w:rPr>
        <w:t>ויאמר שאול אל דודו הגד הגיד לנו כי נמצאו האתנות ואת דבר המלוכה לא הגיד לו</w:t>
      </w:r>
      <w:r>
        <w:rPr>
          <w:rFonts w:hint="cs"/>
          <w:rtl/>
        </w:rPr>
        <w:t xml:space="preserve"> וגו'", ופירש רש"י שם "</w:t>
      </w:r>
      <w:r>
        <w:rPr>
          <w:rtl/>
        </w:rPr>
        <w:t>ואת דבר המלוכה לא הגיד - דרך צניעות היתה בו</w:t>
      </w:r>
      <w:r>
        <w:rPr>
          <w:rFonts w:hint="cs"/>
          <w:rtl/>
        </w:rPr>
        <w:t>". ורש"י [ש"ב יג, ב] כתב: "</w:t>
      </w:r>
      <w:r>
        <w:rPr>
          <w:rtl/>
        </w:rPr>
        <w:t>כי בתולה היא - צנועה בבית</w:t>
      </w:r>
      <w:r>
        <w:rPr>
          <w:rFonts w:hint="cs"/>
          <w:rtl/>
        </w:rPr>
        <w:t>,</w:t>
      </w:r>
      <w:r>
        <w:rPr>
          <w:rtl/>
        </w:rPr>
        <w:t xml:space="preserve"> ואינה יוצאת לחוץ</w:t>
      </w:r>
      <w:r>
        <w:rPr>
          <w:rFonts w:hint="cs"/>
          <w:rtl/>
        </w:rPr>
        <w:t>". ובדר"ח פ"ו מ"ז [קצט:] כתב: "כי הצנוע אינו ממהר לפסוק, כי חכמתו צנוע עמו". ובח"א לב"ק לח: [ג, ז.] כתב: "שכך לשון 'צניעות', שהוא לשון מוצנע ונסתר".</w:t>
      </w:r>
    </w:p>
  </w:footnote>
  <w:footnote w:id="193">
    <w:p w:rsidR="00177B5D" w:rsidRDefault="00177B5D" w:rsidP="00FF5E23">
      <w:pPr>
        <w:pStyle w:val="FootnoteText"/>
        <w:rPr>
          <w:rFonts w:hint="cs"/>
          <w:rtl/>
        </w:rPr>
      </w:pPr>
      <w:r>
        <w:rPr>
          <w:rtl/>
        </w:rPr>
        <w:t>&lt;</w:t>
      </w:r>
      <w:r>
        <w:rPr>
          <w:rStyle w:val="FootnoteReference"/>
        </w:rPr>
        <w:footnoteRef/>
      </w:r>
      <w:r>
        <w:rPr>
          <w:rtl/>
        </w:rPr>
        <w:t>&gt;</w:t>
      </w:r>
      <w:r>
        <w:rPr>
          <w:rFonts w:hint="cs"/>
          <w:rtl/>
        </w:rPr>
        <w:t xml:space="preserve"> אודות שעשו יצא ראשונה מחמת מדריגתו הגלויה והפחותה, כן כתב בגו"א בראשית פכ"ה סוף אות כו, וז"ל: "</w:t>
      </w:r>
      <w:r>
        <w:rPr>
          <w:rtl/>
        </w:rPr>
        <w:t>כי עשו הגיע לחלקו מן המריבה</w:t>
      </w:r>
      <w:r>
        <w:rPr>
          <w:rFonts w:hint="cs"/>
          <w:rtl/>
        </w:rPr>
        <w:t>,</w:t>
      </w:r>
      <w:r>
        <w:rPr>
          <w:rtl/>
        </w:rPr>
        <w:t xml:space="preserve"> עולם שיש בו גנאי וחרפה, ולפיכך הוא ראשון לרחם, שהוא יצא ראשונה, ואליו הוא קרוב. ויעקב רחוק ממנו מצד שהוא מסולק מן הטנופת, וקרוב לעולם הנכבד, והוא יצא אחרונה</w:t>
      </w:r>
      <w:r>
        <w:rPr>
          <w:rFonts w:hint="cs"/>
          <w:rtl/>
        </w:rPr>
        <w:t>" [ראה להלן פ"ג הערה 66, ופ"ו הערות 353, 422]. ובגבורות ה' ר"פ כט כתב: "</w:t>
      </w:r>
      <w:r>
        <w:rPr>
          <w:rtl/>
        </w:rPr>
        <w:t>כי כאשר תבין ותדע כי באמת יעקב הוא בכור והוא עלול בראשון, רק לענין התגלות בעולם הטבעי לצאת לפעל עשו יותר ראשון</w:t>
      </w:r>
      <w:r>
        <w:rPr>
          <w:rFonts w:hint="cs"/>
          <w:rtl/>
        </w:rPr>
        <w:t>.</w:t>
      </w:r>
      <w:r>
        <w:rPr>
          <w:rtl/>
        </w:rPr>
        <w:t xml:space="preserve"> כי הדבר אשר הוא קרוב אל העלה הראשונה</w:t>
      </w:r>
      <w:r>
        <w:rPr>
          <w:rFonts w:hint="cs"/>
          <w:rtl/>
        </w:rPr>
        <w:t>,</w:t>
      </w:r>
      <w:r>
        <w:rPr>
          <w:rtl/>
        </w:rPr>
        <w:t xml:space="preserve"> הוא רחוק מן התגלות בעולם הטבעי</w:t>
      </w:r>
      <w:r>
        <w:rPr>
          <w:rFonts w:hint="cs"/>
          <w:rtl/>
        </w:rPr>
        <w:t>.</w:t>
      </w:r>
      <w:r>
        <w:rPr>
          <w:rtl/>
        </w:rPr>
        <w:t xml:space="preserve"> ואשר הוא רחוק מן העלה</w:t>
      </w:r>
      <w:r>
        <w:rPr>
          <w:rFonts w:hint="cs"/>
          <w:rtl/>
        </w:rPr>
        <w:t>,</w:t>
      </w:r>
      <w:r>
        <w:rPr>
          <w:rtl/>
        </w:rPr>
        <w:t xml:space="preserve"> הוא קרוב להתגלות בעולם הטבעי, ודבר זה ידוע</w:t>
      </w:r>
      <w:r>
        <w:rPr>
          <w:rFonts w:hint="cs"/>
          <w:rtl/>
        </w:rPr>
        <w:t>.</w:t>
      </w:r>
      <w:r>
        <w:rPr>
          <w:rtl/>
        </w:rPr>
        <w:t xml:space="preserve"> ולכך היה יוצא עשו להתגלות בעולם הטבעי תחלה.</w:t>
      </w:r>
      <w:r>
        <w:rPr>
          <w:rFonts w:hint="cs"/>
          <w:rtl/>
        </w:rPr>
        <w:t>..</w:t>
      </w:r>
      <w:r>
        <w:rPr>
          <w:rtl/>
        </w:rPr>
        <w:t xml:space="preserve"> כי יעקב נולד אחרון</w:t>
      </w:r>
      <w:r>
        <w:rPr>
          <w:rFonts w:hint="cs"/>
          <w:rtl/>
        </w:rPr>
        <w:t>,</w:t>
      </w:r>
      <w:r>
        <w:rPr>
          <w:rtl/>
        </w:rPr>
        <w:t xml:space="preserve"> ועשו ראשון לצאת לעולם הטבעי, ומי שהוא יותר במעלה</w:t>
      </w:r>
      <w:r>
        <w:rPr>
          <w:rFonts w:hint="cs"/>
          <w:rtl/>
        </w:rPr>
        <w:t>,</w:t>
      </w:r>
      <w:r>
        <w:rPr>
          <w:rtl/>
        </w:rPr>
        <w:t xml:space="preserve"> מאוחר לצאת לפעל</w:t>
      </w:r>
      <w:r>
        <w:rPr>
          <w:rFonts w:hint="cs"/>
          <w:rtl/>
        </w:rPr>
        <w:t xml:space="preserve">... </w:t>
      </w:r>
      <w:r>
        <w:rPr>
          <w:rtl/>
        </w:rPr>
        <w:t>כי היותר במעלה יוצא אחרון לעולם הטבע</w:t>
      </w:r>
      <w:r>
        <w:rPr>
          <w:rFonts w:hint="cs"/>
          <w:rtl/>
        </w:rPr>
        <w:t>". ולהלן [ו, יב (לאחר ציון 350)] כתב: "</w:t>
      </w:r>
      <w:r>
        <w:rPr>
          <w:rtl/>
        </w:rPr>
        <w:t xml:space="preserve">אמרו במדרש </w:t>
      </w:r>
      <w:r>
        <w:rPr>
          <w:rFonts w:hint="cs"/>
          <w:rtl/>
        </w:rPr>
        <w:t>[</w:t>
      </w:r>
      <w:r>
        <w:rPr>
          <w:rtl/>
        </w:rPr>
        <w:t>ב</w:t>
      </w:r>
      <w:r>
        <w:rPr>
          <w:rFonts w:hint="cs"/>
          <w:rtl/>
        </w:rPr>
        <w:t>"</w:t>
      </w:r>
      <w:r>
        <w:rPr>
          <w:rtl/>
        </w:rPr>
        <w:t>ר סג, ח</w:t>
      </w:r>
      <w:r>
        <w:rPr>
          <w:rFonts w:hint="cs"/>
          <w:rtl/>
        </w:rPr>
        <w:t>]</w:t>
      </w:r>
      <w:r>
        <w:rPr>
          <w:rtl/>
        </w:rPr>
        <w:t xml:space="preserve"> </w:t>
      </w:r>
      <w:r>
        <w:rPr>
          <w:rFonts w:hint="cs"/>
          <w:rtl/>
        </w:rPr>
        <w:t>'</w:t>
      </w:r>
      <w:r>
        <w:rPr>
          <w:rtl/>
        </w:rPr>
        <w:t>ויצא הראשון אדמוני</w:t>
      </w:r>
      <w:r>
        <w:rPr>
          <w:rFonts w:hint="cs"/>
          <w:rtl/>
        </w:rPr>
        <w:t>'</w:t>
      </w:r>
      <w:r>
        <w:rPr>
          <w:rtl/>
        </w:rPr>
        <w:t xml:space="preserve"> </w:t>
      </w:r>
      <w:r>
        <w:rPr>
          <w:rFonts w:hint="cs"/>
          <w:rtl/>
        </w:rPr>
        <w:t>[</w:t>
      </w:r>
      <w:r>
        <w:rPr>
          <w:rtl/>
        </w:rPr>
        <w:t>בראשית כה, כה</w:t>
      </w:r>
      <w:r>
        <w:rPr>
          <w:rFonts w:hint="cs"/>
          <w:rtl/>
        </w:rPr>
        <w:t>],</w:t>
      </w:r>
      <w:r>
        <w:rPr>
          <w:rtl/>
        </w:rPr>
        <w:t xml:space="preserve"> למה יצא עשו תחילה</w:t>
      </w:r>
      <w:r>
        <w:rPr>
          <w:rFonts w:hint="cs"/>
          <w:rtl/>
        </w:rPr>
        <w:t>,</w:t>
      </w:r>
      <w:r>
        <w:rPr>
          <w:rtl/>
        </w:rPr>
        <w:t xml:space="preserve"> כדי שיצא הוא וסריותו עמו</w:t>
      </w:r>
      <w:r>
        <w:rPr>
          <w:rFonts w:hint="cs"/>
          <w:rtl/>
        </w:rPr>
        <w:t>...</w:t>
      </w:r>
      <w:r>
        <w:rPr>
          <w:rtl/>
        </w:rPr>
        <w:t xml:space="preserve"> ופי</w:t>
      </w:r>
      <w:r>
        <w:rPr>
          <w:rFonts w:hint="cs"/>
          <w:rtl/>
        </w:rPr>
        <w:t>רוש</w:t>
      </w:r>
      <w:r>
        <w:rPr>
          <w:rtl/>
        </w:rPr>
        <w:t xml:space="preserve"> זה כי עשו הוא דבק בסריותו ובגנותו</w:t>
      </w:r>
      <w:r>
        <w:rPr>
          <w:rFonts w:hint="cs"/>
          <w:rtl/>
        </w:rPr>
        <w:t>,</w:t>
      </w:r>
      <w:r>
        <w:rPr>
          <w:rtl/>
        </w:rPr>
        <w:t xml:space="preserve"> ובשביל זה הוא נוטל כל הפחיתות והגנות</w:t>
      </w:r>
      <w:r>
        <w:rPr>
          <w:rFonts w:hint="cs"/>
          <w:rtl/>
        </w:rPr>
        <w:t>,</w:t>
      </w:r>
      <w:r>
        <w:rPr>
          <w:rtl/>
        </w:rPr>
        <w:t xml:space="preserve"> עד שהיה יעקב איש חלק</w:t>
      </w:r>
      <w:r>
        <w:rPr>
          <w:rFonts w:hint="cs"/>
          <w:rtl/>
        </w:rPr>
        <w:t>,</w:t>
      </w:r>
      <w:r>
        <w:rPr>
          <w:rtl/>
        </w:rPr>
        <w:t xml:space="preserve"> ועשו היה איש שעיר</w:t>
      </w:r>
      <w:r>
        <w:rPr>
          <w:rFonts w:hint="cs"/>
          <w:rtl/>
        </w:rPr>
        <w:t>,</w:t>
      </w:r>
      <w:r>
        <w:rPr>
          <w:rtl/>
        </w:rPr>
        <w:t xml:space="preserve"> ודבר זה יורה על הגנות והפחיתות</w:t>
      </w:r>
      <w:r>
        <w:rPr>
          <w:rFonts w:hint="cs"/>
          <w:rtl/>
        </w:rPr>
        <w:t xml:space="preserve">". וכן הוא בנצח ישראל פט"ו [שסה:], וח"א לב"ב קכג. [ג, קכז.]. </w:t>
      </w:r>
    </w:p>
  </w:footnote>
  <w:footnote w:id="194">
    <w:p w:rsidR="00177B5D" w:rsidRDefault="00177B5D" w:rsidP="00B16127">
      <w:pPr>
        <w:pStyle w:val="FootnoteText"/>
        <w:rPr>
          <w:rFonts w:hint="cs"/>
        </w:rPr>
      </w:pPr>
      <w:r>
        <w:rPr>
          <w:rtl/>
        </w:rPr>
        <w:t>&lt;</w:t>
      </w:r>
      <w:r>
        <w:rPr>
          <w:rStyle w:val="FootnoteReference"/>
        </w:rPr>
        <w:footnoteRef/>
      </w:r>
      <w:r>
        <w:rPr>
          <w:rtl/>
        </w:rPr>
        <w:t>&gt;</w:t>
      </w:r>
      <w:r>
        <w:rPr>
          <w:rFonts w:hint="cs"/>
          <w:rtl/>
        </w:rPr>
        <w:t xml:space="preserve"> ודרשו על כך במדרש [ב"ר סה, כ] "</w:t>
      </w:r>
      <w:r>
        <w:rPr>
          <w:rtl/>
        </w:rPr>
        <w:t>א</w:t>
      </w:r>
      <w:r>
        <w:rPr>
          <w:rFonts w:hint="cs"/>
          <w:rtl/>
        </w:rPr>
        <w:t>מ</w:t>
      </w:r>
      <w:r>
        <w:rPr>
          <w:rtl/>
        </w:rPr>
        <w:t xml:space="preserve">ר </w:t>
      </w:r>
      <w:r>
        <w:rPr>
          <w:rFonts w:hint="cs"/>
          <w:rtl/>
        </w:rPr>
        <w:t xml:space="preserve">רבי </w:t>
      </w:r>
      <w:r>
        <w:rPr>
          <w:rtl/>
        </w:rPr>
        <w:t>ברכיה</w:t>
      </w:r>
      <w:r>
        <w:rPr>
          <w:rFonts w:hint="cs"/>
          <w:rtl/>
        </w:rPr>
        <w:t>,</w:t>
      </w:r>
      <w:r>
        <w:rPr>
          <w:rtl/>
        </w:rPr>
        <w:t xml:space="preserve"> בשעה שיעקב מרכין בקולו </w:t>
      </w:r>
      <w:r>
        <w:rPr>
          <w:rFonts w:hint="cs"/>
          <w:rtl/>
        </w:rPr>
        <w:t xml:space="preserve">["משפיל ולוחש" (מתנו"כ שם)] </w:t>
      </w:r>
      <w:r>
        <w:rPr>
          <w:rtl/>
        </w:rPr>
        <w:t>ידי עשו שולטות</w:t>
      </w:r>
      <w:r>
        <w:rPr>
          <w:rFonts w:hint="cs"/>
          <w:rtl/>
        </w:rPr>
        <w:t>,</w:t>
      </w:r>
      <w:r>
        <w:rPr>
          <w:rtl/>
        </w:rPr>
        <w:t xml:space="preserve"> דכתיב </w:t>
      </w:r>
      <w:r>
        <w:rPr>
          <w:rFonts w:hint="cs"/>
          <w:rtl/>
        </w:rPr>
        <w:t xml:space="preserve">[ראה </w:t>
      </w:r>
      <w:r>
        <w:rPr>
          <w:rtl/>
        </w:rPr>
        <w:t xml:space="preserve">שמות </w:t>
      </w:r>
      <w:r>
        <w:rPr>
          <w:rFonts w:hint="cs"/>
          <w:rtl/>
        </w:rPr>
        <w:t>יז, ג]</w:t>
      </w:r>
      <w:r>
        <w:rPr>
          <w:rtl/>
        </w:rPr>
        <w:t xml:space="preserve"> </w:t>
      </w:r>
      <w:r>
        <w:rPr>
          <w:rFonts w:hint="cs"/>
          <w:rtl/>
        </w:rPr>
        <w:t>'</w:t>
      </w:r>
      <w:r>
        <w:rPr>
          <w:rtl/>
        </w:rPr>
        <w:t>וילונו כל העדה</w:t>
      </w:r>
      <w:r>
        <w:rPr>
          <w:rFonts w:hint="cs"/>
          <w:rtl/>
        </w:rPr>
        <w:t>',</w:t>
      </w:r>
      <w:r>
        <w:rPr>
          <w:rtl/>
        </w:rPr>
        <w:t xml:space="preserve"> </w:t>
      </w:r>
      <w:r>
        <w:rPr>
          <w:rFonts w:hint="cs"/>
          <w:rtl/>
        </w:rPr>
        <w:t>[שם פסוק ח] '</w:t>
      </w:r>
      <w:r>
        <w:rPr>
          <w:rtl/>
        </w:rPr>
        <w:t>ויבא עמלק</w:t>
      </w:r>
      <w:r>
        <w:rPr>
          <w:rFonts w:hint="cs"/>
          <w:rtl/>
        </w:rPr>
        <w:t>'.</w:t>
      </w:r>
      <w:r>
        <w:rPr>
          <w:rtl/>
        </w:rPr>
        <w:t xml:space="preserve"> ובשעה שהוא מצפצף בקולו</w:t>
      </w:r>
      <w:r>
        <w:rPr>
          <w:rFonts w:hint="cs"/>
          <w:rtl/>
        </w:rPr>
        <w:t>,</w:t>
      </w:r>
      <w:r>
        <w:rPr>
          <w:rtl/>
        </w:rPr>
        <w:t xml:space="preserve"> אין הידים ידי עשו</w:t>
      </w:r>
      <w:r>
        <w:rPr>
          <w:rFonts w:hint="cs"/>
          <w:rtl/>
        </w:rPr>
        <w:t>,</w:t>
      </w:r>
      <w:r>
        <w:rPr>
          <w:rtl/>
        </w:rPr>
        <w:t xml:space="preserve"> אין ידי עשו שולטות</w:t>
      </w:r>
      <w:r>
        <w:rPr>
          <w:rFonts w:hint="cs"/>
          <w:rtl/>
        </w:rPr>
        <w:t>". ולמעלה בפתיחה [לפני ציון 308] הביא מדרש זה. וראה בסמוך הערות 197, 199.</w:t>
      </w:r>
    </w:p>
  </w:footnote>
  <w:footnote w:id="195">
    <w:p w:rsidR="00177B5D" w:rsidRDefault="00177B5D" w:rsidP="007743E1">
      <w:pPr>
        <w:pStyle w:val="FootnoteText"/>
        <w:rPr>
          <w:rFonts w:hint="cs"/>
          <w:rtl/>
        </w:rPr>
      </w:pPr>
      <w:r>
        <w:rPr>
          <w:rtl/>
        </w:rPr>
        <w:t>&lt;</w:t>
      </w:r>
      <w:r>
        <w:rPr>
          <w:rStyle w:val="FootnoteReference"/>
        </w:rPr>
        <w:footnoteRef/>
      </w:r>
      <w:r>
        <w:rPr>
          <w:rtl/>
        </w:rPr>
        <w:t>&gt;</w:t>
      </w:r>
      <w:r>
        <w:rPr>
          <w:rFonts w:hint="cs"/>
          <w:rtl/>
        </w:rPr>
        <w:t xml:space="preserve"> כן כתב רבי צדוק הכהן בתקנת השבין, אות ו, וז"ל: "</w:t>
      </w:r>
      <w:r>
        <w:rPr>
          <w:rtl/>
        </w:rPr>
        <w:t xml:space="preserve">נאמר </w:t>
      </w:r>
      <w:r>
        <w:rPr>
          <w:rFonts w:hint="cs"/>
          <w:rtl/>
        </w:rPr>
        <w:t>[</w:t>
      </w:r>
      <w:r>
        <w:rPr>
          <w:rtl/>
        </w:rPr>
        <w:t>שי</w:t>
      </w:r>
      <w:r>
        <w:rPr>
          <w:rFonts w:hint="cs"/>
          <w:rtl/>
        </w:rPr>
        <w:t xml:space="preserve">ה"ש </w:t>
      </w:r>
      <w:r>
        <w:rPr>
          <w:rtl/>
        </w:rPr>
        <w:t>ב, יד</w:t>
      </w:r>
      <w:r>
        <w:rPr>
          <w:rFonts w:hint="cs"/>
          <w:rtl/>
        </w:rPr>
        <w:t>]</w:t>
      </w:r>
      <w:r>
        <w:rPr>
          <w:rtl/>
        </w:rPr>
        <w:t xml:space="preserve"> </w:t>
      </w:r>
      <w:r>
        <w:rPr>
          <w:rFonts w:hint="cs"/>
          <w:rtl/>
        </w:rPr>
        <w:t>'</w:t>
      </w:r>
      <w:r>
        <w:rPr>
          <w:rtl/>
        </w:rPr>
        <w:t>השמיעני את קולך כי קולך ערב</w:t>
      </w:r>
      <w:r>
        <w:rPr>
          <w:rFonts w:hint="cs"/>
          <w:rtl/>
        </w:rPr>
        <w:t>',</w:t>
      </w:r>
      <w:r>
        <w:rPr>
          <w:rtl/>
        </w:rPr>
        <w:t xml:space="preserve"> ולמדו מזה </w:t>
      </w:r>
      <w:r>
        <w:rPr>
          <w:rFonts w:hint="cs"/>
          <w:rtl/>
        </w:rPr>
        <w:t>[</w:t>
      </w:r>
      <w:r>
        <w:rPr>
          <w:rtl/>
        </w:rPr>
        <w:t>ברכות כד</w:t>
      </w:r>
      <w:r>
        <w:rPr>
          <w:rFonts w:hint="cs"/>
          <w:rtl/>
        </w:rPr>
        <w:t>.]</w:t>
      </w:r>
      <w:r>
        <w:rPr>
          <w:rtl/>
        </w:rPr>
        <w:t xml:space="preserve"> דקול באשה ערוה</w:t>
      </w:r>
      <w:r>
        <w:rPr>
          <w:rFonts w:hint="cs"/>
          <w:rtl/>
        </w:rPr>
        <w:t>.</w:t>
      </w:r>
      <w:r>
        <w:rPr>
          <w:rtl/>
        </w:rPr>
        <w:t xml:space="preserve"> כי הקול הוא יוצא מפנימיות ומעמקי הלב</w:t>
      </w:r>
      <w:r>
        <w:rPr>
          <w:rFonts w:hint="cs"/>
          <w:rtl/>
        </w:rPr>
        <w:t>.</w:t>
      </w:r>
      <w:r>
        <w:rPr>
          <w:rtl/>
        </w:rPr>
        <w:t xml:space="preserve"> ולפי שאין תשוקתה של אשה אלא לבעלה כמו שאמרו </w:t>
      </w:r>
      <w:r>
        <w:rPr>
          <w:rFonts w:hint="cs"/>
          <w:rtl/>
        </w:rPr>
        <w:t xml:space="preserve">[ב"ר </w:t>
      </w:r>
      <w:r>
        <w:rPr>
          <w:rtl/>
        </w:rPr>
        <w:t>כ, ז</w:t>
      </w:r>
      <w:r>
        <w:rPr>
          <w:rFonts w:hint="cs"/>
          <w:rtl/>
        </w:rPr>
        <w:t>]</w:t>
      </w:r>
      <w:r>
        <w:rPr>
          <w:rtl/>
        </w:rPr>
        <w:t xml:space="preserve"> על פסוק </w:t>
      </w:r>
      <w:r>
        <w:rPr>
          <w:rFonts w:hint="cs"/>
          <w:rtl/>
        </w:rPr>
        <w:t>[</w:t>
      </w:r>
      <w:r>
        <w:rPr>
          <w:rtl/>
        </w:rPr>
        <w:t>בראשית ג, טז</w:t>
      </w:r>
      <w:r>
        <w:rPr>
          <w:rFonts w:hint="cs"/>
          <w:rtl/>
        </w:rPr>
        <w:t>]</w:t>
      </w:r>
      <w:r>
        <w:rPr>
          <w:rtl/>
        </w:rPr>
        <w:t xml:space="preserve"> </w:t>
      </w:r>
      <w:r>
        <w:rPr>
          <w:rFonts w:hint="cs"/>
          <w:rtl/>
        </w:rPr>
        <w:t>'</w:t>
      </w:r>
      <w:r>
        <w:rPr>
          <w:rtl/>
        </w:rPr>
        <w:t>ואל אישך תשוקתך</w:t>
      </w:r>
      <w:r>
        <w:rPr>
          <w:rFonts w:hint="cs"/>
          <w:rtl/>
        </w:rPr>
        <w:t xml:space="preserve">'... </w:t>
      </w:r>
      <w:r>
        <w:rPr>
          <w:rtl/>
        </w:rPr>
        <w:t xml:space="preserve">לכן כמים הפנים לפנים </w:t>
      </w:r>
      <w:r>
        <w:rPr>
          <w:rFonts w:hint="cs"/>
          <w:rtl/>
        </w:rPr>
        <w:t xml:space="preserve">[משלי כז, יט] </w:t>
      </w:r>
      <w:r>
        <w:rPr>
          <w:rtl/>
        </w:rPr>
        <w:t>קולה מעורר אהבה ותאוה בלב האיש</w:t>
      </w:r>
      <w:r>
        <w:rPr>
          <w:rFonts w:hint="cs"/>
          <w:rtl/>
        </w:rPr>
        <w:t>". וכן כתב שם באות יב. ובשפת אמת ביאר הרבה פעמים שהקול בא מפנימיות האדם [פרשת תולדות שנת תרל"ח, פרשת בשלח שנת תרמ"ו, פרשת יתרו שנת תרל"ב, ועוד]. ובשם משמואל פרשת חיי שרה, שנת תרע"ו, כתב: "</w:t>
      </w:r>
      <w:r>
        <w:rPr>
          <w:rtl/>
        </w:rPr>
        <w:t xml:space="preserve">ובמדרש </w:t>
      </w:r>
      <w:r>
        <w:rPr>
          <w:rFonts w:hint="cs"/>
          <w:rtl/>
        </w:rPr>
        <w:t xml:space="preserve">[ב"ר </w:t>
      </w:r>
      <w:r>
        <w:rPr>
          <w:rtl/>
        </w:rPr>
        <w:t>סג</w:t>
      </w:r>
      <w:r>
        <w:rPr>
          <w:rFonts w:hint="cs"/>
          <w:rtl/>
        </w:rPr>
        <w:t>, י]</w:t>
      </w:r>
      <w:r>
        <w:rPr>
          <w:rtl/>
        </w:rPr>
        <w:t xml:space="preserve"> </w:t>
      </w:r>
      <w:r>
        <w:rPr>
          <w:rFonts w:hint="cs"/>
          <w:rtl/>
        </w:rPr>
        <w:t>'</w:t>
      </w:r>
      <w:r>
        <w:rPr>
          <w:rtl/>
        </w:rPr>
        <w:t>ורבקה אוהבת את יעקב</w:t>
      </w:r>
      <w:r>
        <w:rPr>
          <w:rFonts w:hint="cs"/>
          <w:rtl/>
        </w:rPr>
        <w:t>'</w:t>
      </w:r>
      <w:r>
        <w:rPr>
          <w:rtl/>
        </w:rPr>
        <w:t xml:space="preserve"> </w:t>
      </w:r>
      <w:r>
        <w:rPr>
          <w:rFonts w:hint="cs"/>
          <w:rtl/>
        </w:rPr>
        <w:t xml:space="preserve">[בראשית כה, כח], </w:t>
      </w:r>
      <w:r>
        <w:rPr>
          <w:rtl/>
        </w:rPr>
        <w:t>כל שהיתה שומעת קולו היתה מוספת לו אהבה על אהבתו</w:t>
      </w:r>
      <w:r>
        <w:rPr>
          <w:rFonts w:hint="cs"/>
          <w:rtl/>
        </w:rPr>
        <w:t>.</w:t>
      </w:r>
      <w:r>
        <w:rPr>
          <w:rtl/>
        </w:rPr>
        <w:t xml:space="preserve"> וידוע שקול הוא פנימיות, ע</w:t>
      </w:r>
      <w:r>
        <w:rPr>
          <w:rFonts w:hint="cs"/>
          <w:rtl/>
        </w:rPr>
        <w:t>ל כן</w:t>
      </w:r>
      <w:r>
        <w:rPr>
          <w:rtl/>
        </w:rPr>
        <w:t xml:space="preserve"> באשר היתה נמשכת רק אחר הפנימיות</w:t>
      </w:r>
      <w:r>
        <w:rPr>
          <w:rFonts w:hint="cs"/>
          <w:rtl/>
        </w:rPr>
        <w:t>,</w:t>
      </w:r>
      <w:r>
        <w:rPr>
          <w:rtl/>
        </w:rPr>
        <w:t xml:space="preserve"> ע</w:t>
      </w:r>
      <w:r>
        <w:rPr>
          <w:rFonts w:hint="cs"/>
          <w:rtl/>
        </w:rPr>
        <w:t>ל כן</w:t>
      </w:r>
      <w:r>
        <w:rPr>
          <w:rtl/>
        </w:rPr>
        <w:t xml:space="preserve"> היתה אוהבת את יעקב</w:t>
      </w:r>
      <w:r>
        <w:rPr>
          <w:rFonts w:hint="cs"/>
          <w:rtl/>
        </w:rPr>
        <w:t>". ושם פרשת שלח שנת תרע"ז כתב: "</w:t>
      </w:r>
      <w:r>
        <w:rPr>
          <w:rtl/>
        </w:rPr>
        <w:t>הנה ידוע ההפרש שבין קול ודיבור</w:t>
      </w:r>
      <w:r>
        <w:rPr>
          <w:rFonts w:hint="cs"/>
          <w:rtl/>
        </w:rPr>
        <w:t>;</w:t>
      </w:r>
      <w:r>
        <w:rPr>
          <w:rtl/>
        </w:rPr>
        <w:t xml:space="preserve"> שקול הוא הבל היוצא מפנימיות הלב</w:t>
      </w:r>
      <w:r>
        <w:rPr>
          <w:rFonts w:hint="cs"/>
          <w:rtl/>
        </w:rPr>
        <w:t>,</w:t>
      </w:r>
      <w:r>
        <w:rPr>
          <w:rtl/>
        </w:rPr>
        <w:t xml:space="preserve"> טרם נתחלק בה' מוצאות הפה</w:t>
      </w:r>
      <w:r>
        <w:rPr>
          <w:rFonts w:hint="cs"/>
          <w:rtl/>
        </w:rPr>
        <w:t>.</w:t>
      </w:r>
      <w:r>
        <w:rPr>
          <w:rtl/>
        </w:rPr>
        <w:t xml:space="preserve"> ודיבור הוא שנתהוה ע</w:t>
      </w:r>
      <w:r>
        <w:rPr>
          <w:rFonts w:hint="cs"/>
          <w:rtl/>
        </w:rPr>
        <w:t>ל ידי</w:t>
      </w:r>
      <w:r>
        <w:rPr>
          <w:rtl/>
        </w:rPr>
        <w:t xml:space="preserve"> ה' מוצאות הפה</w:t>
      </w:r>
      <w:r>
        <w:rPr>
          <w:rFonts w:hint="cs"/>
          <w:rtl/>
        </w:rPr>
        <w:t xml:space="preserve">". וצרף לכאן דברי רש"י [בראשית טז, ב] "לקול שרי - לרוח בקודש שבה", ולא כתב "לרוח הקודש שלה", אלא "שבה", כי הקול בא מפנימיות האדם. וראה גו"א שם אות ג, ושם הערה 4.  </w:t>
      </w:r>
    </w:p>
  </w:footnote>
  <w:footnote w:id="196">
    <w:p w:rsidR="00177B5D" w:rsidRDefault="00177B5D" w:rsidP="00D50FCB">
      <w:pPr>
        <w:pStyle w:val="FootnoteText"/>
        <w:rPr>
          <w:rFonts w:hint="cs"/>
          <w:rtl/>
        </w:rPr>
      </w:pPr>
      <w:r>
        <w:rPr>
          <w:rtl/>
        </w:rPr>
        <w:t>&lt;</w:t>
      </w:r>
      <w:r>
        <w:rPr>
          <w:rStyle w:val="FootnoteReference"/>
        </w:rPr>
        <w:footnoteRef/>
      </w:r>
      <w:r>
        <w:rPr>
          <w:rtl/>
        </w:rPr>
        <w:t>&gt;</w:t>
      </w:r>
      <w:r>
        <w:rPr>
          <w:rFonts w:hint="cs"/>
          <w:rtl/>
        </w:rPr>
        <w:t xml:space="preserve"> נדה מג. "</w:t>
      </w:r>
      <w:r>
        <w:rPr>
          <w:rtl/>
        </w:rPr>
        <w:t>כידיו</w:t>
      </w:r>
      <w:r>
        <w:rPr>
          <w:rFonts w:hint="cs"/>
          <w:rtl/>
        </w:rPr>
        <w:t>,</w:t>
      </w:r>
      <w:r>
        <w:rPr>
          <w:rtl/>
        </w:rPr>
        <w:t xml:space="preserve"> מה התם מאבראי</w:t>
      </w:r>
      <w:r>
        <w:rPr>
          <w:rFonts w:hint="cs"/>
          <w:rtl/>
        </w:rPr>
        <w:t>,</w:t>
      </w:r>
      <w:r>
        <w:rPr>
          <w:rtl/>
        </w:rPr>
        <w:t xml:space="preserve"> אף הכא מאבראי</w:t>
      </w:r>
      <w:r>
        <w:rPr>
          <w:rFonts w:hint="cs"/>
          <w:rtl/>
        </w:rPr>
        <w:t>", ופירש רש"י שם "</w:t>
      </w:r>
      <w:r>
        <w:rPr>
          <w:rtl/>
        </w:rPr>
        <w:t>בידיו</w:t>
      </w:r>
      <w:r>
        <w:rPr>
          <w:rFonts w:hint="cs"/>
          <w:rtl/>
        </w:rPr>
        <w:t>,</w:t>
      </w:r>
      <w:r>
        <w:rPr>
          <w:rtl/>
        </w:rPr>
        <w:t xml:space="preserve"> כלומר בגלוי</w:t>
      </w:r>
      <w:r>
        <w:rPr>
          <w:rFonts w:hint="cs"/>
          <w:rtl/>
        </w:rPr>
        <w:t>" [הובא למעלה הערה 163]. ובבאר הגו</w:t>
      </w:r>
      <w:r w:rsidRPr="00683AFC">
        <w:rPr>
          <w:rFonts w:hint="cs"/>
          <w:sz w:val="18"/>
          <w:rtl/>
        </w:rPr>
        <w:t>לה באר הראשון [לד.] כתב: "</w:t>
      </w:r>
      <w:r w:rsidRPr="00683AFC">
        <w:rPr>
          <w:sz w:val="18"/>
          <w:rtl/>
        </w:rPr>
        <w:t>כי הידים הם מקבלים טומאה יותר משאר אברים. וזה הדבר מפני שהם כלי הנגיעה וממשמשין הכל בחוץ, ודבר כמו זה מסוגל לטומאה.</w:t>
      </w:r>
      <w:r>
        <w:rPr>
          <w:rFonts w:hint="cs"/>
          <w:sz w:val="18"/>
          <w:rtl/>
        </w:rPr>
        <w:t>..</w:t>
      </w:r>
      <w:r w:rsidRPr="00683AFC">
        <w:rPr>
          <w:sz w:val="18"/>
          <w:rtl/>
        </w:rPr>
        <w:t xml:space="preserve"> ועיקר הכתוב דרשו במסכת נדה </w:t>
      </w:r>
      <w:r>
        <w:rPr>
          <w:rFonts w:hint="cs"/>
          <w:sz w:val="18"/>
          <w:rtl/>
        </w:rPr>
        <w:t>[</w:t>
      </w:r>
      <w:r w:rsidRPr="00683AFC">
        <w:rPr>
          <w:sz w:val="18"/>
          <w:rtl/>
        </w:rPr>
        <w:t>מג.</w:t>
      </w:r>
      <w:r>
        <w:rPr>
          <w:rFonts w:hint="cs"/>
          <w:sz w:val="18"/>
          <w:rtl/>
        </w:rPr>
        <w:t>]</w:t>
      </w:r>
      <w:r w:rsidRPr="00683AFC">
        <w:rPr>
          <w:sz w:val="18"/>
          <w:rtl/>
        </w:rPr>
        <w:t xml:space="preserve"> מה ידיו אבראי, אף כל מאבראי, לאפוקי מגע בית הסתרים דאינו מקבל טומאה.</w:t>
      </w:r>
      <w:r>
        <w:rPr>
          <w:rFonts w:hint="cs"/>
          <w:sz w:val="18"/>
          <w:rtl/>
        </w:rPr>
        <w:t>..</w:t>
      </w:r>
      <w:r w:rsidRPr="00683AFC">
        <w:rPr>
          <w:sz w:val="18"/>
          <w:rtl/>
        </w:rPr>
        <w:t xml:space="preserve"> כי ידיו הם יותר ראוי לטומאה</w:t>
      </w:r>
      <w:r>
        <w:rPr>
          <w:rFonts w:hint="cs"/>
          <w:rtl/>
        </w:rPr>
        <w:t>". ו</w:t>
      </w:r>
      <w:r>
        <w:rPr>
          <w:rtl/>
        </w:rPr>
        <w:t>בנתיב העבודה פט"ז [א, קכו.]</w:t>
      </w:r>
      <w:r>
        <w:rPr>
          <w:rFonts w:hint="cs"/>
          <w:rtl/>
        </w:rPr>
        <w:t xml:space="preserve"> כתב</w:t>
      </w:r>
      <w:r>
        <w:rPr>
          <w:rtl/>
        </w:rPr>
        <w:t xml:space="preserve">: "כי הידים הם עוד חיצוניות יותר מכל הגוף, לפי שהידים מתפשטין לחוץ ביותר מכל האברים... וזה אמרם [שבת יד.] מפני שהידים עסקניות הם. כלומר מפני כי התפשטות הידים בכל מקום בחוץ". </w:t>
      </w:r>
      <w:r>
        <w:rPr>
          <w:rFonts w:hint="cs"/>
          <w:rtl/>
        </w:rPr>
        <w:t xml:space="preserve">וראה הערה הבאה, ופ"ה הערה 46.  </w:t>
      </w:r>
    </w:p>
  </w:footnote>
  <w:footnote w:id="197">
    <w:p w:rsidR="00177B5D" w:rsidRDefault="00177B5D" w:rsidP="003370BC">
      <w:pPr>
        <w:pStyle w:val="FootnoteText"/>
        <w:rPr>
          <w:rFonts w:hint="cs"/>
          <w:rtl/>
        </w:rPr>
      </w:pPr>
      <w:r>
        <w:rPr>
          <w:rtl/>
        </w:rPr>
        <w:t>&lt;</w:t>
      </w:r>
      <w:r>
        <w:rPr>
          <w:rStyle w:val="FootnoteReference"/>
        </w:rPr>
        <w:footnoteRef/>
      </w:r>
      <w:r>
        <w:rPr>
          <w:rtl/>
        </w:rPr>
        <w:t>&gt;</w:t>
      </w:r>
      <w:r>
        <w:rPr>
          <w:rFonts w:hint="cs"/>
          <w:rtl/>
        </w:rPr>
        <w:t xml:space="preserve"> לשונו בגו"א במדבר פכ"א אות לג [שנ.]: "</w:t>
      </w:r>
      <w:r>
        <w:rPr>
          <w:rtl/>
        </w:rPr>
        <w:t xml:space="preserve">ובמדרש </w:t>
      </w:r>
      <w:r>
        <w:rPr>
          <w:rFonts w:hint="cs"/>
          <w:rtl/>
        </w:rPr>
        <w:t>[</w:t>
      </w:r>
      <w:r>
        <w:rPr>
          <w:rtl/>
        </w:rPr>
        <w:t>תנחומא בשלח, ט</w:t>
      </w:r>
      <w:r>
        <w:rPr>
          <w:rFonts w:hint="cs"/>
          <w:rtl/>
        </w:rPr>
        <w:t>]</w:t>
      </w:r>
      <w:r>
        <w:rPr>
          <w:rtl/>
        </w:rPr>
        <w:t xml:space="preserve">, למה נמשלו ישראל לתולעת, מה תולעת אין כחו אלא בפיו, כך כח יעקב אינו אלא בפיהם, שנאמר </w:t>
      </w:r>
      <w:r>
        <w:rPr>
          <w:rFonts w:hint="cs"/>
          <w:rtl/>
        </w:rPr>
        <w:t>[בראשית כז, כב] '</w:t>
      </w:r>
      <w:r>
        <w:rPr>
          <w:rtl/>
        </w:rPr>
        <w:t>הקול קול יעקב והידים ידי עשו</w:t>
      </w:r>
      <w:r>
        <w:rPr>
          <w:rFonts w:hint="cs"/>
          <w:rtl/>
        </w:rPr>
        <w:t>'</w:t>
      </w:r>
      <w:r>
        <w:rPr>
          <w:rtl/>
        </w:rPr>
        <w:t>. וביאור ענין זה, כי התולעת לקטנותו אינו פועל בגופו, שהוא גשמי, כי אין כחו בו. ומפני שאין גופו גדול</w:t>
      </w:r>
      <w:r>
        <w:rPr>
          <w:rFonts w:hint="cs"/>
          <w:rtl/>
        </w:rPr>
        <w:t>,</w:t>
      </w:r>
      <w:r>
        <w:rPr>
          <w:rtl/>
        </w:rPr>
        <w:t xml:space="preserve"> כחו בפיו, ושם יוצא הקול והרוח הבלתי גשמי. כך ישראל אין כוחם כח גופני, שהרי לא נתן להם השם יתברך כח זה, רק כוחם בלתי גשמי, הוא הקול והרוח שהוא בלתי גשמי, וזה כח ישראל. ולפיכך אמר הכתוב </w:t>
      </w:r>
      <w:r>
        <w:rPr>
          <w:rFonts w:hint="cs"/>
          <w:rtl/>
        </w:rPr>
        <w:t>'</w:t>
      </w:r>
      <w:r>
        <w:rPr>
          <w:rtl/>
        </w:rPr>
        <w:t>הקול קול יעקב והידים ידי עשו</w:t>
      </w:r>
      <w:r>
        <w:rPr>
          <w:rFonts w:hint="cs"/>
          <w:rtl/>
        </w:rPr>
        <w:t>'</w:t>
      </w:r>
      <w:r>
        <w:rPr>
          <w:rtl/>
        </w:rPr>
        <w:t xml:space="preserve">, ביאור זה כי יעקב סגולתו הקול, והוא הרוח והוא הבלתי גשמי, וזהו כחו, כי זה כח יעקב, שהם דבקים בו יתברך שאינו גוף. אבל </w:t>
      </w:r>
      <w:r>
        <w:rPr>
          <w:rFonts w:hint="cs"/>
          <w:rtl/>
        </w:rPr>
        <w:t>'</w:t>
      </w:r>
      <w:r>
        <w:rPr>
          <w:rtl/>
        </w:rPr>
        <w:t>הידים ידי עשו</w:t>
      </w:r>
      <w:r>
        <w:rPr>
          <w:rFonts w:hint="cs"/>
          <w:rtl/>
        </w:rPr>
        <w:t>'</w:t>
      </w:r>
      <w:r>
        <w:rPr>
          <w:rtl/>
        </w:rPr>
        <w:t>, כי הידים, אין בכל אברי האדם שיש בהם התפשטות כמו הידים, שהם עשוים לפשוט בהם. וזהו סגולת הגשם, שיש לו התפשטות כמו הידים, וזה הכח הוא כח עשו</w:t>
      </w:r>
      <w:r>
        <w:rPr>
          <w:rFonts w:hint="cs"/>
          <w:rtl/>
        </w:rPr>
        <w:t>... כי הבלתי גשמי מחלק הגשמי ומפרידו, שהוא גובר עליו עד שמחלקו... וכח הנבדל מחלק ומסלק אותו" [הובא בחלקו למעלה בפתיחה הערה 308]. ובגבורות ה' ס"פ מא כתב: "כלל הדבר... כל מי שמדרגתו בלתי חומרי, הוא גובר על המונע החומרי". ובתפארת ישראל פכ"ד [שנו.] כתב: "הלא הנבדל מבטל הדבר הגשמי". ושם פ"מ [תרכה.] כתב: "כי הקדוש שהוא נבדל, ואין בו החמרי הגשמי, מבטל את דבר הגשמי", ושם הערה 95.</w:t>
      </w:r>
    </w:p>
  </w:footnote>
  <w:footnote w:id="198">
    <w:p w:rsidR="00177B5D" w:rsidRDefault="00177B5D" w:rsidP="00012EEA">
      <w:pPr>
        <w:pStyle w:val="FootnoteText"/>
        <w:rPr>
          <w:rFonts w:hint="cs"/>
          <w:rtl/>
        </w:rPr>
      </w:pPr>
      <w:r>
        <w:rPr>
          <w:rtl/>
        </w:rPr>
        <w:t>&lt;</w:t>
      </w:r>
      <w:r>
        <w:rPr>
          <w:rStyle w:val="FootnoteReference"/>
        </w:rPr>
        <w:footnoteRef/>
      </w:r>
      <w:r>
        <w:rPr>
          <w:rtl/>
        </w:rPr>
        <w:t>&gt;</w:t>
      </w:r>
      <w:r>
        <w:rPr>
          <w:rFonts w:hint="cs"/>
          <w:rtl/>
        </w:rPr>
        <w:t xml:space="preserve"> לשונו ל</w:t>
      </w:r>
      <w:r w:rsidRPr="00645FB3">
        <w:rPr>
          <w:rFonts w:hint="cs"/>
          <w:sz w:val="18"/>
          <w:rtl/>
        </w:rPr>
        <w:t>מעלה בפתיחה [לאחר ציון 307]: "</w:t>
      </w:r>
      <w:r w:rsidRPr="00645FB3">
        <w:rPr>
          <w:rStyle w:val="LatinChar"/>
          <w:sz w:val="18"/>
          <w:rtl/>
          <w:lang w:val="en-GB"/>
        </w:rPr>
        <w:t>כי הצלת ישראל בגאולה זה היה מכח התפילה</w:t>
      </w:r>
      <w:r w:rsidRPr="00645FB3">
        <w:rPr>
          <w:rStyle w:val="LatinChar"/>
          <w:rFonts w:hint="cs"/>
          <w:sz w:val="18"/>
          <w:rtl/>
          <w:lang w:val="en-GB"/>
        </w:rPr>
        <w:t>,</w:t>
      </w:r>
      <w:r w:rsidRPr="00645FB3">
        <w:rPr>
          <w:rStyle w:val="LatinChar"/>
          <w:sz w:val="18"/>
          <w:rtl/>
          <w:lang w:val="en-GB"/>
        </w:rPr>
        <w:t xml:space="preserve"> שהיו גוברים בזה על עמלק בתפילה</w:t>
      </w:r>
      <w:r w:rsidRPr="00645FB3">
        <w:rPr>
          <w:rStyle w:val="LatinChar"/>
          <w:rFonts w:hint="cs"/>
          <w:sz w:val="18"/>
          <w:rtl/>
          <w:lang w:val="en-GB"/>
        </w:rPr>
        <w:t xml:space="preserve">, </w:t>
      </w:r>
      <w:r w:rsidRPr="00645FB3">
        <w:rPr>
          <w:rStyle w:val="LatinChar"/>
          <w:sz w:val="18"/>
          <w:rtl/>
          <w:lang w:val="en-GB"/>
        </w:rPr>
        <w:t xml:space="preserve">כדכתיב </w:t>
      </w:r>
      <w:r>
        <w:rPr>
          <w:rStyle w:val="LatinChar"/>
          <w:rFonts w:hint="cs"/>
          <w:sz w:val="18"/>
          <w:rtl/>
          <w:lang w:val="en-GB"/>
        </w:rPr>
        <w:t>[</w:t>
      </w:r>
      <w:r w:rsidRPr="00645FB3">
        <w:rPr>
          <w:rStyle w:val="LatinChar"/>
          <w:sz w:val="18"/>
          <w:rtl/>
          <w:lang w:val="en-GB"/>
        </w:rPr>
        <w:t>בראשית כז, כב</w:t>
      </w:r>
      <w:r>
        <w:rPr>
          <w:rStyle w:val="LatinChar"/>
          <w:rFonts w:hint="cs"/>
          <w:sz w:val="18"/>
          <w:rtl/>
          <w:lang w:val="en-GB"/>
        </w:rPr>
        <w:t>]</w:t>
      </w:r>
      <w:r w:rsidRPr="00645FB3">
        <w:rPr>
          <w:rStyle w:val="LatinChar"/>
          <w:sz w:val="18"/>
          <w:rtl/>
          <w:lang w:val="en-GB"/>
        </w:rPr>
        <w:t xml:space="preserve"> </w:t>
      </w:r>
      <w:r>
        <w:rPr>
          <w:rStyle w:val="LatinChar"/>
          <w:rFonts w:hint="cs"/>
          <w:sz w:val="18"/>
          <w:rtl/>
          <w:lang w:val="en-GB"/>
        </w:rPr>
        <w:t>'</w:t>
      </w:r>
      <w:r w:rsidRPr="00645FB3">
        <w:rPr>
          <w:rStyle w:val="LatinChar"/>
          <w:sz w:val="18"/>
          <w:rtl/>
          <w:lang w:val="en-GB"/>
        </w:rPr>
        <w:t>הקול קול יעקב והידים ידי עשו</w:t>
      </w:r>
      <w:r>
        <w:rPr>
          <w:rStyle w:val="LatinChar"/>
          <w:rFonts w:hint="cs"/>
          <w:sz w:val="18"/>
          <w:rtl/>
          <w:lang w:val="en-GB"/>
        </w:rPr>
        <w:t>'</w:t>
      </w:r>
      <w:r w:rsidRPr="00645FB3">
        <w:rPr>
          <w:rStyle w:val="LatinChar"/>
          <w:rFonts w:hint="cs"/>
          <w:sz w:val="18"/>
          <w:rtl/>
          <w:lang w:val="en-GB"/>
        </w:rPr>
        <w:t>,</w:t>
      </w:r>
      <w:r w:rsidRPr="00645FB3">
        <w:rPr>
          <w:rStyle w:val="LatinChar"/>
          <w:sz w:val="18"/>
          <w:rtl/>
          <w:lang w:val="en-GB"/>
        </w:rPr>
        <w:t xml:space="preserve"> כי אם אין קול קול יעקב</w:t>
      </w:r>
      <w:r w:rsidRPr="00645FB3">
        <w:rPr>
          <w:rStyle w:val="LatinChar"/>
          <w:rFonts w:hint="cs"/>
          <w:sz w:val="18"/>
          <w:rtl/>
          <w:lang w:val="en-GB"/>
        </w:rPr>
        <w:t>,</w:t>
      </w:r>
      <w:r w:rsidRPr="00645FB3">
        <w:rPr>
          <w:rStyle w:val="LatinChar"/>
          <w:sz w:val="18"/>
          <w:rtl/>
          <w:lang w:val="en-GB"/>
        </w:rPr>
        <w:t xml:space="preserve"> הידים ידי עשו</w:t>
      </w:r>
      <w:r w:rsidRPr="00645FB3">
        <w:rPr>
          <w:rStyle w:val="LatinChar"/>
          <w:rFonts w:hint="cs"/>
          <w:sz w:val="18"/>
          <w:rtl/>
          <w:lang w:val="en-GB"/>
        </w:rPr>
        <w:t>,</w:t>
      </w:r>
      <w:r w:rsidRPr="00645FB3">
        <w:rPr>
          <w:rStyle w:val="LatinChar"/>
          <w:sz w:val="18"/>
          <w:rtl/>
          <w:lang w:val="en-GB"/>
        </w:rPr>
        <w:t xml:space="preserve"> אבל אם קול קול יעקב</w:t>
      </w:r>
      <w:r w:rsidRPr="00645FB3">
        <w:rPr>
          <w:rStyle w:val="LatinChar"/>
          <w:rFonts w:hint="cs"/>
          <w:sz w:val="18"/>
          <w:rtl/>
          <w:lang w:val="en-GB"/>
        </w:rPr>
        <w:t>,</w:t>
      </w:r>
      <w:r w:rsidRPr="00645FB3">
        <w:rPr>
          <w:rStyle w:val="LatinChar"/>
          <w:sz w:val="18"/>
          <w:rtl/>
          <w:lang w:val="en-GB"/>
        </w:rPr>
        <w:t xml:space="preserve"> אין שולטין ידי עשו </w:t>
      </w:r>
      <w:r>
        <w:rPr>
          <w:rStyle w:val="LatinChar"/>
          <w:rFonts w:hint="cs"/>
          <w:sz w:val="18"/>
          <w:rtl/>
          <w:lang w:val="en-GB"/>
        </w:rPr>
        <w:t>[</w:t>
      </w:r>
      <w:r w:rsidRPr="00645FB3">
        <w:rPr>
          <w:rStyle w:val="LatinChar"/>
          <w:sz w:val="18"/>
          <w:rtl/>
          <w:lang w:val="en-GB"/>
        </w:rPr>
        <w:t>ב"ר סה</w:t>
      </w:r>
      <w:r w:rsidRPr="00645FB3">
        <w:rPr>
          <w:rStyle w:val="LatinChar"/>
          <w:rFonts w:hint="cs"/>
          <w:sz w:val="18"/>
          <w:rtl/>
          <w:lang w:val="en-GB"/>
        </w:rPr>
        <w:t>,</w:t>
      </w:r>
      <w:r w:rsidRPr="00645FB3">
        <w:rPr>
          <w:rStyle w:val="LatinChar"/>
          <w:sz w:val="18"/>
          <w:rtl/>
          <w:lang w:val="en-GB"/>
        </w:rPr>
        <w:t xml:space="preserve"> </w:t>
      </w:r>
      <w:r w:rsidRPr="00645FB3">
        <w:rPr>
          <w:rStyle w:val="LatinChar"/>
          <w:rFonts w:hint="cs"/>
          <w:sz w:val="18"/>
          <w:rtl/>
          <w:lang w:val="en-GB"/>
        </w:rPr>
        <w:t>כ</w:t>
      </w:r>
      <w:r>
        <w:rPr>
          <w:rStyle w:val="LatinChar"/>
          <w:rFonts w:hint="cs"/>
          <w:sz w:val="18"/>
          <w:rtl/>
          <w:lang w:val="en-GB"/>
        </w:rPr>
        <w:t>]</w:t>
      </w:r>
      <w:r w:rsidRPr="00645FB3">
        <w:rPr>
          <w:rStyle w:val="LatinChar"/>
          <w:rFonts w:hint="cs"/>
          <w:sz w:val="18"/>
          <w:rtl/>
          <w:lang w:val="en-GB"/>
        </w:rPr>
        <w:t>.</w:t>
      </w:r>
      <w:r w:rsidRPr="00645FB3">
        <w:rPr>
          <w:rStyle w:val="LatinChar"/>
          <w:sz w:val="18"/>
          <w:rtl/>
          <w:lang w:val="en-GB"/>
        </w:rPr>
        <w:t xml:space="preserve"> ודברים אלו ידועים בחכמה איך קול יעקב מנצח את עמלק</w:t>
      </w:r>
      <w:r w:rsidRPr="00645FB3">
        <w:rPr>
          <w:rStyle w:val="LatinChar"/>
          <w:rFonts w:hint="cs"/>
          <w:sz w:val="18"/>
          <w:rtl/>
          <w:lang w:val="en-GB"/>
        </w:rPr>
        <w:t>,</w:t>
      </w:r>
      <w:r w:rsidRPr="00645FB3">
        <w:rPr>
          <w:rStyle w:val="LatinChar"/>
          <w:sz w:val="18"/>
          <w:rtl/>
          <w:lang w:val="en-GB"/>
        </w:rPr>
        <w:t xml:space="preserve"> וכדכתיב </w:t>
      </w:r>
      <w:r>
        <w:rPr>
          <w:rStyle w:val="LatinChar"/>
          <w:rFonts w:hint="cs"/>
          <w:sz w:val="18"/>
          <w:rtl/>
          <w:lang w:val="en-GB"/>
        </w:rPr>
        <w:t>[</w:t>
      </w:r>
      <w:r w:rsidRPr="00645FB3">
        <w:rPr>
          <w:rStyle w:val="LatinChar"/>
          <w:rFonts w:hint="cs"/>
          <w:sz w:val="18"/>
          <w:rtl/>
          <w:lang w:val="en-GB"/>
        </w:rPr>
        <w:t>שמות יז, יא</w:t>
      </w:r>
      <w:r>
        <w:rPr>
          <w:rStyle w:val="LatinChar"/>
          <w:rFonts w:hint="cs"/>
          <w:sz w:val="18"/>
          <w:rtl/>
          <w:lang w:val="en-GB"/>
        </w:rPr>
        <w:t>]</w:t>
      </w:r>
      <w:r w:rsidRPr="00645FB3">
        <w:rPr>
          <w:rStyle w:val="LatinChar"/>
          <w:rFonts w:hint="cs"/>
          <w:sz w:val="18"/>
          <w:rtl/>
          <w:lang w:val="en-GB"/>
        </w:rPr>
        <w:t xml:space="preserve"> </w:t>
      </w:r>
      <w:r>
        <w:rPr>
          <w:rStyle w:val="LatinChar"/>
          <w:rFonts w:hint="cs"/>
          <w:sz w:val="18"/>
          <w:rtl/>
          <w:lang w:val="en-GB"/>
        </w:rPr>
        <w:t>'</w:t>
      </w:r>
      <w:r w:rsidRPr="00645FB3">
        <w:rPr>
          <w:rStyle w:val="LatinChar"/>
          <w:sz w:val="18"/>
          <w:rtl/>
          <w:lang w:val="en-GB"/>
        </w:rPr>
        <w:t>וכאשר גברו ידי משה</w:t>
      </w:r>
      <w:r>
        <w:rPr>
          <w:rStyle w:val="LatinChar"/>
          <w:rFonts w:hint="cs"/>
          <w:sz w:val="18"/>
          <w:rtl/>
          <w:lang w:val="en-GB"/>
        </w:rPr>
        <w:t>'</w:t>
      </w:r>
      <w:r w:rsidRPr="00645FB3">
        <w:rPr>
          <w:rStyle w:val="LatinChar"/>
          <w:sz w:val="18"/>
          <w:rtl/>
          <w:lang w:val="en-GB"/>
        </w:rPr>
        <w:t xml:space="preserve"> בתפילתו</w:t>
      </w:r>
      <w:r w:rsidRPr="00645FB3">
        <w:rPr>
          <w:rStyle w:val="LatinChar"/>
          <w:rFonts w:hint="cs"/>
          <w:sz w:val="18"/>
          <w:rtl/>
          <w:lang w:val="en-GB"/>
        </w:rPr>
        <w:t>,</w:t>
      </w:r>
      <w:r w:rsidRPr="00645FB3">
        <w:rPr>
          <w:rStyle w:val="LatinChar"/>
          <w:sz w:val="18"/>
          <w:rtl/>
          <w:lang w:val="en-GB"/>
        </w:rPr>
        <w:t xml:space="preserve"> היו גוברים ישראל</w:t>
      </w:r>
      <w:r w:rsidRPr="00645FB3">
        <w:rPr>
          <w:rStyle w:val="LatinChar"/>
          <w:rFonts w:hint="cs"/>
          <w:sz w:val="18"/>
          <w:rtl/>
          <w:lang w:val="en-GB"/>
        </w:rPr>
        <w:t>,</w:t>
      </w:r>
      <w:r w:rsidRPr="00645FB3">
        <w:rPr>
          <w:rStyle w:val="LatinChar"/>
          <w:sz w:val="18"/>
          <w:rtl/>
          <w:lang w:val="en-GB"/>
        </w:rPr>
        <w:t xml:space="preserve"> </w:t>
      </w:r>
      <w:r>
        <w:rPr>
          <w:rStyle w:val="LatinChar"/>
          <w:rFonts w:hint="cs"/>
          <w:sz w:val="18"/>
          <w:rtl/>
          <w:lang w:val="en-GB"/>
        </w:rPr>
        <w:t>'</w:t>
      </w:r>
      <w:r w:rsidRPr="00645FB3">
        <w:rPr>
          <w:rStyle w:val="LatinChar"/>
          <w:sz w:val="18"/>
          <w:rtl/>
          <w:lang w:val="en-GB"/>
        </w:rPr>
        <w:t>וכאשר יניח</w:t>
      </w:r>
      <w:r>
        <w:rPr>
          <w:rStyle w:val="LatinChar"/>
          <w:rFonts w:hint="cs"/>
          <w:sz w:val="18"/>
          <w:rtl/>
          <w:lang w:val="en-GB"/>
        </w:rPr>
        <w:t>'</w:t>
      </w:r>
      <w:r w:rsidRPr="00645FB3">
        <w:rPr>
          <w:rStyle w:val="LatinChar"/>
          <w:rFonts w:hint="cs"/>
          <w:sz w:val="18"/>
          <w:rtl/>
          <w:lang w:val="en-GB"/>
        </w:rPr>
        <w:t>,</w:t>
      </w:r>
      <w:r w:rsidRPr="00645FB3">
        <w:rPr>
          <w:rStyle w:val="LatinChar"/>
          <w:sz w:val="18"/>
          <w:rtl/>
          <w:lang w:val="en-GB"/>
        </w:rPr>
        <w:t xml:space="preserve"> ולא היה קול קול יעקב</w:t>
      </w:r>
      <w:r w:rsidRPr="00645FB3">
        <w:rPr>
          <w:rStyle w:val="LatinChar"/>
          <w:rFonts w:hint="cs"/>
          <w:sz w:val="18"/>
          <w:rtl/>
          <w:lang w:val="en-GB"/>
        </w:rPr>
        <w:t>,</w:t>
      </w:r>
      <w:r w:rsidRPr="00645FB3">
        <w:rPr>
          <w:rStyle w:val="LatinChar"/>
          <w:sz w:val="18"/>
          <w:rtl/>
          <w:lang w:val="en-GB"/>
        </w:rPr>
        <w:t xml:space="preserve"> וגבר עמלק</w:t>
      </w:r>
      <w:r w:rsidRPr="00645FB3">
        <w:rPr>
          <w:rStyle w:val="LatinChar"/>
          <w:rFonts w:hint="cs"/>
          <w:sz w:val="18"/>
          <w:rtl/>
          <w:lang w:val="en-GB"/>
        </w:rPr>
        <w:t xml:space="preserve">. </w:t>
      </w:r>
      <w:r w:rsidRPr="00645FB3">
        <w:rPr>
          <w:rStyle w:val="LatinChar"/>
          <w:sz w:val="18"/>
          <w:rtl/>
          <w:lang w:val="en-GB"/>
        </w:rPr>
        <w:t>וכך בתרגומו</w:t>
      </w:r>
      <w:r w:rsidRPr="00645FB3">
        <w:rPr>
          <w:rStyle w:val="LatinChar"/>
          <w:rFonts w:hint="cs"/>
          <w:sz w:val="18"/>
          <w:rtl/>
          <w:lang w:val="en-GB"/>
        </w:rPr>
        <w:t xml:space="preserve"> </w:t>
      </w:r>
      <w:r>
        <w:rPr>
          <w:rStyle w:val="LatinChar"/>
          <w:rFonts w:hint="cs"/>
          <w:sz w:val="18"/>
          <w:rtl/>
          <w:lang w:val="en-GB"/>
        </w:rPr>
        <w:t>[</w:t>
      </w:r>
      <w:r w:rsidRPr="00645FB3">
        <w:rPr>
          <w:rStyle w:val="LatinChar"/>
          <w:rFonts w:hint="cs"/>
          <w:sz w:val="18"/>
          <w:rtl/>
          <w:lang w:val="en-GB"/>
        </w:rPr>
        <w:t>יונתן וירושלמי שם</w:t>
      </w:r>
      <w:r>
        <w:rPr>
          <w:rStyle w:val="LatinChar"/>
          <w:rFonts w:hint="cs"/>
          <w:sz w:val="18"/>
          <w:rtl/>
          <w:lang w:val="en-GB"/>
        </w:rPr>
        <w:t>]</w:t>
      </w:r>
      <w:r w:rsidRPr="00645FB3">
        <w:rPr>
          <w:rStyle w:val="LatinChar"/>
          <w:sz w:val="18"/>
          <w:rtl/>
          <w:lang w:val="en-GB"/>
        </w:rPr>
        <w:t xml:space="preserve"> </w:t>
      </w:r>
      <w:r>
        <w:rPr>
          <w:rStyle w:val="LatinChar"/>
          <w:rFonts w:hint="cs"/>
          <w:sz w:val="18"/>
          <w:rtl/>
          <w:lang w:val="en-GB"/>
        </w:rPr>
        <w:t>'</w:t>
      </w:r>
      <w:r w:rsidRPr="00645FB3">
        <w:rPr>
          <w:rStyle w:val="LatinChar"/>
          <w:sz w:val="18"/>
          <w:rtl/>
          <w:lang w:val="en-GB"/>
        </w:rPr>
        <w:t>כאשר ירים ידו בצלו וגברו ישראל</w:t>
      </w:r>
      <w:r w:rsidRPr="00645FB3">
        <w:rPr>
          <w:rStyle w:val="LatinChar"/>
          <w:rFonts w:hint="cs"/>
          <w:sz w:val="18"/>
          <w:rtl/>
          <w:lang w:val="en-GB"/>
        </w:rPr>
        <w:t>,</w:t>
      </w:r>
      <w:r w:rsidRPr="00645FB3">
        <w:rPr>
          <w:rStyle w:val="LatinChar"/>
          <w:sz w:val="18"/>
          <w:rtl/>
          <w:lang w:val="en-GB"/>
        </w:rPr>
        <w:t xml:space="preserve"> וכאשר ינוח וגו'</w:t>
      </w:r>
      <w:r>
        <w:rPr>
          <w:rStyle w:val="LatinChar"/>
          <w:rFonts w:hint="cs"/>
          <w:sz w:val="18"/>
          <w:rtl/>
          <w:lang w:val="en-GB"/>
        </w:rPr>
        <w:t>'</w:t>
      </w:r>
      <w:r w:rsidRPr="00645FB3">
        <w:rPr>
          <w:rStyle w:val="LatinChar"/>
          <w:rFonts w:hint="cs"/>
          <w:sz w:val="18"/>
          <w:rtl/>
          <w:lang w:val="en-GB"/>
        </w:rPr>
        <w:t>.</w:t>
      </w:r>
      <w:r w:rsidRPr="00645FB3">
        <w:rPr>
          <w:rStyle w:val="LatinChar"/>
          <w:sz w:val="18"/>
          <w:rtl/>
          <w:lang w:val="en-GB"/>
        </w:rPr>
        <w:t xml:space="preserve"> והרי לך כי התפילה הוא נצחן של עמלק</w:t>
      </w:r>
      <w:r w:rsidRPr="00645FB3">
        <w:rPr>
          <w:rStyle w:val="LatinChar"/>
          <w:rFonts w:hint="cs"/>
          <w:sz w:val="18"/>
          <w:rtl/>
          <w:lang w:val="en-GB"/>
        </w:rPr>
        <w:t>,</w:t>
      </w:r>
      <w:r w:rsidRPr="00645FB3">
        <w:rPr>
          <w:rStyle w:val="LatinChar"/>
          <w:sz w:val="18"/>
          <w:rtl/>
          <w:lang w:val="en-GB"/>
        </w:rPr>
        <w:t xml:space="preserve"> וזהו עניין המגילה כאשר תבין הדברים עמוקים מאוד</w:t>
      </w:r>
      <w:r>
        <w:rPr>
          <w:rFonts w:hint="cs"/>
          <w:rtl/>
        </w:rPr>
        <w:t xml:space="preserve">". וראה שם הערה 313 בביאור הדבר.  </w:t>
      </w:r>
    </w:p>
  </w:footnote>
  <w:footnote w:id="199">
    <w:p w:rsidR="00177B5D" w:rsidRDefault="00177B5D" w:rsidP="00E427C9">
      <w:pPr>
        <w:pStyle w:val="FootnoteText"/>
        <w:rPr>
          <w:rFonts w:hint="cs"/>
          <w:rtl/>
        </w:rPr>
      </w:pPr>
      <w:r>
        <w:rPr>
          <w:rtl/>
        </w:rPr>
        <w:t>&lt;</w:t>
      </w:r>
      <w:r>
        <w:rPr>
          <w:rStyle w:val="FootnoteReference"/>
        </w:rPr>
        <w:footnoteRef/>
      </w:r>
      <w:r>
        <w:rPr>
          <w:rtl/>
        </w:rPr>
        <w:t>&gt;</w:t>
      </w:r>
      <w:r>
        <w:rPr>
          <w:rFonts w:hint="cs"/>
          <w:rtl/>
        </w:rPr>
        <w:t xml:space="preserve"> מסכת סופרים פי"ג מ"ו "</w:t>
      </w:r>
      <w:r>
        <w:rPr>
          <w:rtl/>
        </w:rPr>
        <w:t>המן המדתא אגגי</w:t>
      </w:r>
      <w:r>
        <w:rPr>
          <w:rFonts w:hint="cs"/>
          <w:rtl/>
        </w:rPr>
        <w:t>,</w:t>
      </w:r>
      <w:r>
        <w:rPr>
          <w:rtl/>
        </w:rPr>
        <w:t xml:space="preserve"> בר ביזא</w:t>
      </w:r>
      <w:r>
        <w:rPr>
          <w:rFonts w:hint="cs"/>
          <w:rtl/>
        </w:rPr>
        <w:t>,</w:t>
      </w:r>
      <w:r>
        <w:rPr>
          <w:rtl/>
        </w:rPr>
        <w:t xml:space="preserve"> בר אפליטוס</w:t>
      </w:r>
      <w:r>
        <w:rPr>
          <w:rFonts w:hint="cs"/>
          <w:rtl/>
        </w:rPr>
        <w:t>,</w:t>
      </w:r>
      <w:r>
        <w:rPr>
          <w:rtl/>
        </w:rPr>
        <w:t xml:space="preserve"> בר דיוס</w:t>
      </w:r>
      <w:r>
        <w:rPr>
          <w:rFonts w:hint="cs"/>
          <w:rtl/>
        </w:rPr>
        <w:t>,</w:t>
      </w:r>
      <w:r>
        <w:rPr>
          <w:rtl/>
        </w:rPr>
        <w:t xml:space="preserve"> בר דיזוט</w:t>
      </w:r>
      <w:r>
        <w:rPr>
          <w:rFonts w:hint="cs"/>
          <w:rtl/>
        </w:rPr>
        <w:t>,</w:t>
      </w:r>
      <w:r>
        <w:rPr>
          <w:rtl/>
        </w:rPr>
        <w:t xml:space="preserve"> בר פרוס</w:t>
      </w:r>
      <w:r>
        <w:rPr>
          <w:rFonts w:hint="cs"/>
          <w:rtl/>
        </w:rPr>
        <w:t>,</w:t>
      </w:r>
      <w:r>
        <w:rPr>
          <w:rtl/>
        </w:rPr>
        <w:t xml:space="preserve"> בר נידן</w:t>
      </w:r>
      <w:r>
        <w:rPr>
          <w:rFonts w:hint="cs"/>
          <w:rtl/>
        </w:rPr>
        <w:t>,</w:t>
      </w:r>
      <w:r>
        <w:rPr>
          <w:rtl/>
        </w:rPr>
        <w:t xml:space="preserve"> בר בעלקן</w:t>
      </w:r>
      <w:r>
        <w:rPr>
          <w:rFonts w:hint="cs"/>
          <w:rtl/>
        </w:rPr>
        <w:t>,</w:t>
      </w:r>
      <w:r>
        <w:rPr>
          <w:rtl/>
        </w:rPr>
        <w:t xml:space="preserve"> בר אנטמירוס</w:t>
      </w:r>
      <w:r>
        <w:rPr>
          <w:rFonts w:hint="cs"/>
          <w:rtl/>
        </w:rPr>
        <w:t>,</w:t>
      </w:r>
      <w:r>
        <w:rPr>
          <w:rtl/>
        </w:rPr>
        <w:t xml:space="preserve"> בר הורם</w:t>
      </w:r>
      <w:r>
        <w:rPr>
          <w:rFonts w:hint="cs"/>
          <w:rtl/>
        </w:rPr>
        <w:t>,</w:t>
      </w:r>
      <w:r>
        <w:rPr>
          <w:rtl/>
        </w:rPr>
        <w:t xml:space="preserve"> בר הודורס</w:t>
      </w:r>
      <w:r>
        <w:rPr>
          <w:rFonts w:hint="cs"/>
          <w:rtl/>
        </w:rPr>
        <w:t>,</w:t>
      </w:r>
      <w:r>
        <w:rPr>
          <w:rtl/>
        </w:rPr>
        <w:t xml:space="preserve"> בר שגר</w:t>
      </w:r>
      <w:r>
        <w:rPr>
          <w:rFonts w:hint="cs"/>
          <w:rtl/>
        </w:rPr>
        <w:t>,</w:t>
      </w:r>
      <w:r>
        <w:rPr>
          <w:rtl/>
        </w:rPr>
        <w:t xml:space="preserve"> בר נגר</w:t>
      </w:r>
      <w:r>
        <w:rPr>
          <w:rFonts w:hint="cs"/>
          <w:rtl/>
        </w:rPr>
        <w:t>,</w:t>
      </w:r>
      <w:r>
        <w:rPr>
          <w:rtl/>
        </w:rPr>
        <w:t xml:space="preserve"> בר פרמשתא</w:t>
      </w:r>
      <w:r>
        <w:rPr>
          <w:rFonts w:hint="cs"/>
          <w:rtl/>
        </w:rPr>
        <w:t>,</w:t>
      </w:r>
      <w:r>
        <w:rPr>
          <w:rtl/>
        </w:rPr>
        <w:t xml:space="preserve"> בר ויזתא</w:t>
      </w:r>
      <w:r>
        <w:rPr>
          <w:rFonts w:hint="cs"/>
          <w:rtl/>
        </w:rPr>
        <w:t>,</w:t>
      </w:r>
      <w:r>
        <w:rPr>
          <w:rtl/>
        </w:rPr>
        <w:t xml:space="preserve"> בר עמלק</w:t>
      </w:r>
      <w:r>
        <w:rPr>
          <w:rFonts w:hint="cs"/>
          <w:rtl/>
        </w:rPr>
        <w:t>,</w:t>
      </w:r>
      <w:r>
        <w:rPr>
          <w:rtl/>
        </w:rPr>
        <w:t xml:space="preserve"> בר לחינתיה דאליפז</w:t>
      </w:r>
      <w:r>
        <w:rPr>
          <w:rFonts w:hint="cs"/>
          <w:rtl/>
        </w:rPr>
        <w:t>,</w:t>
      </w:r>
      <w:r>
        <w:rPr>
          <w:rtl/>
        </w:rPr>
        <w:t xml:space="preserve"> בוכריה דעשו</w:t>
      </w:r>
      <w:r>
        <w:rPr>
          <w:rFonts w:hint="cs"/>
          <w:rtl/>
        </w:rPr>
        <w:t>". וב</w:t>
      </w:r>
      <w:r w:rsidRPr="00FE7BA3">
        <w:rPr>
          <w:rtl/>
        </w:rPr>
        <w:t>יונתן</w:t>
      </w:r>
      <w:r>
        <w:rPr>
          <w:rFonts w:hint="cs"/>
          <w:rtl/>
        </w:rPr>
        <w:t xml:space="preserve"> בן עוזיאל</w:t>
      </w:r>
      <w:r w:rsidRPr="00FE7BA3">
        <w:rPr>
          <w:rtl/>
        </w:rPr>
        <w:t xml:space="preserve"> </w:t>
      </w:r>
      <w:r>
        <w:rPr>
          <w:rFonts w:hint="cs"/>
          <w:rtl/>
        </w:rPr>
        <w:t>[להלן</w:t>
      </w:r>
      <w:r>
        <w:rPr>
          <w:rtl/>
        </w:rPr>
        <w:t xml:space="preserve"> ג</w:t>
      </w:r>
      <w:r>
        <w:rPr>
          <w:rFonts w:hint="cs"/>
          <w:rtl/>
        </w:rPr>
        <w:t>,</w:t>
      </w:r>
      <w:r>
        <w:rPr>
          <w:rtl/>
        </w:rPr>
        <w:t xml:space="preserve"> </w:t>
      </w:r>
      <w:r w:rsidRPr="00FE7BA3">
        <w:rPr>
          <w:rtl/>
        </w:rPr>
        <w:t>א</w:t>
      </w:r>
      <w:r>
        <w:rPr>
          <w:rFonts w:hint="cs"/>
          <w:rtl/>
        </w:rPr>
        <w:t>]</w:t>
      </w:r>
      <w:r w:rsidRPr="00FE7BA3">
        <w:rPr>
          <w:rtl/>
        </w:rPr>
        <w:t xml:space="preserve"> </w:t>
      </w:r>
      <w:r>
        <w:rPr>
          <w:rFonts w:hint="cs"/>
          <w:rtl/>
        </w:rPr>
        <w:t>איתא "</w:t>
      </w:r>
      <w:r w:rsidRPr="00FE7BA3">
        <w:rPr>
          <w:rFonts w:hint="eastAsia"/>
          <w:rtl/>
        </w:rPr>
        <w:t>המן</w:t>
      </w:r>
      <w:r w:rsidRPr="00FE7BA3">
        <w:rPr>
          <w:rtl/>
        </w:rPr>
        <w:t xml:space="preserve"> בר המדתא די מזרעית אגג בר עמלק רש</w:t>
      </w:r>
      <w:r>
        <w:rPr>
          <w:rFonts w:hint="cs"/>
          <w:rtl/>
        </w:rPr>
        <w:t xml:space="preserve">יעא". </w:t>
      </w:r>
    </w:p>
  </w:footnote>
  <w:footnote w:id="200">
    <w:p w:rsidR="00177B5D" w:rsidRDefault="00177B5D" w:rsidP="00184142">
      <w:pPr>
        <w:pStyle w:val="FootnoteText"/>
        <w:rPr>
          <w:rFonts w:hint="cs"/>
        </w:rPr>
      </w:pPr>
      <w:r>
        <w:rPr>
          <w:rtl/>
        </w:rPr>
        <w:t>&lt;</w:t>
      </w:r>
      <w:r>
        <w:rPr>
          <w:rStyle w:val="FootnoteReference"/>
        </w:rPr>
        <w:footnoteRef/>
      </w:r>
      <w:r>
        <w:rPr>
          <w:rtl/>
        </w:rPr>
        <w:t>&gt;</w:t>
      </w:r>
      <w:r>
        <w:rPr>
          <w:rFonts w:hint="cs"/>
          <w:rtl/>
        </w:rPr>
        <w:t xml:space="preserve"> יש להבין, כי כאן מבאר שהקול של יעקב גובר על ידי עשו [ולכך אסתר זכתה לאבד את המן]. אך במדרש [ב"ר סה, כ] אמרו "</w:t>
      </w:r>
      <w:r>
        <w:rPr>
          <w:rtl/>
        </w:rPr>
        <w:t xml:space="preserve">בשעה שיעקב מרכין בקולו </w:t>
      </w:r>
      <w:r>
        <w:rPr>
          <w:rFonts w:hint="cs"/>
          <w:rtl/>
        </w:rPr>
        <w:t xml:space="preserve">["משפיל ולוחש" (מתנו"כ שם)] </w:t>
      </w:r>
      <w:r>
        <w:rPr>
          <w:rtl/>
        </w:rPr>
        <w:t>ידי עשו שולטות</w:t>
      </w:r>
      <w:r>
        <w:rPr>
          <w:rFonts w:hint="cs"/>
          <w:rtl/>
        </w:rPr>
        <w:t>,</w:t>
      </w:r>
      <w:r>
        <w:rPr>
          <w:rtl/>
        </w:rPr>
        <w:t xml:space="preserve"> דכתיב </w:t>
      </w:r>
      <w:r>
        <w:rPr>
          <w:rFonts w:hint="cs"/>
          <w:rtl/>
        </w:rPr>
        <w:t xml:space="preserve">[ראה </w:t>
      </w:r>
      <w:r>
        <w:rPr>
          <w:rtl/>
        </w:rPr>
        <w:t xml:space="preserve">שמות </w:t>
      </w:r>
      <w:r>
        <w:rPr>
          <w:rFonts w:hint="cs"/>
          <w:rtl/>
        </w:rPr>
        <w:t>יז, ג]</w:t>
      </w:r>
      <w:r>
        <w:rPr>
          <w:rtl/>
        </w:rPr>
        <w:t xml:space="preserve"> </w:t>
      </w:r>
      <w:r>
        <w:rPr>
          <w:rFonts w:hint="cs"/>
          <w:rtl/>
        </w:rPr>
        <w:t>'</w:t>
      </w:r>
      <w:r>
        <w:rPr>
          <w:rtl/>
        </w:rPr>
        <w:t>וילונו כל העדה</w:t>
      </w:r>
      <w:r>
        <w:rPr>
          <w:rFonts w:hint="cs"/>
          <w:rtl/>
        </w:rPr>
        <w:t>',</w:t>
      </w:r>
      <w:r>
        <w:rPr>
          <w:rtl/>
        </w:rPr>
        <w:t xml:space="preserve"> </w:t>
      </w:r>
      <w:r>
        <w:rPr>
          <w:rFonts w:hint="cs"/>
          <w:rtl/>
        </w:rPr>
        <w:t>[שם פסוק ח] '</w:t>
      </w:r>
      <w:r>
        <w:rPr>
          <w:rtl/>
        </w:rPr>
        <w:t>ויבא עמלק</w:t>
      </w:r>
      <w:r>
        <w:rPr>
          <w:rFonts w:hint="cs"/>
          <w:rtl/>
        </w:rPr>
        <w:t>'.</w:t>
      </w:r>
      <w:r>
        <w:rPr>
          <w:rtl/>
        </w:rPr>
        <w:t xml:space="preserve"> ובשעה שהוא מצפצף בקולו</w:t>
      </w:r>
      <w:r>
        <w:rPr>
          <w:rFonts w:hint="cs"/>
          <w:rtl/>
        </w:rPr>
        <w:t>,</w:t>
      </w:r>
      <w:r>
        <w:rPr>
          <w:rtl/>
        </w:rPr>
        <w:t xml:space="preserve"> אין הידים ידי עשו</w:t>
      </w:r>
      <w:r>
        <w:rPr>
          <w:rFonts w:hint="cs"/>
          <w:rtl/>
        </w:rPr>
        <w:t>,</w:t>
      </w:r>
      <w:r>
        <w:rPr>
          <w:rtl/>
        </w:rPr>
        <w:t xml:space="preserve"> אין ידי עשו שולטות</w:t>
      </w:r>
      <w:r>
        <w:rPr>
          <w:rFonts w:hint="cs"/>
          <w:rtl/>
        </w:rPr>
        <w:t>" [הובא למעלה הערה 193]. אך לא אמרו שקול יעקב גובר על ידי עשו, אלא "אין ידי עשו שולטות", וכיצד מבאר כאן שקול יעקב גובר על ידי עשו. וכן למעלה בפתיחה [לאחר ציון 307] כתב: "</w:t>
      </w:r>
      <w:r w:rsidRPr="00645FB3">
        <w:rPr>
          <w:rStyle w:val="LatinChar"/>
          <w:sz w:val="18"/>
          <w:rtl/>
          <w:lang w:val="en-GB"/>
        </w:rPr>
        <w:t>היו גוברים בזה על עמלק בתפילה</w:t>
      </w:r>
      <w:r w:rsidRPr="00645FB3">
        <w:rPr>
          <w:rStyle w:val="LatinChar"/>
          <w:rFonts w:hint="cs"/>
          <w:sz w:val="18"/>
          <w:rtl/>
          <w:lang w:val="en-GB"/>
        </w:rPr>
        <w:t xml:space="preserve">, </w:t>
      </w:r>
      <w:r w:rsidRPr="00645FB3">
        <w:rPr>
          <w:rStyle w:val="LatinChar"/>
          <w:sz w:val="18"/>
          <w:rtl/>
          <w:lang w:val="en-GB"/>
        </w:rPr>
        <w:t xml:space="preserve">כדכתיב </w:t>
      </w:r>
      <w:r>
        <w:rPr>
          <w:rStyle w:val="LatinChar"/>
          <w:rFonts w:hint="cs"/>
          <w:sz w:val="18"/>
          <w:rtl/>
          <w:lang w:val="en-GB"/>
        </w:rPr>
        <w:t>[</w:t>
      </w:r>
      <w:r w:rsidRPr="00645FB3">
        <w:rPr>
          <w:rStyle w:val="LatinChar"/>
          <w:sz w:val="18"/>
          <w:rtl/>
          <w:lang w:val="en-GB"/>
        </w:rPr>
        <w:t>בראשית כז, כב</w:t>
      </w:r>
      <w:r>
        <w:rPr>
          <w:rStyle w:val="LatinChar"/>
          <w:rFonts w:hint="cs"/>
          <w:sz w:val="18"/>
          <w:rtl/>
          <w:lang w:val="en-GB"/>
        </w:rPr>
        <w:t>]</w:t>
      </w:r>
      <w:r w:rsidRPr="00645FB3">
        <w:rPr>
          <w:rStyle w:val="LatinChar"/>
          <w:sz w:val="18"/>
          <w:rtl/>
          <w:lang w:val="en-GB"/>
        </w:rPr>
        <w:t xml:space="preserve"> </w:t>
      </w:r>
      <w:r>
        <w:rPr>
          <w:rStyle w:val="LatinChar"/>
          <w:rFonts w:hint="cs"/>
          <w:sz w:val="18"/>
          <w:rtl/>
          <w:lang w:val="en-GB"/>
        </w:rPr>
        <w:t>'</w:t>
      </w:r>
      <w:r w:rsidRPr="00645FB3">
        <w:rPr>
          <w:rStyle w:val="LatinChar"/>
          <w:sz w:val="18"/>
          <w:rtl/>
          <w:lang w:val="en-GB"/>
        </w:rPr>
        <w:t>הקול קול יעקב והידים ידי עשו</w:t>
      </w:r>
      <w:r>
        <w:rPr>
          <w:rStyle w:val="LatinChar"/>
          <w:rFonts w:hint="cs"/>
          <w:sz w:val="18"/>
          <w:rtl/>
          <w:lang w:val="en-GB"/>
        </w:rPr>
        <w:t>'</w:t>
      </w:r>
      <w:r w:rsidRPr="00645FB3">
        <w:rPr>
          <w:rStyle w:val="LatinChar"/>
          <w:rFonts w:hint="cs"/>
          <w:sz w:val="18"/>
          <w:rtl/>
          <w:lang w:val="en-GB"/>
        </w:rPr>
        <w:t>,</w:t>
      </w:r>
      <w:r w:rsidRPr="00645FB3">
        <w:rPr>
          <w:rStyle w:val="LatinChar"/>
          <w:sz w:val="18"/>
          <w:rtl/>
          <w:lang w:val="en-GB"/>
        </w:rPr>
        <w:t xml:space="preserve"> כי אם אין קול קול יעקב</w:t>
      </w:r>
      <w:r w:rsidRPr="00645FB3">
        <w:rPr>
          <w:rStyle w:val="LatinChar"/>
          <w:rFonts w:hint="cs"/>
          <w:sz w:val="18"/>
          <w:rtl/>
          <w:lang w:val="en-GB"/>
        </w:rPr>
        <w:t>,</w:t>
      </w:r>
      <w:r w:rsidRPr="00645FB3">
        <w:rPr>
          <w:rStyle w:val="LatinChar"/>
          <w:sz w:val="18"/>
          <w:rtl/>
          <w:lang w:val="en-GB"/>
        </w:rPr>
        <w:t xml:space="preserve"> הידים ידי עשו</w:t>
      </w:r>
      <w:r>
        <w:rPr>
          <w:rStyle w:val="LatinChar"/>
          <w:rFonts w:hint="cs"/>
          <w:sz w:val="18"/>
          <w:rtl/>
          <w:lang w:val="en-GB"/>
        </w:rPr>
        <w:t>.</w:t>
      </w:r>
      <w:r w:rsidRPr="00645FB3">
        <w:rPr>
          <w:rStyle w:val="LatinChar"/>
          <w:sz w:val="18"/>
          <w:rtl/>
          <w:lang w:val="en-GB"/>
        </w:rPr>
        <w:t xml:space="preserve"> אבל אם קול קול יעקב</w:t>
      </w:r>
      <w:r w:rsidRPr="00645FB3">
        <w:rPr>
          <w:rStyle w:val="LatinChar"/>
          <w:rFonts w:hint="cs"/>
          <w:sz w:val="18"/>
          <w:rtl/>
          <w:lang w:val="en-GB"/>
        </w:rPr>
        <w:t>,</w:t>
      </w:r>
      <w:r w:rsidRPr="00645FB3">
        <w:rPr>
          <w:rStyle w:val="LatinChar"/>
          <w:sz w:val="18"/>
          <w:rtl/>
          <w:lang w:val="en-GB"/>
        </w:rPr>
        <w:t xml:space="preserve"> אין </w:t>
      </w:r>
      <w:r w:rsidRPr="00843412">
        <w:rPr>
          <w:rStyle w:val="LatinChar"/>
          <w:sz w:val="18"/>
          <w:rtl/>
          <w:lang w:val="en-GB"/>
        </w:rPr>
        <w:t>שולטין ידי עשו</w:t>
      </w:r>
      <w:r w:rsidRPr="00843412">
        <w:rPr>
          <w:rFonts w:hint="cs"/>
          <w:sz w:val="18"/>
          <w:rtl/>
        </w:rPr>
        <w:t>". הרי פתח ב"גוברים בזה על עמלק בתפילה", וסיים ב"אין שולטין ידי עשו". והרי אלו שני דברים שונים, וכפי שביאר למעלה [לאחר ציון 84], וז"ל: "</w:t>
      </w:r>
      <w:r w:rsidRPr="00843412">
        <w:rPr>
          <w:rStyle w:val="LatinChar"/>
          <w:sz w:val="18"/>
          <w:rtl/>
          <w:lang w:val="en-GB"/>
        </w:rPr>
        <w:t>כי הגאולה הזאת מן המן הרע</w:t>
      </w:r>
      <w:r w:rsidRPr="00843412">
        <w:rPr>
          <w:rStyle w:val="LatinChar"/>
          <w:rFonts w:hint="cs"/>
          <w:sz w:val="18"/>
          <w:rtl/>
          <w:lang w:val="en-GB"/>
        </w:rPr>
        <w:t>,</w:t>
      </w:r>
      <w:r w:rsidRPr="00843412">
        <w:rPr>
          <w:rStyle w:val="LatinChar"/>
          <w:sz w:val="18"/>
          <w:rtl/>
          <w:lang w:val="en-GB"/>
        </w:rPr>
        <w:t xml:space="preserve"> היו בישראל שני דברים</w:t>
      </w:r>
      <w:r w:rsidRPr="00843412">
        <w:rPr>
          <w:rStyle w:val="LatinChar"/>
          <w:rFonts w:hint="cs"/>
          <w:sz w:val="18"/>
          <w:rtl/>
          <w:lang w:val="en-GB"/>
        </w:rPr>
        <w:t>;</w:t>
      </w:r>
      <w:r w:rsidRPr="00843412">
        <w:rPr>
          <w:rStyle w:val="LatinChar"/>
          <w:sz w:val="18"/>
          <w:rtl/>
          <w:lang w:val="en-GB"/>
        </w:rPr>
        <w:t xml:space="preserve"> האחד</w:t>
      </w:r>
      <w:r w:rsidRPr="00843412">
        <w:rPr>
          <w:rStyle w:val="LatinChar"/>
          <w:rFonts w:hint="cs"/>
          <w:sz w:val="18"/>
          <w:rtl/>
          <w:lang w:val="en-GB"/>
        </w:rPr>
        <w:t>,</w:t>
      </w:r>
      <w:r w:rsidRPr="00843412">
        <w:rPr>
          <w:rStyle w:val="LatinChar"/>
          <w:sz w:val="18"/>
          <w:rtl/>
          <w:lang w:val="en-GB"/>
        </w:rPr>
        <w:t xml:space="preserve"> שלא היה השונא שולט בהם</w:t>
      </w:r>
      <w:r w:rsidRPr="00843412">
        <w:rPr>
          <w:rStyle w:val="LatinChar"/>
          <w:rFonts w:hint="cs"/>
          <w:sz w:val="18"/>
          <w:rtl/>
          <w:lang w:val="en-GB"/>
        </w:rPr>
        <w:t>.</w:t>
      </w:r>
      <w:r w:rsidRPr="00843412">
        <w:rPr>
          <w:rStyle w:val="LatinChar"/>
          <w:sz w:val="18"/>
          <w:rtl/>
          <w:lang w:val="en-GB"/>
        </w:rPr>
        <w:t xml:space="preserve"> השני</w:t>
      </w:r>
      <w:r w:rsidRPr="00843412">
        <w:rPr>
          <w:rStyle w:val="LatinChar"/>
          <w:rFonts w:hint="cs"/>
          <w:sz w:val="18"/>
          <w:rtl/>
          <w:lang w:val="en-GB"/>
        </w:rPr>
        <w:t>,</w:t>
      </w:r>
      <w:r w:rsidRPr="00843412">
        <w:rPr>
          <w:rStyle w:val="LatinChar"/>
          <w:sz w:val="18"/>
          <w:rtl/>
          <w:lang w:val="en-GB"/>
        </w:rPr>
        <w:t xml:space="preserve"> שישלטו הם בשונא שלהם</w:t>
      </w:r>
      <w:r>
        <w:rPr>
          <w:rFonts w:hint="cs"/>
          <w:rtl/>
        </w:rPr>
        <w:t>". ומעתה יש לדון, האם "הקול קול יעקב" עושה שאין ידי עשו שולטות על יעקב, או שהן עושות שיעקב גובר על עשו. @</w:t>
      </w:r>
      <w:r w:rsidRPr="00684395">
        <w:rPr>
          <w:rFonts w:hint="cs"/>
          <w:b/>
          <w:bCs/>
          <w:rtl/>
        </w:rPr>
        <w:t>ונראה</w:t>
      </w:r>
      <w:r>
        <w:rPr>
          <w:rFonts w:hint="cs"/>
          <w:rtl/>
        </w:rPr>
        <w:t>^ שלדעת רבי יהודה [בעל המימרא הזאת (מגילה יג.)], אין מצב ביניים ביחס של יעקב ועשו, אלא או שעשו שולט על יעקב, או שיעקב שולט על עשו. וכן כתב רש"י [בראשית כה, כג] כתב: "</w:t>
      </w:r>
      <w:r>
        <w:rPr>
          <w:rtl/>
        </w:rPr>
        <w:t>מלאם יאמץ - לא ישוו בגדולה</w:t>
      </w:r>
      <w:r>
        <w:rPr>
          <w:rFonts w:hint="cs"/>
          <w:rtl/>
        </w:rPr>
        <w:t>,</w:t>
      </w:r>
      <w:r>
        <w:rPr>
          <w:rtl/>
        </w:rPr>
        <w:t xml:space="preserve"> כשזה קם זה נופל</w:t>
      </w:r>
      <w:r>
        <w:rPr>
          <w:rFonts w:hint="cs"/>
          <w:rtl/>
        </w:rPr>
        <w:t>.</w:t>
      </w:r>
      <w:r>
        <w:rPr>
          <w:rtl/>
        </w:rPr>
        <w:t xml:space="preserve"> וכ</w:t>
      </w:r>
      <w:r>
        <w:rPr>
          <w:rFonts w:hint="cs"/>
          <w:rtl/>
        </w:rPr>
        <w:t>ן הוא אומר [יחזקאל כו, ב] '</w:t>
      </w:r>
      <w:r>
        <w:rPr>
          <w:rtl/>
        </w:rPr>
        <w:t>אמלאה החרבה</w:t>
      </w:r>
      <w:r>
        <w:rPr>
          <w:rFonts w:hint="cs"/>
          <w:rtl/>
        </w:rPr>
        <w:t>',</w:t>
      </w:r>
      <w:r>
        <w:rPr>
          <w:rtl/>
        </w:rPr>
        <w:t xml:space="preserve"> לא נתמלאה צור</w:t>
      </w:r>
      <w:r w:rsidRPr="00942FE3">
        <w:rPr>
          <w:sz w:val="18"/>
          <w:rtl/>
        </w:rPr>
        <w:t xml:space="preserve"> אלא מחורבנה של ירושלים</w:t>
      </w:r>
      <w:r w:rsidRPr="00942FE3">
        <w:rPr>
          <w:rFonts w:hint="cs"/>
          <w:sz w:val="18"/>
          <w:rtl/>
        </w:rPr>
        <w:t xml:space="preserve">". ולמעלה בפתיחה [לאחר ציון 206] כתב: "אבל המן </w:t>
      </w:r>
      <w:r w:rsidRPr="00942FE3">
        <w:rPr>
          <w:rStyle w:val="LatinChar"/>
          <w:sz w:val="18"/>
          <w:rtl/>
          <w:lang w:val="en-GB"/>
        </w:rPr>
        <w:t xml:space="preserve">נקרא </w:t>
      </w:r>
      <w:r>
        <w:rPr>
          <w:rStyle w:val="LatinChar"/>
          <w:rFonts w:hint="cs"/>
          <w:sz w:val="18"/>
          <w:rtl/>
          <w:lang w:val="en-GB"/>
        </w:rPr>
        <w:t>[להלן</w:t>
      </w:r>
      <w:r w:rsidRPr="00942FE3">
        <w:rPr>
          <w:rStyle w:val="LatinChar"/>
          <w:sz w:val="18"/>
          <w:rtl/>
          <w:lang w:val="en-GB"/>
        </w:rPr>
        <w:t xml:space="preserve"> </w:t>
      </w:r>
      <w:r w:rsidRPr="00942FE3">
        <w:rPr>
          <w:rStyle w:val="LatinChar"/>
          <w:rFonts w:hint="cs"/>
          <w:sz w:val="18"/>
          <w:rtl/>
          <w:lang w:val="en-GB"/>
        </w:rPr>
        <w:t>ג</w:t>
      </w:r>
      <w:r w:rsidRPr="00942FE3">
        <w:rPr>
          <w:rStyle w:val="LatinChar"/>
          <w:sz w:val="18"/>
          <w:rtl/>
          <w:lang w:val="en-GB"/>
        </w:rPr>
        <w:t>, י</w:t>
      </w:r>
      <w:r>
        <w:rPr>
          <w:rStyle w:val="LatinChar"/>
          <w:rFonts w:hint="cs"/>
          <w:sz w:val="18"/>
          <w:rtl/>
          <w:lang w:val="en-GB"/>
        </w:rPr>
        <w:t>]</w:t>
      </w:r>
      <w:r w:rsidRPr="00942FE3">
        <w:rPr>
          <w:rStyle w:val="LatinChar"/>
          <w:sz w:val="18"/>
          <w:rtl/>
          <w:lang w:val="en-GB"/>
        </w:rPr>
        <w:t xml:space="preserve"> </w:t>
      </w:r>
      <w:r>
        <w:rPr>
          <w:rStyle w:val="LatinChar"/>
          <w:rFonts w:hint="cs"/>
          <w:sz w:val="18"/>
          <w:rtl/>
          <w:lang w:val="en-GB"/>
        </w:rPr>
        <w:t>'</w:t>
      </w:r>
      <w:r w:rsidRPr="00942FE3">
        <w:rPr>
          <w:rStyle w:val="LatinChar"/>
          <w:sz w:val="18"/>
          <w:rtl/>
          <w:lang w:val="en-GB"/>
        </w:rPr>
        <w:t>צורר היהודים</w:t>
      </w:r>
      <w:r>
        <w:rPr>
          <w:rStyle w:val="LatinChar"/>
          <w:rFonts w:hint="cs"/>
          <w:sz w:val="18"/>
          <w:rtl/>
          <w:lang w:val="en-GB"/>
        </w:rPr>
        <w:t>'.</w:t>
      </w:r>
      <w:r w:rsidRPr="00942FE3">
        <w:rPr>
          <w:rStyle w:val="LatinChar"/>
          <w:sz w:val="18"/>
          <w:rtl/>
          <w:lang w:val="en-GB"/>
        </w:rPr>
        <w:t xml:space="preserve"> ודבר זה מפני שהיה המן לישראל כמו שני דברים שהם מצירים זה לזה</w:t>
      </w:r>
      <w:r w:rsidRPr="00942FE3">
        <w:rPr>
          <w:rStyle w:val="LatinChar"/>
          <w:rFonts w:hint="cs"/>
          <w:sz w:val="18"/>
          <w:rtl/>
          <w:lang w:val="en-GB"/>
        </w:rPr>
        <w:t>,</w:t>
      </w:r>
      <w:r w:rsidRPr="00942FE3">
        <w:rPr>
          <w:rStyle w:val="LatinChar"/>
          <w:sz w:val="18"/>
          <w:rtl/>
          <w:lang w:val="en-GB"/>
        </w:rPr>
        <w:t xml:space="preserve"> שכל אחד דוחה את השני לגמרי</w:t>
      </w:r>
      <w:r w:rsidRPr="00942FE3">
        <w:rPr>
          <w:rStyle w:val="LatinChar"/>
          <w:rFonts w:hint="cs"/>
          <w:sz w:val="18"/>
          <w:rtl/>
          <w:lang w:val="en-GB"/>
        </w:rPr>
        <w:t>,</w:t>
      </w:r>
      <w:r w:rsidRPr="00942FE3">
        <w:rPr>
          <w:rStyle w:val="LatinChar"/>
          <w:sz w:val="18"/>
          <w:rtl/>
          <w:lang w:val="en-GB"/>
        </w:rPr>
        <w:t xml:space="preserve"> עד כי א</w:t>
      </w:r>
      <w:r w:rsidRPr="00942FE3">
        <w:rPr>
          <w:rStyle w:val="LatinChar"/>
          <w:rFonts w:hint="cs"/>
          <w:sz w:val="18"/>
          <w:rtl/>
          <w:lang w:val="en-GB"/>
        </w:rPr>
        <w:t>י אפשר</w:t>
      </w:r>
      <w:r w:rsidRPr="00942FE3">
        <w:rPr>
          <w:rStyle w:val="LatinChar"/>
          <w:sz w:val="18"/>
          <w:rtl/>
          <w:lang w:val="en-GB"/>
        </w:rPr>
        <w:t xml:space="preserve"> שיהיה להם מציאות יחד</w:t>
      </w:r>
      <w:r w:rsidRPr="00942FE3">
        <w:rPr>
          <w:rStyle w:val="LatinChar"/>
          <w:rFonts w:hint="cs"/>
          <w:sz w:val="18"/>
          <w:rtl/>
          <w:lang w:val="en-GB"/>
        </w:rPr>
        <w:t>.</w:t>
      </w:r>
      <w:r w:rsidRPr="00942FE3">
        <w:rPr>
          <w:rStyle w:val="LatinChar"/>
          <w:sz w:val="18"/>
          <w:rtl/>
          <w:lang w:val="en-GB"/>
        </w:rPr>
        <w:t xml:space="preserve"> ולכך נקרא המן </w:t>
      </w:r>
      <w:r>
        <w:rPr>
          <w:rStyle w:val="LatinChar"/>
          <w:rFonts w:hint="cs"/>
          <w:sz w:val="18"/>
          <w:rtl/>
          <w:lang w:val="en-GB"/>
        </w:rPr>
        <w:t>'</w:t>
      </w:r>
      <w:r w:rsidRPr="00942FE3">
        <w:rPr>
          <w:rStyle w:val="LatinChar"/>
          <w:sz w:val="18"/>
          <w:rtl/>
          <w:lang w:val="en-GB"/>
        </w:rPr>
        <w:t>צורר</w:t>
      </w:r>
      <w:r>
        <w:rPr>
          <w:rStyle w:val="LatinChar"/>
          <w:rFonts w:hint="cs"/>
          <w:sz w:val="18"/>
          <w:rtl/>
          <w:lang w:val="en-GB"/>
        </w:rPr>
        <w:t>'</w:t>
      </w:r>
      <w:r w:rsidRPr="00942FE3">
        <w:rPr>
          <w:rStyle w:val="LatinChar"/>
          <w:rFonts w:hint="cs"/>
          <w:sz w:val="18"/>
          <w:rtl/>
          <w:lang w:val="en-GB"/>
        </w:rPr>
        <w:t>,</w:t>
      </w:r>
      <w:r w:rsidRPr="00942FE3">
        <w:rPr>
          <w:rStyle w:val="LatinChar"/>
          <w:sz w:val="18"/>
          <w:rtl/>
          <w:lang w:val="en-GB"/>
        </w:rPr>
        <w:t xml:space="preserve"> כמו ב' דברים שעומדים במקום אחד</w:t>
      </w:r>
      <w:r w:rsidRPr="00942FE3">
        <w:rPr>
          <w:rStyle w:val="LatinChar"/>
          <w:rFonts w:hint="cs"/>
          <w:sz w:val="18"/>
          <w:rtl/>
          <w:lang w:val="en-GB"/>
        </w:rPr>
        <w:t>,</w:t>
      </w:r>
      <w:r w:rsidRPr="00942FE3">
        <w:rPr>
          <w:rStyle w:val="LatinChar"/>
          <w:sz w:val="18"/>
          <w:rtl/>
          <w:lang w:val="en-GB"/>
        </w:rPr>
        <w:t xml:space="preserve"> שהוא צר לגמרי</w:t>
      </w:r>
      <w:r w:rsidRPr="00942FE3">
        <w:rPr>
          <w:rStyle w:val="LatinChar"/>
          <w:rFonts w:hint="cs"/>
          <w:sz w:val="18"/>
          <w:rtl/>
          <w:lang w:val="en-GB"/>
        </w:rPr>
        <w:t>,</w:t>
      </w:r>
      <w:r w:rsidRPr="00942FE3">
        <w:rPr>
          <w:rStyle w:val="LatinChar"/>
          <w:sz w:val="18"/>
          <w:rtl/>
          <w:lang w:val="en-GB"/>
        </w:rPr>
        <w:t xml:space="preserve"> וכל אשר יש לאחד הרווחה</w:t>
      </w:r>
      <w:r w:rsidRPr="00942FE3">
        <w:rPr>
          <w:rStyle w:val="LatinChar"/>
          <w:rFonts w:hint="cs"/>
          <w:sz w:val="18"/>
          <w:rtl/>
          <w:lang w:val="en-GB"/>
        </w:rPr>
        <w:t>,</w:t>
      </w:r>
      <w:r w:rsidRPr="00942FE3">
        <w:rPr>
          <w:rStyle w:val="LatinChar"/>
          <w:sz w:val="18"/>
          <w:rtl/>
          <w:lang w:val="en-GB"/>
        </w:rPr>
        <w:t xml:space="preserve"> דבר זה בטול כח השני כאשר הם במקום אחד צר</w:t>
      </w:r>
      <w:r w:rsidRPr="00942FE3">
        <w:rPr>
          <w:rStyle w:val="LatinChar"/>
          <w:rFonts w:hint="cs"/>
          <w:sz w:val="18"/>
          <w:rtl/>
          <w:lang w:val="en-GB"/>
        </w:rPr>
        <w:t>,</w:t>
      </w:r>
      <w:r w:rsidRPr="00942FE3">
        <w:rPr>
          <w:rStyle w:val="LatinChar"/>
          <w:sz w:val="18"/>
          <w:rtl/>
          <w:lang w:val="en-GB"/>
        </w:rPr>
        <w:t xml:space="preserve"> שכל אשר נדחה האחד הוא ה</w:t>
      </w:r>
      <w:r w:rsidRPr="00942FE3">
        <w:rPr>
          <w:rStyle w:val="LatinChar"/>
          <w:rFonts w:hint="cs"/>
          <w:sz w:val="18"/>
          <w:rtl/>
          <w:lang w:val="en-GB"/>
        </w:rPr>
        <w:t>ר</w:t>
      </w:r>
      <w:r w:rsidRPr="00942FE3">
        <w:rPr>
          <w:rStyle w:val="LatinChar"/>
          <w:sz w:val="18"/>
          <w:rtl/>
          <w:lang w:val="en-GB"/>
        </w:rPr>
        <w:t>ו</w:t>
      </w:r>
      <w:r w:rsidRPr="00942FE3">
        <w:rPr>
          <w:rStyle w:val="LatinChar"/>
          <w:rFonts w:hint="cs"/>
          <w:sz w:val="18"/>
          <w:rtl/>
          <w:lang w:val="en-GB"/>
        </w:rPr>
        <w:t>ו</w:t>
      </w:r>
      <w:r w:rsidRPr="00942FE3">
        <w:rPr>
          <w:rStyle w:val="LatinChar"/>
          <w:sz w:val="18"/>
          <w:rtl/>
          <w:lang w:val="en-GB"/>
        </w:rPr>
        <w:t>חה לשני</w:t>
      </w:r>
      <w:r>
        <w:rPr>
          <w:rFonts w:hint="cs"/>
          <w:rtl/>
        </w:rPr>
        <w:t xml:space="preserve">". לכך קול יעקב עושה שידי עשו לא ישלטו, וממילא יעקב גובר על עשו. וראה למעלה בהקדמה הערה 137, ולהלן פ"ג הערה 376, ופ"ד הערה 331.     </w:t>
      </w:r>
    </w:p>
  </w:footnote>
  <w:footnote w:id="201">
    <w:p w:rsidR="00177B5D" w:rsidRDefault="00177B5D" w:rsidP="00C6493A">
      <w:pPr>
        <w:pStyle w:val="FootnoteText"/>
        <w:rPr>
          <w:rFonts w:hint="cs"/>
        </w:rPr>
      </w:pPr>
      <w:r>
        <w:rPr>
          <w:rtl/>
        </w:rPr>
        <w:t>&lt;</w:t>
      </w:r>
      <w:r>
        <w:rPr>
          <w:rStyle w:val="FootnoteReference"/>
        </w:rPr>
        <w:footnoteRef/>
      </w:r>
      <w:r>
        <w:rPr>
          <w:rtl/>
        </w:rPr>
        <w:t>&gt;</w:t>
      </w:r>
      <w:r>
        <w:rPr>
          <w:rFonts w:hint="cs"/>
          <w:rtl/>
        </w:rPr>
        <w:t xml:space="preserve"> שהוא ירח [אונקלוס דברים ד, יט]. וכן רש"י במגילה שם [יג.] כתב "</w:t>
      </w:r>
      <w:r>
        <w:rPr>
          <w:rtl/>
        </w:rPr>
        <w:t>אסתהר - ירח, יפה כלבנה</w:t>
      </w:r>
      <w:r>
        <w:rPr>
          <w:rFonts w:hint="cs"/>
          <w:rtl/>
        </w:rPr>
        <w:t>", והובא למעלה הערה 153. וכן הוא במנות הלוי [סט:], ובמהרש"א במגילה בשם הערוך.</w:t>
      </w:r>
    </w:p>
  </w:footnote>
  <w:footnote w:id="202">
    <w:p w:rsidR="00177B5D" w:rsidRDefault="00177B5D" w:rsidP="007E43D8">
      <w:pPr>
        <w:pStyle w:val="FootnoteText"/>
        <w:rPr>
          <w:rFonts w:hint="cs"/>
        </w:rPr>
      </w:pPr>
      <w:r>
        <w:rPr>
          <w:rtl/>
        </w:rPr>
        <w:t>&lt;</w:t>
      </w:r>
      <w:r>
        <w:rPr>
          <w:rStyle w:val="FootnoteReference"/>
        </w:rPr>
        <w:footnoteRef/>
      </w:r>
      <w:r>
        <w:rPr>
          <w:rtl/>
        </w:rPr>
        <w:t>&gt;</w:t>
      </w:r>
      <w:r>
        <w:rPr>
          <w:rFonts w:hint="cs"/>
          <w:rtl/>
        </w:rPr>
        <w:t xml:space="preserve"> כן הוא בתרגום שני כאן, וז"ל: "אתקרי שמה כשום כוכב נוגהא, יונית איסתירא". ובילקו"ש ח"ב רמז תתרנג, וז"ל: "</w:t>
      </w:r>
      <w:r>
        <w:rPr>
          <w:rtl/>
        </w:rPr>
        <w:t>רבי נחמיה אומר</w:t>
      </w:r>
      <w:r>
        <w:rPr>
          <w:rFonts w:hint="cs"/>
          <w:rtl/>
        </w:rPr>
        <w:t>,</w:t>
      </w:r>
      <w:r>
        <w:rPr>
          <w:rtl/>
        </w:rPr>
        <w:t xml:space="preserve"> </w:t>
      </w:r>
      <w:r>
        <w:rPr>
          <w:rFonts w:hint="cs"/>
          <w:rtl/>
        </w:rPr>
        <w:t>'</w:t>
      </w:r>
      <w:r>
        <w:rPr>
          <w:rtl/>
        </w:rPr>
        <w:t>הדסה</w:t>
      </w:r>
      <w:r>
        <w:rPr>
          <w:rFonts w:hint="cs"/>
          <w:rtl/>
        </w:rPr>
        <w:t>'</w:t>
      </w:r>
      <w:r>
        <w:rPr>
          <w:rtl/>
        </w:rPr>
        <w:t xml:space="preserve"> שמה, ולמה נקרא שמה </w:t>
      </w:r>
      <w:r>
        <w:rPr>
          <w:rFonts w:hint="cs"/>
          <w:rtl/>
        </w:rPr>
        <w:t>'</w:t>
      </w:r>
      <w:r>
        <w:rPr>
          <w:rtl/>
        </w:rPr>
        <w:t>אסתר</w:t>
      </w:r>
      <w:r>
        <w:rPr>
          <w:rFonts w:hint="cs"/>
          <w:rtl/>
        </w:rPr>
        <w:t>',</w:t>
      </w:r>
      <w:r>
        <w:rPr>
          <w:rtl/>
        </w:rPr>
        <w:t xml:space="preserve"> שהיו עובדי אלילים קורין אותה כוכב הנ</w:t>
      </w:r>
      <w:r>
        <w:rPr>
          <w:rFonts w:hint="cs"/>
          <w:rtl/>
        </w:rPr>
        <w:t>וג</w:t>
      </w:r>
      <w:r>
        <w:rPr>
          <w:rtl/>
        </w:rPr>
        <w:t>ה</w:t>
      </w:r>
      <w:r>
        <w:rPr>
          <w:rFonts w:hint="cs"/>
          <w:rtl/>
        </w:rPr>
        <w:t>,</w:t>
      </w:r>
      <w:r>
        <w:rPr>
          <w:rtl/>
        </w:rPr>
        <w:t xml:space="preserve"> על שם אסתהר</w:t>
      </w:r>
      <w:r>
        <w:rPr>
          <w:rFonts w:hint="cs"/>
          <w:rtl/>
        </w:rPr>
        <w:t>".</w:t>
      </w:r>
    </w:p>
  </w:footnote>
  <w:footnote w:id="203">
    <w:p w:rsidR="00177B5D" w:rsidRDefault="00177B5D" w:rsidP="007E43D8">
      <w:pPr>
        <w:pStyle w:val="FootnoteText"/>
        <w:rPr>
          <w:rFonts w:hint="cs"/>
          <w:rtl/>
        </w:rPr>
      </w:pPr>
      <w:r>
        <w:rPr>
          <w:rtl/>
        </w:rPr>
        <w:t>&lt;</w:t>
      </w:r>
      <w:r>
        <w:rPr>
          <w:rStyle w:val="FootnoteReference"/>
        </w:rPr>
        <w:footnoteRef/>
      </w:r>
      <w:r>
        <w:rPr>
          <w:rtl/>
        </w:rPr>
        <w:t>&gt;</w:t>
      </w:r>
      <w:r>
        <w:rPr>
          <w:rFonts w:hint="cs"/>
          <w:rtl/>
        </w:rPr>
        <w:t xml:space="preserve"> הרמב"ם בפיהמ"ש לעבודה זרה פ"ג מ"ג כתב: "</w:t>
      </w:r>
      <w:r w:rsidRPr="00757984">
        <w:rPr>
          <w:rtl/>
        </w:rPr>
        <w:t>צורת נוגה צורת נערה יפה עדויה זהב</w:t>
      </w:r>
      <w:r>
        <w:rPr>
          <w:rFonts w:hint="cs"/>
          <w:rtl/>
        </w:rPr>
        <w:t>". ורבי משה דוד וואלי בפירושו לתהלים מה, י, כתב: "קליפת נוגה היא יפה ודאי".</w:t>
      </w:r>
      <w:r w:rsidRPr="00757984">
        <w:rPr>
          <w:rtl/>
        </w:rPr>
        <w:t xml:space="preserve"> </w:t>
      </w:r>
    </w:p>
  </w:footnote>
  <w:footnote w:id="204">
    <w:p w:rsidR="00177B5D" w:rsidRDefault="00177B5D" w:rsidP="003C627C">
      <w:pPr>
        <w:pStyle w:val="FootnoteText"/>
        <w:rPr>
          <w:rFonts w:hint="cs"/>
          <w:rtl/>
        </w:rPr>
      </w:pPr>
      <w:r>
        <w:rPr>
          <w:rtl/>
        </w:rPr>
        <w:t>&lt;</w:t>
      </w:r>
      <w:r>
        <w:rPr>
          <w:rStyle w:val="FootnoteReference"/>
        </w:rPr>
        <w:footnoteRef/>
      </w:r>
      <w:r>
        <w:rPr>
          <w:rtl/>
        </w:rPr>
        <w:t>&gt;</w:t>
      </w:r>
      <w:r>
        <w:rPr>
          <w:rFonts w:hint="cs"/>
          <w:rtl/>
        </w:rPr>
        <w:t xml:space="preserve"> בראשית א, טז "ו</w:t>
      </w:r>
      <w:r>
        <w:rPr>
          <w:rtl/>
        </w:rPr>
        <w:t>יעש אל</w:t>
      </w:r>
      <w:r>
        <w:rPr>
          <w:rFonts w:hint="cs"/>
          <w:rtl/>
        </w:rPr>
        <w:t>ק</w:t>
      </w:r>
      <w:r>
        <w:rPr>
          <w:rtl/>
        </w:rPr>
        <w:t>ים את שני המא</w:t>
      </w:r>
      <w:r>
        <w:rPr>
          <w:rFonts w:hint="cs"/>
          <w:rtl/>
        </w:rPr>
        <w:t>ו</w:t>
      </w:r>
      <w:r>
        <w:rPr>
          <w:rtl/>
        </w:rPr>
        <w:t>ר</w:t>
      </w:r>
      <w:r>
        <w:rPr>
          <w:rFonts w:hint="cs"/>
          <w:rtl/>
        </w:rPr>
        <w:t>ו</w:t>
      </w:r>
      <w:r>
        <w:rPr>
          <w:rtl/>
        </w:rPr>
        <w:t>ת הגד</w:t>
      </w:r>
      <w:r>
        <w:rPr>
          <w:rFonts w:hint="cs"/>
          <w:rtl/>
        </w:rPr>
        <w:t>ו</w:t>
      </w:r>
      <w:r>
        <w:rPr>
          <w:rtl/>
        </w:rPr>
        <w:t xml:space="preserve">לים את המאור הגדל לממשלת היום ואת המאור הקטן לממשלת הלילה </w:t>
      </w:r>
      <w:r>
        <w:rPr>
          <w:rFonts w:hint="cs"/>
          <w:rtl/>
        </w:rPr>
        <w:t>וגו'". וכן נאמר [</w:t>
      </w:r>
      <w:r>
        <w:rPr>
          <w:rFonts w:hint="eastAsia"/>
          <w:rtl/>
        </w:rPr>
        <w:t>תהילים</w:t>
      </w:r>
      <w:r>
        <w:rPr>
          <w:rtl/>
        </w:rPr>
        <w:t xml:space="preserve"> </w:t>
      </w:r>
      <w:r>
        <w:rPr>
          <w:rFonts w:hint="eastAsia"/>
          <w:rtl/>
        </w:rPr>
        <w:t>קלו</w:t>
      </w:r>
      <w:r>
        <w:rPr>
          <w:rFonts w:hint="cs"/>
          <w:rtl/>
        </w:rPr>
        <w:t>,</w:t>
      </w:r>
      <w:r>
        <w:rPr>
          <w:rtl/>
        </w:rPr>
        <w:t xml:space="preserve"> </w:t>
      </w:r>
      <w:r>
        <w:rPr>
          <w:rFonts w:hint="eastAsia"/>
          <w:rtl/>
        </w:rPr>
        <w:t>ט</w:t>
      </w:r>
      <w:r>
        <w:rPr>
          <w:rFonts w:hint="cs"/>
          <w:rtl/>
        </w:rPr>
        <w:t xml:space="preserve">] "את הירח וכוכבים לממשלות בלילה". ובתפילת שחרית של שבת אומרים "טובים מאורות שברא אלקנו... כח וגבורה נתן בהם להיות מושלים בקרב תבל". וראה פחד יצחק, ראש השנה, מאמר כז, אותיות ג-ו שהאריך לבאר את כח הממשלה שיש לשמש ולירח.   </w:t>
      </w:r>
    </w:p>
  </w:footnote>
  <w:footnote w:id="205">
    <w:p w:rsidR="00177B5D" w:rsidRDefault="00177B5D" w:rsidP="00361FF2">
      <w:pPr>
        <w:pStyle w:val="FootnoteText"/>
        <w:rPr>
          <w:rFonts w:hint="cs"/>
          <w:rtl/>
        </w:rPr>
      </w:pPr>
      <w:r>
        <w:rPr>
          <w:rtl/>
        </w:rPr>
        <w:t>&lt;</w:t>
      </w:r>
      <w:r>
        <w:rPr>
          <w:rStyle w:val="FootnoteReference"/>
        </w:rPr>
        <w:footnoteRef/>
      </w:r>
      <w:r>
        <w:rPr>
          <w:rtl/>
        </w:rPr>
        <w:t>&gt;</w:t>
      </w:r>
      <w:r>
        <w:rPr>
          <w:rFonts w:hint="cs"/>
          <w:rtl/>
        </w:rPr>
        <w:t xml:space="preserve"> לכאורה כוונתו לומר שאסתר היתה מושלת על כל העולם. וכן בסמוך [לפני ציון 216] כתב "כי אסתר נתן השם יתברך אותה להיות מולכת על כל האומות... שהוא מסוף העולם ועד סופו". אמנם כאן לא כתב כן. ונראה שאין כוונתו כאן שאסתר מושלת על כל העולם, אלא שאסתר היתה מושלת ומתגברת על המן הרשע. וכן כתב למעלה בהקדמה [ל</w:t>
      </w:r>
      <w:r w:rsidRPr="00810225">
        <w:rPr>
          <w:rFonts w:hint="cs"/>
          <w:sz w:val="18"/>
          <w:rtl/>
        </w:rPr>
        <w:t>אחר ציון 129], וז"ל: "</w:t>
      </w:r>
      <w:r w:rsidRPr="00810225">
        <w:rPr>
          <w:rStyle w:val="LatinChar"/>
          <w:sz w:val="18"/>
          <w:rtl/>
          <w:lang w:val="en-GB"/>
        </w:rPr>
        <w:t>כמו שאמר</w:t>
      </w:r>
      <w:r w:rsidRPr="00810225">
        <w:rPr>
          <w:rStyle w:val="LatinChar"/>
          <w:rFonts w:hint="cs"/>
          <w:sz w:val="18"/>
          <w:rtl/>
          <w:lang w:val="en-GB"/>
        </w:rPr>
        <w:t>ו</w:t>
      </w:r>
      <w:r w:rsidRPr="00810225">
        <w:rPr>
          <w:rStyle w:val="LatinChar"/>
          <w:sz w:val="18"/>
          <w:rtl/>
          <w:lang w:val="en-GB"/>
        </w:rPr>
        <w:t xml:space="preserve"> ז"ל במסכת מגילה </w:t>
      </w:r>
      <w:r>
        <w:rPr>
          <w:rStyle w:val="LatinChar"/>
          <w:rFonts w:hint="cs"/>
          <w:sz w:val="18"/>
          <w:rtl/>
          <w:lang w:val="en-GB"/>
        </w:rPr>
        <w:t>[</w:t>
      </w:r>
      <w:r w:rsidRPr="00810225">
        <w:rPr>
          <w:rStyle w:val="LatinChar"/>
          <w:sz w:val="18"/>
          <w:rtl/>
          <w:lang w:val="en-GB"/>
        </w:rPr>
        <w:t>טו</w:t>
      </w:r>
      <w:r w:rsidRPr="00810225">
        <w:rPr>
          <w:rStyle w:val="LatinChar"/>
          <w:rFonts w:hint="cs"/>
          <w:sz w:val="18"/>
          <w:rtl/>
          <w:lang w:val="en-GB"/>
        </w:rPr>
        <w:t>:</w:t>
      </w:r>
      <w:r>
        <w:rPr>
          <w:rStyle w:val="LatinChar"/>
          <w:rFonts w:hint="cs"/>
          <w:sz w:val="18"/>
          <w:rtl/>
          <w:lang w:val="en-GB"/>
        </w:rPr>
        <w:t>]</w:t>
      </w:r>
      <w:r w:rsidRPr="00810225">
        <w:rPr>
          <w:rStyle w:val="LatinChar"/>
          <w:sz w:val="18"/>
          <w:rtl/>
          <w:lang w:val="en-GB"/>
        </w:rPr>
        <w:t xml:space="preserve"> שלכך זימנה אסתר את המן</w:t>
      </w:r>
      <w:r w:rsidRPr="00810225">
        <w:rPr>
          <w:rStyle w:val="LatinChar"/>
          <w:rFonts w:hint="cs"/>
          <w:sz w:val="18"/>
          <w:rtl/>
          <w:lang w:val="en-GB"/>
        </w:rPr>
        <w:t>,</w:t>
      </w:r>
      <w:r w:rsidRPr="00810225">
        <w:rPr>
          <w:rStyle w:val="LatinChar"/>
          <w:sz w:val="18"/>
          <w:rtl/>
          <w:lang w:val="en-GB"/>
        </w:rPr>
        <w:t xml:space="preserve"> שנאמר </w:t>
      </w:r>
      <w:r>
        <w:rPr>
          <w:rStyle w:val="LatinChar"/>
          <w:rFonts w:hint="cs"/>
          <w:sz w:val="18"/>
          <w:rtl/>
          <w:lang w:val="en-GB"/>
        </w:rPr>
        <w:t>[</w:t>
      </w:r>
      <w:r w:rsidRPr="00810225">
        <w:rPr>
          <w:rStyle w:val="LatinChar"/>
          <w:sz w:val="18"/>
          <w:rtl/>
          <w:lang w:val="en-GB"/>
        </w:rPr>
        <w:t>משלי כה, כא</w:t>
      </w:r>
      <w:r w:rsidRPr="00810225">
        <w:rPr>
          <w:rStyle w:val="LatinChar"/>
          <w:rFonts w:hint="cs"/>
          <w:sz w:val="18"/>
          <w:rtl/>
          <w:lang w:val="en-GB"/>
        </w:rPr>
        <w:t>-</w:t>
      </w:r>
      <w:r w:rsidRPr="00810225">
        <w:rPr>
          <w:rStyle w:val="LatinChar"/>
          <w:sz w:val="18"/>
          <w:rtl/>
          <w:lang w:val="en-GB"/>
        </w:rPr>
        <w:t>כב</w:t>
      </w:r>
      <w:r>
        <w:rPr>
          <w:rStyle w:val="LatinChar"/>
          <w:rFonts w:hint="cs"/>
          <w:sz w:val="18"/>
          <w:rtl/>
          <w:lang w:val="en-GB"/>
        </w:rPr>
        <w:t>]</w:t>
      </w:r>
      <w:r w:rsidRPr="00810225">
        <w:rPr>
          <w:rStyle w:val="LatinChar"/>
          <w:sz w:val="18"/>
          <w:rtl/>
          <w:lang w:val="en-GB"/>
        </w:rPr>
        <w:t xml:space="preserve"> </w:t>
      </w:r>
      <w:r>
        <w:rPr>
          <w:rStyle w:val="LatinChar"/>
          <w:rFonts w:hint="cs"/>
          <w:sz w:val="18"/>
          <w:rtl/>
          <w:lang w:val="en-GB"/>
        </w:rPr>
        <w:t>'</w:t>
      </w:r>
      <w:r w:rsidRPr="00810225">
        <w:rPr>
          <w:rStyle w:val="LatinChar"/>
          <w:sz w:val="18"/>
          <w:rtl/>
          <w:lang w:val="en-GB"/>
        </w:rPr>
        <w:t>אם רעב שונאך האכילהו לחם כי גחלים אתה חותה על ראשו וגו'</w:t>
      </w:r>
      <w:r>
        <w:rPr>
          <w:rStyle w:val="LatinChar"/>
          <w:rFonts w:hint="cs"/>
          <w:sz w:val="18"/>
          <w:rtl/>
          <w:lang w:val="en-GB"/>
        </w:rPr>
        <w:t>'</w:t>
      </w:r>
      <w:r w:rsidRPr="00810225">
        <w:rPr>
          <w:rStyle w:val="LatinChar"/>
          <w:rFonts w:hint="cs"/>
          <w:sz w:val="18"/>
          <w:rtl/>
          <w:lang w:val="en-GB"/>
        </w:rPr>
        <w:t>.</w:t>
      </w:r>
      <w:r w:rsidRPr="00810225">
        <w:rPr>
          <w:rStyle w:val="LatinChar"/>
          <w:sz w:val="18"/>
          <w:rtl/>
          <w:lang w:val="en-GB"/>
        </w:rPr>
        <w:t xml:space="preserve"> ופיר</w:t>
      </w:r>
      <w:r w:rsidRPr="00810225">
        <w:rPr>
          <w:rStyle w:val="LatinChar"/>
          <w:rFonts w:hint="cs"/>
          <w:sz w:val="18"/>
          <w:rtl/>
          <w:lang w:val="en-GB"/>
        </w:rPr>
        <w:t>ו</w:t>
      </w:r>
      <w:r w:rsidRPr="00810225">
        <w:rPr>
          <w:rStyle w:val="LatinChar"/>
          <w:sz w:val="18"/>
          <w:rtl/>
          <w:lang w:val="en-GB"/>
        </w:rPr>
        <w:t>ש זה</w:t>
      </w:r>
      <w:r w:rsidRPr="00810225">
        <w:rPr>
          <w:rStyle w:val="LatinChar"/>
          <w:rFonts w:hint="cs"/>
          <w:sz w:val="18"/>
          <w:rtl/>
          <w:lang w:val="en-GB"/>
        </w:rPr>
        <w:t>,</w:t>
      </w:r>
      <w:r w:rsidRPr="00810225">
        <w:rPr>
          <w:rStyle w:val="LatinChar"/>
          <w:sz w:val="18"/>
          <w:rtl/>
          <w:lang w:val="en-GB"/>
        </w:rPr>
        <w:t xml:space="preserve"> שכאשר שונא שלך הוא מקבל ממך</w:t>
      </w:r>
      <w:r w:rsidRPr="00810225">
        <w:rPr>
          <w:rStyle w:val="LatinChar"/>
          <w:rFonts w:hint="cs"/>
          <w:sz w:val="18"/>
          <w:rtl/>
          <w:lang w:val="en-GB"/>
        </w:rPr>
        <w:t>,</w:t>
      </w:r>
      <w:r w:rsidRPr="00810225">
        <w:rPr>
          <w:rStyle w:val="LatinChar"/>
          <w:sz w:val="18"/>
          <w:rtl/>
          <w:lang w:val="en-GB"/>
        </w:rPr>
        <w:t xml:space="preserve"> וזה כאשר אתה נותן לו לחם</w:t>
      </w:r>
      <w:r w:rsidRPr="00810225">
        <w:rPr>
          <w:rStyle w:val="LatinChar"/>
          <w:rFonts w:hint="cs"/>
          <w:sz w:val="18"/>
          <w:rtl/>
          <w:lang w:val="en-GB"/>
        </w:rPr>
        <w:t>,</w:t>
      </w:r>
      <w:r w:rsidRPr="00810225">
        <w:rPr>
          <w:rStyle w:val="LatinChar"/>
          <w:sz w:val="18"/>
          <w:rtl/>
          <w:lang w:val="en-GB"/>
        </w:rPr>
        <w:t xml:space="preserve"> והוא חפץ לקבל ממך</w:t>
      </w:r>
      <w:r w:rsidRPr="00810225">
        <w:rPr>
          <w:rStyle w:val="LatinChar"/>
          <w:rFonts w:hint="cs"/>
          <w:sz w:val="18"/>
          <w:rtl/>
          <w:lang w:val="en-GB"/>
        </w:rPr>
        <w:t>,</w:t>
      </w:r>
      <w:r w:rsidRPr="00810225">
        <w:rPr>
          <w:rStyle w:val="LatinChar"/>
          <w:sz w:val="18"/>
          <w:rtl/>
          <w:lang w:val="en-GB"/>
        </w:rPr>
        <w:t xml:space="preserve"> ובדבר זה הוא נמסר לידך</w:t>
      </w:r>
      <w:r w:rsidRPr="00810225">
        <w:rPr>
          <w:rStyle w:val="LatinChar"/>
          <w:rFonts w:hint="cs"/>
          <w:sz w:val="18"/>
          <w:rtl/>
          <w:lang w:val="en-GB"/>
        </w:rPr>
        <w:t>,</w:t>
      </w:r>
      <w:r w:rsidRPr="00810225">
        <w:rPr>
          <w:rStyle w:val="LatinChar"/>
          <w:sz w:val="18"/>
          <w:rtl/>
          <w:lang w:val="en-GB"/>
        </w:rPr>
        <w:t xml:space="preserve"> שהוא מקבל</w:t>
      </w:r>
      <w:r w:rsidRPr="00810225">
        <w:rPr>
          <w:rStyle w:val="LatinChar"/>
          <w:rFonts w:hint="cs"/>
          <w:sz w:val="18"/>
          <w:rtl/>
          <w:lang w:val="en-GB"/>
        </w:rPr>
        <w:t>.</w:t>
      </w:r>
      <w:r w:rsidRPr="00810225">
        <w:rPr>
          <w:rStyle w:val="LatinChar"/>
          <w:sz w:val="18"/>
          <w:rtl/>
          <w:lang w:val="en-GB"/>
        </w:rPr>
        <w:t xml:space="preserve"> שכל אשר מקבל מאחר</w:t>
      </w:r>
      <w:r w:rsidRPr="00810225">
        <w:rPr>
          <w:rStyle w:val="LatinChar"/>
          <w:rFonts w:hint="cs"/>
          <w:sz w:val="18"/>
          <w:rtl/>
          <w:lang w:val="en-GB"/>
        </w:rPr>
        <w:t>,</w:t>
      </w:r>
      <w:r w:rsidRPr="00810225">
        <w:rPr>
          <w:rStyle w:val="LatinChar"/>
          <w:sz w:val="18"/>
          <w:rtl/>
          <w:lang w:val="en-GB"/>
        </w:rPr>
        <w:t xml:space="preserve"> בזה הוא נמסר בידו</w:t>
      </w:r>
      <w:r w:rsidRPr="00810225">
        <w:rPr>
          <w:rStyle w:val="LatinChar"/>
          <w:rFonts w:hint="cs"/>
          <w:sz w:val="18"/>
          <w:rtl/>
          <w:lang w:val="en-GB"/>
        </w:rPr>
        <w:t>,</w:t>
      </w:r>
      <w:r w:rsidRPr="00810225">
        <w:rPr>
          <w:rStyle w:val="LatinChar"/>
          <w:sz w:val="18"/>
          <w:rtl/>
          <w:lang w:val="en-GB"/>
        </w:rPr>
        <w:t xml:space="preserve"> והוא תחת רשותו</w:t>
      </w:r>
      <w:r w:rsidRPr="00810225">
        <w:rPr>
          <w:rStyle w:val="LatinChar"/>
          <w:rFonts w:hint="cs"/>
          <w:sz w:val="18"/>
          <w:rtl/>
          <w:lang w:val="en-GB"/>
        </w:rPr>
        <w:t>.</w:t>
      </w:r>
      <w:r w:rsidRPr="00810225">
        <w:rPr>
          <w:rStyle w:val="LatinChar"/>
          <w:sz w:val="18"/>
          <w:rtl/>
          <w:lang w:val="en-GB"/>
        </w:rPr>
        <w:t xml:space="preserve"> ובזה השפילה את המן</w:t>
      </w:r>
      <w:r w:rsidRPr="00810225">
        <w:rPr>
          <w:rStyle w:val="LatinChar"/>
          <w:rFonts w:hint="cs"/>
          <w:sz w:val="18"/>
          <w:rtl/>
          <w:lang w:val="en-GB"/>
        </w:rPr>
        <w:t>,</w:t>
      </w:r>
      <w:r w:rsidRPr="00810225">
        <w:rPr>
          <w:rStyle w:val="LatinChar"/>
          <w:sz w:val="18"/>
          <w:rtl/>
          <w:lang w:val="en-GB"/>
        </w:rPr>
        <w:t xml:space="preserve"> ועלו ישראל על השונא שלהם</w:t>
      </w:r>
      <w:r w:rsidRPr="00810225">
        <w:rPr>
          <w:rStyle w:val="LatinChar"/>
          <w:rFonts w:hint="cs"/>
          <w:sz w:val="18"/>
          <w:rtl/>
          <w:lang w:val="en-GB"/>
        </w:rPr>
        <w:t>,</w:t>
      </w:r>
      <w:r w:rsidRPr="00810225">
        <w:rPr>
          <w:rStyle w:val="LatinChar"/>
          <w:sz w:val="18"/>
          <w:rtl/>
          <w:lang w:val="en-GB"/>
        </w:rPr>
        <w:t xml:space="preserve"> הוא הרשע המן</w:t>
      </w:r>
      <w:r>
        <w:rPr>
          <w:rFonts w:hint="cs"/>
          <w:rtl/>
        </w:rPr>
        <w:t>". לכך התחיל בביאור דברי רבי נחמיה במלים "&amp;</w:t>
      </w:r>
      <w:r w:rsidRPr="00122A9B">
        <w:rPr>
          <w:rFonts w:hint="cs"/>
          <w:b/>
          <w:bCs/>
          <w:rtl/>
        </w:rPr>
        <w:t>וכן הא</w:t>
      </w:r>
      <w:r>
        <w:rPr>
          <w:rFonts w:hint="cs"/>
          <w:rtl/>
        </w:rPr>
        <w:t xml:space="preserve">^ דקאמר רבי נחמיה וכו'", ומהי הדגשתו במלים "וכן הא". אלא שכשם שהמאן דאמר הקודם [רבי יהודה] ביאר ששם "אסתר" מורה "שהיה לה מידת הצניעות, ולפיכך זכתה לאבד את המן" [לשונו למעלה ליד ציון 181], ו"שם אסתר ראוי לה לגמרי, כי מכח השם של אסתר היתה גוברת על המן" [לשונו למעלה לאחר ציון 197], כך לפי המאן דאמר הזה [רבי נחמיה] שם "אסתר" מורה על שליטתה בהמן הרשע, כפי שהירח מושל בכל העולם.   </w:t>
      </w:r>
    </w:p>
  </w:footnote>
  <w:footnote w:id="206">
    <w:p w:rsidR="00177B5D" w:rsidRDefault="00177B5D" w:rsidP="00EB469E">
      <w:pPr>
        <w:pStyle w:val="FootnoteText"/>
        <w:rPr>
          <w:rFonts w:hint="cs"/>
        </w:rPr>
      </w:pPr>
      <w:r>
        <w:rPr>
          <w:rtl/>
        </w:rPr>
        <w:t>&lt;</w:t>
      </w:r>
      <w:r>
        <w:rPr>
          <w:rStyle w:val="FootnoteReference"/>
        </w:rPr>
        <w:footnoteRef/>
      </w:r>
      <w:r>
        <w:rPr>
          <w:rtl/>
        </w:rPr>
        <w:t>&gt;</w:t>
      </w:r>
      <w:r>
        <w:rPr>
          <w:rFonts w:hint="cs"/>
          <w:rtl/>
        </w:rPr>
        <w:t xml:space="preserve"> לשונו בגו"א בראשית פי"ז סוף אות ג: "שרה שהיא נקבה, דומה ג"כ לירח, שהוא כח נקבה". ובגו"א דברים פכ"ה אות כה [שצה.] כתב: "החמה זכר... לבנה שהיא נקבה". ובגבורות ה' פי"ב [סה:] כתב: "וידוע כי המאור הקטן בשביל חולשת כח המאור דומה לנקבה" [ראה להלן הערה 208]. ובח"א לקידושין ע. [ב, קמח.] כתב: "וידוע כי הירח מתיחס לנקבה". </w:t>
      </w:r>
    </w:p>
  </w:footnote>
  <w:footnote w:id="207">
    <w:p w:rsidR="00177B5D" w:rsidRDefault="00177B5D" w:rsidP="00EB469E">
      <w:pPr>
        <w:pStyle w:val="FootnoteText"/>
        <w:rPr>
          <w:rFonts w:hint="cs"/>
          <w:rtl/>
        </w:rPr>
      </w:pPr>
      <w:r>
        <w:rPr>
          <w:rtl/>
        </w:rPr>
        <w:t>&lt;</w:t>
      </w:r>
      <w:r>
        <w:rPr>
          <w:rStyle w:val="FootnoteReference"/>
        </w:rPr>
        <w:footnoteRef/>
      </w:r>
      <w:r>
        <w:rPr>
          <w:rtl/>
        </w:rPr>
        <w:t>&gt;</w:t>
      </w:r>
      <w:r>
        <w:rPr>
          <w:rFonts w:hint="cs"/>
          <w:rtl/>
        </w:rPr>
        <w:t xml:space="preserve"> פירוש - מקשה על עצמו, שאם פירוש "אסתהרא" הוא ירח משום שאסתר משלה על כל העולם כפי שהירח מושל בכל העולם, מדוע לא השוו את אסתר לשמש, שאף היא מושלת בכל העולם, וכחה מרובה יותר מהירח, כי השמש היא "המאור הגדול" [בראשית א, טז], לעומת הירח שהוא "המאור הקטן" [שם], כי הירח הוצרך למעט את עצמו [חולין ס:]. </w:t>
      </w:r>
    </w:p>
  </w:footnote>
  <w:footnote w:id="208">
    <w:p w:rsidR="00177B5D" w:rsidRDefault="00177B5D" w:rsidP="003807F3">
      <w:pPr>
        <w:pStyle w:val="FootnoteText"/>
        <w:rPr>
          <w:rFonts w:hint="cs"/>
          <w:rtl/>
        </w:rPr>
      </w:pPr>
      <w:r>
        <w:rPr>
          <w:rtl/>
        </w:rPr>
        <w:t>&lt;</w:t>
      </w:r>
      <w:r>
        <w:rPr>
          <w:rStyle w:val="FootnoteReference"/>
        </w:rPr>
        <w:footnoteRef/>
      </w:r>
      <w:r>
        <w:rPr>
          <w:rtl/>
        </w:rPr>
        <w:t>&gt;</w:t>
      </w:r>
      <w:r>
        <w:rPr>
          <w:rFonts w:hint="cs"/>
          <w:rtl/>
        </w:rPr>
        <w:t xml:space="preserve"> לשונו בנתיב האמונה פ"א: "</w:t>
      </w:r>
      <w:r>
        <w:rPr>
          <w:rtl/>
        </w:rPr>
        <w:t>השמים והארץ הם כמו זכר ונקבה</w:t>
      </w:r>
      <w:r>
        <w:rPr>
          <w:rFonts w:hint="cs"/>
          <w:rtl/>
        </w:rPr>
        <w:t>,</w:t>
      </w:r>
      <w:r>
        <w:rPr>
          <w:rtl/>
        </w:rPr>
        <w:t xml:space="preserve"> שהזכר משפיע והנקבה מקבלת</w:t>
      </w:r>
      <w:r>
        <w:rPr>
          <w:rFonts w:hint="cs"/>
          <w:rtl/>
        </w:rPr>
        <w:t>.</w:t>
      </w:r>
      <w:r>
        <w:rPr>
          <w:rtl/>
        </w:rPr>
        <w:t xml:space="preserve"> וכך השמים משפיעים</w:t>
      </w:r>
      <w:r>
        <w:rPr>
          <w:rFonts w:hint="cs"/>
          <w:rtl/>
        </w:rPr>
        <w:t>,</w:t>
      </w:r>
      <w:r>
        <w:rPr>
          <w:rtl/>
        </w:rPr>
        <w:t xml:space="preserve"> והארץ מקבלת</w:t>
      </w:r>
      <w:r>
        <w:rPr>
          <w:rFonts w:hint="cs"/>
          <w:rtl/>
        </w:rPr>
        <w:t xml:space="preserve">". ובנתיב כח היצר פ"ד כתב: "אין תשוקת אשה אלא לאישה [ב"ר כ, ז]. דבר זה מצד כי משתוקק המקבל שהוא חסר, אל המשפיע, והוא השתוקקות החומר אל הצורה... והאשה מושלמת באיש כמו שיושלם החומר בצורה". </w:t>
      </w:r>
      <w:r>
        <w:rPr>
          <w:rtl/>
        </w:rPr>
        <w:t>וכן כתב בדרוש לשבת הגדול [רא.]</w:t>
      </w:r>
      <w:r>
        <w:rPr>
          <w:rFonts w:hint="cs"/>
          <w:rtl/>
        </w:rPr>
        <w:t>, וראה למעלה פ"א הערה 1324</w:t>
      </w:r>
      <w:r>
        <w:rPr>
          <w:rtl/>
        </w:rPr>
        <w:t>.</w:t>
      </w:r>
      <w:r>
        <w:rPr>
          <w:rFonts w:hint="cs"/>
          <w:rtl/>
        </w:rPr>
        <w:t xml:space="preserve"> ובח"א ליבמות סב: [א, קלד.] כתב: "</w:t>
      </w:r>
      <w:r>
        <w:rPr>
          <w:rtl/>
        </w:rPr>
        <w:t>כאשר אין לו אשה</w:t>
      </w:r>
      <w:r>
        <w:rPr>
          <w:rFonts w:hint="cs"/>
          <w:rtl/>
        </w:rPr>
        <w:t>,</w:t>
      </w:r>
      <w:r>
        <w:rPr>
          <w:rtl/>
        </w:rPr>
        <w:t xml:space="preserve"> והוא חסר</w:t>
      </w:r>
      <w:r>
        <w:rPr>
          <w:rFonts w:hint="cs"/>
          <w:rtl/>
        </w:rPr>
        <w:t>,</w:t>
      </w:r>
      <w:r>
        <w:rPr>
          <w:rtl/>
        </w:rPr>
        <w:t xml:space="preserve"> אין לו</w:t>
      </w:r>
      <w:r>
        <w:rPr>
          <w:rFonts w:hint="cs"/>
          <w:rtl/>
        </w:rPr>
        <w:t>...</w:t>
      </w:r>
      <w:r>
        <w:rPr>
          <w:rtl/>
        </w:rPr>
        <w:t xml:space="preserve"> חומה</w:t>
      </w:r>
      <w:r>
        <w:rPr>
          <w:rFonts w:hint="cs"/>
          <w:rtl/>
        </w:rPr>
        <w:t>,</w:t>
      </w:r>
      <w:r>
        <w:rPr>
          <w:rtl/>
        </w:rPr>
        <w:t xml:space="preserve"> כי האשה היא מקבלת הזכר</w:t>
      </w:r>
      <w:r>
        <w:rPr>
          <w:rFonts w:hint="cs"/>
          <w:rtl/>
        </w:rPr>
        <w:t>,</w:t>
      </w:r>
      <w:r>
        <w:rPr>
          <w:rtl/>
        </w:rPr>
        <w:t xml:space="preserve"> וכל מקבל הוא כמו חומה כאשר מקבל הדבר שהוא בתוכו</w:t>
      </w:r>
      <w:r>
        <w:rPr>
          <w:rFonts w:hint="cs"/>
          <w:rtl/>
        </w:rPr>
        <w:t>". ובח"א לקידושין ע. [ב, קמח.] כתב: "נשא אשה שלו לשם ממון אין כאן ברכה שראויה להיות... כי נשא אשה לקבל הזכר ברכה ממנה, הפך הסדר אשר ראוי, כי האשה מקבלת מן האיש" [ראה להלן הערה 302]. ובח"א לב"ב נח. [ג, פג.] כתב: "</w:t>
      </w:r>
      <w:r>
        <w:rPr>
          <w:rtl/>
        </w:rPr>
        <w:t xml:space="preserve">דע כי האשה נקראת </w:t>
      </w:r>
      <w:r>
        <w:rPr>
          <w:rFonts w:hint="cs"/>
          <w:rtl/>
        </w:rPr>
        <w:t>'</w:t>
      </w:r>
      <w:r>
        <w:rPr>
          <w:rtl/>
        </w:rPr>
        <w:t>בית</w:t>
      </w:r>
      <w:r>
        <w:rPr>
          <w:rFonts w:hint="cs"/>
          <w:rtl/>
        </w:rPr>
        <w:t xml:space="preserve">'... </w:t>
      </w:r>
      <w:r>
        <w:rPr>
          <w:rtl/>
        </w:rPr>
        <w:t xml:space="preserve">אמרו ז"ל בכל מקום </w:t>
      </w:r>
      <w:r>
        <w:rPr>
          <w:rFonts w:hint="cs"/>
          <w:rtl/>
        </w:rPr>
        <w:t>[</w:t>
      </w:r>
      <w:r>
        <w:rPr>
          <w:rtl/>
        </w:rPr>
        <w:t>שבת קיח</w:t>
      </w:r>
      <w:r>
        <w:rPr>
          <w:rFonts w:hint="cs"/>
          <w:rtl/>
        </w:rPr>
        <w:t>:]</w:t>
      </w:r>
      <w:r>
        <w:rPr>
          <w:rtl/>
        </w:rPr>
        <w:t xml:space="preserve"> לא קראתי לאשתי רק ביתי</w:t>
      </w:r>
      <w:r>
        <w:rPr>
          <w:rFonts w:hint="cs"/>
          <w:rtl/>
        </w:rPr>
        <w:t>.</w:t>
      </w:r>
      <w:r>
        <w:rPr>
          <w:rtl/>
        </w:rPr>
        <w:t xml:space="preserve"> וזה כי האיש נמשל ונדמה צורה</w:t>
      </w:r>
      <w:r>
        <w:rPr>
          <w:rFonts w:hint="cs"/>
          <w:rtl/>
        </w:rPr>
        <w:t>,</w:t>
      </w:r>
      <w:r>
        <w:rPr>
          <w:rtl/>
        </w:rPr>
        <w:t xml:space="preserve"> והאשה חומר</w:t>
      </w:r>
      <w:r>
        <w:rPr>
          <w:rFonts w:hint="cs"/>
          <w:rtl/>
        </w:rPr>
        <w:t>.</w:t>
      </w:r>
      <w:r>
        <w:rPr>
          <w:rtl/>
        </w:rPr>
        <w:t xml:space="preserve"> וידוע כי החומר מקבל אל הצורה</w:t>
      </w:r>
      <w:r>
        <w:rPr>
          <w:rFonts w:hint="cs"/>
          <w:rtl/>
        </w:rPr>
        <w:t>,</w:t>
      </w:r>
      <w:r>
        <w:rPr>
          <w:rtl/>
        </w:rPr>
        <w:t xml:space="preserve"> וכל מקבל הוא בית לאשר הוא מקבל</w:t>
      </w:r>
      <w:r>
        <w:rPr>
          <w:rFonts w:hint="cs"/>
          <w:rtl/>
        </w:rPr>
        <w:t>,</w:t>
      </w:r>
      <w:r>
        <w:rPr>
          <w:rtl/>
        </w:rPr>
        <w:t xml:space="preserve"> כי הבית מקבל הדבר בתוכ</w:t>
      </w:r>
      <w:r>
        <w:rPr>
          <w:rFonts w:hint="cs"/>
          <w:rtl/>
        </w:rPr>
        <w:t xml:space="preserve">ו" [הובא למעלה פ"א הערה 1436, וראה להלן ציון 221]. </w:t>
      </w:r>
    </w:p>
  </w:footnote>
  <w:footnote w:id="209">
    <w:p w:rsidR="00177B5D" w:rsidRDefault="00177B5D" w:rsidP="00741E7E">
      <w:pPr>
        <w:pStyle w:val="FootnoteText"/>
        <w:rPr>
          <w:rFonts w:hint="cs"/>
        </w:rPr>
      </w:pPr>
      <w:r>
        <w:rPr>
          <w:rtl/>
        </w:rPr>
        <w:t>&lt;</w:t>
      </w:r>
      <w:r>
        <w:rPr>
          <w:rStyle w:val="FootnoteReference"/>
        </w:rPr>
        <w:footnoteRef/>
      </w:r>
      <w:r>
        <w:rPr>
          <w:rtl/>
        </w:rPr>
        <w:t>&gt;</w:t>
      </w:r>
      <w:r>
        <w:rPr>
          <w:rFonts w:hint="cs"/>
          <w:rtl/>
        </w:rPr>
        <w:t xml:space="preserve"> לשונו בדר"ח פ"א מ"א [קכז:]: "רק יהושע נחשב מקבל מיוחד אל משה... ואמרו ז"ל [ב"ב עה.]... פני משה כפני חמה, פני יהושע כפני לבנה. וידוע כי הלבנה מקבלת הזוהר מן החמה". ובנתיב התורה פ"י [תה.] כתב: "כמו הירח שיש לו גוף מקבל אור". </w:t>
      </w:r>
      <w:r>
        <w:rPr>
          <w:rtl/>
        </w:rPr>
        <w:t xml:space="preserve">וראה נצח ישראל פמ"ח הערה 12. ובדרוש על התורה [לז:] כתב: "מה שאמר 'החמה לוקה' ירצו בזה התורה, הנקראת 'אור' [משלי ו, כג]... ובאומרו 'מאורות לוקין' הם החכמים בעלי גוף, המקבלים הזוהר והאור מהתורה, כאשר יקבלו המאורות מן החמה". </w:t>
      </w:r>
      <w:r>
        <w:rPr>
          <w:rFonts w:hint="cs"/>
          <w:rtl/>
        </w:rPr>
        <w:t>ו</w:t>
      </w:r>
      <w:r>
        <w:rPr>
          <w:rtl/>
        </w:rPr>
        <w:t xml:space="preserve">מקור </w:t>
      </w:r>
      <w:r>
        <w:rPr>
          <w:rFonts w:hint="cs"/>
          <w:rtl/>
        </w:rPr>
        <w:t>הדברים הוא</w:t>
      </w:r>
      <w:r>
        <w:rPr>
          <w:rtl/>
        </w:rPr>
        <w:t xml:space="preserve"> בזוה"ק ח"ב רטו., שאמרו שם "משה אנפוי כאנפי שמשא, ויהושע כאנפי סיהרא, דלית נהורא לסיהרא, אלא נהורא דשמשא כד נהר לסיהרא". ובזוה"ק ח"א רמט: אמרו "ודאי לית לה נהורא לסיהרא מגרמה, אלא מה דיהיב לה שמשא". ובניצוצי זהר שם אות ה הביא את הגמרא [שבת קנו.] "האי מאן דבלבנה יהי גבר... אכיל דלא דיליה ושתי דלא דיליה". וכן הוא בזוה"ק ח"ב קמה:, שם ח"ג קיג:</w:t>
      </w:r>
      <w:r>
        <w:rPr>
          <w:rFonts w:hint="cs"/>
          <w:rtl/>
        </w:rPr>
        <w:t xml:space="preserve">. </w:t>
      </w:r>
      <w:r>
        <w:rPr>
          <w:rtl/>
        </w:rPr>
        <w:t>והרד"ק [בראשית א, טז] כתב: "הלבנה אין לה אור כי אם מהשמש, כי גופה שחור, לפיכך אורה נוסף וחסר כפי התקרבה אל השמש וכפי התרחקה ממנו, והוא המאור הקטן".</w:t>
      </w:r>
      <w:r>
        <w:rPr>
          <w:rFonts w:hint="cs"/>
          <w:rtl/>
        </w:rPr>
        <w:t xml:space="preserve"> @</w:t>
      </w:r>
      <w:r w:rsidRPr="00447C82">
        <w:rPr>
          <w:rFonts w:hint="cs"/>
          <w:b/>
          <w:bCs/>
          <w:rtl/>
        </w:rPr>
        <w:t>והנה כאן</w:t>
      </w:r>
      <w:r>
        <w:rPr>
          <w:rFonts w:hint="cs"/>
          <w:rtl/>
        </w:rPr>
        <w:t>^ מבאר דמיון הירח לאשה, ששניהם מקבלים [מהשמש ומהזכר]. וכן כתב רבינו בחיי [שמות יב, ב], וז"ל: "</w:t>
      </w:r>
      <w:r>
        <w:rPr>
          <w:rtl/>
        </w:rPr>
        <w:t>הלבנה דוגמת האשה ביצירה התחתונה</w:t>
      </w:r>
      <w:r>
        <w:rPr>
          <w:rFonts w:hint="cs"/>
          <w:rtl/>
        </w:rPr>
        <w:t>,</w:t>
      </w:r>
      <w:r>
        <w:rPr>
          <w:rtl/>
        </w:rPr>
        <w:t xml:space="preserve"> שהיא מתפעלת מן הזכר</w:t>
      </w:r>
      <w:r>
        <w:rPr>
          <w:rFonts w:hint="cs"/>
          <w:rtl/>
        </w:rPr>
        <w:t>,</w:t>
      </w:r>
      <w:r>
        <w:rPr>
          <w:rtl/>
        </w:rPr>
        <w:t xml:space="preserve"> כן הלבנה מקבלת ומתפעלת מן השמ</w:t>
      </w:r>
      <w:r>
        <w:rPr>
          <w:rFonts w:hint="cs"/>
          <w:rtl/>
        </w:rPr>
        <w:t xml:space="preserve">ש". אמנם בגבורות ה' פי"ב [סה:] כתב לכאורה טעם אחר, וז"ל: "ידוע כי המאור הקטן בשביל חולשת כח המאור דומה לנקבה" [הובא בהערה 205]. ויל"ע בזה. </w:t>
      </w:r>
    </w:p>
  </w:footnote>
  <w:footnote w:id="210">
    <w:p w:rsidR="00177B5D" w:rsidRDefault="00177B5D" w:rsidP="00850675">
      <w:pPr>
        <w:pStyle w:val="FootnoteText"/>
        <w:rPr>
          <w:rFonts w:hint="cs"/>
          <w:rtl/>
        </w:rPr>
      </w:pPr>
      <w:r>
        <w:rPr>
          <w:rtl/>
        </w:rPr>
        <w:t>&lt;</w:t>
      </w:r>
      <w:r>
        <w:rPr>
          <w:rStyle w:val="FootnoteReference"/>
        </w:rPr>
        <w:footnoteRef/>
      </w:r>
      <w:r>
        <w:rPr>
          <w:rtl/>
        </w:rPr>
        <w:t>&gt;</w:t>
      </w:r>
      <w:r>
        <w:rPr>
          <w:rFonts w:hint="cs"/>
          <w:rtl/>
        </w:rPr>
        <w:t>זו דעת בן עזאי, שאמרו שם [מגילה יג.] "</w:t>
      </w:r>
      <w:r>
        <w:rPr>
          <w:rtl/>
        </w:rPr>
        <w:t>בן עזאי אומר</w:t>
      </w:r>
      <w:r>
        <w:rPr>
          <w:rFonts w:hint="cs"/>
          <w:rtl/>
        </w:rPr>
        <w:t>,</w:t>
      </w:r>
      <w:r>
        <w:rPr>
          <w:rtl/>
        </w:rPr>
        <w:t xml:space="preserve"> אסתר לא ארוכה ולא קצרה היתה</w:t>
      </w:r>
      <w:r>
        <w:rPr>
          <w:rFonts w:hint="cs"/>
          <w:rtl/>
        </w:rPr>
        <w:t>,</w:t>
      </w:r>
      <w:r>
        <w:rPr>
          <w:rtl/>
        </w:rPr>
        <w:t xml:space="preserve"> אלא בינונית כהדסה</w:t>
      </w:r>
      <w:r>
        <w:rPr>
          <w:rFonts w:hint="cs"/>
          <w:rtl/>
        </w:rPr>
        <w:t>".</w:t>
      </w:r>
    </w:p>
  </w:footnote>
  <w:footnote w:id="211">
    <w:p w:rsidR="00177B5D" w:rsidRDefault="00177B5D" w:rsidP="00E84858">
      <w:pPr>
        <w:pStyle w:val="FootnoteText"/>
        <w:rPr>
          <w:rFonts w:hint="cs"/>
          <w:rtl/>
        </w:rPr>
      </w:pPr>
      <w:r>
        <w:rPr>
          <w:rtl/>
        </w:rPr>
        <w:t>&lt;</w:t>
      </w:r>
      <w:r>
        <w:rPr>
          <w:rStyle w:val="FootnoteReference"/>
        </w:rPr>
        <w:footnoteRef/>
      </w:r>
      <w:r>
        <w:rPr>
          <w:rtl/>
        </w:rPr>
        <w:t>&gt;</w:t>
      </w:r>
      <w:r>
        <w:rPr>
          <w:rFonts w:hint="cs"/>
          <w:rtl/>
        </w:rPr>
        <w:t xml:space="preserve"> כמו שנאמר [להלן פסוק טו] "</w:t>
      </w:r>
      <w:r>
        <w:rPr>
          <w:rtl/>
        </w:rPr>
        <w:t>ותהי אסתר נ</w:t>
      </w:r>
      <w:r>
        <w:rPr>
          <w:rFonts w:hint="cs"/>
          <w:rtl/>
        </w:rPr>
        <w:t>ו</w:t>
      </w:r>
      <w:r>
        <w:rPr>
          <w:rtl/>
        </w:rPr>
        <w:t>שאת חן בעיני כל ר</w:t>
      </w:r>
      <w:r>
        <w:rPr>
          <w:rFonts w:hint="cs"/>
          <w:rtl/>
        </w:rPr>
        <w:t>ו</w:t>
      </w:r>
      <w:r>
        <w:rPr>
          <w:rtl/>
        </w:rPr>
        <w:t>איה</w:t>
      </w:r>
      <w:r>
        <w:rPr>
          <w:rFonts w:hint="cs"/>
          <w:rtl/>
        </w:rPr>
        <w:t>". ומה שכתב כאן "כי השם יתברך נתן החן אל אסתר", כן מבואר להדיא בספרי [במדבר ו, כה] על הפסוק "יאר ה' פניו אליך ויחנך", שדרשו בספרי שם "'</w:t>
      </w:r>
      <w:r>
        <w:rPr>
          <w:rtl/>
        </w:rPr>
        <w:t>ויחנך</w:t>
      </w:r>
      <w:r>
        <w:rPr>
          <w:rFonts w:hint="cs"/>
          <w:rtl/>
        </w:rPr>
        <w:t>'...</w:t>
      </w:r>
      <w:r>
        <w:rPr>
          <w:rtl/>
        </w:rPr>
        <w:t xml:space="preserve"> יתן חנך בעיני הבריות</w:t>
      </w:r>
      <w:r>
        <w:rPr>
          <w:rFonts w:hint="cs"/>
          <w:rtl/>
        </w:rPr>
        <w:t>.</w:t>
      </w:r>
      <w:r>
        <w:rPr>
          <w:rtl/>
        </w:rPr>
        <w:t xml:space="preserve"> וכן הוא אומר </w:t>
      </w:r>
      <w:r>
        <w:rPr>
          <w:rFonts w:hint="cs"/>
          <w:rtl/>
        </w:rPr>
        <w:t>[</w:t>
      </w:r>
      <w:r>
        <w:rPr>
          <w:rtl/>
        </w:rPr>
        <w:t>בראשית לט</w:t>
      </w:r>
      <w:r>
        <w:rPr>
          <w:rFonts w:hint="cs"/>
          <w:rtl/>
        </w:rPr>
        <w:t>, כא] '</w:t>
      </w:r>
      <w:r>
        <w:rPr>
          <w:rtl/>
        </w:rPr>
        <w:t>ויהי ה' את יוסף ויט אליו חסד ויתן חנו בעיני שר בית הסוהר</w:t>
      </w:r>
      <w:r>
        <w:rPr>
          <w:rFonts w:hint="cs"/>
          <w:rtl/>
        </w:rPr>
        <w:t>'</w:t>
      </w:r>
      <w:r>
        <w:rPr>
          <w:rtl/>
        </w:rPr>
        <w:t xml:space="preserve">. </w:t>
      </w:r>
      <w:r>
        <w:rPr>
          <w:rFonts w:hint="cs"/>
          <w:rtl/>
        </w:rPr>
        <w:t>[להלן פסוק טו] '</w:t>
      </w:r>
      <w:r>
        <w:rPr>
          <w:rtl/>
        </w:rPr>
        <w:t>ותהי אסתר נושאת חן בעיני כל רואיה</w:t>
      </w:r>
      <w:r>
        <w:rPr>
          <w:rFonts w:hint="cs"/>
          <w:rtl/>
        </w:rPr>
        <w:t>'". הרי להדיא ביארו שהחן של אסתר היה מתנה מהקב"ה. ונראה להטעים זאת כי "חן" ו"חנינה" הם מאותו שורש [רד"ק ספר השרשים, שורש חנן]. ו"חנינה" הוא "ענין מתנה" [רד"ק שם], וממילא כל "חן" הוא מתנה מהקב"ה לאדם. וכמה פעמים מצינו במקרא שהקב"ה נתן חן לבני אדם, והאור החיים [בראשית לט, כא] כתב: "</w:t>
      </w:r>
      <w:r>
        <w:rPr>
          <w:rtl/>
        </w:rPr>
        <w:t>וידוע הוא חן המקום ברוך הוא</w:t>
      </w:r>
      <w:r>
        <w:rPr>
          <w:rFonts w:hint="cs"/>
          <w:rtl/>
        </w:rPr>
        <w:t>,</w:t>
      </w:r>
      <w:r>
        <w:rPr>
          <w:rtl/>
        </w:rPr>
        <w:t xml:space="preserve"> כי הוא מקור החן</w:t>
      </w:r>
      <w:r>
        <w:rPr>
          <w:rFonts w:hint="cs"/>
          <w:rtl/>
        </w:rPr>
        <w:t>". והאלשיך [להלן פסוק טז] כתב: "</w:t>
      </w:r>
      <w:r>
        <w:rPr>
          <w:rtl/>
        </w:rPr>
        <w:t xml:space="preserve">הנה בשום לב אל אומרו </w:t>
      </w:r>
      <w:r>
        <w:rPr>
          <w:rFonts w:hint="cs"/>
          <w:rtl/>
        </w:rPr>
        <w:t>'</w:t>
      </w:r>
      <w:r>
        <w:rPr>
          <w:rtl/>
        </w:rPr>
        <w:t>נושאת חן</w:t>
      </w:r>
      <w:r>
        <w:rPr>
          <w:rFonts w:hint="cs"/>
          <w:rtl/>
        </w:rPr>
        <w:t>' [שם],</w:t>
      </w:r>
      <w:r>
        <w:rPr>
          <w:rtl/>
        </w:rPr>
        <w:t xml:space="preserve"> ולא </w:t>
      </w:r>
      <w:r>
        <w:rPr>
          <w:rFonts w:hint="cs"/>
          <w:rtl/>
        </w:rPr>
        <w:t>'</w:t>
      </w:r>
      <w:r>
        <w:rPr>
          <w:rtl/>
        </w:rPr>
        <w:t>מוצאת חן</w:t>
      </w:r>
      <w:r>
        <w:rPr>
          <w:rFonts w:hint="cs"/>
          <w:rtl/>
        </w:rPr>
        <w:t>'</w:t>
      </w:r>
      <w:r>
        <w:rPr>
          <w:rtl/>
        </w:rPr>
        <w:t>. אך הוא לומר לא היתה מוצאת חן בעיני הזולת, רק היא היתה נושאת על עצמה חן מאתו יתברך</w:t>
      </w:r>
      <w:r>
        <w:rPr>
          <w:rFonts w:hint="cs"/>
          <w:rtl/>
        </w:rPr>
        <w:t xml:space="preserve">", ומאריך לבאר שם כיצד החן של אסתר בא לה מהקב"ה.   </w:t>
      </w:r>
    </w:p>
  </w:footnote>
  <w:footnote w:id="212">
    <w:p w:rsidR="00177B5D" w:rsidRDefault="00177B5D" w:rsidP="00FE365A">
      <w:pPr>
        <w:pStyle w:val="FootnoteText"/>
        <w:rPr>
          <w:rFonts w:hint="cs"/>
          <w:rtl/>
        </w:rPr>
      </w:pPr>
      <w:r>
        <w:rPr>
          <w:rtl/>
        </w:rPr>
        <w:t>&lt;</w:t>
      </w:r>
      <w:r>
        <w:rPr>
          <w:rStyle w:val="FootnoteReference"/>
        </w:rPr>
        <w:footnoteRef/>
      </w:r>
      <w:r>
        <w:rPr>
          <w:rtl/>
        </w:rPr>
        <w:t>&gt;</w:t>
      </w:r>
      <w:r>
        <w:rPr>
          <w:rFonts w:hint="cs"/>
          <w:rtl/>
        </w:rPr>
        <w:t xml:space="preserve"> אודות שהממוצע הוא יפה אל הכל, כן כתב בדר"ח פ"ג מ"ג [קז.], וז"ל: "השנים </w:t>
      </w:r>
      <w:r>
        <w:rPr>
          <w:rFonts w:ascii="Times New Roman" w:hAnsi="Times New Roman"/>
          <w:snapToGrid/>
          <w:rtl/>
        </w:rPr>
        <w:t>הם כנגד שתי הקצוות, שהם הפכים, כי השחור והלבן הם שני הפכים לגמרי, ואין בהם אחדות כלל, שתראה מזה כי השנים אין בהם אחדות. ולא כן שלשה, כי על ידי השלשי יש חבור, שאי אפשר שיהיו ג' דברים הפכים. ושני דברים שהם הפכים, כמו השחור והלבן, ותניח עוד צבע שלישי, כמו האדום, הרי צבע זה הוא ממוצע, שאינו שחור ואינו לבן, והוא ממוצע ביניהם, ועל ידי זה מתחברים שני הפכים כי הוא ביניהם. ולכך על ידי שלישי יש חבור להם</w:t>
      </w:r>
      <w:r>
        <w:rPr>
          <w:rFonts w:hint="cs"/>
          <w:rtl/>
        </w:rPr>
        <w:t>" [הובא למעלה בפתיחה הערה 205, ופ"א הערה 810. וראה להלן הערה 219, ופ"ה הערה 72]. וכן המצוע הוא כמו האמצע [בח"א לשבועות ט. (ד, יב:) כתב: "המצוע הוא כמו הנקודה, כאשר ידוע מן כל דבר שהוא באמצע שהוא כמו נקודה קטנה", וכן הוא בגו"א בראשית פ"ב אות כא (סג.)], ובגו"א בראשית פ"ב אות כ כתב: "</w:t>
      </w:r>
      <w:r>
        <w:rPr>
          <w:rtl/>
        </w:rPr>
        <w:t>כי דבר שהוא אמצעי הוא שוה לכל, לפי שהוא אמצעי</w:t>
      </w:r>
      <w:r>
        <w:rPr>
          <w:rFonts w:hint="cs"/>
          <w:rtl/>
        </w:rPr>
        <w:t>". ושם פ"ד אות י [צט.] כתב</w:t>
      </w:r>
      <w:r>
        <w:rPr>
          <w:rFonts w:hint="cs"/>
          <w:rtl/>
          <w:lang w:val="en-US"/>
        </w:rPr>
        <w:t xml:space="preserve">: "כי האמצעי משותף לשני הקצוות". </w:t>
      </w:r>
      <w:r>
        <w:rPr>
          <w:rFonts w:hint="cs"/>
          <w:rtl/>
        </w:rPr>
        <w:t>ובגו"א שמות פכ"א סוף אות ג כתב: "</w:t>
      </w:r>
      <w:r>
        <w:rPr>
          <w:rtl/>
        </w:rPr>
        <w:t>כי האמצע מקשר כל החלקים</w:t>
      </w:r>
      <w:r>
        <w:rPr>
          <w:rFonts w:hint="cs"/>
          <w:rtl/>
        </w:rPr>
        <w:t>,</w:t>
      </w:r>
      <w:r>
        <w:rPr>
          <w:rtl/>
        </w:rPr>
        <w:t xml:space="preserve"> לפי שהוא באמצע</w:t>
      </w:r>
      <w:r>
        <w:rPr>
          <w:rFonts w:hint="cs"/>
          <w:rtl/>
        </w:rPr>
        <w:t>".</w:t>
      </w:r>
    </w:p>
  </w:footnote>
  <w:footnote w:id="213">
    <w:p w:rsidR="00177B5D" w:rsidRDefault="00177B5D" w:rsidP="005A748B">
      <w:pPr>
        <w:pStyle w:val="FootnoteText"/>
        <w:rPr>
          <w:rFonts w:hint="cs"/>
          <w:rtl/>
        </w:rPr>
      </w:pPr>
      <w:r>
        <w:rPr>
          <w:rtl/>
        </w:rPr>
        <w:t>&lt;</w:t>
      </w:r>
      <w:r>
        <w:rPr>
          <w:rStyle w:val="FootnoteReference"/>
        </w:rPr>
        <w:footnoteRef/>
      </w:r>
      <w:r>
        <w:rPr>
          <w:rtl/>
        </w:rPr>
        <w:t>&gt;</w:t>
      </w:r>
      <w:r>
        <w:rPr>
          <w:rFonts w:hint="cs"/>
          <w:rtl/>
        </w:rPr>
        <w:t xml:space="preserve"> כמו שמצאנו בתפילת חנה, שהתפללה שתזכה ל"זרע אנשים" [מ"א א, יא], ואמרו על כך בגמרא [ברכות לא:] "מאי 'זרע אנשים'... </w:t>
      </w:r>
      <w:r>
        <w:rPr>
          <w:rtl/>
        </w:rPr>
        <w:t>לא ארוך ולא גוץ ולא קטן ולא אלם ולא צחור ולא גיחור ולא חכם ולא טפש</w:t>
      </w:r>
      <w:r>
        <w:rPr>
          <w:rFonts w:hint="cs"/>
          <w:rtl/>
        </w:rPr>
        <w:t xml:space="preserve">". והמהרש"א במגילה [יג.] הביא מאמר זה להורות על מעלת הבינוניות שהוזכרה אצל אסתר. </w:t>
      </w:r>
    </w:p>
  </w:footnote>
  <w:footnote w:id="214">
    <w:p w:rsidR="00177B5D" w:rsidRDefault="00177B5D" w:rsidP="006C6A8C">
      <w:pPr>
        <w:pStyle w:val="FootnoteText"/>
        <w:rPr>
          <w:rFonts w:hint="cs"/>
        </w:rPr>
      </w:pPr>
      <w:r>
        <w:rPr>
          <w:rtl/>
        </w:rPr>
        <w:t>&lt;</w:t>
      </w:r>
      <w:r>
        <w:rPr>
          <w:rStyle w:val="FootnoteReference"/>
        </w:rPr>
        <w:footnoteRef/>
      </w:r>
      <w:r>
        <w:rPr>
          <w:rtl/>
        </w:rPr>
        <w:t>&gt;</w:t>
      </w:r>
      <w:r>
        <w:rPr>
          <w:rFonts w:hint="cs"/>
          <w:rtl/>
        </w:rPr>
        <w:t xml:space="preserve"> "</w:t>
      </w:r>
      <w:r>
        <w:rPr>
          <w:rtl/>
        </w:rPr>
        <w:t>נדמתה לו כאומתו - והיו אומרים בפיהם זו משלנו היא</w:t>
      </w:r>
      <w:r>
        <w:rPr>
          <w:rFonts w:hint="cs"/>
          <w:rtl/>
        </w:rPr>
        <w:t>" [רש"י מגילה ז.]. וראה להלן הערה 362.</w:t>
      </w:r>
    </w:p>
  </w:footnote>
  <w:footnote w:id="215">
    <w:p w:rsidR="00177B5D" w:rsidRDefault="00177B5D" w:rsidP="00D42E54">
      <w:pPr>
        <w:pStyle w:val="FootnoteText"/>
        <w:rPr>
          <w:rFonts w:hint="cs"/>
          <w:rtl/>
        </w:rPr>
      </w:pPr>
      <w:r>
        <w:rPr>
          <w:rtl/>
        </w:rPr>
        <w:t>&lt;</w:t>
      </w:r>
      <w:r>
        <w:rPr>
          <w:rStyle w:val="FootnoteReference"/>
        </w:rPr>
        <w:footnoteRef/>
      </w:r>
      <w:r>
        <w:rPr>
          <w:rtl/>
        </w:rPr>
        <w:t>&gt;</w:t>
      </w:r>
      <w:r>
        <w:rPr>
          <w:rFonts w:hint="cs"/>
          <w:rtl/>
        </w:rPr>
        <w:t xml:space="preserve"> כמו שאמרו חכמים [סוטה מז.] "</w:t>
      </w:r>
      <w:r>
        <w:rPr>
          <w:rtl/>
        </w:rPr>
        <w:t>שלשה חינות הן</w:t>
      </w:r>
      <w:r>
        <w:rPr>
          <w:rFonts w:hint="cs"/>
          <w:rtl/>
        </w:rPr>
        <w:t>;</w:t>
      </w:r>
      <w:r>
        <w:rPr>
          <w:rtl/>
        </w:rPr>
        <w:t xml:space="preserve"> חן מקום על יושביו</w:t>
      </w:r>
      <w:r>
        <w:rPr>
          <w:rFonts w:hint="cs"/>
          <w:rtl/>
        </w:rPr>
        <w:t>,</w:t>
      </w:r>
      <w:r>
        <w:rPr>
          <w:rtl/>
        </w:rPr>
        <w:t xml:space="preserve"> חן אשה על בעלה</w:t>
      </w:r>
      <w:r>
        <w:rPr>
          <w:rFonts w:hint="cs"/>
          <w:rtl/>
        </w:rPr>
        <w:t>,</w:t>
      </w:r>
      <w:r>
        <w:rPr>
          <w:rtl/>
        </w:rPr>
        <w:t xml:space="preserve"> חן מקח על מקחו</w:t>
      </w:r>
      <w:r>
        <w:rPr>
          <w:rFonts w:hint="cs"/>
          <w:rtl/>
        </w:rPr>
        <w:t>", ובח"א שם [ב, פו.] כתב: "</w:t>
      </w:r>
      <w:r>
        <w:rPr>
          <w:rtl/>
        </w:rPr>
        <w:t>פירוש</w:t>
      </w:r>
      <w:r>
        <w:rPr>
          <w:rFonts w:hint="cs"/>
          <w:rtl/>
        </w:rPr>
        <w:t>,</w:t>
      </w:r>
      <w:r>
        <w:rPr>
          <w:rtl/>
        </w:rPr>
        <w:t xml:space="preserve"> כי ראוי שיהיה הדבר שהוא מצטרף אליו </w:t>
      </w:r>
      <w:r>
        <w:rPr>
          <w:rFonts w:hint="cs"/>
          <w:rtl/>
        </w:rPr>
        <w:t xml:space="preserve">[נושא] </w:t>
      </w:r>
      <w:r>
        <w:rPr>
          <w:rtl/>
        </w:rPr>
        <w:t>חן בעיניו</w:t>
      </w:r>
      <w:r>
        <w:rPr>
          <w:rFonts w:hint="cs"/>
          <w:rtl/>
        </w:rPr>
        <w:t>.</w:t>
      </w:r>
      <w:r>
        <w:rPr>
          <w:rtl/>
        </w:rPr>
        <w:t xml:space="preserve"> והצירוף הוא על ג' פנים</w:t>
      </w:r>
      <w:r>
        <w:rPr>
          <w:rFonts w:hint="cs"/>
          <w:rtl/>
        </w:rPr>
        <w:t>;</w:t>
      </w:r>
      <w:r>
        <w:rPr>
          <w:rtl/>
        </w:rPr>
        <w:t xml:space="preserve"> האחד</w:t>
      </w:r>
      <w:r>
        <w:rPr>
          <w:rFonts w:hint="cs"/>
          <w:rtl/>
        </w:rPr>
        <w:t>,</w:t>
      </w:r>
      <w:r>
        <w:rPr>
          <w:rtl/>
        </w:rPr>
        <w:t xml:space="preserve"> כאשר יצטרפו שני דברים יחד</w:t>
      </w:r>
      <w:r>
        <w:rPr>
          <w:rFonts w:hint="cs"/>
          <w:rtl/>
        </w:rPr>
        <w:t>,</w:t>
      </w:r>
      <w:r>
        <w:rPr>
          <w:rtl/>
        </w:rPr>
        <w:t xml:space="preserve"> כמו האשה לאיש</w:t>
      </w:r>
      <w:r>
        <w:rPr>
          <w:rFonts w:hint="cs"/>
          <w:rtl/>
        </w:rPr>
        <w:t>,</w:t>
      </w:r>
      <w:r>
        <w:rPr>
          <w:rtl/>
        </w:rPr>
        <w:t xml:space="preserve"> שהוא זיוג שלו</w:t>
      </w:r>
      <w:r>
        <w:rPr>
          <w:rFonts w:hint="cs"/>
          <w:rtl/>
        </w:rPr>
        <w:t>.</w:t>
      </w:r>
      <w:r>
        <w:rPr>
          <w:rtl/>
        </w:rPr>
        <w:t xml:space="preserve"> ומפני שהאשה היא זיוג של אדם</w:t>
      </w:r>
      <w:r>
        <w:rPr>
          <w:rFonts w:hint="cs"/>
          <w:rtl/>
        </w:rPr>
        <w:t>,</w:t>
      </w:r>
      <w:r>
        <w:rPr>
          <w:rtl/>
        </w:rPr>
        <w:t xml:space="preserve"> מצטרפת אליו, לכך חן אשה על בעלה. וההצטרפות השני</w:t>
      </w:r>
      <w:r>
        <w:rPr>
          <w:rFonts w:hint="cs"/>
          <w:rtl/>
        </w:rPr>
        <w:t>,</w:t>
      </w:r>
      <w:r>
        <w:rPr>
          <w:rtl/>
        </w:rPr>
        <w:t xml:space="preserve"> חן מקום על יושביו</w:t>
      </w:r>
      <w:r>
        <w:rPr>
          <w:rFonts w:hint="cs"/>
          <w:rtl/>
        </w:rPr>
        <w:t>.</w:t>
      </w:r>
      <w:r>
        <w:rPr>
          <w:rtl/>
        </w:rPr>
        <w:t xml:space="preserve"> כי ה</w:t>
      </w:r>
      <w:r>
        <w:rPr>
          <w:rFonts w:hint="cs"/>
          <w:rtl/>
        </w:rPr>
        <w:t xml:space="preserve">[מקום] </w:t>
      </w:r>
      <w:r>
        <w:rPr>
          <w:rtl/>
        </w:rPr>
        <w:t>מקבל את האדם היושב בו</w:t>
      </w:r>
      <w:r>
        <w:rPr>
          <w:rFonts w:hint="cs"/>
          <w:rtl/>
        </w:rPr>
        <w:t>,</w:t>
      </w:r>
      <w:r>
        <w:rPr>
          <w:rtl/>
        </w:rPr>
        <w:t xml:space="preserve"> ויש כאן הצטרפות, ולכך יש חן המקום על יושביו. וחן ה</w:t>
      </w:r>
      <w:r>
        <w:rPr>
          <w:rFonts w:hint="cs"/>
          <w:rtl/>
        </w:rPr>
        <w:t>שלישי</w:t>
      </w:r>
      <w:r>
        <w:rPr>
          <w:rtl/>
        </w:rPr>
        <w:t xml:space="preserve"> חן מקח על מקחו, כי בעל המקח מקבל המקח</w:t>
      </w:r>
      <w:r>
        <w:rPr>
          <w:rFonts w:hint="cs"/>
          <w:rtl/>
        </w:rPr>
        <w:t>,</w:t>
      </w:r>
      <w:r>
        <w:rPr>
          <w:rtl/>
        </w:rPr>
        <w:t xml:space="preserve"> ודבר זה ג</w:t>
      </w:r>
      <w:r>
        <w:rPr>
          <w:rFonts w:hint="cs"/>
          <w:rtl/>
        </w:rPr>
        <w:t>ם כן</w:t>
      </w:r>
      <w:r>
        <w:rPr>
          <w:rtl/>
        </w:rPr>
        <w:t xml:space="preserve"> הוא הצטרפות</w:t>
      </w:r>
      <w:r>
        <w:rPr>
          <w:rFonts w:hint="cs"/>
          <w:rtl/>
        </w:rPr>
        <w:t>.</w:t>
      </w:r>
      <w:r>
        <w:rPr>
          <w:rtl/>
        </w:rPr>
        <w:t xml:space="preserve"> הרי לך ג' מיני הצטרפות</w:t>
      </w:r>
      <w:r>
        <w:rPr>
          <w:rFonts w:hint="cs"/>
          <w:rtl/>
        </w:rPr>
        <w:t>;</w:t>
      </w:r>
      <w:r>
        <w:rPr>
          <w:rtl/>
        </w:rPr>
        <w:t xml:space="preserve"> הראשון</w:t>
      </w:r>
      <w:r>
        <w:rPr>
          <w:rFonts w:hint="cs"/>
          <w:rtl/>
        </w:rPr>
        <w:t>,</w:t>
      </w:r>
      <w:r>
        <w:rPr>
          <w:rtl/>
        </w:rPr>
        <w:t xml:space="preserve"> הצטרפות שני דברים יחד</w:t>
      </w:r>
      <w:r>
        <w:rPr>
          <w:rFonts w:hint="cs"/>
          <w:rtl/>
        </w:rPr>
        <w:t>,</w:t>
      </w:r>
      <w:r>
        <w:rPr>
          <w:rtl/>
        </w:rPr>
        <w:t xml:space="preserve"> והוא הזיוג</w:t>
      </w:r>
      <w:r>
        <w:rPr>
          <w:rFonts w:hint="cs"/>
          <w:rtl/>
        </w:rPr>
        <w:t>.</w:t>
      </w:r>
      <w:r>
        <w:rPr>
          <w:rtl/>
        </w:rPr>
        <w:t xml:space="preserve"> השני</w:t>
      </w:r>
      <w:r>
        <w:rPr>
          <w:rFonts w:hint="cs"/>
          <w:rtl/>
        </w:rPr>
        <w:t>,</w:t>
      </w:r>
      <w:r>
        <w:rPr>
          <w:rtl/>
        </w:rPr>
        <w:t xml:space="preserve"> חן מה שמקבל אותו</w:t>
      </w:r>
      <w:r>
        <w:rPr>
          <w:rFonts w:hint="cs"/>
          <w:rtl/>
        </w:rPr>
        <w:t>,</w:t>
      </w:r>
      <w:r>
        <w:rPr>
          <w:rtl/>
        </w:rPr>
        <w:t xml:space="preserve"> כי המקום אשר מקבל את האדם</w:t>
      </w:r>
      <w:r>
        <w:rPr>
          <w:rFonts w:hint="cs"/>
          <w:rtl/>
        </w:rPr>
        <w:t>,</w:t>
      </w:r>
      <w:r>
        <w:rPr>
          <w:rtl/>
        </w:rPr>
        <w:t xml:space="preserve"> חנו על האדם</w:t>
      </w:r>
      <w:r>
        <w:rPr>
          <w:rFonts w:hint="cs"/>
          <w:rtl/>
        </w:rPr>
        <w:t>.</w:t>
      </w:r>
      <w:r>
        <w:rPr>
          <w:rtl/>
        </w:rPr>
        <w:t xml:space="preserve"> והשלישי</w:t>
      </w:r>
      <w:r>
        <w:rPr>
          <w:rFonts w:hint="cs"/>
          <w:rtl/>
        </w:rPr>
        <w:t>,</w:t>
      </w:r>
      <w:r>
        <w:rPr>
          <w:rtl/>
        </w:rPr>
        <w:t xml:space="preserve"> חן מקח על מקחו</w:t>
      </w:r>
      <w:r>
        <w:rPr>
          <w:rFonts w:hint="cs"/>
          <w:rtl/>
        </w:rPr>
        <w:t>,</w:t>
      </w:r>
      <w:r>
        <w:rPr>
          <w:rtl/>
        </w:rPr>
        <w:t xml:space="preserve"> הוא הפך זה</w:t>
      </w:r>
      <w:r>
        <w:rPr>
          <w:rFonts w:hint="cs"/>
          <w:rtl/>
        </w:rPr>
        <w:t>,</w:t>
      </w:r>
      <w:r>
        <w:rPr>
          <w:rtl/>
        </w:rPr>
        <w:t xml:space="preserve"> שהאדם מקבל את המקח</w:t>
      </w:r>
      <w:r>
        <w:rPr>
          <w:rFonts w:hint="cs"/>
          <w:rtl/>
        </w:rPr>
        <w:t>,</w:t>
      </w:r>
      <w:r>
        <w:rPr>
          <w:rtl/>
        </w:rPr>
        <w:t xml:space="preserve"> והמקום מקבל את האדם</w:t>
      </w:r>
      <w:r>
        <w:rPr>
          <w:rFonts w:hint="cs"/>
          <w:rtl/>
        </w:rPr>
        <w:t>.</w:t>
      </w:r>
      <w:r>
        <w:rPr>
          <w:rtl/>
        </w:rPr>
        <w:t xml:space="preserve"> הרי לך ג' דברים חלוקים שהם מצטרפים, ובכל אחד יש חן</w:t>
      </w:r>
      <w:r>
        <w:rPr>
          <w:rFonts w:hint="cs"/>
          <w:rtl/>
        </w:rPr>
        <w:t>,</w:t>
      </w:r>
      <w:r>
        <w:rPr>
          <w:rtl/>
        </w:rPr>
        <w:t xml:space="preserve"> כי כל דבר שמצטרף אל דבר</w:t>
      </w:r>
      <w:r>
        <w:rPr>
          <w:rFonts w:hint="cs"/>
          <w:rtl/>
        </w:rPr>
        <w:t>,</w:t>
      </w:r>
      <w:r>
        <w:rPr>
          <w:rtl/>
        </w:rPr>
        <w:t xml:space="preserve"> יש חן, ודבר זה ברור</w:t>
      </w:r>
      <w:r>
        <w:rPr>
          <w:rFonts w:hint="cs"/>
          <w:rtl/>
        </w:rPr>
        <w:t xml:space="preserve">". וראה דר"ח פ"ד הערה 1072, שנקודה זו נתבארה שם, ולהלן הערה 439. </w:t>
      </w:r>
    </w:p>
  </w:footnote>
  <w:footnote w:id="216">
    <w:p w:rsidR="00177B5D" w:rsidRDefault="00177B5D" w:rsidP="00542BFA">
      <w:pPr>
        <w:pStyle w:val="FootnoteText"/>
        <w:rPr>
          <w:rFonts w:hint="cs"/>
        </w:rPr>
      </w:pPr>
      <w:r>
        <w:rPr>
          <w:rtl/>
        </w:rPr>
        <w:t>&lt;</w:t>
      </w:r>
      <w:r>
        <w:rPr>
          <w:rStyle w:val="FootnoteReference"/>
        </w:rPr>
        <w:footnoteRef/>
      </w:r>
      <w:r>
        <w:rPr>
          <w:rtl/>
        </w:rPr>
        <w:t>&gt;</w:t>
      </w:r>
      <w:r>
        <w:rPr>
          <w:rFonts w:hint="cs"/>
          <w:rtl/>
        </w:rPr>
        <w:t xml:space="preserve"> </w:t>
      </w:r>
      <w:r>
        <w:rPr>
          <w:rFonts w:hint="eastAsia"/>
          <w:rtl/>
        </w:rPr>
        <w:t>ביערות</w:t>
      </w:r>
      <w:r>
        <w:rPr>
          <w:rtl/>
        </w:rPr>
        <w:t xml:space="preserve"> </w:t>
      </w:r>
      <w:r>
        <w:rPr>
          <w:rFonts w:hint="eastAsia"/>
          <w:rtl/>
        </w:rPr>
        <w:t>דבש</w:t>
      </w:r>
      <w:r>
        <w:rPr>
          <w:rtl/>
        </w:rPr>
        <w:t xml:space="preserve"> </w:t>
      </w:r>
      <w:r>
        <w:rPr>
          <w:rFonts w:hint="cs"/>
          <w:rtl/>
        </w:rPr>
        <w:t>[</w:t>
      </w:r>
      <w:r>
        <w:rPr>
          <w:rFonts w:hint="eastAsia"/>
          <w:rtl/>
        </w:rPr>
        <w:t>חלק</w:t>
      </w:r>
      <w:r>
        <w:rPr>
          <w:rtl/>
        </w:rPr>
        <w:t xml:space="preserve"> </w:t>
      </w:r>
      <w:r>
        <w:rPr>
          <w:rFonts w:hint="eastAsia"/>
          <w:rtl/>
        </w:rPr>
        <w:t>א</w:t>
      </w:r>
      <w:r>
        <w:rPr>
          <w:rtl/>
        </w:rPr>
        <w:t xml:space="preserve"> </w:t>
      </w:r>
      <w:r>
        <w:rPr>
          <w:rFonts w:hint="eastAsia"/>
          <w:rtl/>
        </w:rPr>
        <w:t>דרוש</w:t>
      </w:r>
      <w:r>
        <w:rPr>
          <w:rtl/>
        </w:rPr>
        <w:t xml:space="preserve"> </w:t>
      </w:r>
      <w:r>
        <w:rPr>
          <w:rFonts w:hint="eastAsia"/>
          <w:rtl/>
        </w:rPr>
        <w:t>ח</w:t>
      </w:r>
      <w:r>
        <w:rPr>
          <w:rFonts w:hint="cs"/>
          <w:rtl/>
        </w:rPr>
        <w:t>]</w:t>
      </w:r>
      <w:r>
        <w:rPr>
          <w:rtl/>
        </w:rPr>
        <w:t xml:space="preserve"> </w:t>
      </w:r>
      <w:r>
        <w:rPr>
          <w:rFonts w:hint="cs"/>
          <w:rtl/>
        </w:rPr>
        <w:t>כתב כדברים האלו, וז"ל: "</w:t>
      </w:r>
      <w:r>
        <w:rPr>
          <w:rtl/>
        </w:rPr>
        <w:t>החן היה בשביל כך כי היתה מלכה</w:t>
      </w:r>
      <w:r>
        <w:rPr>
          <w:rFonts w:hint="cs"/>
          <w:rtl/>
        </w:rPr>
        <w:t>,</w:t>
      </w:r>
      <w:r>
        <w:rPr>
          <w:rtl/>
        </w:rPr>
        <w:t xml:space="preserve"> אין כמוה בכל הארץ</w:t>
      </w:r>
      <w:r>
        <w:rPr>
          <w:rFonts w:hint="cs"/>
          <w:rtl/>
        </w:rPr>
        <w:t>.</w:t>
      </w:r>
      <w:r>
        <w:rPr>
          <w:rtl/>
        </w:rPr>
        <w:t xml:space="preserve"> ומכל מקום כל מי שהיה רואה </w:t>
      </w:r>
      <w:r>
        <w:rPr>
          <w:rFonts w:hint="cs"/>
          <w:rtl/>
        </w:rPr>
        <w:t xml:space="preserve">[אותה], </w:t>
      </w:r>
      <w:r>
        <w:rPr>
          <w:rtl/>
        </w:rPr>
        <w:t>היתה משת</w:t>
      </w:r>
      <w:r>
        <w:rPr>
          <w:rFonts w:hint="cs"/>
          <w:rtl/>
        </w:rPr>
        <w:t>ו</w:t>
      </w:r>
      <w:r>
        <w:rPr>
          <w:rtl/>
        </w:rPr>
        <w:t>וה לו, כא</w:t>
      </w:r>
      <w:r>
        <w:rPr>
          <w:rFonts w:hint="cs"/>
          <w:rtl/>
        </w:rPr>
        <w:t>י</w:t>
      </w:r>
      <w:r>
        <w:rPr>
          <w:rtl/>
        </w:rPr>
        <w:t>לו היא מבני קומתו</w:t>
      </w:r>
      <w:r>
        <w:rPr>
          <w:rFonts w:hint="cs"/>
          <w:rtl/>
        </w:rPr>
        <w:t>,</w:t>
      </w:r>
      <w:r>
        <w:rPr>
          <w:rtl/>
        </w:rPr>
        <w:t xml:space="preserve"> ונתגדל עמה בבית, כך היתה מקרבת עצמה עמו, וזהו גרם חן בעיני כל, כאשר הרגישו טיב מדתה וענותנותה</w:t>
      </w:r>
      <w:r>
        <w:rPr>
          <w:rFonts w:hint="cs"/>
          <w:rtl/>
        </w:rPr>
        <w:t>,</w:t>
      </w:r>
      <w:r>
        <w:rPr>
          <w:rtl/>
        </w:rPr>
        <w:t xml:space="preserve"> ושהיא שוה לכל נפש</w:t>
      </w:r>
      <w:r>
        <w:rPr>
          <w:rFonts w:hint="cs"/>
          <w:rtl/>
        </w:rPr>
        <w:t>". דוגמה לדבר; אמרו חכמים [מגילה יב.] "'</w:t>
      </w:r>
      <w:r>
        <w:rPr>
          <w:rtl/>
        </w:rPr>
        <w:t>והשתיה כדת</w:t>
      </w:r>
      <w:r>
        <w:rPr>
          <w:rFonts w:hint="cs"/>
          <w:rtl/>
        </w:rPr>
        <w:t>' [לעיל א, ח],</w:t>
      </w:r>
      <w:r>
        <w:rPr>
          <w:rtl/>
        </w:rPr>
        <w:t xml:space="preserve"> מאי </w:t>
      </w:r>
      <w:r>
        <w:rPr>
          <w:rFonts w:hint="cs"/>
          <w:rtl/>
        </w:rPr>
        <w:t>'</w:t>
      </w:r>
      <w:r>
        <w:rPr>
          <w:rtl/>
        </w:rPr>
        <w:t>כדת</w:t>
      </w:r>
      <w:r>
        <w:rPr>
          <w:rFonts w:hint="cs"/>
          <w:rtl/>
        </w:rPr>
        <w:t>'...</w:t>
      </w:r>
      <w:r>
        <w:rPr>
          <w:rtl/>
        </w:rPr>
        <w:t xml:space="preserve"> מלמד שכל אחד ואחד השקהו מיין מדינתו</w:t>
      </w:r>
      <w:r>
        <w:rPr>
          <w:rFonts w:hint="cs"/>
          <w:rtl/>
        </w:rPr>
        <w:t>", ופירש רש"י שם "י</w:t>
      </w:r>
      <w:r>
        <w:rPr>
          <w:rtl/>
        </w:rPr>
        <w:t>ין הרגיל בו</w:t>
      </w:r>
      <w:r>
        <w:rPr>
          <w:rFonts w:hint="cs"/>
          <w:rtl/>
        </w:rPr>
        <w:t>,</w:t>
      </w:r>
      <w:r>
        <w:rPr>
          <w:rtl/>
        </w:rPr>
        <w:t xml:space="preserve"> ולא ישכרהו</w:t>
      </w:r>
      <w:r>
        <w:rPr>
          <w:rFonts w:hint="cs"/>
          <w:rtl/>
        </w:rPr>
        <w:t>". ולמעלה [א, ח (לאחר ציון 798)] כתב: "</w:t>
      </w:r>
      <w:r>
        <w:rPr>
          <w:rtl/>
        </w:rPr>
        <w:t>לא היה שום דבר נגד האדם בסעודה</w:t>
      </w:r>
      <w:r>
        <w:rPr>
          <w:rFonts w:hint="cs"/>
          <w:rtl/>
        </w:rPr>
        <w:t>,</w:t>
      </w:r>
      <w:r>
        <w:rPr>
          <w:rtl/>
        </w:rPr>
        <w:t xml:space="preserve"> אף בדבר זה</w:t>
      </w:r>
      <w:r>
        <w:rPr>
          <w:rFonts w:hint="cs"/>
          <w:rtl/>
        </w:rPr>
        <w:t>.</w:t>
      </w:r>
      <w:r>
        <w:rPr>
          <w:rtl/>
        </w:rPr>
        <w:t xml:space="preserve"> כי יין מדינתו יותר טבעי אליו ממה שהוא יין אחר</w:t>
      </w:r>
      <w:r>
        <w:rPr>
          <w:rFonts w:hint="cs"/>
          <w:rtl/>
        </w:rPr>
        <w:t>,</w:t>
      </w:r>
      <w:r>
        <w:rPr>
          <w:rtl/>
        </w:rPr>
        <w:t xml:space="preserve"> כי כל שינוי רע</w:t>
      </w:r>
      <w:r>
        <w:rPr>
          <w:rFonts w:hint="cs"/>
          <w:rtl/>
        </w:rPr>
        <w:t>,</w:t>
      </w:r>
      <w:r>
        <w:rPr>
          <w:rtl/>
        </w:rPr>
        <w:t xml:space="preserve"> ואשר רגיל בו יותר הוא טבעי לו</w:t>
      </w:r>
      <w:r>
        <w:rPr>
          <w:rFonts w:hint="cs"/>
          <w:rtl/>
        </w:rPr>
        <w:t>". ולהלן [לפני ציון 350] כתב: "אסתר זכתה לזה, שכל עניין שלה היה במצוע, ולא היתה נוטה אל הגופני יותר". וכן חזר וכתב להלן לאחר ציון 440.</w:t>
      </w:r>
    </w:p>
  </w:footnote>
  <w:footnote w:id="217">
    <w:p w:rsidR="00177B5D" w:rsidRDefault="00177B5D" w:rsidP="000B56F4">
      <w:pPr>
        <w:pStyle w:val="FootnoteText"/>
        <w:rPr>
          <w:rFonts w:hint="cs"/>
        </w:rPr>
      </w:pPr>
      <w:r>
        <w:rPr>
          <w:rtl/>
        </w:rPr>
        <w:t>&lt;</w:t>
      </w:r>
      <w:r>
        <w:rPr>
          <w:rStyle w:val="FootnoteReference"/>
        </w:rPr>
        <w:footnoteRef/>
      </w:r>
      <w:r>
        <w:rPr>
          <w:rtl/>
        </w:rPr>
        <w:t>&gt;</w:t>
      </w:r>
      <w:r>
        <w:rPr>
          <w:rFonts w:hint="cs"/>
          <w:rtl/>
        </w:rPr>
        <w:t xml:space="preserve"> אמרו במדרש [ב"ר נח, ג] "מה ראתה אסתר שתמלוך על שבע ועשרים ומאה מדינה. אלא תבא אסתר שהיתה בת בתה של שרה שחייתה מאה עשרים ושבע שנים [בראשית כג, א], ותמלוך על מאה עשרים ושבע מדינות". ולמעלה פ"א [לאחר ציון 175] הביא מדרש זה, וכתב שם [לפני ציון 194] בזה"ל: "זכתה אסתר להיות מולכת כפי מה שראוי אל העולם הזה". וראה להלן הערה 477.</w:t>
      </w:r>
    </w:p>
  </w:footnote>
  <w:footnote w:id="218">
    <w:p w:rsidR="00177B5D" w:rsidRDefault="00177B5D" w:rsidP="00CB3A24">
      <w:pPr>
        <w:pStyle w:val="FootnoteText"/>
        <w:rPr>
          <w:rFonts w:hint="cs"/>
          <w:rtl/>
        </w:rPr>
      </w:pPr>
      <w:r>
        <w:rPr>
          <w:rtl/>
        </w:rPr>
        <w:t>&lt;</w:t>
      </w:r>
      <w:r>
        <w:rPr>
          <w:rStyle w:val="FootnoteReference"/>
        </w:rPr>
        <w:footnoteRef/>
      </w:r>
      <w:r>
        <w:rPr>
          <w:rtl/>
        </w:rPr>
        <w:t>&gt;</w:t>
      </w:r>
      <w:r>
        <w:rPr>
          <w:rFonts w:hint="cs"/>
          <w:rtl/>
        </w:rPr>
        <w:t xml:space="preserve"> אודות שהמלך שייך אל הע</w:t>
      </w:r>
      <w:r w:rsidRPr="002B4E39">
        <w:rPr>
          <w:rFonts w:hint="cs"/>
          <w:sz w:val="18"/>
          <w:rtl/>
        </w:rPr>
        <w:t xml:space="preserve">ם שהוא מולך עליו, כן כתב למעלה בפתיחה [לאחר ציון 80], וז"ל: "ומה שאמר [מגילה י:] </w:t>
      </w:r>
      <w:r>
        <w:rPr>
          <w:rStyle w:val="LatinChar"/>
          <w:rFonts w:hint="cs"/>
          <w:sz w:val="18"/>
          <w:rtl/>
          <w:lang w:val="en-GB"/>
        </w:rPr>
        <w:t>'</w:t>
      </w:r>
      <w:r w:rsidRPr="002B4E39">
        <w:rPr>
          <w:rStyle w:val="LatinChar"/>
          <w:sz w:val="18"/>
          <w:rtl/>
          <w:lang w:val="en-GB"/>
        </w:rPr>
        <w:t>נין</w:t>
      </w:r>
      <w:r>
        <w:rPr>
          <w:rStyle w:val="LatinChar"/>
          <w:rFonts w:hint="cs"/>
          <w:sz w:val="18"/>
          <w:rtl/>
          <w:lang w:val="en-GB"/>
        </w:rPr>
        <w:t>'</w:t>
      </w:r>
      <w:r w:rsidRPr="002B4E39">
        <w:rPr>
          <w:rStyle w:val="LatinChar"/>
          <w:sz w:val="18"/>
          <w:rtl/>
          <w:lang w:val="en-GB"/>
        </w:rPr>
        <w:t xml:space="preserve"> </w:t>
      </w:r>
      <w:r>
        <w:rPr>
          <w:rStyle w:val="LatinChar"/>
          <w:rFonts w:hint="cs"/>
          <w:sz w:val="18"/>
          <w:rtl/>
          <w:lang w:val="en-GB"/>
        </w:rPr>
        <w:t xml:space="preserve">[ישעיה יד, כב] </w:t>
      </w:r>
      <w:r w:rsidRPr="002B4E39">
        <w:rPr>
          <w:rStyle w:val="LatinChar"/>
          <w:sz w:val="18"/>
          <w:rtl/>
          <w:lang w:val="en-GB"/>
        </w:rPr>
        <w:t>זה מלכות</w:t>
      </w:r>
      <w:r>
        <w:rPr>
          <w:rStyle w:val="LatinChar"/>
          <w:rFonts w:hint="cs"/>
          <w:sz w:val="18"/>
          <w:rtl/>
          <w:lang w:val="en-GB"/>
        </w:rPr>
        <w:t>.</w:t>
      </w:r>
      <w:r w:rsidRPr="002B4E39">
        <w:rPr>
          <w:rStyle w:val="LatinChar"/>
          <w:sz w:val="18"/>
          <w:rtl/>
          <w:lang w:val="en-GB"/>
        </w:rPr>
        <w:t xml:space="preserve"> </w:t>
      </w:r>
      <w:r w:rsidRPr="002B4E39">
        <w:rPr>
          <w:rStyle w:val="LatinChar"/>
          <w:rFonts w:hint="cs"/>
          <w:sz w:val="18"/>
          <w:rtl/>
          <w:lang w:val="en-GB"/>
        </w:rPr>
        <w:t>פ</w:t>
      </w:r>
      <w:r w:rsidRPr="002B4E39">
        <w:rPr>
          <w:rStyle w:val="LatinChar"/>
          <w:sz w:val="18"/>
          <w:rtl/>
          <w:lang w:val="en-GB"/>
        </w:rPr>
        <w:t>י</w:t>
      </w:r>
      <w:r w:rsidRPr="002B4E39">
        <w:rPr>
          <w:rStyle w:val="LatinChar"/>
          <w:rFonts w:hint="cs"/>
          <w:sz w:val="18"/>
          <w:rtl/>
          <w:lang w:val="en-GB"/>
        </w:rPr>
        <w:t>רוש</w:t>
      </w:r>
      <w:r>
        <w:rPr>
          <w:rStyle w:val="LatinChar"/>
          <w:rFonts w:hint="cs"/>
          <w:sz w:val="18"/>
          <w:rtl/>
          <w:lang w:val="en-GB"/>
        </w:rPr>
        <w:t>,</w:t>
      </w:r>
      <w:r w:rsidRPr="002B4E39">
        <w:rPr>
          <w:rStyle w:val="LatinChar"/>
          <w:sz w:val="18"/>
          <w:rtl/>
          <w:lang w:val="en-GB"/>
        </w:rPr>
        <w:t xml:space="preserve"> המלכות נקרא </w:t>
      </w:r>
      <w:r>
        <w:rPr>
          <w:rStyle w:val="LatinChar"/>
          <w:rFonts w:hint="cs"/>
          <w:sz w:val="18"/>
          <w:rtl/>
          <w:lang w:val="en-GB"/>
        </w:rPr>
        <w:t>'</w:t>
      </w:r>
      <w:r w:rsidRPr="002B4E39">
        <w:rPr>
          <w:rStyle w:val="LatinChar"/>
          <w:sz w:val="18"/>
          <w:rtl/>
          <w:lang w:val="en-GB"/>
        </w:rPr>
        <w:t>נין</w:t>
      </w:r>
      <w:r>
        <w:rPr>
          <w:rStyle w:val="LatinChar"/>
          <w:rFonts w:hint="cs"/>
          <w:sz w:val="18"/>
          <w:rtl/>
          <w:lang w:val="en-GB"/>
        </w:rPr>
        <w:t>'</w:t>
      </w:r>
      <w:r w:rsidRPr="002B4E39">
        <w:rPr>
          <w:rStyle w:val="LatinChar"/>
          <w:sz w:val="18"/>
          <w:rtl/>
          <w:lang w:val="en-GB"/>
        </w:rPr>
        <w:t xml:space="preserve"> של אומה</w:t>
      </w:r>
      <w:r>
        <w:rPr>
          <w:rStyle w:val="LatinChar"/>
          <w:rFonts w:hint="cs"/>
          <w:sz w:val="18"/>
          <w:rtl/>
          <w:lang w:val="en-GB"/>
        </w:rPr>
        <w:t>,</w:t>
      </w:r>
      <w:r w:rsidRPr="002B4E39">
        <w:rPr>
          <w:rStyle w:val="LatinChar"/>
          <w:sz w:val="18"/>
          <w:rtl/>
          <w:lang w:val="en-GB"/>
        </w:rPr>
        <w:t xml:space="preserve"> מלשון בן</w:t>
      </w:r>
      <w:r w:rsidRPr="002B4E39">
        <w:rPr>
          <w:rStyle w:val="LatinChar"/>
          <w:rFonts w:hint="cs"/>
          <w:sz w:val="18"/>
          <w:rtl/>
          <w:lang w:val="en-GB"/>
        </w:rPr>
        <w:t>,</w:t>
      </w:r>
      <w:r w:rsidRPr="002B4E39">
        <w:rPr>
          <w:rStyle w:val="LatinChar"/>
          <w:sz w:val="18"/>
          <w:rtl/>
          <w:lang w:val="en-GB"/>
        </w:rPr>
        <w:t xml:space="preserve"> כי המלכות יוצא מן האומה כמו הבן שהוא יוצא מן האב</w:t>
      </w:r>
      <w:r>
        <w:rPr>
          <w:rStyle w:val="LatinChar"/>
          <w:rFonts w:hint="cs"/>
          <w:sz w:val="18"/>
          <w:rtl/>
          <w:lang w:val="en-GB"/>
        </w:rPr>
        <w:t>,</w:t>
      </w:r>
      <w:r w:rsidRPr="002B4E39">
        <w:rPr>
          <w:rStyle w:val="LatinChar"/>
          <w:sz w:val="18"/>
          <w:rtl/>
          <w:lang w:val="en-GB"/>
        </w:rPr>
        <w:t xml:space="preserve"> ואין האומה יוצא מן המלך</w:t>
      </w:r>
      <w:r w:rsidRPr="002B4E39">
        <w:rPr>
          <w:rStyle w:val="LatinChar"/>
          <w:rFonts w:hint="cs"/>
          <w:sz w:val="18"/>
          <w:rtl/>
          <w:lang w:val="en-GB"/>
        </w:rPr>
        <w:t>.</w:t>
      </w:r>
      <w:r w:rsidRPr="002B4E39">
        <w:rPr>
          <w:rStyle w:val="LatinChar"/>
          <w:sz w:val="18"/>
          <w:rtl/>
          <w:lang w:val="en-GB"/>
        </w:rPr>
        <w:t xml:space="preserve"> וכמו שאמר הכתוב </w:t>
      </w:r>
      <w:r>
        <w:rPr>
          <w:rStyle w:val="LatinChar"/>
          <w:rFonts w:hint="cs"/>
          <w:sz w:val="18"/>
          <w:rtl/>
          <w:lang w:val="en-GB"/>
        </w:rPr>
        <w:t>[</w:t>
      </w:r>
      <w:r w:rsidRPr="002B4E39">
        <w:rPr>
          <w:rStyle w:val="LatinChar"/>
          <w:sz w:val="18"/>
          <w:rtl/>
          <w:lang w:val="en-GB"/>
        </w:rPr>
        <w:t>דברים יז, טו</w:t>
      </w:r>
      <w:r>
        <w:rPr>
          <w:rStyle w:val="LatinChar"/>
          <w:rFonts w:hint="cs"/>
          <w:sz w:val="18"/>
          <w:rtl/>
          <w:lang w:val="en-GB"/>
        </w:rPr>
        <w:t>]</w:t>
      </w:r>
      <w:r w:rsidRPr="002B4E39">
        <w:rPr>
          <w:rStyle w:val="LatinChar"/>
          <w:sz w:val="18"/>
          <w:rtl/>
          <w:lang w:val="en-GB"/>
        </w:rPr>
        <w:t xml:space="preserve"> </w:t>
      </w:r>
      <w:r>
        <w:rPr>
          <w:rStyle w:val="LatinChar"/>
          <w:rFonts w:hint="cs"/>
          <w:sz w:val="18"/>
          <w:rtl/>
          <w:lang w:val="en-GB"/>
        </w:rPr>
        <w:t>'</w:t>
      </w:r>
      <w:r w:rsidRPr="002B4E39">
        <w:rPr>
          <w:rStyle w:val="LatinChar"/>
          <w:sz w:val="18"/>
          <w:rtl/>
          <w:lang w:val="en-GB"/>
        </w:rPr>
        <w:t>שום תשים עליך מלך מקרב אחיך</w:t>
      </w:r>
      <w:r>
        <w:rPr>
          <w:rStyle w:val="LatinChar"/>
          <w:rFonts w:hint="cs"/>
          <w:sz w:val="18"/>
          <w:rtl/>
          <w:lang w:val="en-GB"/>
        </w:rPr>
        <w:t>'</w:t>
      </w:r>
      <w:r w:rsidRPr="002B4E39">
        <w:rPr>
          <w:rStyle w:val="LatinChar"/>
          <w:sz w:val="18"/>
          <w:rtl/>
          <w:lang w:val="en-GB"/>
        </w:rPr>
        <w:t>, שיהיה המלך שלך יוצא מקרב העם כמו שיוצא הבן מקרב האב</w:t>
      </w:r>
      <w:r>
        <w:rPr>
          <w:rFonts w:hint="cs"/>
          <w:rtl/>
        </w:rPr>
        <w:t>", וראה להלן הערה 438.</w:t>
      </w:r>
    </w:p>
  </w:footnote>
  <w:footnote w:id="219">
    <w:p w:rsidR="00177B5D" w:rsidRDefault="00177B5D" w:rsidP="00E31035">
      <w:pPr>
        <w:pStyle w:val="FootnoteText"/>
        <w:rPr>
          <w:rFonts w:hint="cs"/>
          <w:rtl/>
        </w:rPr>
      </w:pPr>
      <w:r>
        <w:rPr>
          <w:rtl/>
        </w:rPr>
        <w:t>&lt;</w:t>
      </w:r>
      <w:r>
        <w:rPr>
          <w:rStyle w:val="FootnoteReference"/>
        </w:rPr>
        <w:footnoteRef/>
      </w:r>
      <w:r>
        <w:rPr>
          <w:rtl/>
        </w:rPr>
        <w:t>&gt;</w:t>
      </w:r>
      <w:r>
        <w:rPr>
          <w:rFonts w:hint="cs"/>
          <w:rtl/>
        </w:rPr>
        <w:t xml:space="preserve"> מגילה יא. "</w:t>
      </w:r>
      <w:r>
        <w:rPr>
          <w:rtl/>
        </w:rPr>
        <w:t>כשם שמלך על הודו וכוש</w:t>
      </w:r>
      <w:r>
        <w:rPr>
          <w:rFonts w:hint="cs"/>
          <w:rtl/>
        </w:rPr>
        <w:t>,</w:t>
      </w:r>
      <w:r>
        <w:rPr>
          <w:rtl/>
        </w:rPr>
        <w:t xml:space="preserve"> כך מלך מסוף העולם ועד סופו</w:t>
      </w:r>
      <w:r>
        <w:rPr>
          <w:rFonts w:hint="cs"/>
          <w:rtl/>
        </w:rPr>
        <w:t>". ועוד אמרו שם "</w:t>
      </w:r>
      <w:r>
        <w:rPr>
          <w:rtl/>
        </w:rPr>
        <w:t>שלשה מלכו בכיפה</w:t>
      </w:r>
      <w:r>
        <w:rPr>
          <w:rFonts w:hint="cs"/>
          <w:rtl/>
        </w:rPr>
        <w:t xml:space="preserve"> ["</w:t>
      </w:r>
      <w:r>
        <w:rPr>
          <w:rtl/>
        </w:rPr>
        <w:t>תחת כל כיפת הרקיע</w:t>
      </w:r>
      <w:r>
        <w:rPr>
          <w:rFonts w:hint="cs"/>
          <w:rtl/>
        </w:rPr>
        <w:t>" (רש"י שם)],</w:t>
      </w:r>
      <w:r>
        <w:rPr>
          <w:rtl/>
        </w:rPr>
        <w:t xml:space="preserve"> ואלו הן</w:t>
      </w:r>
      <w:r>
        <w:rPr>
          <w:rFonts w:hint="cs"/>
          <w:rtl/>
        </w:rPr>
        <w:t>;</w:t>
      </w:r>
      <w:r>
        <w:rPr>
          <w:rtl/>
        </w:rPr>
        <w:t xml:space="preserve"> אחאב ואחשורוש ונבוכדנצר</w:t>
      </w:r>
      <w:r>
        <w:rPr>
          <w:rFonts w:hint="cs"/>
          <w:rtl/>
        </w:rPr>
        <w:t>". וראה להלן הערה 478.</w:t>
      </w:r>
    </w:p>
  </w:footnote>
  <w:footnote w:id="220">
    <w:p w:rsidR="00177B5D" w:rsidRDefault="00177B5D" w:rsidP="008472B2">
      <w:pPr>
        <w:pStyle w:val="FootnoteText"/>
        <w:rPr>
          <w:rFonts w:hint="cs"/>
        </w:rPr>
      </w:pPr>
      <w:r>
        <w:rPr>
          <w:rtl/>
        </w:rPr>
        <w:t>&lt;</w:t>
      </w:r>
      <w:r>
        <w:rPr>
          <w:rStyle w:val="FootnoteReference"/>
        </w:rPr>
        <w:footnoteRef/>
      </w:r>
      <w:r>
        <w:rPr>
          <w:rtl/>
        </w:rPr>
        <w:t>&gt;</w:t>
      </w:r>
      <w:r>
        <w:rPr>
          <w:rFonts w:hint="cs"/>
          <w:rtl/>
        </w:rPr>
        <w:t xml:space="preserve"> מעין מה שכתב בדר"ח פ"ג מ"ג [קז:], וז"ל: "</w:t>
      </w:r>
      <w:r>
        <w:rPr>
          <w:rFonts w:ascii="Times New Roman" w:hAnsi="Times New Roman"/>
          <w:snapToGrid/>
          <w:rtl/>
        </w:rPr>
        <w:t>שני דברים שהם הפכים, כמו השחור והלבן, ותניח עוד צבע שלישי, כמו האדום, הרי צבע זה הוא ממוצע, שאינו שחור ואינו לבן, והוא ממוצע ביניהם</w:t>
      </w:r>
      <w:r>
        <w:rPr>
          <w:rFonts w:hint="cs"/>
          <w:rtl/>
        </w:rPr>
        <w:t>" [הובא למעלה הערה 211]. אמנם כאן נקט שהצבע הממוצע הוא ירוק ולא אדום. וראה הערה הבאה בביאור הדבר.</w:t>
      </w:r>
    </w:p>
  </w:footnote>
  <w:footnote w:id="221">
    <w:p w:rsidR="00177B5D" w:rsidRDefault="00177B5D" w:rsidP="00535B85">
      <w:pPr>
        <w:pStyle w:val="FootnoteText"/>
        <w:rPr>
          <w:rFonts w:hint="cs"/>
        </w:rPr>
      </w:pPr>
      <w:r>
        <w:rPr>
          <w:rtl/>
        </w:rPr>
        <w:t>&lt;</w:t>
      </w:r>
      <w:r>
        <w:rPr>
          <w:rStyle w:val="FootnoteReference"/>
        </w:rPr>
        <w:footnoteRef/>
      </w:r>
      <w:r>
        <w:rPr>
          <w:rtl/>
        </w:rPr>
        <w:t>&gt;</w:t>
      </w:r>
      <w:r>
        <w:rPr>
          <w:rFonts w:hint="cs"/>
          <w:rtl/>
        </w:rPr>
        <w:t xml:space="preserve"> שמעתי לבאר שכוונתו היא למדת התפארת, כי צבע לבן מורה על חסד, וצבע שחור [שהוא צבע אדום שלקה (סוכה לג:)] מורה על דין, וצבע ירוק מורה על רחמים ותפארת. וכן איתא בזוה"ק [ח"א צח: (סתרי תורה)], שאמרו שם: "</w:t>
      </w:r>
      <w:r>
        <w:rPr>
          <w:rtl/>
        </w:rPr>
        <w:t>תלתא גוונין, גוון חוור גוון סומק גוון ירוק</w:t>
      </w:r>
      <w:r>
        <w:rPr>
          <w:rFonts w:hint="cs"/>
          <w:rtl/>
        </w:rPr>
        <w:t>.</w:t>
      </w:r>
      <w:r>
        <w:rPr>
          <w:rtl/>
        </w:rPr>
        <w:t xml:space="preserve"> גוון חוור דא מיכאל, בגין דאיהו סטרא דימינא. גוון סומק דא גבריאל, סטרא דשמאלא</w:t>
      </w:r>
      <w:r>
        <w:rPr>
          <w:rFonts w:hint="cs"/>
          <w:rtl/>
        </w:rPr>
        <w:t>.</w:t>
      </w:r>
      <w:r>
        <w:rPr>
          <w:rtl/>
        </w:rPr>
        <w:t xml:space="preserve"> גוון ירוק דא</w:t>
      </w:r>
      <w:r>
        <w:rPr>
          <w:rFonts w:hint="cs"/>
          <w:rtl/>
        </w:rPr>
        <w:t xml:space="preserve"> רפאל". ובתיקוני זהר קכה. אמרו "</w:t>
      </w:r>
      <w:r>
        <w:rPr>
          <w:rtl/>
        </w:rPr>
        <w:t>גוון חוור מסטרא דחסד, סומק מסטרא דגבורה, ירוק מסטרא דעמודא דאמצעי</w:t>
      </w:r>
      <w:r>
        <w:rPr>
          <w:rFonts w:hint="cs"/>
          <w:rtl/>
        </w:rPr>
        <w:t>". וכן כתב במגלה עמוקות על ואתחנן, סוף האופן השמיני, וז"ל: "</w:t>
      </w:r>
      <w:r>
        <w:rPr>
          <w:rtl/>
        </w:rPr>
        <w:t>וז</w:t>
      </w:r>
      <w:r>
        <w:rPr>
          <w:rFonts w:hint="cs"/>
          <w:rtl/>
        </w:rPr>
        <w:t>ה שאמר</w:t>
      </w:r>
      <w:r>
        <w:rPr>
          <w:rtl/>
        </w:rPr>
        <w:t xml:space="preserve"> </w:t>
      </w:r>
      <w:r>
        <w:rPr>
          <w:rFonts w:hint="cs"/>
          <w:rtl/>
        </w:rPr>
        <w:t>[דברים ג, כו] '</w:t>
      </w:r>
      <w:r>
        <w:rPr>
          <w:rtl/>
        </w:rPr>
        <w:t>אל תוסף דבר אלי עוד</w:t>
      </w:r>
      <w:r>
        <w:rPr>
          <w:rFonts w:hint="cs"/>
          <w:rtl/>
        </w:rPr>
        <w:t>'</w:t>
      </w:r>
      <w:r>
        <w:rPr>
          <w:rtl/>
        </w:rPr>
        <w:t xml:space="preserve">, במלת </w:t>
      </w:r>
      <w:r>
        <w:rPr>
          <w:rFonts w:hint="cs"/>
          <w:rtl/>
        </w:rPr>
        <w:t>'</w:t>
      </w:r>
      <w:r>
        <w:rPr>
          <w:rtl/>
        </w:rPr>
        <w:t>אלי</w:t>
      </w:r>
      <w:r>
        <w:rPr>
          <w:rFonts w:hint="cs"/>
          <w:rtl/>
        </w:rPr>
        <w:t>'</w:t>
      </w:r>
      <w:r>
        <w:rPr>
          <w:rtl/>
        </w:rPr>
        <w:t xml:space="preserve"> שהיא מיותרת</w:t>
      </w:r>
      <w:r>
        <w:rPr>
          <w:rFonts w:hint="cs"/>
          <w:rtl/>
        </w:rPr>
        <w:t xml:space="preserve">... </w:t>
      </w:r>
      <w:r>
        <w:rPr>
          <w:rtl/>
        </w:rPr>
        <w:t xml:space="preserve">ג' קווין אלו שנרמזין במלת </w:t>
      </w:r>
      <w:r>
        <w:rPr>
          <w:rFonts w:hint="cs"/>
          <w:rtl/>
        </w:rPr>
        <w:t>'</w:t>
      </w:r>
      <w:r>
        <w:rPr>
          <w:rtl/>
        </w:rPr>
        <w:t>אלי</w:t>
      </w:r>
      <w:r>
        <w:rPr>
          <w:rFonts w:hint="cs"/>
          <w:rtl/>
        </w:rPr>
        <w:t>'</w:t>
      </w:r>
      <w:r>
        <w:rPr>
          <w:rtl/>
        </w:rPr>
        <w:t>, נוטריקון אדום לבן ירוק, שהם דין חסד רחמים</w:t>
      </w:r>
      <w:r>
        <w:rPr>
          <w:rFonts w:hint="cs"/>
          <w:rtl/>
        </w:rPr>
        <w:t xml:space="preserve">". ותפארת רחמים היא מדה אמצעית בין חסד ודין, שהיא מדת יעקב, ויעקב הוא ממוצע בין אברהם ויצחק [כמבואר למעלה בפתיחה הערות 192, 195]. </w:t>
      </w:r>
      <w:r>
        <w:rPr>
          <w:rtl/>
        </w:rPr>
        <w:t>ובגבורות ה' פ"ט [נח:]</w:t>
      </w:r>
      <w:r>
        <w:rPr>
          <w:rFonts w:hint="cs"/>
          <w:rtl/>
        </w:rPr>
        <w:t xml:space="preserve"> כתב</w:t>
      </w:r>
      <w:r>
        <w:rPr>
          <w:rtl/>
        </w:rPr>
        <w:t>: "השלישי אין לו מתנגד, ואדרבה הוא מאחד הכל, ולפיכך השלישי נגד האמצעי, שהאמצעי מאחד שני הקצוות, ובשביל כך מדת אברהם חסד, ומדת יצחק מדת הדין, הפך לזה, כי הדין צריך לרדת לעומק הדין עד הסוף, והחסד כאשר אין יורד לסוף הדבר... ויעקב נגד האמצעי"</w:t>
      </w:r>
      <w:r>
        <w:rPr>
          <w:rFonts w:hint="cs"/>
          <w:rtl/>
        </w:rPr>
        <w:t>. ובתפארת ישראל פי"א [קעג.] כתב: "כי יעקב היה שלישי לאבות... שהוא אמצעי בין אברהם ובין יצחק". ונמצא שג' האבות הם כנגד הצבעים לבן, שחור [אדום], וירוק. ולכך כאן בדוקא מבאר שהצבע הממוצע בין לבן ושחור הוא ירוק, לעומת דבריו בדר"ח שנקט בצבע אדום [ראה הערה קודמת], כי כאן מגמתו להעמיד את אסתר במדה באמצעית שבין ימין ושמאל, ועל כך מורה רק צבע ירוק. וראה להלן הערה 445, פ"ד הערות 482, 483, ופ"ה הערה 72.</w:t>
      </w:r>
    </w:p>
  </w:footnote>
  <w:footnote w:id="222">
    <w:p w:rsidR="00177B5D" w:rsidRDefault="00177B5D" w:rsidP="00AA0964">
      <w:pPr>
        <w:pStyle w:val="FootnoteText"/>
        <w:rPr>
          <w:rFonts w:hint="cs"/>
        </w:rPr>
      </w:pPr>
      <w:r>
        <w:rPr>
          <w:rtl/>
        </w:rPr>
        <w:t>&lt;</w:t>
      </w:r>
      <w:r>
        <w:rPr>
          <w:rStyle w:val="FootnoteReference"/>
        </w:rPr>
        <w:footnoteRef/>
      </w:r>
      <w:r>
        <w:rPr>
          <w:rtl/>
        </w:rPr>
        <w:t>&gt;</w:t>
      </w:r>
      <w:r>
        <w:rPr>
          <w:rFonts w:hint="cs"/>
          <w:rtl/>
        </w:rPr>
        <w:t xml:space="preserve"> </w:t>
      </w:r>
      <w:r>
        <w:rPr>
          <w:rtl/>
        </w:rPr>
        <w:t xml:space="preserve">וכן אמרו [יומא ב.] 'ביתו' [ויקרא טז, יז], זו אשתו". ובסוטה מד. אמרו "'ביתך' [משלי כד, כז], זו אשה". </w:t>
      </w:r>
      <w:r>
        <w:rPr>
          <w:rFonts w:hint="cs"/>
          <w:rtl/>
        </w:rPr>
        <w:t>ובנתיב העבודה ס"פ טו כתב: "</w:t>
      </w:r>
      <w:r>
        <w:rPr>
          <w:rtl/>
        </w:rPr>
        <w:t>הבית לאדם הוא השלמתו, ולכך קרא החכם לאשתו 'ביתו'</w:t>
      </w:r>
      <w:r>
        <w:rPr>
          <w:rFonts w:hint="cs"/>
          <w:rtl/>
        </w:rPr>
        <w:t xml:space="preserve"> [שבת קיח:]</w:t>
      </w:r>
      <w:r>
        <w:rPr>
          <w:rtl/>
        </w:rPr>
        <w:t>. כי כשם שהבית הוא השלמתו, שכל זמן שהוא חסר בית הוא חסר השלמתו, וכן אשתו היא השלמתו"</w:t>
      </w:r>
      <w:r>
        <w:rPr>
          <w:rFonts w:hint="cs"/>
          <w:rtl/>
        </w:rPr>
        <w:t xml:space="preserve"> [הובא למעלה פ"א הערות 1320, 1436, להלן הערה 520, ופ"ח הערה 11]. ובח"א לב"ב נח. [ג, פג.] כתב: "</w:t>
      </w:r>
      <w:r>
        <w:rPr>
          <w:rtl/>
        </w:rPr>
        <w:t xml:space="preserve">דע כי האשה נקראת </w:t>
      </w:r>
      <w:r>
        <w:rPr>
          <w:rFonts w:hint="cs"/>
          <w:rtl/>
        </w:rPr>
        <w:t>'</w:t>
      </w:r>
      <w:r>
        <w:rPr>
          <w:rtl/>
        </w:rPr>
        <w:t>בית</w:t>
      </w:r>
      <w:r>
        <w:rPr>
          <w:rFonts w:hint="cs"/>
          <w:rtl/>
        </w:rPr>
        <w:t xml:space="preserve">'... </w:t>
      </w:r>
      <w:r>
        <w:rPr>
          <w:rtl/>
        </w:rPr>
        <w:t xml:space="preserve">אמרו ז"ל בכל מקום </w:t>
      </w:r>
      <w:r>
        <w:rPr>
          <w:rFonts w:hint="cs"/>
          <w:rtl/>
        </w:rPr>
        <w:t>[</w:t>
      </w:r>
      <w:r>
        <w:rPr>
          <w:rtl/>
        </w:rPr>
        <w:t>שבת קיח</w:t>
      </w:r>
      <w:r>
        <w:rPr>
          <w:rFonts w:hint="cs"/>
          <w:rtl/>
        </w:rPr>
        <w:t>:]</w:t>
      </w:r>
      <w:r>
        <w:rPr>
          <w:rtl/>
        </w:rPr>
        <w:t xml:space="preserve"> לא קראתי לאשתי רק ביתי</w:t>
      </w:r>
      <w:r>
        <w:rPr>
          <w:rFonts w:hint="cs"/>
          <w:rtl/>
        </w:rPr>
        <w:t>.</w:t>
      </w:r>
      <w:r>
        <w:rPr>
          <w:rtl/>
        </w:rPr>
        <w:t xml:space="preserve"> וזה כי האיש נמשל ונדמה צורה</w:t>
      </w:r>
      <w:r>
        <w:rPr>
          <w:rFonts w:hint="cs"/>
          <w:rtl/>
        </w:rPr>
        <w:t>,</w:t>
      </w:r>
      <w:r>
        <w:rPr>
          <w:rtl/>
        </w:rPr>
        <w:t xml:space="preserve"> והאשה חומר</w:t>
      </w:r>
      <w:r>
        <w:rPr>
          <w:rFonts w:hint="cs"/>
          <w:rtl/>
        </w:rPr>
        <w:t>.</w:t>
      </w:r>
      <w:r>
        <w:rPr>
          <w:rtl/>
        </w:rPr>
        <w:t xml:space="preserve"> וידוע כי החומר מקבל אל הצורה</w:t>
      </w:r>
      <w:r>
        <w:rPr>
          <w:rFonts w:hint="cs"/>
          <w:rtl/>
        </w:rPr>
        <w:t>,</w:t>
      </w:r>
      <w:r>
        <w:rPr>
          <w:rtl/>
        </w:rPr>
        <w:t xml:space="preserve"> וכל מקבל הוא בית לאשר הוא מקבל</w:t>
      </w:r>
      <w:r>
        <w:rPr>
          <w:rFonts w:hint="cs"/>
          <w:rtl/>
        </w:rPr>
        <w:t>,</w:t>
      </w:r>
      <w:r>
        <w:rPr>
          <w:rtl/>
        </w:rPr>
        <w:t xml:space="preserve"> כי הבית מקבל הדבר בתוכ</w:t>
      </w:r>
      <w:r>
        <w:rPr>
          <w:rFonts w:hint="cs"/>
          <w:rtl/>
        </w:rPr>
        <w:t xml:space="preserve">ו" [הובא למעלה פ"א הערה 1436, ופרק זה הערה 207]. </w:t>
      </w:r>
    </w:p>
  </w:footnote>
  <w:footnote w:id="223">
    <w:p w:rsidR="00177B5D" w:rsidRDefault="00177B5D" w:rsidP="00F305FD">
      <w:pPr>
        <w:pStyle w:val="FootnoteText"/>
        <w:rPr>
          <w:rFonts w:hint="cs"/>
          <w:rtl/>
        </w:rPr>
      </w:pPr>
      <w:r>
        <w:rPr>
          <w:rtl/>
        </w:rPr>
        <w:t>&lt;</w:t>
      </w:r>
      <w:r>
        <w:rPr>
          <w:rStyle w:val="FootnoteReference"/>
        </w:rPr>
        <w:footnoteRef/>
      </w:r>
      <w:r>
        <w:rPr>
          <w:rtl/>
        </w:rPr>
        <w:t>&gt;</w:t>
      </w:r>
      <w:r>
        <w:rPr>
          <w:rFonts w:hint="cs"/>
          <w:rtl/>
        </w:rPr>
        <w:t xml:space="preserve"> "כי אם לא כן" - אם אסתר לא היתה בת זוג למרדכי, אלא היתה פועלת לבדה.</w:t>
      </w:r>
    </w:p>
  </w:footnote>
  <w:footnote w:id="224">
    <w:p w:rsidR="00177B5D" w:rsidRDefault="00177B5D" w:rsidP="000C5465">
      <w:pPr>
        <w:pStyle w:val="FootnoteText"/>
        <w:rPr>
          <w:rFonts w:hint="cs"/>
        </w:rPr>
      </w:pPr>
      <w:r>
        <w:rPr>
          <w:rtl/>
        </w:rPr>
        <w:t>&lt;</w:t>
      </w:r>
      <w:r>
        <w:rPr>
          <w:rStyle w:val="FootnoteReference"/>
        </w:rPr>
        <w:footnoteRef/>
      </w:r>
      <w:r>
        <w:rPr>
          <w:rtl/>
        </w:rPr>
        <w:t>&gt;</w:t>
      </w:r>
      <w:r>
        <w:rPr>
          <w:rFonts w:hint="cs"/>
          <w:rtl/>
        </w:rPr>
        <w:t xml:space="preserve"> לשונו בח"א לב"מ נט. [ג, כד:]: "</w:t>
      </w:r>
      <w:r>
        <w:rPr>
          <w:rtl/>
        </w:rPr>
        <w:t>ואפילו היא אמה עבריה</w:t>
      </w:r>
      <w:r>
        <w:rPr>
          <w:rFonts w:hint="cs"/>
          <w:rtl/>
        </w:rPr>
        <w:t xml:space="preserve">... </w:t>
      </w:r>
      <w:r>
        <w:rPr>
          <w:rtl/>
        </w:rPr>
        <w:t xml:space="preserve">היא מקבלת עליה שעבוד אדון שלה, </w:t>
      </w:r>
      <w:r>
        <w:rPr>
          <w:rFonts w:hint="cs"/>
          <w:rtl/>
        </w:rPr>
        <w:t>[אך] ב</w:t>
      </w:r>
      <w:r>
        <w:rPr>
          <w:rtl/>
        </w:rPr>
        <w:t>עצם הבריאה לא נבראת שתהיה תחת ממשלתו</w:t>
      </w:r>
      <w:r>
        <w:rPr>
          <w:rFonts w:hint="cs"/>
          <w:rtl/>
        </w:rPr>
        <w:t>.</w:t>
      </w:r>
      <w:r>
        <w:rPr>
          <w:rtl/>
        </w:rPr>
        <w:t xml:space="preserve"> רק האשה נבראת שהיא תחת ממשלת בעלה</w:t>
      </w:r>
      <w:r>
        <w:rPr>
          <w:rFonts w:hint="cs"/>
          <w:rtl/>
        </w:rPr>
        <w:t>,</w:t>
      </w:r>
      <w:r>
        <w:rPr>
          <w:rtl/>
        </w:rPr>
        <w:t xml:space="preserve"> כדכתיב בקרא </w:t>
      </w:r>
      <w:r>
        <w:rPr>
          <w:rFonts w:hint="cs"/>
          <w:rtl/>
        </w:rPr>
        <w:t>[</w:t>
      </w:r>
      <w:r>
        <w:rPr>
          <w:rtl/>
        </w:rPr>
        <w:t>בראשית ג</w:t>
      </w:r>
      <w:r>
        <w:rPr>
          <w:rFonts w:hint="cs"/>
          <w:rtl/>
        </w:rPr>
        <w:t>, טז]</w:t>
      </w:r>
      <w:r>
        <w:rPr>
          <w:rtl/>
        </w:rPr>
        <w:t xml:space="preserve"> </w:t>
      </w:r>
      <w:r>
        <w:rPr>
          <w:rFonts w:hint="cs"/>
          <w:rtl/>
        </w:rPr>
        <w:t>'</w:t>
      </w:r>
      <w:r>
        <w:rPr>
          <w:rtl/>
        </w:rPr>
        <w:t>והוא ימש</w:t>
      </w:r>
      <w:r>
        <w:rPr>
          <w:rFonts w:hint="cs"/>
          <w:rtl/>
        </w:rPr>
        <w:t>ו</w:t>
      </w:r>
      <w:r>
        <w:rPr>
          <w:rtl/>
        </w:rPr>
        <w:t xml:space="preserve">ל </w:t>
      </w:r>
      <w:r>
        <w:rPr>
          <w:rFonts w:hint="cs"/>
          <w:rtl/>
        </w:rPr>
        <w:t>בך'" [הובא למעלה פ"א הערה 1287]. ולמעלה פ"א [לאחר ציון 1329] כתב: "</w:t>
      </w:r>
      <w:r>
        <w:rPr>
          <w:rtl/>
        </w:rPr>
        <w:t>אשה היא תחת רשות בעלה</w:t>
      </w:r>
      <w:r>
        <w:rPr>
          <w:rFonts w:hint="cs"/>
          <w:rtl/>
        </w:rPr>
        <w:t>,</w:t>
      </w:r>
      <w:r>
        <w:rPr>
          <w:rtl/>
        </w:rPr>
        <w:t xml:space="preserve"> </w:t>
      </w:r>
      <w:r>
        <w:rPr>
          <w:rFonts w:hint="cs"/>
          <w:rtl/>
        </w:rPr>
        <w:t>ו</w:t>
      </w:r>
      <w:r>
        <w:rPr>
          <w:rtl/>
        </w:rPr>
        <w:t>צריכה האשה לקבל גזירת בעלה</w:t>
      </w:r>
      <w:r>
        <w:rPr>
          <w:rFonts w:hint="cs"/>
          <w:rtl/>
        </w:rPr>
        <w:t xml:space="preserve"> אף מה שאין ראוי... </w:t>
      </w:r>
      <w:r>
        <w:rPr>
          <w:rtl/>
        </w:rPr>
        <w:t>והאשה נגררת אחר הבעל</w:t>
      </w:r>
      <w:r>
        <w:rPr>
          <w:rFonts w:hint="cs"/>
          <w:rtl/>
        </w:rPr>
        <w:t xml:space="preserve">". וכן למעלה פ"א [לאחר ציון 1409] כתב: "המעשה הזה של ושתי שלא היה כסדר העולם, שבסדר העולם האשה היא תחת בעלה, אבל ושתי היתה ממאנת לשמוע בדבר שהוא סדר העולם ומנהגו". וראה למעלה פ"א הערה 1410, ובסמוך הערה 232. </w:t>
      </w:r>
    </w:p>
  </w:footnote>
  <w:footnote w:id="225">
    <w:p w:rsidR="00177B5D" w:rsidRDefault="00177B5D" w:rsidP="00EE56BB">
      <w:pPr>
        <w:pStyle w:val="FootnoteText"/>
        <w:rPr>
          <w:rFonts w:hint="cs"/>
          <w:rtl/>
        </w:rPr>
      </w:pPr>
      <w:r>
        <w:rPr>
          <w:rtl/>
        </w:rPr>
        <w:t>&lt;</w:t>
      </w:r>
      <w:r>
        <w:rPr>
          <w:rStyle w:val="FootnoteReference"/>
        </w:rPr>
        <w:footnoteRef/>
      </w:r>
      <w:r>
        <w:rPr>
          <w:rtl/>
        </w:rPr>
        <w:t>&gt;</w:t>
      </w:r>
      <w:r>
        <w:rPr>
          <w:rFonts w:hint="cs"/>
          <w:rtl/>
        </w:rPr>
        <w:t xml:space="preserve"> כי הגואל עצמו צריך להיות בן חורין. וכן כתב למעלה [לאחר ציון 143]:</w:t>
      </w:r>
      <w:r w:rsidRPr="001E7AA5">
        <w:rPr>
          <w:rFonts w:hint="cs"/>
          <w:sz w:val="18"/>
          <w:rtl/>
        </w:rPr>
        <w:t xml:space="preserve"> "</w:t>
      </w:r>
      <w:r w:rsidRPr="001E7AA5">
        <w:rPr>
          <w:rStyle w:val="LatinChar"/>
          <w:sz w:val="18"/>
          <w:rtl/>
          <w:lang w:val="en-GB"/>
        </w:rPr>
        <w:t>ושלא יקשה כיון שהיה מרדכי מוכן לגאולה באחרונה</w:t>
      </w:r>
      <w:r w:rsidRPr="001E7AA5">
        <w:rPr>
          <w:rStyle w:val="LatinChar"/>
          <w:rFonts w:hint="cs"/>
          <w:sz w:val="18"/>
          <w:rtl/>
          <w:lang w:val="en-GB"/>
        </w:rPr>
        <w:t>,</w:t>
      </w:r>
      <w:r w:rsidRPr="001E7AA5">
        <w:rPr>
          <w:rStyle w:val="LatinChar"/>
          <w:sz w:val="18"/>
          <w:rtl/>
          <w:lang w:val="en-GB"/>
        </w:rPr>
        <w:t xml:space="preserve"> אם כן היה ראוי שלא ילך בגולה הוא בעצמו</w:t>
      </w:r>
      <w:r>
        <w:rPr>
          <w:rFonts w:hint="cs"/>
          <w:rtl/>
        </w:rPr>
        <w:t>". וצרף לכאן, שגם משה רבינו לא היה בעול שעבוד מצרים, וכפי שכתב רש"י [שמות ה, ד] "</w:t>
      </w:r>
      <w:r>
        <w:rPr>
          <w:rtl/>
        </w:rPr>
        <w:t>מלאכת שעבוד מצרים לא היתה על שבטו של לוי</w:t>
      </w:r>
      <w:r>
        <w:rPr>
          <w:rFonts w:hint="cs"/>
          <w:rtl/>
        </w:rPr>
        <w:t>,</w:t>
      </w:r>
      <w:r>
        <w:rPr>
          <w:rtl/>
        </w:rPr>
        <w:t xml:space="preserve"> ותדע לך</w:t>
      </w:r>
      <w:r>
        <w:rPr>
          <w:rFonts w:hint="cs"/>
          <w:rtl/>
        </w:rPr>
        <w:t>,</w:t>
      </w:r>
      <w:r>
        <w:rPr>
          <w:rtl/>
        </w:rPr>
        <w:t xml:space="preserve"> שהרי משה ואהרן יוצאים ובאים שלא ברשות</w:t>
      </w:r>
      <w:r>
        <w:rPr>
          <w:rFonts w:hint="cs"/>
          <w:rtl/>
        </w:rPr>
        <w:t>", ולכך הוא היה הגואל ביצ"מ [ראה למעלה הערה 145]. והרי על כך אמרו חכמים [ברכות ה:] "</w:t>
      </w:r>
      <w:r>
        <w:rPr>
          <w:rtl/>
        </w:rPr>
        <w:t>אין חבוש מתיר עצמו מבית האסורים</w:t>
      </w:r>
      <w:r>
        <w:rPr>
          <w:rFonts w:hint="cs"/>
          <w:rtl/>
        </w:rPr>
        <w:t>", ואם עצמו אינו מתיר, ק"ו שאינו מתיר אחרים. @</w:t>
      </w:r>
      <w:r w:rsidRPr="00AB174A">
        <w:rPr>
          <w:rFonts w:hint="cs"/>
          <w:b/>
          <w:bCs/>
          <w:rtl/>
        </w:rPr>
        <w:t>וכן ביאר</w:t>
      </w:r>
      <w:r>
        <w:rPr>
          <w:rFonts w:hint="cs"/>
          <w:rtl/>
        </w:rPr>
        <w:t>^ בנתיב העבודה ר"פ יח, וז"ל: "</w:t>
      </w:r>
      <w:r>
        <w:rPr>
          <w:rtl/>
        </w:rPr>
        <w:t xml:space="preserve">אמרו בפרק ערבי פסחים </w:t>
      </w:r>
      <w:r>
        <w:rPr>
          <w:rFonts w:hint="cs"/>
          <w:rtl/>
        </w:rPr>
        <w:t>[</w:t>
      </w:r>
      <w:r>
        <w:rPr>
          <w:rtl/>
        </w:rPr>
        <w:t>פסחים קיח</w:t>
      </w:r>
      <w:r>
        <w:rPr>
          <w:rFonts w:hint="cs"/>
          <w:rtl/>
        </w:rPr>
        <w:t>.],</w:t>
      </w:r>
      <w:r>
        <w:rPr>
          <w:rtl/>
        </w:rPr>
        <w:t xml:space="preserve"> קשים מזונותיו של אדם יותר מן הגאולה</w:t>
      </w:r>
      <w:r>
        <w:rPr>
          <w:rFonts w:hint="cs"/>
          <w:rtl/>
        </w:rPr>
        <w:t>,</w:t>
      </w:r>
      <w:r>
        <w:rPr>
          <w:rtl/>
        </w:rPr>
        <w:t xml:space="preserve"> דא</w:t>
      </w:r>
      <w:r>
        <w:rPr>
          <w:rFonts w:hint="cs"/>
          <w:rtl/>
        </w:rPr>
        <w:t>י</w:t>
      </w:r>
      <w:r>
        <w:rPr>
          <w:rtl/>
        </w:rPr>
        <w:t xml:space="preserve">לו </w:t>
      </w:r>
      <w:r>
        <w:rPr>
          <w:rFonts w:hint="cs"/>
          <w:rtl/>
        </w:rPr>
        <w:t>ב</w:t>
      </w:r>
      <w:r>
        <w:rPr>
          <w:rtl/>
        </w:rPr>
        <w:t xml:space="preserve">גאולה כתיב </w:t>
      </w:r>
      <w:r>
        <w:rPr>
          <w:rFonts w:hint="cs"/>
          <w:rtl/>
        </w:rPr>
        <w:t>[בראשית מח, טז] '</w:t>
      </w:r>
      <w:r>
        <w:rPr>
          <w:rtl/>
        </w:rPr>
        <w:t>המלאך הגואל אותי מכל רע</w:t>
      </w:r>
      <w:r>
        <w:rPr>
          <w:rFonts w:hint="cs"/>
          <w:rtl/>
        </w:rPr>
        <w:t>'.</w:t>
      </w:r>
      <w:r>
        <w:rPr>
          <w:rtl/>
        </w:rPr>
        <w:t xml:space="preserve"> וא</w:t>
      </w:r>
      <w:r>
        <w:rPr>
          <w:rFonts w:hint="cs"/>
          <w:rtl/>
        </w:rPr>
        <w:t>י</w:t>
      </w:r>
      <w:r>
        <w:rPr>
          <w:rtl/>
        </w:rPr>
        <w:t xml:space="preserve">לו </w:t>
      </w:r>
      <w:r>
        <w:rPr>
          <w:rFonts w:hint="cs"/>
          <w:rtl/>
        </w:rPr>
        <w:t>ב</w:t>
      </w:r>
      <w:r>
        <w:rPr>
          <w:rtl/>
        </w:rPr>
        <w:t xml:space="preserve">מזונות של אדם כתיב </w:t>
      </w:r>
      <w:r>
        <w:rPr>
          <w:rFonts w:hint="cs"/>
          <w:rtl/>
        </w:rPr>
        <w:t>[שם פסוק טו] '</w:t>
      </w:r>
      <w:r>
        <w:rPr>
          <w:rtl/>
        </w:rPr>
        <w:t>האל</w:t>
      </w:r>
      <w:r>
        <w:rPr>
          <w:rFonts w:hint="cs"/>
          <w:rtl/>
        </w:rPr>
        <w:t>ק</w:t>
      </w:r>
      <w:r>
        <w:rPr>
          <w:rtl/>
        </w:rPr>
        <w:t>ים הרועה אותי מעודי</w:t>
      </w:r>
      <w:r>
        <w:rPr>
          <w:rFonts w:hint="cs"/>
          <w:rtl/>
        </w:rPr>
        <w:t>'</w:t>
      </w:r>
      <w:r>
        <w:rPr>
          <w:rtl/>
        </w:rPr>
        <w:t>. פי</w:t>
      </w:r>
      <w:r>
        <w:rPr>
          <w:rFonts w:hint="cs"/>
          <w:rtl/>
        </w:rPr>
        <w:t>רוש</w:t>
      </w:r>
      <w:r>
        <w:rPr>
          <w:rtl/>
        </w:rPr>
        <w:t xml:space="preserve"> זה</w:t>
      </w:r>
      <w:r>
        <w:rPr>
          <w:rFonts w:hint="cs"/>
          <w:rtl/>
        </w:rPr>
        <w:t>,</w:t>
      </w:r>
      <w:r>
        <w:rPr>
          <w:rtl/>
        </w:rPr>
        <w:t xml:space="preserve"> כי הגאולה היא כאשר אחד הוא תחת רשותו של אחר, והוא יוצא מרשות אחר לחירות. ולכך המלאך יכול להוציא אותו ולגאול אותו, כי המלאך אין נמצא דבר זה בו</w:t>
      </w:r>
      <w:r>
        <w:rPr>
          <w:rFonts w:hint="cs"/>
          <w:rtl/>
        </w:rPr>
        <w:t>,</w:t>
      </w:r>
      <w:r>
        <w:rPr>
          <w:rtl/>
        </w:rPr>
        <w:t xml:space="preserve"> שיהיה המלאך תחת רשותו של אדם</w:t>
      </w:r>
      <w:r>
        <w:rPr>
          <w:rFonts w:hint="cs"/>
          <w:rtl/>
        </w:rPr>
        <w:t>...</w:t>
      </w:r>
      <w:r>
        <w:rPr>
          <w:rtl/>
        </w:rPr>
        <w:t xml:space="preserve"> לכך כאשר אחד הוא תחת רשותו של אחר</w:t>
      </w:r>
      <w:r>
        <w:rPr>
          <w:rFonts w:hint="cs"/>
          <w:rtl/>
        </w:rPr>
        <w:t>,</w:t>
      </w:r>
      <w:r>
        <w:rPr>
          <w:rtl/>
        </w:rPr>
        <w:t xml:space="preserve"> הוא צריך לגאולה. ולא שייך שעבוד במלאך שיהיה צריך לגאולה, ולכך אפשר שיהיה המלאך גואל אותו</w:t>
      </w:r>
      <w:r>
        <w:rPr>
          <w:rFonts w:hint="cs"/>
          <w:rtl/>
        </w:rPr>
        <w:t>,</w:t>
      </w:r>
      <w:r>
        <w:rPr>
          <w:rtl/>
        </w:rPr>
        <w:t xml:space="preserve"> מאחר שלא נמצא בו החסרון הזה</w:t>
      </w:r>
      <w:r>
        <w:rPr>
          <w:rFonts w:hint="cs"/>
          <w:rtl/>
        </w:rPr>
        <w:t>,</w:t>
      </w:r>
      <w:r>
        <w:rPr>
          <w:rtl/>
        </w:rPr>
        <w:t xml:space="preserve"> הוא השעבוד במלאך. אבל הפרנסה שהוא קיום של אדם</w:t>
      </w:r>
      <w:r>
        <w:rPr>
          <w:rFonts w:hint="cs"/>
          <w:rtl/>
        </w:rPr>
        <w:t>,</w:t>
      </w:r>
      <w:r>
        <w:rPr>
          <w:rtl/>
        </w:rPr>
        <w:t xml:space="preserve"> כי אחר שנברא האדם צריך לקיום, הפרנסה מקיימת האדם</w:t>
      </w:r>
      <w:r>
        <w:rPr>
          <w:rFonts w:hint="cs"/>
          <w:rtl/>
        </w:rPr>
        <w:t xml:space="preserve"> [ראה להלן הערה 291].</w:t>
      </w:r>
      <w:r>
        <w:rPr>
          <w:rtl/>
        </w:rPr>
        <w:t xml:space="preserve"> והנה העליונים ג</w:t>
      </w:r>
      <w:r>
        <w:rPr>
          <w:rFonts w:hint="cs"/>
          <w:rtl/>
        </w:rPr>
        <w:t>ם כן</w:t>
      </w:r>
      <w:r>
        <w:rPr>
          <w:rtl/>
        </w:rPr>
        <w:t xml:space="preserve"> צריכים אל הקיום מן הש</w:t>
      </w:r>
      <w:r>
        <w:rPr>
          <w:rFonts w:hint="cs"/>
          <w:rtl/>
        </w:rPr>
        <w:t>ם יתברך,</w:t>
      </w:r>
      <w:r>
        <w:rPr>
          <w:rtl/>
        </w:rPr>
        <w:t xml:space="preserve"> שהוא ית</w:t>
      </w:r>
      <w:r>
        <w:rPr>
          <w:rFonts w:hint="cs"/>
          <w:rtl/>
        </w:rPr>
        <w:t>ברך</w:t>
      </w:r>
      <w:r>
        <w:rPr>
          <w:rtl/>
        </w:rPr>
        <w:t xml:space="preserve"> מקיים אותם</w:t>
      </w:r>
      <w:r>
        <w:rPr>
          <w:rFonts w:hint="cs"/>
          <w:rtl/>
        </w:rPr>
        <w:t>.</w:t>
      </w:r>
      <w:r>
        <w:rPr>
          <w:rtl/>
        </w:rPr>
        <w:t xml:space="preserve"> ואיך יהיה דבר זה על ידי מלאך</w:t>
      </w:r>
      <w:r>
        <w:rPr>
          <w:rFonts w:hint="cs"/>
          <w:rtl/>
        </w:rPr>
        <w:t>,</w:t>
      </w:r>
      <w:r>
        <w:rPr>
          <w:rtl/>
        </w:rPr>
        <w:t xml:space="preserve"> מאחר כי גם המלאך צריך לקיום</w:t>
      </w:r>
      <w:r>
        <w:rPr>
          <w:rFonts w:hint="cs"/>
          <w:rtl/>
        </w:rPr>
        <w:t>.</w:t>
      </w:r>
      <w:r>
        <w:rPr>
          <w:rtl/>
        </w:rPr>
        <w:t xml:space="preserve"> כי מאחר שגם המלאך צריך לזה</w:t>
      </w:r>
      <w:r>
        <w:rPr>
          <w:rFonts w:hint="cs"/>
          <w:rtl/>
        </w:rPr>
        <w:t>,</w:t>
      </w:r>
      <w:r>
        <w:rPr>
          <w:rtl/>
        </w:rPr>
        <w:t xml:space="preserve"> אינו יכול להשלים אחר</w:t>
      </w:r>
      <w:r>
        <w:rPr>
          <w:rFonts w:hint="cs"/>
          <w:rtl/>
        </w:rPr>
        <w:t>.</w:t>
      </w:r>
      <w:r>
        <w:rPr>
          <w:rtl/>
        </w:rPr>
        <w:t xml:space="preserve"> ולפיכך הפרנס</w:t>
      </w:r>
      <w:r>
        <w:rPr>
          <w:rFonts w:hint="cs"/>
          <w:rtl/>
        </w:rPr>
        <w:t>ה</w:t>
      </w:r>
      <w:r>
        <w:rPr>
          <w:rtl/>
        </w:rPr>
        <w:t xml:space="preserve"> היא על ידי הש</w:t>
      </w:r>
      <w:r>
        <w:rPr>
          <w:rFonts w:hint="cs"/>
          <w:rtl/>
        </w:rPr>
        <w:t>ם יתברך</w:t>
      </w:r>
      <w:r>
        <w:rPr>
          <w:rtl/>
        </w:rPr>
        <w:t xml:space="preserve"> בעצמו. וזהו </w:t>
      </w:r>
      <w:r>
        <w:rPr>
          <w:rFonts w:hint="cs"/>
          <w:rtl/>
        </w:rPr>
        <w:t>'</w:t>
      </w:r>
      <w:r>
        <w:rPr>
          <w:rtl/>
        </w:rPr>
        <w:t>האל</w:t>
      </w:r>
      <w:r>
        <w:rPr>
          <w:rFonts w:hint="cs"/>
          <w:rtl/>
        </w:rPr>
        <w:t>ק</w:t>
      </w:r>
      <w:r>
        <w:rPr>
          <w:rtl/>
        </w:rPr>
        <w:t>ים הרועה אותי מעודי</w:t>
      </w:r>
      <w:r>
        <w:rPr>
          <w:rFonts w:hint="cs"/>
          <w:rtl/>
        </w:rPr>
        <w:t>'</w:t>
      </w:r>
      <w:r>
        <w:rPr>
          <w:rtl/>
        </w:rPr>
        <w:t>, וא</w:t>
      </w:r>
      <w:r>
        <w:rPr>
          <w:rFonts w:hint="cs"/>
          <w:rtl/>
        </w:rPr>
        <w:t>י</w:t>
      </w:r>
      <w:r>
        <w:rPr>
          <w:rtl/>
        </w:rPr>
        <w:t xml:space="preserve">לו בגאולה כתיב </w:t>
      </w:r>
      <w:r>
        <w:rPr>
          <w:rFonts w:hint="cs"/>
          <w:rtl/>
        </w:rPr>
        <w:t>'</w:t>
      </w:r>
      <w:r>
        <w:rPr>
          <w:rtl/>
        </w:rPr>
        <w:t>המלאך הגואל אותי</w:t>
      </w:r>
      <w:r>
        <w:rPr>
          <w:rFonts w:hint="cs"/>
          <w:rtl/>
        </w:rPr>
        <w:t xml:space="preserve">'".  </w:t>
      </w:r>
    </w:p>
  </w:footnote>
  <w:footnote w:id="226">
    <w:p w:rsidR="00177B5D" w:rsidRDefault="00177B5D" w:rsidP="004B6F83">
      <w:pPr>
        <w:pStyle w:val="FootnoteText"/>
        <w:rPr>
          <w:rFonts w:hint="cs"/>
          <w:rtl/>
        </w:rPr>
      </w:pPr>
      <w:r>
        <w:rPr>
          <w:rtl/>
        </w:rPr>
        <w:t>&lt;</w:t>
      </w:r>
      <w:r>
        <w:rPr>
          <w:rStyle w:val="FootnoteReference"/>
        </w:rPr>
        <w:footnoteRef/>
      </w:r>
      <w:r>
        <w:rPr>
          <w:rtl/>
        </w:rPr>
        <w:t>&gt;</w:t>
      </w:r>
      <w:r>
        <w:rPr>
          <w:rFonts w:hint="cs"/>
          <w:rtl/>
        </w:rPr>
        <w:t xml:space="preserve"> "אשתו כגופו" [ברכות כד.]. וזהו יסוד נפוץ בספריו, וכגון, בגו"א בראשית פל"ו אות ג כתב: "</w:t>
      </w:r>
      <w:r>
        <w:rPr>
          <w:rtl/>
        </w:rPr>
        <w:t>כי איש הנושא אשה</w:t>
      </w:r>
      <w:r>
        <w:rPr>
          <w:rFonts w:hint="cs"/>
          <w:rtl/>
        </w:rPr>
        <w:t>,</w:t>
      </w:r>
      <w:r>
        <w:rPr>
          <w:rtl/>
        </w:rPr>
        <w:t xml:space="preserve"> כל אחד נקרא מתחילה חצי אדם, כי זכר בלא נקיבה פלג גופא מיקרי, ועתה גוף שלם בריה חדשה</w:t>
      </w:r>
      <w:r>
        <w:rPr>
          <w:rFonts w:hint="cs"/>
          <w:rtl/>
        </w:rPr>
        <w:t>". ובגבורות ה' פל"ו [קלז.] כתב: "</w:t>
      </w:r>
      <w:r>
        <w:rPr>
          <w:rtl/>
        </w:rPr>
        <w:t>כי האיש עם האשה הם אחד</w:t>
      </w:r>
      <w:r>
        <w:rPr>
          <w:rFonts w:hint="cs"/>
          <w:rtl/>
        </w:rPr>
        <w:t xml:space="preserve">... </w:t>
      </w:r>
      <w:r>
        <w:rPr>
          <w:rtl/>
        </w:rPr>
        <w:t>נמצא כי אחדות האדם על ידי אשתו</w:t>
      </w:r>
      <w:r>
        <w:rPr>
          <w:rFonts w:hint="cs"/>
          <w:rtl/>
        </w:rPr>
        <w:t>,</w:t>
      </w:r>
      <w:r>
        <w:rPr>
          <w:rtl/>
        </w:rPr>
        <w:t xml:space="preserve"> וכדכתיב </w:t>
      </w:r>
      <w:r>
        <w:rPr>
          <w:rFonts w:hint="cs"/>
          <w:rtl/>
        </w:rPr>
        <w:t>[</w:t>
      </w:r>
      <w:r>
        <w:rPr>
          <w:rtl/>
        </w:rPr>
        <w:t>בראשית ב</w:t>
      </w:r>
      <w:r>
        <w:rPr>
          <w:rFonts w:hint="cs"/>
          <w:rtl/>
        </w:rPr>
        <w:t>, כד]</w:t>
      </w:r>
      <w:r>
        <w:rPr>
          <w:rtl/>
        </w:rPr>
        <w:t xml:space="preserve"> </w:t>
      </w:r>
      <w:r>
        <w:rPr>
          <w:rFonts w:hint="cs"/>
          <w:rtl/>
        </w:rPr>
        <w:t>'</w:t>
      </w:r>
      <w:r>
        <w:rPr>
          <w:rtl/>
        </w:rPr>
        <w:t>והיו לבשר אחד</w:t>
      </w:r>
      <w:r>
        <w:rPr>
          <w:rFonts w:hint="cs"/>
          <w:rtl/>
        </w:rPr>
        <w:t>'". ובבאר הגולה באר השני [רמד:] כתב: "</w:t>
      </w:r>
      <w:r>
        <w:rPr>
          <w:rtl/>
        </w:rPr>
        <w:t xml:space="preserve">האיש והאשה נעשו אדם אחד, כמו שאמר הכתוב </w:t>
      </w:r>
      <w:r>
        <w:rPr>
          <w:rFonts w:hint="cs"/>
          <w:rtl/>
        </w:rPr>
        <w:t>[</w:t>
      </w:r>
      <w:r>
        <w:rPr>
          <w:rtl/>
        </w:rPr>
        <w:t>בראשית ב</w:t>
      </w:r>
      <w:r>
        <w:rPr>
          <w:rFonts w:hint="cs"/>
          <w:rtl/>
        </w:rPr>
        <w:t>, כד]</w:t>
      </w:r>
      <w:r>
        <w:rPr>
          <w:rtl/>
        </w:rPr>
        <w:t xml:space="preserve"> </w:t>
      </w:r>
      <w:r>
        <w:rPr>
          <w:rFonts w:hint="cs"/>
          <w:rtl/>
        </w:rPr>
        <w:t>'</w:t>
      </w:r>
      <w:r>
        <w:rPr>
          <w:rtl/>
        </w:rPr>
        <w:t>על כן יעז</w:t>
      </w:r>
      <w:r>
        <w:rPr>
          <w:rFonts w:hint="cs"/>
          <w:rtl/>
        </w:rPr>
        <w:t>ו</w:t>
      </w:r>
      <w:r>
        <w:rPr>
          <w:rtl/>
        </w:rPr>
        <w:t>ב איש את אביו ואת אמו ודבק באשתו והיו לבשר אחד</w:t>
      </w:r>
      <w:r>
        <w:rPr>
          <w:rFonts w:hint="cs"/>
          <w:rtl/>
        </w:rPr>
        <w:t xml:space="preserve">'". </w:t>
      </w:r>
      <w:r>
        <w:rPr>
          <w:rStyle w:val="HebrewChar"/>
          <w:rFonts w:cs="Monotype Hadassah" w:hint="cs"/>
          <w:rtl/>
        </w:rPr>
        <w:t>ובח"א ליבמות סג: [א, קלט:] כתב: "האשה היא מתחברת לאדם, והיא אחד עם האדם... כי האיש והאשה גוף אחד". ובח"א לסנהדרין כב: [ג, קמג:] כתב: "</w:t>
      </w:r>
      <w:r w:rsidRPr="00611B7F">
        <w:rPr>
          <w:rStyle w:val="HebrewChar"/>
          <w:rFonts w:cs="Monotype Hadassah"/>
          <w:rtl/>
        </w:rPr>
        <w:t>כי האשה אינה מצד עצמה דבר, רק כמו גולם</w:t>
      </w:r>
      <w:r>
        <w:rPr>
          <w:rStyle w:val="HebrewChar"/>
          <w:rFonts w:cs="Monotype Hadassah" w:hint="cs"/>
          <w:rtl/>
        </w:rPr>
        <w:t>,</w:t>
      </w:r>
      <w:r w:rsidRPr="00611B7F">
        <w:rPr>
          <w:rStyle w:val="HebrewChar"/>
          <w:rFonts w:cs="Monotype Hadassah"/>
          <w:rtl/>
        </w:rPr>
        <w:t xml:space="preserve"> והאשה המקבלת הזכר</w:t>
      </w:r>
      <w:r>
        <w:rPr>
          <w:rStyle w:val="HebrewChar"/>
          <w:rFonts w:cs="Monotype Hadassah" w:hint="cs"/>
          <w:rtl/>
        </w:rPr>
        <w:t>,</w:t>
      </w:r>
      <w:r w:rsidRPr="00611B7F">
        <w:rPr>
          <w:rStyle w:val="HebrewChar"/>
          <w:rFonts w:cs="Monotype Hadassah"/>
          <w:rtl/>
        </w:rPr>
        <w:t xml:space="preserve"> הוא עושה אותה כלי לקבלה</w:t>
      </w:r>
      <w:r>
        <w:rPr>
          <w:rStyle w:val="HebrewChar"/>
          <w:rFonts w:cs="Monotype Hadassah" w:hint="cs"/>
          <w:rtl/>
        </w:rPr>
        <w:t>.</w:t>
      </w:r>
      <w:r w:rsidRPr="00611B7F">
        <w:rPr>
          <w:rStyle w:val="HebrewChar"/>
          <w:rFonts w:cs="Monotype Hadassah"/>
          <w:rtl/>
        </w:rPr>
        <w:t xml:space="preserve"> ומצד עצמה אינה כלי לקבלה</w:t>
      </w:r>
      <w:r>
        <w:rPr>
          <w:rStyle w:val="HebrewChar"/>
          <w:rFonts w:cs="Monotype Hadassah" w:hint="cs"/>
          <w:rtl/>
        </w:rPr>
        <w:t>,</w:t>
      </w:r>
      <w:r w:rsidRPr="00611B7F">
        <w:rPr>
          <w:rStyle w:val="HebrewChar"/>
          <w:rFonts w:cs="Monotype Hadassah"/>
          <w:rtl/>
        </w:rPr>
        <w:t xml:space="preserve"> רק האיש עושה אותה כלי לקבל. וא</w:t>
      </w:r>
      <w:r>
        <w:rPr>
          <w:rStyle w:val="HebrewChar"/>
          <w:rFonts w:cs="Monotype Hadassah" w:hint="cs"/>
          <w:rtl/>
        </w:rPr>
        <w:t>ם לא כן,</w:t>
      </w:r>
      <w:r w:rsidRPr="00611B7F">
        <w:rPr>
          <w:rStyle w:val="HebrewChar"/>
          <w:rFonts w:cs="Monotype Hadassah"/>
          <w:rtl/>
        </w:rPr>
        <w:t xml:space="preserve"> לא היה האיש ואשה אחד לגמרי, כי עתה שהאיש עושה אותה כלי לקבלה</w:t>
      </w:r>
      <w:r>
        <w:rPr>
          <w:rStyle w:val="HebrewChar"/>
          <w:rFonts w:cs="Monotype Hadassah" w:hint="cs"/>
          <w:rtl/>
        </w:rPr>
        <w:t>,</w:t>
      </w:r>
      <w:r w:rsidRPr="00611B7F">
        <w:rPr>
          <w:rStyle w:val="HebrewChar"/>
          <w:rFonts w:cs="Monotype Hadassah"/>
          <w:rtl/>
        </w:rPr>
        <w:t xml:space="preserve"> ומצד עצמה אינה כלי לגמרי</w:t>
      </w:r>
      <w:r>
        <w:rPr>
          <w:rStyle w:val="HebrewChar"/>
          <w:rFonts w:cs="Monotype Hadassah" w:hint="cs"/>
          <w:rtl/>
        </w:rPr>
        <w:t>,</w:t>
      </w:r>
      <w:r w:rsidRPr="00611B7F">
        <w:rPr>
          <w:rStyle w:val="HebrewChar"/>
          <w:rFonts w:cs="Monotype Hadassah"/>
          <w:rtl/>
        </w:rPr>
        <w:t xml:space="preserve"> היא מתאחדת עם האיש לגמרי</w:t>
      </w:r>
      <w:r>
        <w:rPr>
          <w:rStyle w:val="HebrewChar"/>
          <w:rFonts w:cs="Monotype Hadassah" w:hint="cs"/>
          <w:rtl/>
        </w:rPr>
        <w:t>..</w:t>
      </w:r>
      <w:r w:rsidRPr="00611B7F">
        <w:rPr>
          <w:rStyle w:val="HebrewChar"/>
          <w:rFonts w:cs="Monotype Hadassah"/>
          <w:rtl/>
        </w:rPr>
        <w:t>. כי הצורה מתחבר עם החומר</w:t>
      </w:r>
      <w:r>
        <w:rPr>
          <w:rStyle w:val="HebrewChar"/>
          <w:rFonts w:cs="Monotype Hadassah" w:hint="cs"/>
          <w:rtl/>
        </w:rPr>
        <w:t>,</w:t>
      </w:r>
      <w:r w:rsidRPr="00611B7F">
        <w:rPr>
          <w:rStyle w:val="HebrewChar"/>
          <w:rFonts w:cs="Monotype Hadassah"/>
          <w:rtl/>
        </w:rPr>
        <w:t xml:space="preserve"> והחומר מתאחד עם הצורה</w:t>
      </w:r>
      <w:r>
        <w:rPr>
          <w:rStyle w:val="HebrewChar"/>
          <w:rFonts w:cs="Monotype Hadassah" w:hint="cs"/>
          <w:rtl/>
        </w:rPr>
        <w:t>"</w:t>
      </w:r>
      <w:r>
        <w:rPr>
          <w:rFonts w:hint="cs"/>
          <w:rtl/>
        </w:rPr>
        <w:t xml:space="preserve"> [ראה למעלה פ"א הערה 1320, ולהלן הערות 263, 265].</w:t>
      </w:r>
    </w:p>
  </w:footnote>
  <w:footnote w:id="227">
    <w:p w:rsidR="00177B5D" w:rsidRDefault="00177B5D" w:rsidP="008D5FDC">
      <w:pPr>
        <w:pStyle w:val="FootnoteText"/>
        <w:rPr>
          <w:rFonts w:hint="cs"/>
        </w:rPr>
      </w:pPr>
      <w:r>
        <w:rPr>
          <w:rtl/>
        </w:rPr>
        <w:t>&lt;</w:t>
      </w:r>
      <w:r>
        <w:rPr>
          <w:rStyle w:val="FootnoteReference"/>
        </w:rPr>
        <w:footnoteRef/>
      </w:r>
      <w:r>
        <w:rPr>
          <w:rtl/>
        </w:rPr>
        <w:t>&gt;</w:t>
      </w:r>
      <w:r>
        <w:rPr>
          <w:rFonts w:hint="cs"/>
          <w:rtl/>
        </w:rPr>
        <w:t xml:space="preserve"> שלא היו בני זוג, אלא רק דוד ובת אחיו.</w:t>
      </w:r>
    </w:p>
  </w:footnote>
  <w:footnote w:id="228">
    <w:p w:rsidR="00177B5D" w:rsidRDefault="00177B5D" w:rsidP="007429A7">
      <w:pPr>
        <w:pStyle w:val="FootnoteText"/>
        <w:rPr>
          <w:rFonts w:hint="cs"/>
        </w:rPr>
      </w:pPr>
      <w:r>
        <w:rPr>
          <w:rtl/>
        </w:rPr>
        <w:t>&lt;</w:t>
      </w:r>
      <w:r>
        <w:rPr>
          <w:rStyle w:val="FootnoteReference"/>
        </w:rPr>
        <w:footnoteRef/>
      </w:r>
      <w:r>
        <w:rPr>
          <w:rtl/>
        </w:rPr>
        <w:t>&gt;</w:t>
      </w:r>
      <w:r>
        <w:rPr>
          <w:rFonts w:hint="cs"/>
          <w:rtl/>
        </w:rPr>
        <w:t xml:space="preserve"> משמע מלשונו שאין זה דין בגאולה, שהגאולה מצד עצמה מחייבת גואלים מתאחדים, שא"כ לא היה צריך לומר "אין גאולה &amp;</w:t>
      </w:r>
      <w:r w:rsidRPr="00FC0C83">
        <w:rPr>
          <w:rFonts w:hint="cs"/>
          <w:b/>
          <w:bCs/>
          <w:rtl/>
        </w:rPr>
        <w:t>אחת</w:t>
      </w:r>
      <w:r>
        <w:rPr>
          <w:rFonts w:hint="cs"/>
          <w:rtl/>
        </w:rPr>
        <w:t>^ ראויה שתבוא על ידי ב' מחולקים", אלא רק לומר "אין גאולה ראויה שתבוא על ידי ב' מחולקים", וסמי מכאן תיבת "אחת", שהרי סתם גאולה סותרת לגואלים מחולקים. אלא בע"כ שכוונתו לומר שמן הנמנע שאנשים מחולקים יפעלו ביחד דבר אחד, "כי מה להם שייכות זה לזה". ועל כך אמרו חכמים [ב"ר נ, ב] "ולא שני מלאכים עושים שליחות אחת". ונקודה זו מבוארת היטב בגבורות ה' פנ"ב [רכז.], וז"ל: "</w:t>
      </w:r>
      <w:r>
        <w:rPr>
          <w:rtl/>
        </w:rPr>
        <w:t>הפעולה דומה מתיחס אל הפעל</w:t>
      </w:r>
      <w:r>
        <w:rPr>
          <w:rFonts w:hint="cs"/>
          <w:rtl/>
        </w:rPr>
        <w:t>,</w:t>
      </w:r>
      <w:r>
        <w:rPr>
          <w:rtl/>
        </w:rPr>
        <w:t xml:space="preserve"> כי כאשר נמשך מן האש פעולה</w:t>
      </w:r>
      <w:r>
        <w:rPr>
          <w:rFonts w:hint="cs"/>
          <w:rtl/>
        </w:rPr>
        <w:t>,</w:t>
      </w:r>
      <w:r>
        <w:rPr>
          <w:rtl/>
        </w:rPr>
        <w:t xml:space="preserve"> נמשך היבש לפי ענין האש</w:t>
      </w:r>
      <w:r>
        <w:rPr>
          <w:rFonts w:hint="cs"/>
          <w:rtl/>
        </w:rPr>
        <w:t>,</w:t>
      </w:r>
      <w:r>
        <w:rPr>
          <w:rtl/>
        </w:rPr>
        <w:t xml:space="preserve"> שהוא יבש</w:t>
      </w:r>
      <w:r>
        <w:rPr>
          <w:rFonts w:hint="cs"/>
          <w:rtl/>
        </w:rPr>
        <w:t>.</w:t>
      </w:r>
      <w:r>
        <w:rPr>
          <w:rtl/>
        </w:rPr>
        <w:t xml:space="preserve"> וכן הליחות מן המים</w:t>
      </w:r>
      <w:r>
        <w:rPr>
          <w:rFonts w:hint="cs"/>
          <w:rtl/>
        </w:rPr>
        <w:t>,</w:t>
      </w:r>
      <w:r>
        <w:rPr>
          <w:rtl/>
        </w:rPr>
        <w:t xml:space="preserve"> תמיד מתיחס הפעולה אל הפועל</w:t>
      </w:r>
      <w:r>
        <w:rPr>
          <w:rFonts w:hint="cs"/>
          <w:rtl/>
        </w:rPr>
        <w:t xml:space="preserve">... </w:t>
      </w:r>
      <w:r>
        <w:rPr>
          <w:rtl/>
        </w:rPr>
        <w:t>ולא מצאנו דבר אחד מתיחס אל שני פועלים</w:t>
      </w:r>
      <w:r>
        <w:rPr>
          <w:rFonts w:hint="cs"/>
          <w:rtl/>
        </w:rPr>
        <w:t>,</w:t>
      </w:r>
      <w:r>
        <w:rPr>
          <w:rtl/>
        </w:rPr>
        <w:t xml:space="preserve"> האחד גדול ואחד קטן</w:t>
      </w:r>
      <w:r>
        <w:rPr>
          <w:rFonts w:hint="cs"/>
          <w:rtl/>
        </w:rPr>
        <w:t>.</w:t>
      </w:r>
      <w:r>
        <w:rPr>
          <w:rtl/>
        </w:rPr>
        <w:t xml:space="preserve"> כי אם הוא מיוחד לפועל הגדול</w:t>
      </w:r>
      <w:r>
        <w:rPr>
          <w:rFonts w:hint="cs"/>
          <w:rtl/>
        </w:rPr>
        <w:t>,</w:t>
      </w:r>
      <w:r>
        <w:rPr>
          <w:rtl/>
        </w:rPr>
        <w:t xml:space="preserve"> אי אפשר לפעול פועל קטן דבר זה. וכל זה רמזו רבותינו ז"ל בברא</w:t>
      </w:r>
      <w:r>
        <w:rPr>
          <w:rFonts w:hint="cs"/>
          <w:rtl/>
        </w:rPr>
        <w:t>ש</w:t>
      </w:r>
      <w:r>
        <w:rPr>
          <w:rtl/>
        </w:rPr>
        <w:t xml:space="preserve">ית רבה בפרשה וירא </w:t>
      </w:r>
      <w:r>
        <w:rPr>
          <w:rFonts w:hint="cs"/>
          <w:rtl/>
        </w:rPr>
        <w:t>[נ, ב]</w:t>
      </w:r>
      <w:r>
        <w:rPr>
          <w:rtl/>
        </w:rPr>
        <w:t>.</w:t>
      </w:r>
      <w:r>
        <w:rPr>
          <w:rFonts w:hint="cs"/>
          <w:rtl/>
        </w:rPr>
        <w:t>..</w:t>
      </w:r>
      <w:r>
        <w:rPr>
          <w:rtl/>
        </w:rPr>
        <w:t xml:space="preserve"> </w:t>
      </w:r>
      <w:r>
        <w:rPr>
          <w:rFonts w:hint="cs"/>
          <w:rtl/>
        </w:rPr>
        <w:t>'</w:t>
      </w:r>
      <w:r>
        <w:rPr>
          <w:rtl/>
        </w:rPr>
        <w:t>אין שני מלאכים עושין שליחות אחת</w:t>
      </w:r>
      <w:r>
        <w:rPr>
          <w:rFonts w:hint="cs"/>
          <w:rtl/>
        </w:rPr>
        <w:t>'</w:t>
      </w:r>
      <w:r>
        <w:rPr>
          <w:rtl/>
        </w:rPr>
        <w:t>, שאם השליחות מתיחס אל מלאך זה</w:t>
      </w:r>
      <w:r>
        <w:rPr>
          <w:rFonts w:hint="cs"/>
          <w:rtl/>
        </w:rPr>
        <w:t>,</w:t>
      </w:r>
      <w:r>
        <w:rPr>
          <w:rtl/>
        </w:rPr>
        <w:t xml:space="preserve"> אי אפשר להיות מתיחס אל מלאך אחר</w:t>
      </w:r>
      <w:r>
        <w:rPr>
          <w:rFonts w:hint="cs"/>
          <w:rtl/>
        </w:rPr>
        <w:t>,</w:t>
      </w:r>
      <w:r>
        <w:rPr>
          <w:rtl/>
        </w:rPr>
        <w:t xml:space="preserve"> שהוא מחולק ממנו ומובדל. כלל הדבר</w:t>
      </w:r>
      <w:r>
        <w:rPr>
          <w:rFonts w:hint="cs"/>
          <w:rtl/>
        </w:rPr>
        <w:t>,</w:t>
      </w:r>
      <w:r>
        <w:rPr>
          <w:rtl/>
        </w:rPr>
        <w:t xml:space="preserve"> שצריך להיות הפועל מתיחס אל הפעולה</w:t>
      </w:r>
      <w:r>
        <w:rPr>
          <w:rFonts w:hint="cs"/>
          <w:rtl/>
        </w:rPr>
        <w:t>,</w:t>
      </w:r>
      <w:r>
        <w:rPr>
          <w:rtl/>
        </w:rPr>
        <w:t xml:space="preserve"> והפעולה אליו</w:t>
      </w:r>
      <w:r>
        <w:rPr>
          <w:rFonts w:hint="cs"/>
          <w:rtl/>
        </w:rPr>
        <w:t>,</w:t>
      </w:r>
      <w:r>
        <w:rPr>
          <w:rtl/>
        </w:rPr>
        <w:t xml:space="preserve"> כמו שאמרנו, ודבר זה עמוק מאוד ביחס הפועלים</w:t>
      </w:r>
      <w:r>
        <w:rPr>
          <w:rFonts w:hint="cs"/>
          <w:rtl/>
        </w:rPr>
        <w:t xml:space="preserve">".   </w:t>
      </w:r>
    </w:p>
  </w:footnote>
  <w:footnote w:id="229">
    <w:p w:rsidR="00177B5D" w:rsidRDefault="00177B5D" w:rsidP="00F847DB">
      <w:pPr>
        <w:pStyle w:val="FootnoteText"/>
        <w:rPr>
          <w:rFonts w:hint="cs"/>
        </w:rPr>
      </w:pPr>
      <w:r>
        <w:rPr>
          <w:rtl/>
        </w:rPr>
        <w:t>&lt;</w:t>
      </w:r>
      <w:r>
        <w:rPr>
          <w:rStyle w:val="FootnoteReference"/>
        </w:rPr>
        <w:footnoteRef/>
      </w:r>
      <w:r>
        <w:rPr>
          <w:rtl/>
        </w:rPr>
        <w:t>&gt;</w:t>
      </w:r>
      <w:r>
        <w:rPr>
          <w:rFonts w:hint="cs"/>
          <w:rtl/>
        </w:rPr>
        <w:t xml:space="preserve"> דע שבנצח ישראל ר"פ נג ביאר מדוע גאולת מצרים נעשתה על ידי שני גואלים [משה ואהרן, ויובא בהערה 230]. ושם בפנ"ד [תתמח:] ביאר שמשה אהרן [וכן מרים] היו אחים, "אשר יש להם חבור ביחד" [ראה שם הערה 43]. וכבר נתבאר למעלה [פ"א הערה 7] ש"אח" הוא מלשון "אחד". וכל זה עולה היטב עם דבריו כאן שמרדכי ואסתר "הם כמו דבר אחד, ועל ידי שניהם ראוי שתבא הגאולה" [לשונו כאן]. אמנם יש להעיר על כך, כי בנצח ישראל פנ"ג [תתלח.] ביאר שאף לעתיד לבא יהיו שני גואלים [משיח ואליהו], אשר יהיו מקבילים בתפקידיהם למשה ואהרן [משיח מקביל למשה, ואליהו מקביל לאהרן]. ולא מצינו שמשיח ואליהו יהיו אחים כפי שמצינו במשה ואהרן. ויש להבין, מדוע גאולת מצרים וגאולת פורים נעשו על ידי שני גואלים המתחברים להדדי לגמרי, בעוד שהגאולה העתידה, אשר תיעשה אף היא על ידי שני גואלים, אך לא מצינו שהם אחים או בני זוג. ובנצח ישראל פנ"ד הערה 52 הובאה קושיא זו. ויל"ע בזה.    </w:t>
      </w:r>
    </w:p>
  </w:footnote>
  <w:footnote w:id="230">
    <w:p w:rsidR="00177B5D" w:rsidRDefault="00177B5D" w:rsidP="00150B9B">
      <w:pPr>
        <w:pStyle w:val="FootnoteText"/>
        <w:rPr>
          <w:rFonts w:hint="cs"/>
          <w:rtl/>
        </w:rPr>
      </w:pPr>
      <w:r>
        <w:rPr>
          <w:rtl/>
        </w:rPr>
        <w:t>&lt;</w:t>
      </w:r>
      <w:r>
        <w:rPr>
          <w:rStyle w:val="FootnoteReference"/>
        </w:rPr>
        <w:footnoteRef/>
      </w:r>
      <w:r>
        <w:rPr>
          <w:rtl/>
        </w:rPr>
        <w:t>&gt;</w:t>
      </w:r>
      <w:r>
        <w:rPr>
          <w:rFonts w:hint="cs"/>
          <w:rtl/>
        </w:rPr>
        <w:t xml:space="preserve"> ממש, לאמור על ידי מרדכי לבדו.</w:t>
      </w:r>
    </w:p>
  </w:footnote>
  <w:footnote w:id="231">
    <w:p w:rsidR="00177B5D" w:rsidRDefault="00177B5D" w:rsidP="001C421B">
      <w:pPr>
        <w:pStyle w:val="FootnoteText"/>
        <w:rPr>
          <w:rFonts w:hint="cs"/>
        </w:rPr>
      </w:pPr>
      <w:r>
        <w:rPr>
          <w:rtl/>
        </w:rPr>
        <w:t>&lt;</w:t>
      </w:r>
      <w:r>
        <w:rPr>
          <w:rStyle w:val="FootnoteReference"/>
        </w:rPr>
        <w:footnoteRef/>
      </w:r>
      <w:r>
        <w:rPr>
          <w:rtl/>
        </w:rPr>
        <w:t>&gt;</w:t>
      </w:r>
      <w:r>
        <w:rPr>
          <w:rFonts w:hint="cs"/>
          <w:rtl/>
        </w:rPr>
        <w:t xml:space="preserve"> ומה שגאולת מצרים היתה על ידי שנים [משה ואהרן], אע"פ שיצאו לגמרי מתחת פרעה [ראה הערה הבאה], דבר זה נתבאר בנצח ישראל ר"פ נג, וז"ל: "</w:t>
      </w:r>
      <w:r>
        <w:rPr>
          <w:rtl/>
        </w:rPr>
        <w:t>מה שתמצא בגאולה ראשונה שהיו הגואלים שנים, שהם משה ואהרן, אל תאמר כי היה זה במקרה. וכאשר יצאו ישראל ממצרים, אז היו ישראל לעם</w:t>
      </w:r>
      <w:r>
        <w:rPr>
          <w:rFonts w:hint="cs"/>
          <w:rtl/>
        </w:rPr>
        <w:t xml:space="preserve">... </w:t>
      </w:r>
      <w:r>
        <w:rPr>
          <w:rtl/>
        </w:rPr>
        <w:t>וכל עם מצד שהם עם, יש להם חבור אחד. וראוים שיהיו מתאחדים ומתקשרים חלקי העם זה בזה, עד שלא יהיו נפרדים. וכאשר הם מתאחדים ומתקשרים החלקים, עדיין בשביל זה אינם נקראים עם אחד, רק שדבר זה גורם שאינם מחולקים, שאם היו מחולקים אינם ראוים כלל להיותם עם אחד</w:t>
      </w:r>
      <w:r>
        <w:rPr>
          <w:rFonts w:hint="cs"/>
          <w:rtl/>
        </w:rPr>
        <w:t xml:space="preserve"> [ראה להלן פ"ג הערה 398]</w:t>
      </w:r>
      <w:r>
        <w:rPr>
          <w:rtl/>
        </w:rPr>
        <w:t xml:space="preserve">. וכנגד זה היה אהרן, שהיה אוהב שלום ורודף שלום בין איש לחבירו </w:t>
      </w:r>
      <w:r>
        <w:rPr>
          <w:rFonts w:hint="cs"/>
          <w:rtl/>
        </w:rPr>
        <w:t>[</w:t>
      </w:r>
      <w:r>
        <w:rPr>
          <w:rtl/>
        </w:rPr>
        <w:t>אבות פ"א מי"ב</w:t>
      </w:r>
      <w:r>
        <w:rPr>
          <w:rFonts w:hint="cs"/>
          <w:rtl/>
        </w:rPr>
        <w:t>]</w:t>
      </w:r>
      <w:r>
        <w:rPr>
          <w:rtl/>
        </w:rPr>
        <w:t>, עד שהיו ישראל מקושרים מחוברים, בלתי מחולקים זה מזה</w:t>
      </w:r>
      <w:r>
        <w:rPr>
          <w:rFonts w:hint="cs"/>
          <w:rtl/>
        </w:rPr>
        <w:t>..</w:t>
      </w:r>
      <w:r>
        <w:rPr>
          <w:rtl/>
        </w:rPr>
        <w:t>. כי אהרן היה הקשור בין החלקים, עד שהיו מתחברים ומתקשרים יחד</w:t>
      </w:r>
      <w:r>
        <w:rPr>
          <w:rFonts w:hint="cs"/>
          <w:rtl/>
        </w:rPr>
        <w:t xml:space="preserve">... </w:t>
      </w:r>
      <w:r>
        <w:rPr>
          <w:rtl/>
        </w:rPr>
        <w:t xml:space="preserve">ועל ידי משה היו עם אחד לגמרי. כמו שאדם, אף שאבריו וחלקיו הם רבים, והם מתחברים כמו שהוא הגוף, לא נקרא שם אדם אחד עליו רק על ידי הנפש, שהוא צורה לאדם, כי הצורה היא אחת. ודברים אלו הם דברים ברורים מאוד למי שיבין דברי חכמה. ולכך היו ישראל על ידי משה לעם אחד. כי על ידי אהרן נתקשרו ולא היה פירוד ביניהם, ומשה היה מלך להם </w:t>
      </w:r>
      <w:r>
        <w:rPr>
          <w:rFonts w:hint="cs"/>
          <w:rtl/>
        </w:rPr>
        <w:t>[</w:t>
      </w:r>
      <w:r>
        <w:rPr>
          <w:rtl/>
        </w:rPr>
        <w:t>זבחים קב.</w:t>
      </w:r>
      <w:r>
        <w:rPr>
          <w:rFonts w:hint="cs"/>
          <w:rtl/>
        </w:rPr>
        <w:t>]</w:t>
      </w:r>
      <w:r>
        <w:rPr>
          <w:rtl/>
        </w:rPr>
        <w:t>, והוא נחשב צורה לישראל, כמו מלך שנחשב צורה לעם</w:t>
      </w:r>
      <w:r>
        <w:rPr>
          <w:rFonts w:hint="cs"/>
          <w:rtl/>
        </w:rPr>
        <w:t>" [ראה להלן פ"ט הערה 277. וברי שדברים אלו רק שייכים ליציאת מצרים, שאז ישראל נעשו לאומה. אך בגאולת פורים, שכבר היו מזמן לעם, אם היתה יציאה גמורה מרשות אחשורוש, היתה הגאולה נעשית על ידי מרדכי לבדו.</w:t>
      </w:r>
    </w:p>
  </w:footnote>
  <w:footnote w:id="232">
    <w:p w:rsidR="00177B5D" w:rsidRDefault="00177B5D" w:rsidP="00A71409">
      <w:pPr>
        <w:pStyle w:val="FootnoteText"/>
        <w:rPr>
          <w:rFonts w:hint="cs"/>
          <w:rtl/>
        </w:rPr>
      </w:pPr>
      <w:r>
        <w:rPr>
          <w:rtl/>
        </w:rPr>
        <w:t>&lt;</w:t>
      </w:r>
      <w:r>
        <w:rPr>
          <w:rStyle w:val="FootnoteReference"/>
        </w:rPr>
        <w:footnoteRef/>
      </w:r>
      <w:r>
        <w:rPr>
          <w:rtl/>
        </w:rPr>
        <w:t>&gt;</w:t>
      </w:r>
      <w:r>
        <w:rPr>
          <w:rFonts w:hint="cs"/>
          <w:rtl/>
        </w:rPr>
        <w:t xml:space="preserve"> מגילה יד. "אי הכי, </w:t>
      </w:r>
      <w:r>
        <w:rPr>
          <w:rtl/>
        </w:rPr>
        <w:t xml:space="preserve">הלל נמי נימא </w:t>
      </w:r>
      <w:r>
        <w:rPr>
          <w:rFonts w:hint="cs"/>
          <w:rtl/>
        </w:rPr>
        <w:t xml:space="preserve">[בפורים]... </w:t>
      </w:r>
      <w:r>
        <w:rPr>
          <w:rtl/>
        </w:rPr>
        <w:t>רבא אמר</w:t>
      </w:r>
      <w:r>
        <w:rPr>
          <w:rFonts w:hint="cs"/>
          <w:rtl/>
        </w:rPr>
        <w:t>,</w:t>
      </w:r>
      <w:r>
        <w:rPr>
          <w:rtl/>
        </w:rPr>
        <w:t xml:space="preserve"> בשלמא התם </w:t>
      </w:r>
      <w:r>
        <w:rPr>
          <w:rFonts w:hint="cs"/>
          <w:rtl/>
        </w:rPr>
        <w:t>[תהלים קיג, א] '</w:t>
      </w:r>
      <w:r>
        <w:rPr>
          <w:rtl/>
        </w:rPr>
        <w:t>הללו עבדי ה'</w:t>
      </w:r>
      <w:r>
        <w:rPr>
          <w:rFonts w:hint="cs"/>
          <w:rtl/>
        </w:rPr>
        <w:t>'</w:t>
      </w:r>
      <w:r>
        <w:rPr>
          <w:rtl/>
        </w:rPr>
        <w:t xml:space="preserve"> ולא עבדי פרעה</w:t>
      </w:r>
      <w:r>
        <w:rPr>
          <w:rFonts w:hint="cs"/>
          <w:rtl/>
        </w:rPr>
        <w:t xml:space="preserve"> ["שהרי לחירות יצאו" (רש"י שם)].</w:t>
      </w:r>
      <w:r>
        <w:rPr>
          <w:rtl/>
        </w:rPr>
        <w:t xml:space="preserve"> אלא הכא </w:t>
      </w:r>
      <w:r>
        <w:rPr>
          <w:rFonts w:hint="cs"/>
          <w:rtl/>
        </w:rPr>
        <w:t>'</w:t>
      </w:r>
      <w:r>
        <w:rPr>
          <w:rtl/>
        </w:rPr>
        <w:t>הללו עבדי ה'</w:t>
      </w:r>
      <w:r>
        <w:rPr>
          <w:rFonts w:hint="cs"/>
          <w:rtl/>
        </w:rPr>
        <w:t>'</w:t>
      </w:r>
      <w:r>
        <w:rPr>
          <w:rtl/>
        </w:rPr>
        <w:t xml:space="preserve"> ולא עבדי אחשורוש</w:t>
      </w:r>
      <w:r>
        <w:rPr>
          <w:rFonts w:hint="cs"/>
          <w:rtl/>
        </w:rPr>
        <w:t>,</w:t>
      </w:r>
      <w:r>
        <w:rPr>
          <w:rtl/>
        </w:rPr>
        <w:t xml:space="preserve"> אכתי עבדי אחשורו</w:t>
      </w:r>
      <w:r>
        <w:rPr>
          <w:rFonts w:hint="cs"/>
          <w:rtl/>
        </w:rPr>
        <w:t>ש אנן ["דלא נגאלו אלא</w:t>
      </w:r>
      <w:r w:rsidRPr="00A71409">
        <w:rPr>
          <w:rFonts w:hint="cs"/>
          <w:sz w:val="18"/>
          <w:rtl/>
        </w:rPr>
        <w:t xml:space="preserve"> מן המיתה" (רש"י שם)]". ולמעלה בהקדמה </w:t>
      </w:r>
      <w:r>
        <w:rPr>
          <w:rFonts w:hint="cs"/>
          <w:sz w:val="18"/>
          <w:rtl/>
        </w:rPr>
        <w:t>[</w:t>
      </w:r>
      <w:r w:rsidRPr="00A71409">
        <w:rPr>
          <w:rFonts w:hint="cs"/>
          <w:sz w:val="18"/>
          <w:rtl/>
        </w:rPr>
        <w:t>לאחר ציון 607</w:t>
      </w:r>
      <w:r>
        <w:rPr>
          <w:rFonts w:hint="cs"/>
          <w:sz w:val="18"/>
          <w:rtl/>
        </w:rPr>
        <w:t>]</w:t>
      </w:r>
      <w:r w:rsidRPr="00A71409">
        <w:rPr>
          <w:rFonts w:hint="cs"/>
          <w:sz w:val="18"/>
          <w:rtl/>
        </w:rPr>
        <w:t xml:space="preserve"> כתב: "</w:t>
      </w:r>
      <w:r w:rsidRPr="00A71409">
        <w:rPr>
          <w:rStyle w:val="LatinChar"/>
          <w:sz w:val="18"/>
          <w:rtl/>
          <w:lang w:val="en-GB"/>
        </w:rPr>
        <w:t>אף כאשר השם יתברך היה מסלק הצר הצורר</w:t>
      </w:r>
      <w:r w:rsidRPr="00A71409">
        <w:rPr>
          <w:rStyle w:val="LatinChar"/>
          <w:rFonts w:hint="cs"/>
          <w:sz w:val="18"/>
          <w:rtl/>
          <w:lang w:val="en-GB"/>
        </w:rPr>
        <w:t>,</w:t>
      </w:r>
      <w:r w:rsidRPr="00A71409">
        <w:rPr>
          <w:rStyle w:val="LatinChar"/>
          <w:sz w:val="18"/>
          <w:rtl/>
          <w:lang w:val="en-GB"/>
        </w:rPr>
        <w:t xml:space="preserve"> הוא המן</w:t>
      </w:r>
      <w:r w:rsidRPr="00A71409">
        <w:rPr>
          <w:rStyle w:val="LatinChar"/>
          <w:rFonts w:hint="cs"/>
          <w:sz w:val="18"/>
          <w:rtl/>
          <w:lang w:val="en-GB"/>
        </w:rPr>
        <w:t>,</w:t>
      </w:r>
      <w:r w:rsidRPr="00A71409">
        <w:rPr>
          <w:rStyle w:val="LatinChar"/>
          <w:sz w:val="18"/>
          <w:rtl/>
          <w:lang w:val="en-GB"/>
        </w:rPr>
        <w:t xml:space="preserve"> עדיין אין אל ישראל הגאולה</w:t>
      </w:r>
      <w:r w:rsidRPr="00A71409">
        <w:rPr>
          <w:rStyle w:val="LatinChar"/>
          <w:rFonts w:hint="cs"/>
          <w:sz w:val="18"/>
          <w:rtl/>
          <w:lang w:val="en-GB"/>
        </w:rPr>
        <w:t>,</w:t>
      </w:r>
      <w:r w:rsidRPr="00A71409">
        <w:rPr>
          <w:rStyle w:val="LatinChar"/>
          <w:sz w:val="18"/>
          <w:rtl/>
          <w:lang w:val="en-GB"/>
        </w:rPr>
        <w:t xml:space="preserve"> שהרי יש כאן חשיכת הגלות</w:t>
      </w:r>
      <w:r w:rsidRPr="00A71409">
        <w:rPr>
          <w:rStyle w:val="LatinChar"/>
          <w:rFonts w:hint="cs"/>
          <w:sz w:val="18"/>
          <w:rtl/>
          <w:lang w:val="en-GB"/>
        </w:rPr>
        <w:t>.</w:t>
      </w:r>
      <w:r w:rsidRPr="00A71409">
        <w:rPr>
          <w:rStyle w:val="LatinChar"/>
          <w:sz w:val="18"/>
          <w:rtl/>
          <w:lang w:val="en-GB"/>
        </w:rPr>
        <w:t xml:space="preserve"> ולכך אף כאשר עשה השם יתברך להם נס</w:t>
      </w:r>
      <w:r w:rsidRPr="00A71409">
        <w:rPr>
          <w:rStyle w:val="LatinChar"/>
          <w:rFonts w:hint="cs"/>
          <w:sz w:val="18"/>
          <w:rtl/>
          <w:lang w:val="en-GB"/>
        </w:rPr>
        <w:t>,</w:t>
      </w:r>
      <w:r w:rsidRPr="00A71409">
        <w:rPr>
          <w:rStyle w:val="LatinChar"/>
          <w:sz w:val="18"/>
          <w:rtl/>
          <w:lang w:val="en-GB"/>
        </w:rPr>
        <w:t xml:space="preserve"> לא היה כאן נס נגלה</w:t>
      </w:r>
      <w:r w:rsidRPr="00A71409">
        <w:rPr>
          <w:rStyle w:val="LatinChar"/>
          <w:rFonts w:hint="cs"/>
          <w:sz w:val="18"/>
          <w:rtl/>
          <w:lang w:val="en-GB"/>
        </w:rPr>
        <w:t>,</w:t>
      </w:r>
      <w:r w:rsidRPr="00A71409">
        <w:rPr>
          <w:rStyle w:val="LatinChar"/>
          <w:sz w:val="18"/>
          <w:rtl/>
          <w:lang w:val="en-GB"/>
        </w:rPr>
        <w:t xml:space="preserve"> כאשר יושבין ישראל בחשך הגלות</w:t>
      </w:r>
      <w:r>
        <w:rPr>
          <w:rFonts w:hint="cs"/>
          <w:rtl/>
        </w:rPr>
        <w:t>". וראה להלן הערה 623, ופ"ט הערה 69.</w:t>
      </w:r>
    </w:p>
  </w:footnote>
  <w:footnote w:id="233">
    <w:p w:rsidR="00177B5D" w:rsidRDefault="00177B5D" w:rsidP="000F0595">
      <w:pPr>
        <w:pStyle w:val="FootnoteText"/>
        <w:rPr>
          <w:rFonts w:hint="cs"/>
        </w:rPr>
      </w:pPr>
      <w:r>
        <w:rPr>
          <w:rtl/>
        </w:rPr>
        <w:t>&lt;</w:t>
      </w:r>
      <w:r>
        <w:rPr>
          <w:rStyle w:val="FootnoteReference"/>
        </w:rPr>
        <w:footnoteRef/>
      </w:r>
      <w:r>
        <w:rPr>
          <w:rtl/>
        </w:rPr>
        <w:t>&gt;</w:t>
      </w:r>
      <w:r>
        <w:rPr>
          <w:rFonts w:hint="cs"/>
          <w:rtl/>
        </w:rPr>
        <w:t xml:space="preserve"> כמבואר למעלה הערה 223. והנה כאן מבואר שמפאת מיעוט מעלת הגאולה נעשתה הגאולה הזאת על ידי אשה. אמנם להלן פ"ו [לאחר ציון 308] סלל לו דרך אחרת מדוע גאולה זו היתה על ידי אשה, עיין שם. </w:t>
      </w:r>
    </w:p>
  </w:footnote>
  <w:footnote w:id="234">
    <w:p w:rsidR="00177B5D" w:rsidRDefault="00177B5D" w:rsidP="00514716">
      <w:pPr>
        <w:pStyle w:val="FootnoteText"/>
        <w:rPr>
          <w:rFonts w:hint="cs"/>
        </w:rPr>
      </w:pPr>
      <w:r>
        <w:rPr>
          <w:rtl/>
        </w:rPr>
        <w:t>&lt;</w:t>
      </w:r>
      <w:r>
        <w:rPr>
          <w:rStyle w:val="FootnoteReference"/>
        </w:rPr>
        <w:footnoteRef/>
      </w:r>
      <w:r>
        <w:rPr>
          <w:rtl/>
        </w:rPr>
        <w:t>&gt;</w:t>
      </w:r>
      <w:r>
        <w:rPr>
          <w:rFonts w:hint="cs"/>
          <w:rtl/>
        </w:rPr>
        <w:t xml:space="preserve"> דברים אלו יוטעמו על פי דבריו בנצח ישראל ס"פ נד, שביאר שם מדוע ביציאת מצרים אף מרים השתתפה ביציאה זו, אך לעתיד לבא יהיו רק משיח ואליהו [המקבילים למשה ואהרן], ללא גואל שלישי, וכלשונו: "</w:t>
      </w:r>
      <w:r>
        <w:rPr>
          <w:rtl/>
        </w:rPr>
        <w:t>כי למדריגת הגאולה האחרונה, שיש חלוף ביניהם; כי הגאולה האחרונה כולו זכר ולא נקבה, כמו שהתבאר בפרקים שלפני זה, שהשירות הראשונות כולם בלשון נקיבה, ולעתיד לבא כתיב לשון זכר</w:t>
      </w:r>
      <w:r>
        <w:rPr>
          <w:rFonts w:hint="cs"/>
          <w:rtl/>
        </w:rPr>
        <w:t xml:space="preserve"> [מכילתא שמות טו, א, ושמו"ר כג, יא].</w:t>
      </w:r>
      <w:r>
        <w:rPr>
          <w:rtl/>
        </w:rPr>
        <w:t xml:space="preserve"> והבדל הזה בארנו לך למעלה</w:t>
      </w:r>
      <w:r>
        <w:rPr>
          <w:rFonts w:hint="cs"/>
          <w:rtl/>
        </w:rPr>
        <w:t xml:space="preserve"> [שם ר"פ מח,</w:t>
      </w:r>
      <w:r>
        <w:rPr>
          <w:rtl/>
        </w:rPr>
        <w:t xml:space="preserve"> </w:t>
      </w:r>
      <w:r>
        <w:rPr>
          <w:rFonts w:hint="cs"/>
          <w:rtl/>
        </w:rPr>
        <w:t xml:space="preserve">שביאר שם שלאחר הגאולות הראשונות הצרות חזרו ונשנו, לעומת הגאולה העתידה]. </w:t>
      </w:r>
      <w:r>
        <w:rPr>
          <w:rtl/>
        </w:rPr>
        <w:t>ולכך אין במעלת ובמדריגות הגאולה האחרונה מדריגת נקבה, רק הכל זכר. ולכך לא יהיה רק אליהו זכור לטוב ומשיח, שהם ראוים להנהגת ישראל לעתיד</w:t>
      </w:r>
      <w:r>
        <w:rPr>
          <w:rFonts w:hint="cs"/>
          <w:rtl/>
        </w:rPr>
        <w:t xml:space="preserve">". </w:t>
      </w:r>
    </w:p>
  </w:footnote>
  <w:footnote w:id="235">
    <w:p w:rsidR="00177B5D" w:rsidRDefault="00177B5D" w:rsidP="00F4741F">
      <w:pPr>
        <w:pStyle w:val="FootnoteText"/>
        <w:rPr>
          <w:rFonts w:hint="cs"/>
          <w:rtl/>
        </w:rPr>
      </w:pPr>
      <w:r>
        <w:rPr>
          <w:rtl/>
        </w:rPr>
        <w:t>&lt;</w:t>
      </w:r>
      <w:r>
        <w:rPr>
          <w:rStyle w:val="FootnoteReference"/>
        </w:rPr>
        <w:footnoteRef/>
      </w:r>
      <w:r>
        <w:rPr>
          <w:rtl/>
        </w:rPr>
        <w:t>&gt;</w:t>
      </w:r>
      <w:r>
        <w:rPr>
          <w:rFonts w:hint="cs"/>
          <w:rtl/>
        </w:rPr>
        <w:t xml:space="preserve"> לאחר ציון 183, שביאר שהמן נופל ביד שבט בנימין, כי הוא הזוטר שבשבטים.</w:t>
      </w:r>
    </w:p>
  </w:footnote>
  <w:footnote w:id="236">
    <w:p w:rsidR="00177B5D" w:rsidRDefault="00177B5D" w:rsidP="00352000">
      <w:pPr>
        <w:pStyle w:val="FootnoteText"/>
        <w:rPr>
          <w:rFonts w:hint="cs"/>
          <w:rtl/>
        </w:rPr>
      </w:pPr>
      <w:r>
        <w:rPr>
          <w:rtl/>
        </w:rPr>
        <w:t>&lt;</w:t>
      </w:r>
      <w:r>
        <w:rPr>
          <w:rStyle w:val="FootnoteReference"/>
        </w:rPr>
        <w:footnoteRef/>
      </w:r>
      <w:r>
        <w:rPr>
          <w:rtl/>
        </w:rPr>
        <w:t>&gt;</w:t>
      </w:r>
      <w:r>
        <w:rPr>
          <w:rFonts w:hint="cs"/>
          <w:rtl/>
        </w:rPr>
        <w:t xml:space="preserve"> בדיבור הבא.</w:t>
      </w:r>
    </w:p>
  </w:footnote>
  <w:footnote w:id="237">
    <w:p w:rsidR="00177B5D" w:rsidRDefault="00177B5D" w:rsidP="00423AE1">
      <w:pPr>
        <w:pStyle w:val="FootnoteText"/>
        <w:rPr>
          <w:rFonts w:hint="cs"/>
        </w:rPr>
      </w:pPr>
      <w:r>
        <w:rPr>
          <w:rtl/>
        </w:rPr>
        <w:t>&lt;</w:t>
      </w:r>
      <w:r>
        <w:rPr>
          <w:rStyle w:val="FootnoteReference"/>
        </w:rPr>
        <w:footnoteRef/>
      </w:r>
      <w:r>
        <w:rPr>
          <w:rtl/>
        </w:rPr>
        <w:t>&gt;</w:t>
      </w:r>
      <w:r>
        <w:rPr>
          <w:rFonts w:hint="cs"/>
          <w:rtl/>
        </w:rPr>
        <w:t xml:space="preserve"> בדיבור הבא, וכן להלן פסוק י [לאחר ציון 377], שכתב: "</w:t>
      </w:r>
      <w:r>
        <w:rPr>
          <w:rtl/>
        </w:rPr>
        <w:t xml:space="preserve">זה גרם שזכה </w:t>
      </w:r>
      <w:r>
        <w:rPr>
          <w:rFonts w:hint="cs"/>
          <w:rtl/>
        </w:rPr>
        <w:t xml:space="preserve">[מרדכי] </w:t>
      </w:r>
      <w:r>
        <w:rPr>
          <w:rtl/>
        </w:rPr>
        <w:t>לנצח את המן</w:t>
      </w:r>
      <w:r>
        <w:rPr>
          <w:rFonts w:hint="cs"/>
          <w:rtl/>
        </w:rPr>
        <w:t>,</w:t>
      </w:r>
      <w:r>
        <w:rPr>
          <w:rtl/>
        </w:rPr>
        <w:t xml:space="preserve"> כמו שהתבאר למעלה</w:t>
      </w:r>
      <w:r>
        <w:rPr>
          <w:rFonts w:hint="cs"/>
          <w:rtl/>
        </w:rPr>
        <w:t>,</w:t>
      </w:r>
      <w:r>
        <w:rPr>
          <w:rtl/>
        </w:rPr>
        <w:t xml:space="preserve"> כי בשביל שהיתה אסתר יתומה ולכך זכתה אסתר להיות גואל</w:t>
      </w:r>
      <w:r>
        <w:rPr>
          <w:rFonts w:hint="cs"/>
          <w:rtl/>
        </w:rPr>
        <w:t>". וראה להלן הערה 380 במה שהוקשה משם על דבריו כאן.</w:t>
      </w:r>
    </w:p>
  </w:footnote>
  <w:footnote w:id="238">
    <w:p w:rsidR="00177B5D" w:rsidRDefault="00177B5D" w:rsidP="00AF0812">
      <w:pPr>
        <w:pStyle w:val="FootnoteText"/>
        <w:rPr>
          <w:rFonts w:hint="cs"/>
          <w:rtl/>
        </w:rPr>
      </w:pPr>
      <w:r>
        <w:rPr>
          <w:rtl/>
        </w:rPr>
        <w:t>&lt;</w:t>
      </w:r>
      <w:r>
        <w:rPr>
          <w:rStyle w:val="FootnoteReference"/>
        </w:rPr>
        <w:footnoteRef/>
      </w:r>
      <w:r>
        <w:rPr>
          <w:rtl/>
        </w:rPr>
        <w:t>&gt;</w:t>
      </w:r>
      <w:r>
        <w:rPr>
          <w:rFonts w:hint="cs"/>
          <w:rtl/>
        </w:rPr>
        <w:t xml:space="preserve"> למעלה [לאחר ציון 228], שהואיל ולא היתה כאן גאולה גמורה שיצאו מתחת אחשורוש, לכך לא היתה הגאולה על ידי מרדכי לבדו. וכן מה שכתב כאן שיש צורך ביתומה, ובלא יתומה אין כאן גאולה.</w:t>
      </w:r>
    </w:p>
  </w:footnote>
  <w:footnote w:id="239">
    <w:p w:rsidR="00177B5D" w:rsidRDefault="00177B5D" w:rsidP="00AF0812">
      <w:pPr>
        <w:pStyle w:val="FootnoteText"/>
        <w:rPr>
          <w:rFonts w:hint="cs"/>
          <w:rtl/>
        </w:rPr>
      </w:pPr>
      <w:r>
        <w:rPr>
          <w:rtl/>
        </w:rPr>
        <w:t>&lt;</w:t>
      </w:r>
      <w:r>
        <w:rPr>
          <w:rStyle w:val="FootnoteReference"/>
        </w:rPr>
        <w:footnoteRef/>
      </w:r>
      <w:r>
        <w:rPr>
          <w:rtl/>
        </w:rPr>
        <w:t>&gt;</w:t>
      </w:r>
      <w:r>
        <w:rPr>
          <w:rFonts w:hint="cs"/>
          <w:rtl/>
        </w:rPr>
        <w:t xml:space="preserve"> "ואם היו מרדכי ואסתר מחולקים, אין גאולה אחת ראויה שתבוא על ידי ב' מחולקים, כי מה להם שייכות זה לזה" [לשונו למעלה לאחר ציון 225].</w:t>
      </w:r>
    </w:p>
  </w:footnote>
  <w:footnote w:id="240">
    <w:p w:rsidR="00177B5D" w:rsidRDefault="00177B5D" w:rsidP="007F55A3">
      <w:pPr>
        <w:pStyle w:val="FootnoteText"/>
        <w:rPr>
          <w:rFonts w:hint="cs"/>
        </w:rPr>
      </w:pPr>
      <w:r>
        <w:rPr>
          <w:rtl/>
        </w:rPr>
        <w:t>&lt;</w:t>
      </w:r>
      <w:r>
        <w:rPr>
          <w:rStyle w:val="FootnoteReference"/>
        </w:rPr>
        <w:footnoteRef/>
      </w:r>
      <w:r>
        <w:rPr>
          <w:rtl/>
        </w:rPr>
        <w:t>&gt;</w:t>
      </w:r>
      <w:r>
        <w:rPr>
          <w:rFonts w:hint="cs"/>
          <w:rtl/>
        </w:rPr>
        <w:t xml:space="preserve"> כן חזר וכתב להלן [סוף פסוק כ (לאחר ציון 567)], וכלשונו: "ואם לא היה לאסתר חבור למרדכי, לא היה ראוי שתבוא הגאולה על ידה. כי כבר התבאר למעלה שאין אסתר ראויה כי אם כאשר מרדכי בן זוג לאסתר, ועל ידי שניהם היתה גאולה זאת". ולהלן פ"ט [לאחר ציון 317] הזכיר מאמר זה בקיצור.</w:t>
      </w:r>
    </w:p>
  </w:footnote>
  <w:footnote w:id="241">
    <w:p w:rsidR="00177B5D" w:rsidRDefault="00177B5D" w:rsidP="0007383A">
      <w:pPr>
        <w:pStyle w:val="FootnoteText"/>
        <w:rPr>
          <w:rFonts w:hint="cs"/>
          <w:rtl/>
        </w:rPr>
      </w:pPr>
      <w:r>
        <w:rPr>
          <w:rtl/>
        </w:rPr>
        <w:t>&lt;</w:t>
      </w:r>
      <w:r>
        <w:rPr>
          <w:rStyle w:val="FootnoteReference"/>
        </w:rPr>
        <w:footnoteRef/>
      </w:r>
      <w:r>
        <w:rPr>
          <w:rtl/>
        </w:rPr>
        <w:t>&gt;</w:t>
      </w:r>
      <w:r>
        <w:rPr>
          <w:rFonts w:hint="cs"/>
          <w:rtl/>
        </w:rPr>
        <w:t xml:space="preserve"> "הדא הוא דכתיב 'כי אין לה אב ואם'" [סוף דברי המדרש].</w:t>
      </w:r>
    </w:p>
  </w:footnote>
  <w:footnote w:id="242">
    <w:p w:rsidR="00177B5D" w:rsidRDefault="00177B5D" w:rsidP="00F63043">
      <w:pPr>
        <w:pStyle w:val="FootnoteText"/>
        <w:rPr>
          <w:rFonts w:hint="cs"/>
          <w:rtl/>
        </w:rPr>
      </w:pPr>
      <w:r>
        <w:rPr>
          <w:rtl/>
        </w:rPr>
        <w:t>&lt;</w:t>
      </w:r>
      <w:r>
        <w:rPr>
          <w:rStyle w:val="FootnoteReference"/>
        </w:rPr>
        <w:footnoteRef/>
      </w:r>
      <w:r>
        <w:rPr>
          <w:rtl/>
        </w:rPr>
        <w:t>&gt;</w:t>
      </w:r>
      <w:r>
        <w:rPr>
          <w:rFonts w:hint="cs"/>
          <w:rtl/>
        </w:rPr>
        <w:t xml:space="preserve"> כך טענו ישראל [אך הקב"ה ישיב להם שאין זה כך, וכמו שיבאר]. וכן אמרו חכמים שבזמן הגלות ישראל אמרו [סנהדרין קה.] "</w:t>
      </w:r>
      <w:r>
        <w:rPr>
          <w:rtl/>
        </w:rPr>
        <w:t>עבד שמכרו רבו</w:t>
      </w:r>
      <w:r>
        <w:rPr>
          <w:rFonts w:hint="cs"/>
          <w:rtl/>
        </w:rPr>
        <w:t>,</w:t>
      </w:r>
      <w:r>
        <w:rPr>
          <w:rtl/>
        </w:rPr>
        <w:t xml:space="preserve"> ואשה שגרשה בעלה</w:t>
      </w:r>
      <w:r>
        <w:rPr>
          <w:rFonts w:hint="cs"/>
          <w:rtl/>
        </w:rPr>
        <w:t>,</w:t>
      </w:r>
      <w:r>
        <w:rPr>
          <w:rtl/>
        </w:rPr>
        <w:t xml:space="preserve"> כלום יש לזה על זה כלום</w:t>
      </w:r>
      <w:r>
        <w:rPr>
          <w:rFonts w:hint="cs"/>
          <w:rtl/>
        </w:rPr>
        <w:t>", ופירש רש"י שם "</w:t>
      </w:r>
      <w:r>
        <w:rPr>
          <w:rtl/>
        </w:rPr>
        <w:t>עבד שמכרו רבו - ומאחר שמכרנו הק</w:t>
      </w:r>
      <w:r>
        <w:rPr>
          <w:rFonts w:hint="cs"/>
          <w:rtl/>
        </w:rPr>
        <w:t>ב"ה</w:t>
      </w:r>
      <w:r>
        <w:rPr>
          <w:rtl/>
        </w:rPr>
        <w:t xml:space="preserve"> לנבוכדנצר</w:t>
      </w:r>
      <w:r>
        <w:rPr>
          <w:rFonts w:hint="cs"/>
          <w:rtl/>
        </w:rPr>
        <w:t>,</w:t>
      </w:r>
      <w:r>
        <w:rPr>
          <w:rtl/>
        </w:rPr>
        <w:t xml:space="preserve"> וגרשנו מעליו</w:t>
      </w:r>
      <w:r>
        <w:rPr>
          <w:rFonts w:hint="cs"/>
          <w:rtl/>
        </w:rPr>
        <w:t>,</w:t>
      </w:r>
      <w:r>
        <w:rPr>
          <w:rtl/>
        </w:rPr>
        <w:t xml:space="preserve"> יש לו עלינו כלום</w:t>
      </w:r>
      <w:r>
        <w:rPr>
          <w:rFonts w:hint="cs"/>
          <w:rtl/>
        </w:rPr>
        <w:t>". ובספרי [במדבר טז, מא] אמרו "</w:t>
      </w:r>
      <w:r>
        <w:rPr>
          <w:rtl/>
        </w:rPr>
        <w:t>שלא יה</w:t>
      </w:r>
      <w:r>
        <w:rPr>
          <w:rFonts w:hint="cs"/>
          <w:rtl/>
        </w:rPr>
        <w:t>י</w:t>
      </w:r>
      <w:r>
        <w:rPr>
          <w:rtl/>
        </w:rPr>
        <w:t>ו ישראל אומרים</w:t>
      </w:r>
      <w:r>
        <w:rPr>
          <w:rFonts w:hint="cs"/>
          <w:rtl/>
        </w:rPr>
        <w:t>,</w:t>
      </w:r>
      <w:r>
        <w:rPr>
          <w:rtl/>
        </w:rPr>
        <w:t xml:space="preserve"> מפני מה צונו המקום</w:t>
      </w:r>
      <w:r>
        <w:rPr>
          <w:rFonts w:hint="cs"/>
          <w:rtl/>
        </w:rPr>
        <w:t>,</w:t>
      </w:r>
      <w:r>
        <w:rPr>
          <w:rtl/>
        </w:rPr>
        <w:t xml:space="preserve"> לא שנעש</w:t>
      </w:r>
      <w:r>
        <w:rPr>
          <w:rFonts w:hint="cs"/>
          <w:rtl/>
        </w:rPr>
        <w:t>ה</w:t>
      </w:r>
      <w:r>
        <w:rPr>
          <w:rtl/>
        </w:rPr>
        <w:t xml:space="preserve"> וניטול שכר</w:t>
      </w:r>
      <w:r>
        <w:rPr>
          <w:rFonts w:hint="cs"/>
          <w:rtl/>
        </w:rPr>
        <w:t>,</w:t>
      </w:r>
      <w:r>
        <w:rPr>
          <w:rtl/>
        </w:rPr>
        <w:t xml:space="preserve"> </w:t>
      </w:r>
      <w:r>
        <w:rPr>
          <w:rFonts w:hint="cs"/>
          <w:rtl/>
        </w:rPr>
        <w:t xml:space="preserve">אנו </w:t>
      </w:r>
      <w:r>
        <w:rPr>
          <w:rtl/>
        </w:rPr>
        <w:t>לא עושי</w:t>
      </w:r>
      <w:r>
        <w:rPr>
          <w:rFonts w:hint="cs"/>
          <w:rtl/>
        </w:rPr>
        <w:t>ם</w:t>
      </w:r>
      <w:r>
        <w:rPr>
          <w:rtl/>
        </w:rPr>
        <w:t xml:space="preserve"> ולא נוטלים שכר</w:t>
      </w:r>
      <w:r>
        <w:rPr>
          <w:rFonts w:hint="cs"/>
          <w:rtl/>
        </w:rPr>
        <w:t>.</w:t>
      </w:r>
      <w:r>
        <w:rPr>
          <w:rtl/>
        </w:rPr>
        <w:t xml:space="preserve"> כענין שאמרו ישראל ליחזקאל</w:t>
      </w:r>
      <w:r>
        <w:rPr>
          <w:rFonts w:hint="cs"/>
          <w:rtl/>
        </w:rPr>
        <w:t xml:space="preserve">... </w:t>
      </w:r>
      <w:r>
        <w:rPr>
          <w:rtl/>
        </w:rPr>
        <w:t>עבד שמכרו רבו לא יצא מרשותו</w:t>
      </w:r>
      <w:r>
        <w:rPr>
          <w:rFonts w:hint="cs"/>
          <w:rtl/>
        </w:rPr>
        <w:t>,</w:t>
      </w:r>
      <w:r>
        <w:rPr>
          <w:rtl/>
        </w:rPr>
        <w:t xml:space="preserve"> אמר להם הין</w:t>
      </w:r>
      <w:r>
        <w:rPr>
          <w:rFonts w:hint="cs"/>
          <w:rtl/>
        </w:rPr>
        <w:t>.</w:t>
      </w:r>
      <w:r>
        <w:rPr>
          <w:rtl/>
        </w:rPr>
        <w:t xml:space="preserve"> אמרו לו הואיל שמכרנו המקום</w:t>
      </w:r>
      <w:r>
        <w:rPr>
          <w:rFonts w:hint="cs"/>
          <w:rtl/>
        </w:rPr>
        <w:t>,</w:t>
      </w:r>
      <w:r>
        <w:rPr>
          <w:rtl/>
        </w:rPr>
        <w:t xml:space="preserve"> יצאנו מרשותו לאומות העולם</w:t>
      </w:r>
      <w:r>
        <w:rPr>
          <w:rFonts w:hint="cs"/>
          <w:rtl/>
        </w:rPr>
        <w:t>". וראה הערה 249.</w:t>
      </w:r>
    </w:p>
  </w:footnote>
  <w:footnote w:id="243">
    <w:p w:rsidR="00177B5D" w:rsidRDefault="00177B5D" w:rsidP="00FB5391">
      <w:pPr>
        <w:pStyle w:val="FootnoteText"/>
        <w:rPr>
          <w:rFonts w:hint="cs"/>
          <w:rtl/>
        </w:rPr>
      </w:pPr>
      <w:r>
        <w:rPr>
          <w:rtl/>
        </w:rPr>
        <w:t>&lt;</w:t>
      </w:r>
      <w:r>
        <w:rPr>
          <w:rStyle w:val="FootnoteReference"/>
        </w:rPr>
        <w:footnoteRef/>
      </w:r>
      <w:r>
        <w:rPr>
          <w:rtl/>
        </w:rPr>
        <w:t>&gt;</w:t>
      </w:r>
      <w:r>
        <w:rPr>
          <w:rFonts w:hint="cs"/>
          <w:rtl/>
        </w:rPr>
        <w:t xml:space="preserve"> זהו קשור הפסוקים שנאמרו שם [איכה ה,א-ה] "</w:t>
      </w:r>
      <w:r>
        <w:rPr>
          <w:rtl/>
        </w:rPr>
        <w:t xml:space="preserve">זכר </w:t>
      </w:r>
      <w:r>
        <w:rPr>
          <w:rFonts w:hint="cs"/>
          <w:rtl/>
        </w:rPr>
        <w:t>ה'</w:t>
      </w:r>
      <w:r>
        <w:rPr>
          <w:rtl/>
        </w:rPr>
        <w:t xml:space="preserve"> מה היה לנו הביטה וראה את חרפתנו</w:t>
      </w:r>
      <w:r>
        <w:rPr>
          <w:rFonts w:hint="cs"/>
          <w:rtl/>
        </w:rPr>
        <w:t xml:space="preserve"> </w:t>
      </w:r>
      <w:r>
        <w:rPr>
          <w:rtl/>
        </w:rPr>
        <w:t>נחלתנו נהפכה לזרים בתינו לנכרים</w:t>
      </w:r>
      <w:r>
        <w:rPr>
          <w:rFonts w:hint="cs"/>
          <w:rtl/>
        </w:rPr>
        <w:t xml:space="preserve"> </w:t>
      </w:r>
      <w:r>
        <w:rPr>
          <w:rtl/>
        </w:rPr>
        <w:t xml:space="preserve">יתומים היינו </w:t>
      </w:r>
      <w:r>
        <w:rPr>
          <w:rFonts w:hint="cs"/>
          <w:rtl/>
        </w:rPr>
        <w:t>ו</w:t>
      </w:r>
      <w:r>
        <w:rPr>
          <w:rtl/>
        </w:rPr>
        <w:t>אין אב אמ</w:t>
      </w:r>
      <w:r>
        <w:rPr>
          <w:rFonts w:hint="cs"/>
          <w:rtl/>
        </w:rPr>
        <w:t>ו</w:t>
      </w:r>
      <w:r>
        <w:rPr>
          <w:rtl/>
        </w:rPr>
        <w:t>תינו כאלמנות</w:t>
      </w:r>
      <w:r>
        <w:rPr>
          <w:rFonts w:hint="cs"/>
          <w:rtl/>
        </w:rPr>
        <w:t xml:space="preserve"> </w:t>
      </w:r>
      <w:r>
        <w:rPr>
          <w:rtl/>
        </w:rPr>
        <w:t>מימינו בכסף שתינו עצינו במחיר יב</w:t>
      </w:r>
      <w:r>
        <w:rPr>
          <w:rFonts w:hint="cs"/>
          <w:rtl/>
        </w:rPr>
        <w:t>ו</w:t>
      </w:r>
      <w:r>
        <w:rPr>
          <w:rtl/>
        </w:rPr>
        <w:t>א</w:t>
      </w:r>
      <w:r>
        <w:rPr>
          <w:rFonts w:hint="cs"/>
          <w:rtl/>
        </w:rPr>
        <w:t xml:space="preserve">ו </w:t>
      </w:r>
      <w:r>
        <w:rPr>
          <w:rtl/>
        </w:rPr>
        <w:t>על צוארנו נרדפנו יגענו ולא הונח לנו</w:t>
      </w:r>
      <w:r>
        <w:rPr>
          <w:rFonts w:hint="cs"/>
          <w:rtl/>
        </w:rPr>
        <w:t>".</w:t>
      </w:r>
    </w:p>
  </w:footnote>
  <w:footnote w:id="244">
    <w:p w:rsidR="00177B5D" w:rsidRDefault="00177B5D" w:rsidP="004E1378">
      <w:pPr>
        <w:pStyle w:val="FootnoteText"/>
        <w:rPr>
          <w:rFonts w:hint="cs"/>
        </w:rPr>
      </w:pPr>
      <w:r>
        <w:rPr>
          <w:rtl/>
        </w:rPr>
        <w:t>&lt;</w:t>
      </w:r>
      <w:r>
        <w:rPr>
          <w:rStyle w:val="FootnoteReference"/>
        </w:rPr>
        <w:footnoteRef/>
      </w:r>
      <w:r>
        <w:rPr>
          <w:rtl/>
        </w:rPr>
        <w:t>&gt;</w:t>
      </w:r>
      <w:r>
        <w:rPr>
          <w:rFonts w:hint="cs"/>
          <w:rtl/>
        </w:rPr>
        <w:t xml:space="preserve"> עובר עתה לדבר על צרת המן, וכיצד ישראל התגברו על המן.</w:t>
      </w:r>
    </w:p>
  </w:footnote>
  <w:footnote w:id="245">
    <w:p w:rsidR="00177B5D" w:rsidRDefault="00177B5D" w:rsidP="007001C1">
      <w:pPr>
        <w:pStyle w:val="FootnoteText"/>
        <w:rPr>
          <w:rFonts w:hint="cs"/>
        </w:rPr>
      </w:pPr>
      <w:r>
        <w:rPr>
          <w:rtl/>
        </w:rPr>
        <w:t>&lt;</w:t>
      </w:r>
      <w:r>
        <w:rPr>
          <w:rStyle w:val="FootnoteReference"/>
        </w:rPr>
        <w:footnoteRef/>
      </w:r>
      <w:r>
        <w:rPr>
          <w:rtl/>
        </w:rPr>
        <w:t>&gt;</w:t>
      </w:r>
      <w:r>
        <w:rPr>
          <w:rFonts w:hint="cs"/>
          <w:rtl/>
        </w:rPr>
        <w:t xml:space="preserve"> אודות כחו הגדול עמלק, כן כתב </w:t>
      </w:r>
      <w:r>
        <w:rPr>
          <w:rFonts w:hint="cs"/>
          <w:sz w:val="18"/>
          <w:rtl/>
        </w:rPr>
        <w:t xml:space="preserve">בהקדמה </w:t>
      </w:r>
      <w:r w:rsidRPr="003233A3">
        <w:rPr>
          <w:rFonts w:hint="cs"/>
          <w:sz w:val="18"/>
          <w:rtl/>
        </w:rPr>
        <w:t>למעלה [לאחר ציון 239]</w:t>
      </w:r>
      <w:r>
        <w:rPr>
          <w:rFonts w:hint="cs"/>
          <w:sz w:val="18"/>
          <w:rtl/>
        </w:rPr>
        <w:t>, וז"ל</w:t>
      </w:r>
      <w:r w:rsidRPr="003233A3">
        <w:rPr>
          <w:rFonts w:hint="cs"/>
          <w:sz w:val="18"/>
          <w:rtl/>
        </w:rPr>
        <w:t>: "</w:t>
      </w:r>
      <w:r w:rsidRPr="003233A3">
        <w:rPr>
          <w:rStyle w:val="LatinChar"/>
          <w:sz w:val="18"/>
          <w:rtl/>
          <w:lang w:val="en-GB"/>
        </w:rPr>
        <w:t xml:space="preserve">לכך שאל </w:t>
      </w:r>
      <w:r>
        <w:rPr>
          <w:rStyle w:val="LatinChar"/>
          <w:rFonts w:hint="cs"/>
          <w:sz w:val="18"/>
          <w:rtl/>
          <w:lang w:val="en-GB"/>
        </w:rPr>
        <w:t>'</w:t>
      </w:r>
      <w:r w:rsidRPr="003233A3">
        <w:rPr>
          <w:rStyle w:val="LatinChar"/>
          <w:rFonts w:hint="cs"/>
          <w:sz w:val="18"/>
          <w:rtl/>
          <w:lang w:val="en-GB"/>
        </w:rPr>
        <w:t xml:space="preserve">[המן] </w:t>
      </w:r>
      <w:r w:rsidRPr="003233A3">
        <w:rPr>
          <w:rStyle w:val="LatinChar"/>
          <w:sz w:val="18"/>
          <w:rtl/>
          <w:lang w:val="en-GB"/>
        </w:rPr>
        <w:t>מן התורה מניין</w:t>
      </w:r>
      <w:r>
        <w:rPr>
          <w:rStyle w:val="LatinChar"/>
          <w:rFonts w:hint="cs"/>
          <w:sz w:val="18"/>
          <w:rtl/>
          <w:lang w:val="en-GB"/>
        </w:rPr>
        <w:t>' [חולין קלט:]</w:t>
      </w:r>
      <w:r w:rsidRPr="003233A3">
        <w:rPr>
          <w:rStyle w:val="LatinChar"/>
          <w:rFonts w:hint="cs"/>
          <w:sz w:val="18"/>
          <w:rtl/>
          <w:lang w:val="en-GB"/>
        </w:rPr>
        <w:t>,</w:t>
      </w:r>
      <w:r w:rsidRPr="003233A3">
        <w:rPr>
          <w:rStyle w:val="LatinChar"/>
          <w:sz w:val="18"/>
          <w:rtl/>
          <w:lang w:val="en-GB"/>
        </w:rPr>
        <w:t xml:space="preserve"> שיש לו לרשע רמז בתורה</w:t>
      </w:r>
      <w:r w:rsidRPr="003233A3">
        <w:rPr>
          <w:rStyle w:val="LatinChar"/>
          <w:rFonts w:hint="cs"/>
          <w:sz w:val="18"/>
          <w:rtl/>
          <w:lang w:val="en-GB"/>
        </w:rPr>
        <w:t>.</w:t>
      </w:r>
      <w:r w:rsidRPr="003233A3">
        <w:rPr>
          <w:rStyle w:val="LatinChar"/>
          <w:sz w:val="18"/>
          <w:rtl/>
          <w:lang w:val="en-GB"/>
        </w:rPr>
        <w:t xml:space="preserve"> שמזה יש ללמוד כמה גדול כח הרע ברשעות</w:t>
      </w:r>
      <w:r w:rsidRPr="003233A3">
        <w:rPr>
          <w:rStyle w:val="LatinChar"/>
          <w:rFonts w:hint="cs"/>
          <w:sz w:val="18"/>
          <w:rtl/>
          <w:lang w:val="en-GB"/>
        </w:rPr>
        <w:t>,</w:t>
      </w:r>
      <w:r w:rsidRPr="003233A3">
        <w:rPr>
          <w:rStyle w:val="LatinChar"/>
          <w:sz w:val="18"/>
          <w:rtl/>
          <w:lang w:val="en-GB"/>
        </w:rPr>
        <w:t xml:space="preserve"> עד שיש לו רמז בתורה השכלית</w:t>
      </w:r>
      <w:r w:rsidRPr="003233A3">
        <w:rPr>
          <w:rStyle w:val="LatinChar"/>
          <w:rFonts w:hint="cs"/>
          <w:sz w:val="18"/>
          <w:rtl/>
          <w:lang w:val="en-GB"/>
        </w:rPr>
        <w:t>.</w:t>
      </w:r>
      <w:r w:rsidRPr="003233A3">
        <w:rPr>
          <w:rStyle w:val="LatinChar"/>
          <w:sz w:val="18"/>
          <w:rtl/>
          <w:lang w:val="en-GB"/>
        </w:rPr>
        <w:t xml:space="preserve"> כי גדול כחו ברשעות</w:t>
      </w:r>
      <w:r w:rsidRPr="003233A3">
        <w:rPr>
          <w:rStyle w:val="LatinChar"/>
          <w:rFonts w:hint="cs"/>
          <w:sz w:val="18"/>
          <w:rtl/>
          <w:lang w:val="en-GB"/>
        </w:rPr>
        <w:t>,</w:t>
      </w:r>
      <w:r w:rsidRPr="003233A3">
        <w:rPr>
          <w:rStyle w:val="LatinChar"/>
          <w:sz w:val="18"/>
          <w:rtl/>
          <w:lang w:val="en-GB"/>
        </w:rPr>
        <w:t xml:space="preserve"> וכחו הרע </w:t>
      </w:r>
      <w:r w:rsidRPr="003233A3">
        <w:rPr>
          <w:rStyle w:val="LatinChar"/>
          <w:rFonts w:hint="cs"/>
          <w:sz w:val="18"/>
          <w:rtl/>
          <w:lang w:val="en-GB"/>
        </w:rPr>
        <w:t xml:space="preserve">כח </w:t>
      </w:r>
      <w:r w:rsidRPr="003233A3">
        <w:rPr>
          <w:rStyle w:val="LatinChar"/>
          <w:sz w:val="18"/>
          <w:rtl/>
          <w:lang w:val="en-GB"/>
        </w:rPr>
        <w:t>בלתי גשמי</w:t>
      </w:r>
      <w:r>
        <w:rPr>
          <w:rFonts w:hint="cs"/>
          <w:rtl/>
        </w:rPr>
        <w:t xml:space="preserve">". וכן למעלה בהקדמה </w:t>
      </w:r>
      <w:r w:rsidRPr="003233A3">
        <w:rPr>
          <w:rFonts w:hint="cs"/>
          <w:sz w:val="18"/>
          <w:rtl/>
        </w:rPr>
        <w:t>[לאחר ציון 382] כתב: "</w:t>
      </w:r>
      <w:r w:rsidRPr="003233A3">
        <w:rPr>
          <w:rStyle w:val="LatinChar"/>
          <w:sz w:val="18"/>
          <w:rtl/>
          <w:lang w:val="en-GB"/>
        </w:rPr>
        <w:t>כי המן שהוא צורר לישראל מזרע עמלק</w:t>
      </w:r>
      <w:r w:rsidRPr="003233A3">
        <w:rPr>
          <w:rStyle w:val="LatinChar"/>
          <w:rFonts w:hint="cs"/>
          <w:sz w:val="18"/>
          <w:rtl/>
          <w:lang w:val="en-GB"/>
        </w:rPr>
        <w:t>,</w:t>
      </w:r>
      <w:r w:rsidRPr="003233A3">
        <w:rPr>
          <w:rStyle w:val="LatinChar"/>
          <w:sz w:val="18"/>
          <w:rtl/>
          <w:lang w:val="en-GB"/>
        </w:rPr>
        <w:t xml:space="preserve"> ורמז עליו בתורה גודל כחו</w:t>
      </w:r>
      <w:r>
        <w:rPr>
          <w:rFonts w:hint="cs"/>
          <w:rtl/>
        </w:rPr>
        <w:t xml:space="preserve">". </w:t>
      </w:r>
      <w:r w:rsidRPr="00B75272">
        <w:rPr>
          <w:rFonts w:hint="cs"/>
          <w:sz w:val="18"/>
          <w:rtl/>
        </w:rPr>
        <w:t>ולמעלה בפתיחה [לאחר ציון 405] כתב: "</w:t>
      </w:r>
      <w:r w:rsidRPr="00B75272">
        <w:rPr>
          <w:rStyle w:val="LatinChar"/>
          <w:sz w:val="18"/>
          <w:rtl/>
          <w:lang w:val="en-GB"/>
        </w:rPr>
        <w:t>מפני כי שאול בעצמו חמל על אגג ונתן קיום לאגג</w:t>
      </w:r>
      <w:r w:rsidRPr="00B75272">
        <w:rPr>
          <w:rStyle w:val="LatinChar"/>
          <w:rFonts w:hint="cs"/>
          <w:sz w:val="18"/>
          <w:rtl/>
          <w:lang w:val="en-GB"/>
        </w:rPr>
        <w:t>,</w:t>
      </w:r>
      <w:r w:rsidRPr="00B75272">
        <w:rPr>
          <w:rStyle w:val="LatinChar"/>
          <w:sz w:val="18"/>
          <w:rtl/>
          <w:lang w:val="en-GB"/>
        </w:rPr>
        <w:t xml:space="preserve"> בזה נתן לו הכח יותר מכל האומות</w:t>
      </w:r>
      <w:r w:rsidRPr="00B75272">
        <w:rPr>
          <w:rStyle w:val="LatinChar"/>
          <w:rFonts w:hint="cs"/>
          <w:sz w:val="18"/>
          <w:rtl/>
          <w:lang w:val="en-GB"/>
        </w:rPr>
        <w:t>,</w:t>
      </w:r>
      <w:r w:rsidRPr="00B75272">
        <w:rPr>
          <w:rStyle w:val="LatinChar"/>
          <w:sz w:val="18"/>
          <w:rtl/>
          <w:lang w:val="en-GB"/>
        </w:rPr>
        <w:t xml:space="preserve"> שלא היה הכח לאחד כמו שהיה להמן</w:t>
      </w:r>
      <w:r w:rsidRPr="00B75272">
        <w:rPr>
          <w:rStyle w:val="LatinChar"/>
          <w:rFonts w:hint="cs"/>
          <w:sz w:val="18"/>
          <w:rtl/>
          <w:lang w:val="en-GB"/>
        </w:rPr>
        <w:t>,</w:t>
      </w:r>
      <w:r w:rsidRPr="00B75272">
        <w:rPr>
          <w:rStyle w:val="LatinChar"/>
          <w:sz w:val="18"/>
          <w:rtl/>
          <w:lang w:val="en-GB"/>
        </w:rPr>
        <w:t xml:space="preserve"> שהוא מזרע אגג</w:t>
      </w:r>
      <w:r>
        <w:rPr>
          <w:rFonts w:hint="cs"/>
          <w:rtl/>
        </w:rPr>
        <w:t>". וראה בהקדמה הערות 280, 290, 384, 393, 468, 597, בפתיחה הערות 242, 407, למעלה בפרק זה הערה 183, להלן פ"ג הערה 203, שבכל המקומות האלו דיבר על גודל כחו של עמלק.</w:t>
      </w:r>
    </w:p>
  </w:footnote>
  <w:footnote w:id="246">
    <w:p w:rsidR="00177B5D" w:rsidRDefault="00177B5D" w:rsidP="00766881">
      <w:pPr>
        <w:pStyle w:val="FootnoteText"/>
        <w:rPr>
          <w:rFonts w:hint="cs"/>
        </w:rPr>
      </w:pPr>
      <w:r>
        <w:rPr>
          <w:rtl/>
        </w:rPr>
        <w:t>&lt;</w:t>
      </w:r>
      <w:r>
        <w:rPr>
          <w:rStyle w:val="FootnoteReference"/>
        </w:rPr>
        <w:footnoteRef/>
      </w:r>
      <w:r>
        <w:rPr>
          <w:rtl/>
        </w:rPr>
        <w:t>&gt;</w:t>
      </w:r>
      <w:r>
        <w:rPr>
          <w:rFonts w:hint="cs"/>
          <w:rtl/>
        </w:rPr>
        <w:t xml:space="preserve"> אודות שמפלת המן באה ממקום עליון ונסתר, כן כתב בתפארת ישראל ס"פ נג [תתלג:], וז"ל: "</w:t>
      </w:r>
      <w:r>
        <w:rPr>
          <w:rtl/>
        </w:rPr>
        <w:t>כלל הדבר</w:t>
      </w:r>
      <w:r>
        <w:rPr>
          <w:rFonts w:hint="cs"/>
          <w:rtl/>
        </w:rPr>
        <w:t>,</w:t>
      </w:r>
      <w:r>
        <w:rPr>
          <w:rtl/>
        </w:rPr>
        <w:t xml:space="preserve"> מה שהיו ישראל מנצחים כח עשו </w:t>
      </w:r>
      <w:r>
        <w:rPr>
          <w:rFonts w:hint="cs"/>
          <w:rtl/>
        </w:rPr>
        <w:t xml:space="preserve">[בפורים], </w:t>
      </w:r>
      <w:r>
        <w:rPr>
          <w:rtl/>
        </w:rPr>
        <w:t>הוא מדרגה עליונה מעולם העליון</w:t>
      </w:r>
      <w:r>
        <w:rPr>
          <w:rFonts w:hint="cs"/>
          <w:rtl/>
        </w:rPr>
        <w:t>.</w:t>
      </w:r>
      <w:r>
        <w:rPr>
          <w:rtl/>
        </w:rPr>
        <w:t xml:space="preserve"> וכן ביום הכפורים</w:t>
      </w:r>
      <w:r>
        <w:rPr>
          <w:rFonts w:hint="cs"/>
          <w:rtl/>
        </w:rPr>
        <w:t>,</w:t>
      </w:r>
      <w:r>
        <w:rPr>
          <w:rtl/>
        </w:rPr>
        <w:t xml:space="preserve"> נצוח סמאל</w:t>
      </w:r>
      <w:r>
        <w:rPr>
          <w:rFonts w:hint="cs"/>
          <w:rtl/>
        </w:rPr>
        <w:t>,</w:t>
      </w:r>
      <w:r>
        <w:rPr>
          <w:rtl/>
        </w:rPr>
        <w:t xml:space="preserve"> הוא כח עשו</w:t>
      </w:r>
      <w:r>
        <w:rPr>
          <w:rFonts w:hint="cs"/>
          <w:rtl/>
        </w:rPr>
        <w:t xml:space="preserve">... </w:t>
      </w:r>
      <w:r>
        <w:rPr>
          <w:rtl/>
        </w:rPr>
        <w:t>הוא למעלה מן עולם הזה</w:t>
      </w:r>
      <w:r>
        <w:rPr>
          <w:rFonts w:hint="cs"/>
          <w:rtl/>
        </w:rPr>
        <w:t>.</w:t>
      </w:r>
      <w:r>
        <w:rPr>
          <w:rtl/>
        </w:rPr>
        <w:t xml:space="preserve"> ולפיכך אמרו כי פורים ויום הכפורים לא יעברו ולא יהיו בטלים</w:t>
      </w:r>
      <w:r>
        <w:rPr>
          <w:rFonts w:hint="cs"/>
          <w:rtl/>
        </w:rPr>
        <w:t>,</w:t>
      </w:r>
      <w:r>
        <w:rPr>
          <w:rtl/>
        </w:rPr>
        <w:t xml:space="preserve"> כי אלו שנים הם בטול כח עשו שבא לעולם</w:t>
      </w:r>
      <w:r>
        <w:rPr>
          <w:rFonts w:hint="cs"/>
          <w:rtl/>
        </w:rPr>
        <w:t>,</w:t>
      </w:r>
      <w:r>
        <w:rPr>
          <w:rtl/>
        </w:rPr>
        <w:t xml:space="preserve"> כמו שהתבאר</w:t>
      </w:r>
      <w:r>
        <w:rPr>
          <w:rFonts w:hint="cs"/>
          <w:rtl/>
        </w:rPr>
        <w:t>.</w:t>
      </w:r>
      <w:r>
        <w:rPr>
          <w:rtl/>
        </w:rPr>
        <w:t xml:space="preserve"> ומאחר כי מדרגתם מעולם העליון</w:t>
      </w:r>
      <w:r>
        <w:rPr>
          <w:rFonts w:hint="cs"/>
          <w:rtl/>
        </w:rPr>
        <w:t>,</w:t>
      </w:r>
      <w:r>
        <w:rPr>
          <w:rtl/>
        </w:rPr>
        <w:t xml:space="preserve"> אין בטול להם אף לזמן התחיה</w:t>
      </w:r>
      <w:r>
        <w:rPr>
          <w:rFonts w:hint="cs"/>
          <w:rtl/>
        </w:rPr>
        <w:t>,</w:t>
      </w:r>
      <w:r>
        <w:rPr>
          <w:rtl/>
        </w:rPr>
        <w:t xml:space="preserve"> שיתבטלו עניני עולם הזה</w:t>
      </w:r>
      <w:r>
        <w:rPr>
          <w:rFonts w:hint="cs"/>
          <w:rtl/>
        </w:rPr>
        <w:t>". וקודם לכן [תתלא.] כתב שם: "</w:t>
      </w:r>
      <w:r>
        <w:rPr>
          <w:rtl/>
        </w:rPr>
        <w:t>ולפיכך פורים אשר הגיעו לחרב</w:t>
      </w:r>
      <w:r>
        <w:rPr>
          <w:rFonts w:hint="cs"/>
          <w:rtl/>
        </w:rPr>
        <w:t>,</w:t>
      </w:r>
      <w:r>
        <w:rPr>
          <w:rtl/>
        </w:rPr>
        <w:t xml:space="preserve"> וחזר להם החיות</w:t>
      </w:r>
      <w:r>
        <w:rPr>
          <w:rFonts w:hint="cs"/>
          <w:rtl/>
        </w:rPr>
        <w:t>,</w:t>
      </w:r>
      <w:r>
        <w:rPr>
          <w:rtl/>
        </w:rPr>
        <w:t xml:space="preserve"> אין ספק שהגיע להם דבר זה ממדרגה עליונה שממנה החיות שלא בטבע</w:t>
      </w:r>
      <w:r>
        <w:rPr>
          <w:rFonts w:hint="cs"/>
          <w:rtl/>
        </w:rPr>
        <w:t>,</w:t>
      </w:r>
      <w:r>
        <w:rPr>
          <w:rtl/>
        </w:rPr>
        <w:t xml:space="preserve"> כי החיות הטבעי כבר נגזר על זה המיתה</w:t>
      </w:r>
      <w:r>
        <w:rPr>
          <w:rFonts w:hint="cs"/>
          <w:rtl/>
        </w:rPr>
        <w:t>.</w:t>
      </w:r>
      <w:r>
        <w:rPr>
          <w:rtl/>
        </w:rPr>
        <w:t xml:space="preserve"> ואי אפשר רק שפתח להם השם יתברך שע</w:t>
      </w:r>
      <w:r w:rsidRPr="007E77F3">
        <w:rPr>
          <w:sz w:val="18"/>
          <w:rtl/>
        </w:rPr>
        <w:t>ר העליון</w:t>
      </w:r>
      <w:r w:rsidRPr="007E77F3">
        <w:rPr>
          <w:rFonts w:hint="cs"/>
          <w:sz w:val="18"/>
          <w:rtl/>
        </w:rPr>
        <w:t>,</w:t>
      </w:r>
      <w:r w:rsidRPr="007E77F3">
        <w:rPr>
          <w:sz w:val="18"/>
          <w:rtl/>
        </w:rPr>
        <w:t xml:space="preserve"> אשר ממנו חזר להם החיים</w:t>
      </w:r>
      <w:r w:rsidRPr="007E77F3">
        <w:rPr>
          <w:rFonts w:hint="cs"/>
          <w:sz w:val="18"/>
          <w:rtl/>
        </w:rPr>
        <w:t>". ולמעלה בהקדמה [לאחר ציון 591] כתב: "</w:t>
      </w:r>
      <w:r w:rsidRPr="007E77F3">
        <w:rPr>
          <w:rStyle w:val="LatinChar"/>
          <w:sz w:val="18"/>
          <w:rtl/>
          <w:lang w:val="en-GB"/>
        </w:rPr>
        <w:t>אבל יש לך לדעת כי הפך זה הוא</w:t>
      </w:r>
      <w:r w:rsidRPr="007E77F3">
        <w:rPr>
          <w:rStyle w:val="LatinChar"/>
          <w:rFonts w:hint="cs"/>
          <w:sz w:val="18"/>
          <w:rtl/>
          <w:lang w:val="en-GB"/>
        </w:rPr>
        <w:t>,</w:t>
      </w:r>
      <w:r w:rsidRPr="007E77F3">
        <w:rPr>
          <w:rStyle w:val="LatinChar"/>
          <w:sz w:val="18"/>
          <w:rtl/>
          <w:lang w:val="en-GB"/>
        </w:rPr>
        <w:t xml:space="preserve"> כי מה שלא נעשה נס נגלה במגילה הזאת הוא בשביל גודל הנס</w:t>
      </w:r>
      <w:r w:rsidRPr="007E77F3">
        <w:rPr>
          <w:rStyle w:val="LatinChar"/>
          <w:rFonts w:hint="cs"/>
          <w:sz w:val="18"/>
          <w:rtl/>
          <w:lang w:val="en-GB"/>
        </w:rPr>
        <w:t>,</w:t>
      </w:r>
      <w:r w:rsidRPr="007E77F3">
        <w:rPr>
          <w:rStyle w:val="LatinChar"/>
          <w:sz w:val="18"/>
          <w:rtl/>
          <w:lang w:val="en-GB"/>
        </w:rPr>
        <w:t xml:space="preserve"> שהוא גדול ביותר</w:t>
      </w:r>
      <w:r w:rsidRPr="007E77F3">
        <w:rPr>
          <w:rStyle w:val="LatinChar"/>
          <w:rFonts w:hint="cs"/>
          <w:sz w:val="18"/>
          <w:rtl/>
          <w:lang w:val="en-GB"/>
        </w:rPr>
        <w:t>,</w:t>
      </w:r>
      <w:r w:rsidRPr="007E77F3">
        <w:rPr>
          <w:rStyle w:val="LatinChar"/>
          <w:sz w:val="18"/>
          <w:rtl/>
          <w:lang w:val="en-GB"/>
        </w:rPr>
        <w:t xml:space="preserve"> עד שבא ממקום עליון הנסתר</w:t>
      </w:r>
      <w:r w:rsidRPr="007E77F3">
        <w:rPr>
          <w:rStyle w:val="LatinChar"/>
          <w:rFonts w:hint="cs"/>
          <w:sz w:val="18"/>
          <w:rtl/>
          <w:lang w:val="en-GB"/>
        </w:rPr>
        <w:t>,</w:t>
      </w:r>
      <w:r w:rsidRPr="007E77F3">
        <w:rPr>
          <w:rStyle w:val="LatinChar"/>
          <w:sz w:val="18"/>
          <w:rtl/>
          <w:lang w:val="en-GB"/>
        </w:rPr>
        <w:t xml:space="preserve"> ואי אפשר להיות אותה מעלה בנגלה</w:t>
      </w:r>
      <w:r w:rsidRPr="007E77F3">
        <w:rPr>
          <w:rStyle w:val="LatinChar"/>
          <w:rFonts w:hint="cs"/>
          <w:sz w:val="18"/>
          <w:rtl/>
          <w:lang w:val="en-GB"/>
        </w:rPr>
        <w:t>.</w:t>
      </w:r>
      <w:r w:rsidRPr="007E77F3">
        <w:rPr>
          <w:rStyle w:val="LatinChar"/>
          <w:sz w:val="18"/>
          <w:rtl/>
          <w:lang w:val="en-GB"/>
        </w:rPr>
        <w:t xml:space="preserve"> ומטעם זה לא נכתב גם כן השם בנגלה בכל המגילה הזאת</w:t>
      </w:r>
      <w:r w:rsidRPr="007E77F3">
        <w:rPr>
          <w:rStyle w:val="LatinChar"/>
          <w:rFonts w:hint="cs"/>
          <w:sz w:val="18"/>
          <w:rtl/>
          <w:lang w:val="en-GB"/>
        </w:rPr>
        <w:t>,</w:t>
      </w:r>
      <w:r w:rsidRPr="007E77F3">
        <w:rPr>
          <w:rStyle w:val="LatinChar"/>
          <w:sz w:val="18"/>
          <w:rtl/>
          <w:lang w:val="en-GB"/>
        </w:rPr>
        <w:t xml:space="preserve"> רק נרמז בנסתר</w:t>
      </w:r>
      <w:r w:rsidRPr="007E77F3">
        <w:rPr>
          <w:rStyle w:val="LatinChar"/>
          <w:rFonts w:hint="cs"/>
          <w:sz w:val="18"/>
          <w:rtl/>
          <w:lang w:val="en-GB"/>
        </w:rPr>
        <w:t>.</w:t>
      </w:r>
      <w:r w:rsidRPr="007E77F3">
        <w:rPr>
          <w:rStyle w:val="LatinChar"/>
          <w:sz w:val="18"/>
          <w:rtl/>
          <w:lang w:val="en-GB"/>
        </w:rPr>
        <w:t xml:space="preserve"> ולא היה </w:t>
      </w:r>
      <w:r w:rsidRPr="00E2430F">
        <w:rPr>
          <w:rStyle w:val="LatinChar"/>
          <w:sz w:val="18"/>
          <w:rtl/>
          <w:lang w:val="en-GB"/>
        </w:rPr>
        <w:t>הנס כי אם על ידי אסתר</w:t>
      </w:r>
      <w:r w:rsidRPr="00E2430F">
        <w:rPr>
          <w:rStyle w:val="LatinChar"/>
          <w:rFonts w:hint="cs"/>
          <w:sz w:val="18"/>
          <w:rtl/>
          <w:lang w:val="en-GB"/>
        </w:rPr>
        <w:t>,</w:t>
      </w:r>
      <w:r w:rsidRPr="00E2430F">
        <w:rPr>
          <w:rStyle w:val="LatinChar"/>
          <w:sz w:val="18"/>
          <w:rtl/>
          <w:lang w:val="en-GB"/>
        </w:rPr>
        <w:t xml:space="preserve"> שנקראת כך על שכל ענינה היה נסתר</w:t>
      </w:r>
      <w:r w:rsidRPr="00E2430F">
        <w:rPr>
          <w:rStyle w:val="LatinChar"/>
          <w:rFonts w:hint="cs"/>
          <w:sz w:val="18"/>
          <w:rtl/>
          <w:lang w:val="en-GB"/>
        </w:rPr>
        <w:t>,</w:t>
      </w:r>
      <w:r w:rsidRPr="00E2430F">
        <w:rPr>
          <w:rStyle w:val="LatinChar"/>
          <w:sz w:val="18"/>
          <w:rtl/>
          <w:lang w:val="en-GB"/>
        </w:rPr>
        <w:t xml:space="preserve"> כי צנועה היתה</w:t>
      </w:r>
      <w:r w:rsidRPr="00E2430F">
        <w:rPr>
          <w:rStyle w:val="LatinChar"/>
          <w:rFonts w:hint="cs"/>
          <w:sz w:val="18"/>
          <w:rtl/>
          <w:lang w:val="en-GB"/>
        </w:rPr>
        <w:t xml:space="preserve">... </w:t>
      </w:r>
      <w:r w:rsidRPr="00E2430F">
        <w:rPr>
          <w:rStyle w:val="LatinChar"/>
          <w:sz w:val="18"/>
          <w:rtl/>
          <w:lang w:val="en-GB"/>
        </w:rPr>
        <w:t>ובגאולה זאת לא היה הנס נגלה</w:t>
      </w:r>
      <w:r w:rsidRPr="00E2430F">
        <w:rPr>
          <w:rStyle w:val="LatinChar"/>
          <w:rFonts w:hint="cs"/>
          <w:sz w:val="18"/>
          <w:rtl/>
          <w:lang w:val="en-GB"/>
        </w:rPr>
        <w:t>.</w:t>
      </w:r>
      <w:r w:rsidRPr="00E2430F">
        <w:rPr>
          <w:rStyle w:val="LatinChar"/>
          <w:sz w:val="18"/>
          <w:rtl/>
          <w:lang w:val="en-GB"/>
        </w:rPr>
        <w:t xml:space="preserve"> והכל בשביל שהנס היה להציל מהמן הרשע</w:t>
      </w:r>
      <w:r w:rsidRPr="00E2430F">
        <w:rPr>
          <w:rStyle w:val="LatinChar"/>
          <w:rFonts w:hint="cs"/>
          <w:sz w:val="18"/>
          <w:rtl/>
          <w:lang w:val="en-GB"/>
        </w:rPr>
        <w:t>,</w:t>
      </w:r>
      <w:r w:rsidRPr="00E2430F">
        <w:rPr>
          <w:rStyle w:val="LatinChar"/>
          <w:sz w:val="18"/>
          <w:rtl/>
          <w:lang w:val="en-GB"/>
        </w:rPr>
        <w:t xml:space="preserve"> שגדול היה כחו כמו שיתבאר, ולכך הנס הזה ממקום עליון נסתר</w:t>
      </w:r>
      <w:r w:rsidRPr="00E2430F">
        <w:rPr>
          <w:rStyle w:val="LatinChar"/>
          <w:rFonts w:hint="cs"/>
          <w:sz w:val="18"/>
          <w:rtl/>
          <w:lang w:val="en-GB"/>
        </w:rPr>
        <w:t>.</w:t>
      </w:r>
      <w:r w:rsidRPr="00E2430F">
        <w:rPr>
          <w:rStyle w:val="LatinChar"/>
          <w:sz w:val="18"/>
          <w:rtl/>
          <w:lang w:val="en-GB"/>
        </w:rPr>
        <w:t xml:space="preserve"> ולא היה כאן נס </w:t>
      </w:r>
      <w:r w:rsidRPr="00E2430F">
        <w:rPr>
          <w:rStyle w:val="LatinChar"/>
          <w:rFonts w:hint="cs"/>
          <w:sz w:val="18"/>
          <w:rtl/>
          <w:lang w:val="en-GB"/>
        </w:rPr>
        <w:t>נ</w:t>
      </w:r>
      <w:r w:rsidRPr="00E2430F">
        <w:rPr>
          <w:rStyle w:val="LatinChar"/>
          <w:sz w:val="18"/>
          <w:rtl/>
          <w:lang w:val="en-GB"/>
        </w:rPr>
        <w:t>גלה גם כן</w:t>
      </w:r>
      <w:r w:rsidRPr="00E2430F">
        <w:rPr>
          <w:rStyle w:val="LatinChar"/>
          <w:rFonts w:hint="cs"/>
          <w:sz w:val="18"/>
          <w:rtl/>
          <w:lang w:val="en-GB"/>
        </w:rPr>
        <w:t>,</w:t>
      </w:r>
      <w:r w:rsidRPr="00E2430F">
        <w:rPr>
          <w:rStyle w:val="LatinChar"/>
          <w:sz w:val="18"/>
          <w:rtl/>
          <w:lang w:val="en-GB"/>
        </w:rPr>
        <w:t xml:space="preserve"> רק כפי מה שבא משם הגאולה היה הנס</w:t>
      </w:r>
      <w:r w:rsidRPr="00E2430F">
        <w:rPr>
          <w:rStyle w:val="LatinChar"/>
          <w:rFonts w:hint="cs"/>
          <w:sz w:val="18"/>
          <w:rtl/>
          <w:lang w:val="en-GB"/>
        </w:rPr>
        <w:t>,</w:t>
      </w:r>
      <w:r w:rsidRPr="00E2430F">
        <w:rPr>
          <w:rStyle w:val="LatinChar"/>
          <w:sz w:val="18"/>
          <w:rtl/>
          <w:lang w:val="en-GB"/>
        </w:rPr>
        <w:t xml:space="preserve"> וכאשר היה ממקום עליון</w:t>
      </w:r>
      <w:r w:rsidRPr="00E2430F">
        <w:rPr>
          <w:rStyle w:val="LatinChar"/>
          <w:rFonts w:hint="cs"/>
          <w:sz w:val="18"/>
          <w:rtl/>
          <w:lang w:val="en-GB"/>
        </w:rPr>
        <w:t>,</w:t>
      </w:r>
      <w:r w:rsidRPr="00E2430F">
        <w:rPr>
          <w:rStyle w:val="LatinChar"/>
          <w:sz w:val="18"/>
          <w:rtl/>
          <w:lang w:val="en-GB"/>
        </w:rPr>
        <w:t xml:space="preserve"> שהוא נסתר ונעלם</w:t>
      </w:r>
      <w:r w:rsidRPr="00E2430F">
        <w:rPr>
          <w:rStyle w:val="LatinChar"/>
          <w:rFonts w:hint="cs"/>
          <w:sz w:val="18"/>
          <w:rtl/>
          <w:lang w:val="en-GB"/>
        </w:rPr>
        <w:t>,</w:t>
      </w:r>
      <w:r w:rsidRPr="00E2430F">
        <w:rPr>
          <w:rStyle w:val="LatinChar"/>
          <w:sz w:val="18"/>
          <w:rtl/>
          <w:lang w:val="en-GB"/>
        </w:rPr>
        <w:t xml:space="preserve"> הי</w:t>
      </w:r>
      <w:r w:rsidRPr="00E2430F">
        <w:rPr>
          <w:rStyle w:val="LatinChar"/>
          <w:rFonts w:hint="cs"/>
          <w:sz w:val="18"/>
          <w:rtl/>
          <w:lang w:val="en-GB"/>
        </w:rPr>
        <w:t>ה</w:t>
      </w:r>
      <w:r w:rsidRPr="00E2430F">
        <w:rPr>
          <w:rStyle w:val="LatinChar"/>
          <w:sz w:val="18"/>
          <w:rtl/>
          <w:lang w:val="en-GB"/>
        </w:rPr>
        <w:t xml:space="preserve"> הנס ג</w:t>
      </w:r>
      <w:r w:rsidRPr="00E2430F">
        <w:rPr>
          <w:rStyle w:val="LatinChar"/>
          <w:rFonts w:hint="cs"/>
          <w:sz w:val="18"/>
          <w:rtl/>
          <w:lang w:val="en-GB"/>
        </w:rPr>
        <w:t>ם כן</w:t>
      </w:r>
      <w:r w:rsidRPr="00E2430F">
        <w:rPr>
          <w:rStyle w:val="LatinChar"/>
          <w:sz w:val="18"/>
          <w:rtl/>
          <w:lang w:val="en-GB"/>
        </w:rPr>
        <w:t xml:space="preserve"> נסתר ונעלם</w:t>
      </w:r>
      <w:r>
        <w:rPr>
          <w:rFonts w:hint="cs"/>
          <w:rtl/>
        </w:rPr>
        <w:t xml:space="preserve">" [הובא למעלה בהערה 183]. ולהלן פ"ה [לאחר ציון </w:t>
      </w:r>
      <w:r w:rsidRPr="00766881">
        <w:rPr>
          <w:rFonts w:hint="cs"/>
          <w:sz w:val="18"/>
          <w:rtl/>
        </w:rPr>
        <w:t>195] כתב: "</w:t>
      </w:r>
      <w:r w:rsidRPr="00766881">
        <w:rPr>
          <w:rStyle w:val="LatinChar"/>
          <w:sz w:val="18"/>
          <w:rtl/>
          <w:lang w:val="en-GB"/>
        </w:rPr>
        <w:t xml:space="preserve">וידעה </w:t>
      </w:r>
      <w:r>
        <w:rPr>
          <w:rStyle w:val="LatinChar"/>
          <w:rFonts w:hint="cs"/>
          <w:sz w:val="18"/>
          <w:rtl/>
          <w:lang w:val="en-GB"/>
        </w:rPr>
        <w:t xml:space="preserve">[אסתר] </w:t>
      </w:r>
      <w:r w:rsidRPr="00766881">
        <w:rPr>
          <w:rStyle w:val="LatinChar"/>
          <w:sz w:val="18"/>
          <w:rtl/>
          <w:lang w:val="en-GB"/>
        </w:rPr>
        <w:t>כמה גדול כח המן</w:t>
      </w:r>
      <w:r w:rsidRPr="00766881">
        <w:rPr>
          <w:rStyle w:val="LatinChar"/>
          <w:rFonts w:hint="cs"/>
          <w:sz w:val="18"/>
          <w:rtl/>
          <w:lang w:val="en-GB"/>
        </w:rPr>
        <w:t>,</w:t>
      </w:r>
      <w:r w:rsidRPr="00766881">
        <w:rPr>
          <w:rStyle w:val="LatinChar"/>
          <w:sz w:val="18"/>
          <w:rtl/>
          <w:lang w:val="en-GB"/>
        </w:rPr>
        <w:t xml:space="preserve"> שאין רפואה לצרה רק כי אם ע</w:t>
      </w:r>
      <w:r w:rsidRPr="00766881">
        <w:rPr>
          <w:rStyle w:val="LatinChar"/>
          <w:rFonts w:hint="cs"/>
          <w:sz w:val="18"/>
          <w:rtl/>
          <w:lang w:val="en-GB"/>
        </w:rPr>
        <w:t>ל ידי</w:t>
      </w:r>
      <w:r w:rsidRPr="00766881">
        <w:rPr>
          <w:rStyle w:val="LatinChar"/>
          <w:sz w:val="18"/>
          <w:rtl/>
          <w:lang w:val="en-GB"/>
        </w:rPr>
        <w:t xml:space="preserve"> הש</w:t>
      </w:r>
      <w:r w:rsidRPr="00766881">
        <w:rPr>
          <w:rStyle w:val="LatinChar"/>
          <w:rFonts w:hint="cs"/>
          <w:sz w:val="18"/>
          <w:rtl/>
          <w:lang w:val="en-GB"/>
        </w:rPr>
        <w:t>ם יתברך</w:t>
      </w:r>
      <w:r w:rsidRPr="00766881">
        <w:rPr>
          <w:rStyle w:val="LatinChar"/>
          <w:sz w:val="18"/>
          <w:rtl/>
          <w:lang w:val="en-GB"/>
        </w:rPr>
        <w:t xml:space="preserve"> בעצמו</w:t>
      </w:r>
      <w:r>
        <w:rPr>
          <w:rFonts w:hint="cs"/>
          <w:rtl/>
        </w:rPr>
        <w:t xml:space="preserve">". וראה להלן הערה 310.  </w:t>
      </w:r>
    </w:p>
  </w:footnote>
  <w:footnote w:id="247">
    <w:p w:rsidR="00177B5D" w:rsidRDefault="00177B5D" w:rsidP="000E3C6B">
      <w:pPr>
        <w:pStyle w:val="FootnoteText"/>
        <w:rPr>
          <w:rFonts w:hint="cs"/>
        </w:rPr>
      </w:pPr>
      <w:r>
        <w:rPr>
          <w:rtl/>
        </w:rPr>
        <w:t>&lt;</w:t>
      </w:r>
      <w:r>
        <w:rPr>
          <w:rStyle w:val="FootnoteReference"/>
        </w:rPr>
        <w:footnoteRef/>
      </w:r>
      <w:r>
        <w:rPr>
          <w:rtl/>
        </w:rPr>
        <w:t>&gt;</w:t>
      </w:r>
      <w:r>
        <w:rPr>
          <w:rFonts w:hint="cs"/>
          <w:rtl/>
        </w:rPr>
        <w:t xml:space="preserve"> להלן [ה, ד], שכתב: "</w:t>
      </w:r>
      <w:r>
        <w:rPr>
          <w:rtl/>
        </w:rPr>
        <w:t>כי ידעה אסתר</w:t>
      </w:r>
      <w:r>
        <w:rPr>
          <w:rFonts w:hint="cs"/>
          <w:rtl/>
        </w:rPr>
        <w:t xml:space="preserve">... </w:t>
      </w:r>
      <w:r>
        <w:rPr>
          <w:rtl/>
        </w:rPr>
        <w:t>כמה גדול כח המן שאין רפואה לצרה רק כי אם ע</w:t>
      </w:r>
      <w:r>
        <w:rPr>
          <w:rFonts w:hint="cs"/>
          <w:rtl/>
        </w:rPr>
        <w:t>ל ידי</w:t>
      </w:r>
      <w:r>
        <w:rPr>
          <w:rtl/>
        </w:rPr>
        <w:t xml:space="preserve"> הש</w:t>
      </w:r>
      <w:r>
        <w:rPr>
          <w:rFonts w:hint="cs"/>
          <w:rtl/>
        </w:rPr>
        <w:t xml:space="preserve">ם </w:t>
      </w:r>
      <w:r>
        <w:rPr>
          <w:rtl/>
        </w:rPr>
        <w:t>י</w:t>
      </w:r>
      <w:r>
        <w:rPr>
          <w:rFonts w:hint="cs"/>
          <w:rtl/>
        </w:rPr>
        <w:t>תברך</w:t>
      </w:r>
      <w:r>
        <w:rPr>
          <w:rtl/>
        </w:rPr>
        <w:t xml:space="preserve"> בעצמו</w:t>
      </w:r>
      <w:r>
        <w:rPr>
          <w:rFonts w:hint="cs"/>
          <w:rtl/>
        </w:rPr>
        <w:t xml:space="preserve">... </w:t>
      </w:r>
      <w:r>
        <w:rPr>
          <w:rtl/>
        </w:rPr>
        <w:t>ולפיכך אין מועיל לזה אלא התפילה</w:t>
      </w:r>
      <w:r>
        <w:rPr>
          <w:rFonts w:hint="cs"/>
          <w:rtl/>
        </w:rPr>
        <w:t>,</w:t>
      </w:r>
      <w:r>
        <w:rPr>
          <w:rtl/>
        </w:rPr>
        <w:t xml:space="preserve"> כי התפילה גובר על כח המן</w:t>
      </w:r>
      <w:r>
        <w:rPr>
          <w:rFonts w:hint="cs"/>
          <w:rtl/>
        </w:rPr>
        <w:t>,</w:t>
      </w:r>
      <w:r>
        <w:rPr>
          <w:rtl/>
        </w:rPr>
        <w:t xml:space="preserve"> ודבר זה ידוע בחכמה</w:t>
      </w:r>
      <w:r>
        <w:rPr>
          <w:rFonts w:hint="cs"/>
          <w:rtl/>
        </w:rPr>
        <w:t xml:space="preserve">". וכן להלן [אסתר ו, יא] ביאר שמפלת המן באה משער החמישים, שמשם ניתנה תורה. </w:t>
      </w:r>
    </w:p>
  </w:footnote>
  <w:footnote w:id="248">
    <w:p w:rsidR="00177B5D" w:rsidRDefault="00177B5D" w:rsidP="00EA7F5C">
      <w:pPr>
        <w:pStyle w:val="FootnoteText"/>
        <w:rPr>
          <w:rFonts w:hint="cs"/>
          <w:rtl/>
        </w:rPr>
      </w:pPr>
      <w:r>
        <w:rPr>
          <w:rtl/>
        </w:rPr>
        <w:t>&lt;</w:t>
      </w:r>
      <w:r>
        <w:rPr>
          <w:rStyle w:val="FootnoteReference"/>
        </w:rPr>
        <w:footnoteRef/>
      </w:r>
      <w:r>
        <w:rPr>
          <w:rtl/>
        </w:rPr>
        <w:t>&gt;</w:t>
      </w:r>
      <w:r>
        <w:rPr>
          <w:rFonts w:hint="cs"/>
          <w:rtl/>
        </w:rPr>
        <w:t xml:space="preserve"> לשונו בנתיב התורה פי"ב [תצב:]: "</w:t>
      </w:r>
      <w:r>
        <w:rPr>
          <w:rtl/>
        </w:rPr>
        <w:t>ויותר מן ת</w:t>
      </w:r>
      <w:r>
        <w:rPr>
          <w:rFonts w:hint="cs"/>
          <w:rtl/>
        </w:rPr>
        <w:t>למיד חכם,</w:t>
      </w:r>
      <w:r>
        <w:rPr>
          <w:rtl/>
        </w:rPr>
        <w:t xml:space="preserve"> אלמנה ויתום</w:t>
      </w:r>
      <w:r>
        <w:rPr>
          <w:rFonts w:hint="cs"/>
          <w:rtl/>
        </w:rPr>
        <w:t>,</w:t>
      </w:r>
      <w:r>
        <w:rPr>
          <w:rtl/>
        </w:rPr>
        <w:t xml:space="preserve"> בשביל שהש</w:t>
      </w:r>
      <w:r>
        <w:rPr>
          <w:rFonts w:hint="cs"/>
          <w:rtl/>
        </w:rPr>
        <w:t xml:space="preserve">ם יתברך </w:t>
      </w:r>
      <w:r>
        <w:rPr>
          <w:rtl/>
        </w:rPr>
        <w:t>קרוב להם</w:t>
      </w:r>
      <w:r>
        <w:rPr>
          <w:rFonts w:hint="cs"/>
          <w:rtl/>
        </w:rPr>
        <w:t>,</w:t>
      </w:r>
      <w:r>
        <w:rPr>
          <w:rtl/>
        </w:rPr>
        <w:t xml:space="preserve"> שנאמר </w:t>
      </w:r>
      <w:r>
        <w:rPr>
          <w:rFonts w:hint="cs"/>
          <w:rtl/>
        </w:rPr>
        <w:t>'</w:t>
      </w:r>
      <w:r>
        <w:rPr>
          <w:rtl/>
        </w:rPr>
        <w:t>אני אשכון את דכא ושפל רוח</w:t>
      </w:r>
      <w:r>
        <w:rPr>
          <w:rFonts w:hint="cs"/>
          <w:rtl/>
        </w:rPr>
        <w:t>'.</w:t>
      </w:r>
      <w:r>
        <w:rPr>
          <w:rtl/>
        </w:rPr>
        <w:t xml:space="preserve"> והוא ית</w:t>
      </w:r>
      <w:r>
        <w:rPr>
          <w:rFonts w:hint="cs"/>
          <w:rtl/>
        </w:rPr>
        <w:t>ברך</w:t>
      </w:r>
      <w:r>
        <w:rPr>
          <w:rtl/>
        </w:rPr>
        <w:t xml:space="preserve"> בעצמו יריב ריב שלהם</w:t>
      </w:r>
      <w:r>
        <w:rPr>
          <w:rFonts w:hint="cs"/>
          <w:rtl/>
        </w:rPr>
        <w:t>". ונאמר [משלי כג, י-יא] "</w:t>
      </w:r>
      <w:r>
        <w:rPr>
          <w:rtl/>
        </w:rPr>
        <w:t>אל תסג גבול עולם ובשדי יתומים אל תבא</w:t>
      </w:r>
      <w:r>
        <w:rPr>
          <w:rFonts w:hint="cs"/>
          <w:rtl/>
        </w:rPr>
        <w:t xml:space="preserve"> </w:t>
      </w:r>
      <w:r>
        <w:rPr>
          <w:rtl/>
        </w:rPr>
        <w:t>כי ג</w:t>
      </w:r>
      <w:r>
        <w:rPr>
          <w:rFonts w:hint="cs"/>
          <w:rtl/>
        </w:rPr>
        <w:t>ו</w:t>
      </w:r>
      <w:r>
        <w:rPr>
          <w:rtl/>
        </w:rPr>
        <w:t>אלם חזק הוא יריב את ריבם אתך</w:t>
      </w:r>
      <w:r>
        <w:rPr>
          <w:rFonts w:hint="cs"/>
          <w:rtl/>
        </w:rPr>
        <w:t>", וביאר רבינו יונה שם: "</w:t>
      </w:r>
      <w:r>
        <w:rPr>
          <w:rtl/>
        </w:rPr>
        <w:t>יאמר על גזלת היתומים אע"פ שהן עשירים, כי השם יריב ריבם, כי גואלם חזק וגו'. אחרי שאין דן דינם</w:t>
      </w:r>
      <w:r>
        <w:rPr>
          <w:rFonts w:hint="cs"/>
          <w:rtl/>
        </w:rPr>
        <w:t>,</w:t>
      </w:r>
      <w:r>
        <w:rPr>
          <w:rtl/>
        </w:rPr>
        <w:t xml:space="preserve"> השם יריב אתך</w:t>
      </w:r>
      <w:r>
        <w:rPr>
          <w:rFonts w:hint="cs"/>
          <w:rtl/>
        </w:rPr>
        <w:t>". וכן נאמר [דברים י, יח] "</w:t>
      </w:r>
      <w:r>
        <w:rPr>
          <w:rtl/>
        </w:rPr>
        <w:t>ע</w:t>
      </w:r>
      <w:r>
        <w:rPr>
          <w:rFonts w:hint="cs"/>
          <w:rtl/>
        </w:rPr>
        <w:t>ו</w:t>
      </w:r>
      <w:r>
        <w:rPr>
          <w:rtl/>
        </w:rPr>
        <w:t>שה משפט יתום ואלמנה</w:t>
      </w:r>
      <w:r>
        <w:rPr>
          <w:rFonts w:hint="cs"/>
          <w:rtl/>
        </w:rPr>
        <w:t>". וכן נאמר [תהלים סח, ו] "</w:t>
      </w:r>
      <w:r>
        <w:rPr>
          <w:rtl/>
        </w:rPr>
        <w:t>אבי יתומים ודי</w:t>
      </w:r>
      <w:r>
        <w:rPr>
          <w:rFonts w:hint="cs"/>
          <w:rtl/>
        </w:rPr>
        <w:t>י</w:t>
      </w:r>
      <w:r>
        <w:rPr>
          <w:rtl/>
        </w:rPr>
        <w:t>ן אלמנות אל</w:t>
      </w:r>
      <w:r>
        <w:rPr>
          <w:rFonts w:hint="cs"/>
          <w:rtl/>
        </w:rPr>
        <w:t>ק</w:t>
      </w:r>
      <w:r>
        <w:rPr>
          <w:rtl/>
        </w:rPr>
        <w:t>ים במעון קדשו</w:t>
      </w:r>
      <w:r>
        <w:rPr>
          <w:rFonts w:hint="cs"/>
          <w:rtl/>
        </w:rPr>
        <w:t>". והרמב"ם בהלכות דעות פ"ו ה"י כתב: "</w:t>
      </w:r>
      <w:r>
        <w:rPr>
          <w:rtl/>
        </w:rPr>
        <w:t xml:space="preserve">לא ינהוג בהן </w:t>
      </w:r>
      <w:r>
        <w:rPr>
          <w:rFonts w:hint="cs"/>
          <w:rtl/>
        </w:rPr>
        <w:t xml:space="preserve">[ביתומים] </w:t>
      </w:r>
      <w:r>
        <w:rPr>
          <w:rtl/>
        </w:rPr>
        <w:t>מנהג כל אדם</w:t>
      </w:r>
      <w:r>
        <w:rPr>
          <w:rFonts w:hint="cs"/>
          <w:rtl/>
        </w:rPr>
        <w:t>,</w:t>
      </w:r>
      <w:r>
        <w:rPr>
          <w:rtl/>
        </w:rPr>
        <w:t xml:space="preserve"> אלא יעשה להם הפרש</w:t>
      </w:r>
      <w:r>
        <w:rPr>
          <w:rFonts w:hint="cs"/>
          <w:rtl/>
        </w:rPr>
        <w:t>,</w:t>
      </w:r>
      <w:r>
        <w:rPr>
          <w:rtl/>
        </w:rPr>
        <w:t xml:space="preserve"> וינהלם בנחת וברחמים גדולים וכבוד</w:t>
      </w:r>
      <w:r>
        <w:rPr>
          <w:rFonts w:hint="cs"/>
          <w:rtl/>
        </w:rPr>
        <w:t>,</w:t>
      </w:r>
      <w:r>
        <w:rPr>
          <w:rtl/>
        </w:rPr>
        <w:t xml:space="preserve"> שנאמר </w:t>
      </w:r>
      <w:r>
        <w:rPr>
          <w:rFonts w:hint="cs"/>
          <w:rtl/>
        </w:rPr>
        <w:t>[משלי כב, כג] '</w:t>
      </w:r>
      <w:r>
        <w:rPr>
          <w:rtl/>
        </w:rPr>
        <w:t>כי ה' יריב ריבם</w:t>
      </w:r>
      <w:r>
        <w:rPr>
          <w:rFonts w:hint="cs"/>
          <w:rtl/>
        </w:rPr>
        <w:t>',</w:t>
      </w:r>
      <w:r>
        <w:rPr>
          <w:rtl/>
        </w:rPr>
        <w:t xml:space="preserve"> אחד יתום מאב</w:t>
      </w:r>
      <w:r>
        <w:rPr>
          <w:rFonts w:hint="cs"/>
          <w:rtl/>
        </w:rPr>
        <w:t>,</w:t>
      </w:r>
      <w:r>
        <w:rPr>
          <w:rtl/>
        </w:rPr>
        <w:t xml:space="preserve"> אחד יתום מאם</w:t>
      </w:r>
      <w:r>
        <w:rPr>
          <w:rFonts w:hint="cs"/>
          <w:rtl/>
        </w:rPr>
        <w:t>", והאור שמח שם ביאר שכוונת הרמב"ם להביא את הפסוקים ממשלי פרק כג. ורש"י [בראשית מז, לא] כתב: "</w:t>
      </w:r>
      <w:r>
        <w:rPr>
          <w:rtl/>
        </w:rPr>
        <w:t xml:space="preserve">על ראש המטה </w:t>
      </w:r>
      <w:r>
        <w:rPr>
          <w:rFonts w:hint="cs"/>
          <w:rtl/>
        </w:rPr>
        <w:t xml:space="preserve">- </w:t>
      </w:r>
      <w:r>
        <w:rPr>
          <w:rtl/>
        </w:rPr>
        <w:t>הפך עצמו לצד השכינה</w:t>
      </w:r>
      <w:r>
        <w:rPr>
          <w:rFonts w:hint="cs"/>
          <w:rtl/>
        </w:rPr>
        <w:t>,</w:t>
      </w:r>
      <w:r>
        <w:rPr>
          <w:rtl/>
        </w:rPr>
        <w:t xml:space="preserve"> מכאן אמרו שהשכינה למעלה מראשותיו של חולה</w:t>
      </w:r>
      <w:r>
        <w:rPr>
          <w:rFonts w:hint="cs"/>
          <w:rtl/>
        </w:rPr>
        <w:t>". ובביאור הנהגה זו, כתב בגו"א שם אות לד בזה"ל: "</w:t>
      </w:r>
      <w:r>
        <w:rPr>
          <w:rtl/>
        </w:rPr>
        <w:t>והטעם דהשכינה [למעלה מראשו]</w:t>
      </w:r>
      <w:r>
        <w:rPr>
          <w:rFonts w:hint="cs"/>
          <w:rtl/>
        </w:rPr>
        <w:t>,</w:t>
      </w:r>
      <w:r>
        <w:rPr>
          <w:rtl/>
        </w:rPr>
        <w:t xml:space="preserve"> כי </w:t>
      </w:r>
      <w:r>
        <w:rPr>
          <w:rFonts w:hint="cs"/>
          <w:rtl/>
        </w:rPr>
        <w:t>'</w:t>
      </w:r>
      <w:r>
        <w:rPr>
          <w:rtl/>
        </w:rPr>
        <w:t>את דכא ושפל רוח אשכון</w:t>
      </w:r>
      <w:r>
        <w:rPr>
          <w:rFonts w:hint="cs"/>
          <w:rtl/>
        </w:rPr>
        <w:t>'</w:t>
      </w:r>
      <w:r>
        <w:rPr>
          <w:rtl/>
        </w:rPr>
        <w:t>, ואין לך דכא כמו חולה, ולכך השכינה עמו תמיד</w:t>
      </w:r>
      <w:r>
        <w:rPr>
          <w:rFonts w:hint="cs"/>
          <w:rtl/>
        </w:rPr>
        <w:t xml:space="preserve">". וכן כתב בנצח ישראל פי"א [רסד.], ושם ר"פ יב. וראה למעלה בהקדמה הערה 369, והערה הבאה.   </w:t>
      </w:r>
    </w:p>
  </w:footnote>
  <w:footnote w:id="249">
    <w:p w:rsidR="00177B5D" w:rsidRDefault="00177B5D" w:rsidP="006B3A82">
      <w:pPr>
        <w:pStyle w:val="FootnoteText"/>
        <w:rPr>
          <w:rFonts w:hint="cs"/>
          <w:rtl/>
        </w:rPr>
      </w:pPr>
      <w:r>
        <w:rPr>
          <w:rtl/>
        </w:rPr>
        <w:t>&lt;</w:t>
      </w:r>
      <w:r>
        <w:rPr>
          <w:rStyle w:val="FootnoteReference"/>
        </w:rPr>
        <w:footnoteRef/>
      </w:r>
      <w:r>
        <w:rPr>
          <w:rtl/>
        </w:rPr>
        <w:t>&gt;</w:t>
      </w:r>
      <w:r>
        <w:rPr>
          <w:rFonts w:hint="cs"/>
          <w:rtl/>
        </w:rPr>
        <w:t xml:space="preserve"> כמו שאומרים בתפילת שחרית על יציאת מצרים "ומגביה שפלים מוציא אסירים". ובדרשת שבת הגדול [רב:] כתב: "</w:t>
      </w:r>
      <w:r>
        <w:rPr>
          <w:rtl/>
        </w:rPr>
        <w:t>הש</w:t>
      </w:r>
      <w:r>
        <w:rPr>
          <w:rFonts w:hint="cs"/>
          <w:rtl/>
        </w:rPr>
        <w:t>ם יתברך</w:t>
      </w:r>
      <w:r>
        <w:rPr>
          <w:rtl/>
        </w:rPr>
        <w:t xml:space="preserve"> השגחתו על האדם שהוא השפל</w:t>
      </w:r>
      <w:r>
        <w:rPr>
          <w:rFonts w:hint="cs"/>
          <w:rtl/>
        </w:rPr>
        <w:t xml:space="preserve">... </w:t>
      </w:r>
      <w:r>
        <w:rPr>
          <w:rtl/>
        </w:rPr>
        <w:t>ומדת הש</w:t>
      </w:r>
      <w:r>
        <w:rPr>
          <w:rFonts w:hint="cs"/>
          <w:rtl/>
        </w:rPr>
        <w:t>ם יתברך</w:t>
      </w:r>
      <w:r>
        <w:rPr>
          <w:rtl/>
        </w:rPr>
        <w:t xml:space="preserve"> לשכון את דכא</w:t>
      </w:r>
      <w:r>
        <w:rPr>
          <w:rFonts w:hint="cs"/>
          <w:rtl/>
        </w:rPr>
        <w:t xml:space="preserve">... </w:t>
      </w:r>
      <w:r>
        <w:rPr>
          <w:rtl/>
        </w:rPr>
        <w:t xml:space="preserve">ודוד עצמו רמז זה שאמר </w:t>
      </w:r>
      <w:r>
        <w:rPr>
          <w:rFonts w:hint="cs"/>
          <w:rtl/>
        </w:rPr>
        <w:t>[תהלים קמד, ג] '</w:t>
      </w:r>
      <w:r>
        <w:rPr>
          <w:rtl/>
        </w:rPr>
        <w:t>ה' מה אדם</w:t>
      </w:r>
      <w:r>
        <w:rPr>
          <w:rFonts w:hint="cs"/>
          <w:rtl/>
        </w:rPr>
        <w:t xml:space="preserve"> ותדעהו'</w:t>
      </w:r>
      <w:r>
        <w:rPr>
          <w:rtl/>
        </w:rPr>
        <w:t xml:space="preserve">, כלומר כי שם המיוחד אשר מורה על עצמו הוא במספר </w:t>
      </w:r>
      <w:r>
        <w:rPr>
          <w:rFonts w:hint="cs"/>
          <w:rtl/>
        </w:rPr>
        <w:t>'</w:t>
      </w:r>
      <w:r>
        <w:rPr>
          <w:rtl/>
        </w:rPr>
        <w:t>מה</w:t>
      </w:r>
      <w:r>
        <w:rPr>
          <w:rFonts w:hint="cs"/>
          <w:rtl/>
        </w:rPr>
        <w:t>'</w:t>
      </w:r>
      <w:r>
        <w:rPr>
          <w:rtl/>
        </w:rPr>
        <w:t>, יו"ד ה"א וא"ו ה"א במספר מ"ה</w:t>
      </w:r>
      <w:r>
        <w:rPr>
          <w:rFonts w:hint="cs"/>
          <w:rtl/>
        </w:rPr>
        <w:t>.</w:t>
      </w:r>
      <w:r>
        <w:rPr>
          <w:rtl/>
        </w:rPr>
        <w:t xml:space="preserve"> וזה מפני כי אין לדעת עצמו יתברך</w:t>
      </w:r>
      <w:r>
        <w:rPr>
          <w:rFonts w:hint="cs"/>
          <w:rtl/>
        </w:rPr>
        <w:t>,</w:t>
      </w:r>
      <w:r>
        <w:rPr>
          <w:rtl/>
        </w:rPr>
        <w:t xml:space="preserve"> לכך השם הזה מספרו מ"ה</w:t>
      </w:r>
      <w:r>
        <w:rPr>
          <w:rFonts w:hint="cs"/>
          <w:rtl/>
        </w:rPr>
        <w:t xml:space="preserve">... </w:t>
      </w:r>
      <w:r>
        <w:rPr>
          <w:rtl/>
        </w:rPr>
        <w:t xml:space="preserve">והאדם נקרא </w:t>
      </w:r>
      <w:r>
        <w:rPr>
          <w:rFonts w:hint="cs"/>
          <w:rtl/>
        </w:rPr>
        <w:t>'</w:t>
      </w:r>
      <w:r>
        <w:rPr>
          <w:rtl/>
        </w:rPr>
        <w:t>מה</w:t>
      </w:r>
      <w:r>
        <w:rPr>
          <w:rFonts w:hint="cs"/>
          <w:rtl/>
        </w:rPr>
        <w:t>'</w:t>
      </w:r>
      <w:r>
        <w:rPr>
          <w:rtl/>
        </w:rPr>
        <w:t xml:space="preserve"> </w:t>
      </w:r>
      <w:r>
        <w:rPr>
          <w:rFonts w:hint="cs"/>
          <w:rtl/>
        </w:rPr>
        <w:t xml:space="preserve">[גימטריה "אדם"] </w:t>
      </w:r>
      <w:r>
        <w:rPr>
          <w:rtl/>
        </w:rPr>
        <w:t>מצד אחר</w:t>
      </w:r>
      <w:r>
        <w:rPr>
          <w:rFonts w:hint="cs"/>
          <w:rtl/>
        </w:rPr>
        <w:t>,</w:t>
      </w:r>
      <w:r>
        <w:rPr>
          <w:rtl/>
        </w:rPr>
        <w:t xml:space="preserve"> שאין בו דבר, ובזה הבחינה האדם דומה לו</w:t>
      </w:r>
      <w:r>
        <w:rPr>
          <w:rFonts w:hint="cs"/>
          <w:rtl/>
        </w:rPr>
        <w:t>.</w:t>
      </w:r>
      <w:r>
        <w:rPr>
          <w:rtl/>
        </w:rPr>
        <w:t xml:space="preserve"> ולפיכך הש</w:t>
      </w:r>
      <w:r>
        <w:rPr>
          <w:rFonts w:hint="cs"/>
          <w:rtl/>
        </w:rPr>
        <w:t>ם יתברך</w:t>
      </w:r>
      <w:r>
        <w:rPr>
          <w:rtl/>
        </w:rPr>
        <w:t xml:space="preserve"> שכינתו את דכא, כי מי יכיל את כבוד ה' ורוממותו</w:t>
      </w:r>
      <w:r>
        <w:rPr>
          <w:rFonts w:hint="cs"/>
          <w:rtl/>
        </w:rPr>
        <w:t>,</w:t>
      </w:r>
      <w:r>
        <w:rPr>
          <w:rtl/>
        </w:rPr>
        <w:t xml:space="preserve"> כי הוא ית</w:t>
      </w:r>
      <w:r>
        <w:rPr>
          <w:rFonts w:hint="cs"/>
          <w:rtl/>
        </w:rPr>
        <w:t>ברך</w:t>
      </w:r>
      <w:r>
        <w:rPr>
          <w:rtl/>
        </w:rPr>
        <w:t xml:space="preserve"> הכל</w:t>
      </w:r>
      <w:r>
        <w:rPr>
          <w:rFonts w:hint="cs"/>
          <w:rtl/>
        </w:rPr>
        <w:t xml:space="preserve">... </w:t>
      </w:r>
      <w:r>
        <w:rPr>
          <w:rtl/>
        </w:rPr>
        <w:t>ואצל מי ישכון</w:t>
      </w:r>
      <w:r>
        <w:rPr>
          <w:rFonts w:hint="cs"/>
          <w:rtl/>
        </w:rPr>
        <w:t>,</w:t>
      </w:r>
      <w:r>
        <w:rPr>
          <w:rtl/>
        </w:rPr>
        <w:t xml:space="preserve"> רק אצל דכא</w:t>
      </w:r>
      <w:r>
        <w:rPr>
          <w:rFonts w:hint="cs"/>
          <w:rtl/>
        </w:rPr>
        <w:t>,</w:t>
      </w:r>
      <w:r>
        <w:rPr>
          <w:rtl/>
        </w:rPr>
        <w:t xml:space="preserve"> שהוא מה</w:t>
      </w:r>
      <w:r>
        <w:rPr>
          <w:rFonts w:hint="cs"/>
          <w:rtl/>
        </w:rPr>
        <w:t>,</w:t>
      </w:r>
      <w:r>
        <w:rPr>
          <w:rtl/>
        </w:rPr>
        <w:t xml:space="preserve"> והוא </w:t>
      </w:r>
      <w:r>
        <w:rPr>
          <w:rFonts w:hint="cs"/>
          <w:rtl/>
        </w:rPr>
        <w:t>'</w:t>
      </w:r>
      <w:r>
        <w:rPr>
          <w:rtl/>
        </w:rPr>
        <w:t>אדם</w:t>
      </w:r>
      <w:r>
        <w:rPr>
          <w:rFonts w:hint="cs"/>
          <w:rtl/>
        </w:rPr>
        <w:t>',</w:t>
      </w:r>
      <w:r>
        <w:rPr>
          <w:rtl/>
        </w:rPr>
        <w:t xml:space="preserve"> ובזה לא יוגבל שכינתו ית</w:t>
      </w:r>
      <w:r>
        <w:rPr>
          <w:rFonts w:hint="cs"/>
          <w:rtl/>
        </w:rPr>
        <w:t>ברך</w:t>
      </w:r>
      <w:r>
        <w:rPr>
          <w:rtl/>
        </w:rPr>
        <w:t xml:space="preserve"> על האדם, כי לא יתואר האדם בדבר מיוחד. והנה האדם הזה מצד עצמו הוא </w:t>
      </w:r>
      <w:r>
        <w:rPr>
          <w:rFonts w:hint="cs"/>
          <w:rtl/>
        </w:rPr>
        <w:t>'</w:t>
      </w:r>
      <w:r>
        <w:rPr>
          <w:rtl/>
        </w:rPr>
        <w:t>מה</w:t>
      </w:r>
      <w:r>
        <w:rPr>
          <w:rFonts w:hint="cs"/>
          <w:rtl/>
        </w:rPr>
        <w:t>'</w:t>
      </w:r>
      <w:r>
        <w:rPr>
          <w:rtl/>
        </w:rPr>
        <w:t>, אבל מצד שהשם יתברך מגביה שפלים</w:t>
      </w:r>
      <w:r>
        <w:rPr>
          <w:rFonts w:hint="cs"/>
          <w:rtl/>
        </w:rPr>
        <w:t>,</w:t>
      </w:r>
      <w:r>
        <w:rPr>
          <w:rtl/>
        </w:rPr>
        <w:t xml:space="preserve"> ורוצה בשפלים</w:t>
      </w:r>
      <w:r>
        <w:rPr>
          <w:rFonts w:hint="cs"/>
          <w:rtl/>
        </w:rPr>
        <w:t xml:space="preserve">... </w:t>
      </w:r>
      <w:r>
        <w:rPr>
          <w:rtl/>
        </w:rPr>
        <w:t xml:space="preserve">ומצד הזה האדם הוא </w:t>
      </w:r>
      <w:r>
        <w:rPr>
          <w:rFonts w:hint="cs"/>
          <w:rtl/>
        </w:rPr>
        <w:t>'</w:t>
      </w:r>
      <w:r>
        <w:rPr>
          <w:rtl/>
        </w:rPr>
        <w:t>מאד</w:t>
      </w:r>
      <w:r>
        <w:rPr>
          <w:rFonts w:hint="cs"/>
          <w:rtl/>
        </w:rPr>
        <w:t>'</w:t>
      </w:r>
      <w:r>
        <w:rPr>
          <w:rtl/>
        </w:rPr>
        <w:t xml:space="preserve">, כי </w:t>
      </w:r>
      <w:r>
        <w:rPr>
          <w:rFonts w:hint="cs"/>
          <w:rtl/>
        </w:rPr>
        <w:t>'</w:t>
      </w:r>
      <w:r>
        <w:rPr>
          <w:rtl/>
        </w:rPr>
        <w:t>אדם</w:t>
      </w:r>
      <w:r>
        <w:rPr>
          <w:rFonts w:hint="cs"/>
          <w:rtl/>
        </w:rPr>
        <w:t>'</w:t>
      </w:r>
      <w:r>
        <w:rPr>
          <w:rtl/>
        </w:rPr>
        <w:t xml:space="preserve"> במספר </w:t>
      </w:r>
      <w:r>
        <w:rPr>
          <w:rFonts w:hint="cs"/>
          <w:rtl/>
        </w:rPr>
        <w:t>'</w:t>
      </w:r>
      <w:r>
        <w:rPr>
          <w:rtl/>
        </w:rPr>
        <w:t>מאד</w:t>
      </w:r>
      <w:r>
        <w:rPr>
          <w:rFonts w:hint="cs"/>
          <w:rtl/>
        </w:rPr>
        <w:t>'.</w:t>
      </w:r>
      <w:r>
        <w:rPr>
          <w:rtl/>
        </w:rPr>
        <w:t xml:space="preserve"> כי מצד שהש</w:t>
      </w:r>
      <w:r>
        <w:rPr>
          <w:rFonts w:hint="cs"/>
          <w:rtl/>
        </w:rPr>
        <w:t>ם יתבך</w:t>
      </w:r>
      <w:r>
        <w:rPr>
          <w:rtl/>
        </w:rPr>
        <w:t xml:space="preserve"> שוכן שכינתו את דכא</w:t>
      </w:r>
      <w:r>
        <w:rPr>
          <w:rFonts w:hint="cs"/>
          <w:rtl/>
        </w:rPr>
        <w:t>,</w:t>
      </w:r>
      <w:r>
        <w:rPr>
          <w:rtl/>
        </w:rPr>
        <w:t xml:space="preserve"> ומגביה הדכא, האדם הוא </w:t>
      </w:r>
      <w:r>
        <w:rPr>
          <w:rFonts w:hint="cs"/>
          <w:rtl/>
        </w:rPr>
        <w:t>'</w:t>
      </w:r>
      <w:r>
        <w:rPr>
          <w:rtl/>
        </w:rPr>
        <w:t>מאד</w:t>
      </w:r>
      <w:r>
        <w:rPr>
          <w:rFonts w:hint="cs"/>
          <w:rtl/>
        </w:rPr>
        <w:t>',</w:t>
      </w:r>
      <w:r>
        <w:rPr>
          <w:rtl/>
        </w:rPr>
        <w:t xml:space="preserve"> ומצד עצמו אינו דבר</w:t>
      </w:r>
      <w:r>
        <w:rPr>
          <w:rFonts w:hint="cs"/>
          <w:rtl/>
        </w:rPr>
        <w:t>,</w:t>
      </w:r>
      <w:r>
        <w:rPr>
          <w:rtl/>
        </w:rPr>
        <w:t xml:space="preserve"> רק הש</w:t>
      </w:r>
      <w:r>
        <w:rPr>
          <w:rFonts w:hint="cs"/>
          <w:rtl/>
        </w:rPr>
        <w:t>ם יתברך</w:t>
      </w:r>
      <w:r>
        <w:rPr>
          <w:rtl/>
        </w:rPr>
        <w:t xml:space="preserve"> נותן לו כח</w:t>
      </w:r>
      <w:r>
        <w:rPr>
          <w:rFonts w:hint="cs"/>
          <w:rtl/>
        </w:rPr>
        <w:t>,</w:t>
      </w:r>
      <w:r>
        <w:rPr>
          <w:rtl/>
        </w:rPr>
        <w:t xml:space="preserve"> והכל הוא מן הש</w:t>
      </w:r>
      <w:r>
        <w:rPr>
          <w:rFonts w:hint="cs"/>
          <w:rtl/>
        </w:rPr>
        <w:t>ם יתברך.</w:t>
      </w:r>
      <w:r>
        <w:rPr>
          <w:rtl/>
        </w:rPr>
        <w:t xml:space="preserve"> וזהו ענין האדם כאשר ידע האדם מדרגתו</w:t>
      </w:r>
      <w:r>
        <w:rPr>
          <w:rFonts w:hint="cs"/>
          <w:rtl/>
        </w:rPr>
        <w:t>,</w:t>
      </w:r>
      <w:r>
        <w:rPr>
          <w:rtl/>
        </w:rPr>
        <w:t xml:space="preserve"> כי הוא </w:t>
      </w:r>
      <w:r>
        <w:rPr>
          <w:rFonts w:hint="cs"/>
          <w:rtl/>
        </w:rPr>
        <w:t>'</w:t>
      </w:r>
      <w:r>
        <w:rPr>
          <w:rtl/>
        </w:rPr>
        <w:t>מה</w:t>
      </w:r>
      <w:r>
        <w:rPr>
          <w:rFonts w:hint="cs"/>
          <w:rtl/>
        </w:rPr>
        <w:t>'</w:t>
      </w:r>
      <w:r>
        <w:rPr>
          <w:rtl/>
        </w:rPr>
        <w:t xml:space="preserve"> מצד עצמו</w:t>
      </w:r>
      <w:r>
        <w:rPr>
          <w:rFonts w:hint="cs"/>
          <w:rtl/>
        </w:rPr>
        <w:t>,</w:t>
      </w:r>
      <w:r>
        <w:rPr>
          <w:rtl/>
        </w:rPr>
        <w:t xml:space="preserve"> והוא </w:t>
      </w:r>
      <w:r>
        <w:rPr>
          <w:rFonts w:hint="cs"/>
          <w:rtl/>
        </w:rPr>
        <w:t>'</w:t>
      </w:r>
      <w:r>
        <w:rPr>
          <w:rtl/>
        </w:rPr>
        <w:t>מאד</w:t>
      </w:r>
      <w:r>
        <w:rPr>
          <w:rFonts w:hint="cs"/>
          <w:rtl/>
        </w:rPr>
        <w:t>'</w:t>
      </w:r>
      <w:r>
        <w:rPr>
          <w:rtl/>
        </w:rPr>
        <w:t xml:space="preserve"> מצד הש</w:t>
      </w:r>
      <w:r>
        <w:rPr>
          <w:rFonts w:hint="cs"/>
          <w:rtl/>
        </w:rPr>
        <w:t>ם יתברך,</w:t>
      </w:r>
      <w:r>
        <w:rPr>
          <w:rtl/>
        </w:rPr>
        <w:t xml:space="preserve"> אשר לו כח גדולה וגבורה ורוממות</w:t>
      </w:r>
      <w:r>
        <w:rPr>
          <w:rFonts w:hint="cs"/>
          <w:rtl/>
        </w:rPr>
        <w:t>.</w:t>
      </w:r>
      <w:r>
        <w:rPr>
          <w:rtl/>
        </w:rPr>
        <w:t xml:space="preserve"> וזהו שאמר </w:t>
      </w:r>
      <w:r>
        <w:rPr>
          <w:rFonts w:hint="cs"/>
          <w:rtl/>
        </w:rPr>
        <w:t>'</w:t>
      </w:r>
      <w:r>
        <w:rPr>
          <w:rtl/>
        </w:rPr>
        <w:t>ה' מה אדם ותדעהו</w:t>
      </w:r>
      <w:r>
        <w:rPr>
          <w:rFonts w:hint="cs"/>
          <w:rtl/>
        </w:rPr>
        <w:t>'</w:t>
      </w:r>
      <w:r>
        <w:rPr>
          <w:rtl/>
        </w:rPr>
        <w:t xml:space="preserve">, זכר השם ואחריו מלת </w:t>
      </w:r>
      <w:r>
        <w:rPr>
          <w:rFonts w:hint="cs"/>
          <w:rtl/>
        </w:rPr>
        <w:t>'</w:t>
      </w:r>
      <w:r>
        <w:rPr>
          <w:rtl/>
        </w:rPr>
        <w:t>מה</w:t>
      </w:r>
      <w:r>
        <w:rPr>
          <w:rFonts w:hint="cs"/>
          <w:rtl/>
        </w:rPr>
        <w:t>'</w:t>
      </w:r>
      <w:r>
        <w:rPr>
          <w:rtl/>
        </w:rPr>
        <w:t xml:space="preserve"> ואח</w:t>
      </w:r>
      <w:r>
        <w:rPr>
          <w:rFonts w:hint="cs"/>
          <w:rtl/>
        </w:rPr>
        <w:t>ר כך</w:t>
      </w:r>
      <w:r>
        <w:rPr>
          <w:rtl/>
        </w:rPr>
        <w:t xml:space="preserve"> אמר </w:t>
      </w:r>
      <w:r>
        <w:rPr>
          <w:rFonts w:hint="cs"/>
          <w:rtl/>
        </w:rPr>
        <w:t>'</w:t>
      </w:r>
      <w:r>
        <w:rPr>
          <w:rtl/>
        </w:rPr>
        <w:t>אדם</w:t>
      </w:r>
      <w:r>
        <w:rPr>
          <w:rFonts w:hint="cs"/>
          <w:rtl/>
        </w:rPr>
        <w:t>'.</w:t>
      </w:r>
      <w:r>
        <w:rPr>
          <w:rtl/>
        </w:rPr>
        <w:t xml:space="preserve"> ור</w:t>
      </w:r>
      <w:r>
        <w:rPr>
          <w:rFonts w:hint="cs"/>
          <w:rtl/>
        </w:rPr>
        <w:t>צה לומר</w:t>
      </w:r>
      <w:r>
        <w:rPr>
          <w:rtl/>
        </w:rPr>
        <w:t xml:space="preserve"> כי הש</w:t>
      </w:r>
      <w:r>
        <w:rPr>
          <w:rFonts w:hint="cs"/>
          <w:rtl/>
        </w:rPr>
        <w:t>ם יתברך</w:t>
      </w:r>
      <w:r>
        <w:rPr>
          <w:rtl/>
        </w:rPr>
        <w:t xml:space="preserve"> הוא </w:t>
      </w:r>
      <w:r>
        <w:rPr>
          <w:rFonts w:hint="cs"/>
          <w:rtl/>
        </w:rPr>
        <w:t>'</w:t>
      </w:r>
      <w:r>
        <w:rPr>
          <w:rtl/>
        </w:rPr>
        <w:t>מה</w:t>
      </w:r>
      <w:r>
        <w:rPr>
          <w:rFonts w:hint="cs"/>
          <w:rtl/>
        </w:rPr>
        <w:t>'</w:t>
      </w:r>
      <w:r>
        <w:rPr>
          <w:rtl/>
        </w:rPr>
        <w:t xml:space="preserve"> מצד כי לא נודע עצמו יתברך עד שהוא יתברך </w:t>
      </w:r>
      <w:r>
        <w:rPr>
          <w:rFonts w:hint="cs"/>
          <w:rtl/>
        </w:rPr>
        <w:t>'</w:t>
      </w:r>
      <w:r>
        <w:rPr>
          <w:rtl/>
        </w:rPr>
        <w:t>מה</w:t>
      </w:r>
      <w:r>
        <w:rPr>
          <w:rFonts w:hint="cs"/>
          <w:rtl/>
        </w:rPr>
        <w:t>'</w:t>
      </w:r>
      <w:r>
        <w:rPr>
          <w:rtl/>
        </w:rPr>
        <w:t xml:space="preserve">, והאדם הוא בעצמו </w:t>
      </w:r>
      <w:r>
        <w:rPr>
          <w:rFonts w:hint="cs"/>
          <w:rtl/>
        </w:rPr>
        <w:t>'</w:t>
      </w:r>
      <w:r>
        <w:rPr>
          <w:rtl/>
        </w:rPr>
        <w:t>מה</w:t>
      </w:r>
      <w:r>
        <w:rPr>
          <w:rFonts w:hint="cs"/>
          <w:rtl/>
        </w:rPr>
        <w:t>'</w:t>
      </w:r>
      <w:r>
        <w:rPr>
          <w:rtl/>
        </w:rPr>
        <w:t xml:space="preserve">, ולפיכך </w:t>
      </w:r>
      <w:r>
        <w:rPr>
          <w:rFonts w:hint="cs"/>
          <w:rtl/>
        </w:rPr>
        <w:t>'</w:t>
      </w:r>
      <w:r>
        <w:rPr>
          <w:rtl/>
        </w:rPr>
        <w:t>ותדעהו</w:t>
      </w:r>
      <w:r>
        <w:rPr>
          <w:rFonts w:hint="cs"/>
          <w:rtl/>
        </w:rPr>
        <w:t>'</w:t>
      </w:r>
      <w:r>
        <w:rPr>
          <w:rtl/>
        </w:rPr>
        <w:t xml:space="preserve">, לכך </w:t>
      </w:r>
      <w:r>
        <w:rPr>
          <w:rFonts w:hint="cs"/>
          <w:rtl/>
        </w:rPr>
        <w:t>[שם פסוק ה] '</w:t>
      </w:r>
      <w:r>
        <w:rPr>
          <w:rtl/>
        </w:rPr>
        <w:t>הט שמיך ותרד וגו'</w:t>
      </w:r>
      <w:r>
        <w:rPr>
          <w:rFonts w:hint="cs"/>
          <w:rtl/>
        </w:rPr>
        <w:t>'". וראה להלן פ"ג הערה 267, פ"ה הערה 575, ופ"ט הערה 612.</w:t>
      </w:r>
    </w:p>
  </w:footnote>
  <w:footnote w:id="250">
    <w:p w:rsidR="00177B5D" w:rsidRDefault="00177B5D" w:rsidP="002B0122">
      <w:pPr>
        <w:pStyle w:val="FootnoteText"/>
        <w:rPr>
          <w:rFonts w:hint="cs"/>
        </w:rPr>
      </w:pPr>
      <w:r>
        <w:rPr>
          <w:rtl/>
        </w:rPr>
        <w:t>&lt;</w:t>
      </w:r>
      <w:r>
        <w:rPr>
          <w:rStyle w:val="FootnoteReference"/>
        </w:rPr>
        <w:footnoteRef/>
      </w:r>
      <w:r>
        <w:rPr>
          <w:rtl/>
        </w:rPr>
        <w:t>&gt;</w:t>
      </w:r>
      <w:r>
        <w:rPr>
          <w:rFonts w:hint="cs"/>
          <w:rtl/>
        </w:rPr>
        <w:t xml:space="preserve"> "&amp;</w:t>
      </w:r>
      <w:r w:rsidRPr="002B0122">
        <w:rPr>
          <w:rStyle w:val="LatinChar"/>
          <w:b/>
          <w:bCs/>
          <w:sz w:val="18"/>
          <w:rtl/>
          <w:lang w:val="en-GB"/>
        </w:rPr>
        <w:t>אף</w:t>
      </w:r>
      <w:r>
        <w:rPr>
          <w:rStyle w:val="LatinChar"/>
          <w:rFonts w:hint="cs"/>
          <w:sz w:val="18"/>
          <w:rtl/>
          <w:lang w:val="en-GB"/>
        </w:rPr>
        <w:t>^</w:t>
      </w:r>
      <w:r w:rsidRPr="002B0122">
        <w:rPr>
          <w:rStyle w:val="LatinChar"/>
          <w:sz w:val="18"/>
          <w:rtl/>
          <w:lang w:val="en-GB"/>
        </w:rPr>
        <w:t xml:space="preserve"> אם אתם יתומים</w:t>
      </w:r>
      <w:r>
        <w:rPr>
          <w:rFonts w:hint="cs"/>
          <w:rtl/>
        </w:rPr>
        <w:t>" - כי אליבא דאמת אין את</w:t>
      </w:r>
      <w:r w:rsidR="00CD63B9">
        <w:rPr>
          <w:rFonts w:hint="cs"/>
          <w:rtl/>
        </w:rPr>
        <w:t>ם</w:t>
      </w:r>
      <w:r>
        <w:rPr>
          <w:rFonts w:hint="cs"/>
          <w:rtl/>
        </w:rPr>
        <w:t xml:space="preserve"> יתומים, כי הקב"ה לא עזב את ישראל בגלותם. ואודות שהקב"ה נמצא עם ישראל בגלותם, כן הרחיב מאוד בנצח ישראל פ"י, ובתוך דבריו [רסה.] ביאר שהשכינה עם ישראל במיוחד בגלותם כי "כן מדתו של השם יתברך להיות שכינתו את דכא, וישראל בגלות מדוכאים הם, ראוים שיהיה שכינתו עמהם". ולהלן אסתר ד, טז [לפני ציון 400], כתב: "כי השכינה עם ישראל בגלות, כמו שאמרנו". וראה למעלה בהקדמה הערה 552, ובפתיחה הערה 167.</w:t>
      </w:r>
    </w:p>
  </w:footnote>
  <w:footnote w:id="251">
    <w:p w:rsidR="00177B5D" w:rsidRDefault="00177B5D" w:rsidP="00CE541E">
      <w:pPr>
        <w:pStyle w:val="FootnoteText"/>
        <w:rPr>
          <w:rFonts w:hint="cs"/>
        </w:rPr>
      </w:pPr>
      <w:r>
        <w:rPr>
          <w:rtl/>
        </w:rPr>
        <w:t>&lt;</w:t>
      </w:r>
      <w:r>
        <w:rPr>
          <w:rStyle w:val="FootnoteReference"/>
        </w:rPr>
        <w:footnoteRef/>
      </w:r>
      <w:r>
        <w:rPr>
          <w:rtl/>
        </w:rPr>
        <w:t>&gt;</w:t>
      </w:r>
      <w:r>
        <w:rPr>
          <w:rFonts w:hint="cs"/>
          <w:rtl/>
        </w:rPr>
        <w:t xml:space="preserve"> מזכיר את מלכות מדי, כאשר הכוונה היא להתגברות על המן. והדבר יוסבר היטב על פי דבריו בגבורות ה' פ"ח [נא.],  שכתב: "'</w:t>
      </w:r>
      <w:r>
        <w:rPr>
          <w:rtl/>
        </w:rPr>
        <w:t>גדולה</w:t>
      </w:r>
      <w:r>
        <w:rPr>
          <w:rFonts w:hint="cs"/>
          <w:rtl/>
        </w:rPr>
        <w:t>' [בראשית טו, יב]</w:t>
      </w:r>
      <w:r>
        <w:rPr>
          <w:rtl/>
        </w:rPr>
        <w:t xml:space="preserve"> זו מדי</w:t>
      </w:r>
      <w:r>
        <w:rPr>
          <w:rFonts w:hint="cs"/>
          <w:rtl/>
        </w:rPr>
        <w:t>,</w:t>
      </w:r>
      <w:r>
        <w:rPr>
          <w:rtl/>
        </w:rPr>
        <w:t xml:space="preserve"> שנאמר </w:t>
      </w:r>
      <w:r>
        <w:rPr>
          <w:rFonts w:hint="cs"/>
          <w:rtl/>
        </w:rPr>
        <w:t>[אסתר ג, א] '</w:t>
      </w:r>
      <w:r>
        <w:rPr>
          <w:rtl/>
        </w:rPr>
        <w:t>אחר הדברים האלה ג</w:t>
      </w:r>
      <w:r>
        <w:rPr>
          <w:rFonts w:hint="cs"/>
          <w:rtl/>
        </w:rPr>
        <w:t>י</w:t>
      </w:r>
      <w:r>
        <w:rPr>
          <w:rtl/>
        </w:rPr>
        <w:t>דל המלך</w:t>
      </w:r>
      <w:r>
        <w:rPr>
          <w:rFonts w:hint="cs"/>
          <w:rtl/>
        </w:rPr>
        <w:t>' [ויק"ר יג, ה].</w:t>
      </w:r>
      <w:r>
        <w:rPr>
          <w:rtl/>
        </w:rPr>
        <w:t xml:space="preserve"> ענין זה של </w:t>
      </w:r>
      <w:r>
        <w:rPr>
          <w:rFonts w:hint="cs"/>
          <w:rtl/>
        </w:rPr>
        <w:t>'</w:t>
      </w:r>
      <w:r>
        <w:rPr>
          <w:rtl/>
        </w:rPr>
        <w:t>ג</w:t>
      </w:r>
      <w:r>
        <w:rPr>
          <w:rFonts w:hint="cs"/>
          <w:rtl/>
        </w:rPr>
        <w:t>י</w:t>
      </w:r>
      <w:r>
        <w:rPr>
          <w:rtl/>
        </w:rPr>
        <w:t>דל</w:t>
      </w:r>
      <w:r>
        <w:rPr>
          <w:rFonts w:hint="cs"/>
          <w:rtl/>
        </w:rPr>
        <w:t>'</w:t>
      </w:r>
      <w:r>
        <w:rPr>
          <w:rtl/>
        </w:rPr>
        <w:t xml:space="preserve"> רמז על מלכות מדי</w:t>
      </w:r>
      <w:r>
        <w:rPr>
          <w:rFonts w:hint="cs"/>
          <w:rtl/>
        </w:rPr>
        <w:t>,</w:t>
      </w:r>
      <w:r>
        <w:rPr>
          <w:rtl/>
        </w:rPr>
        <w:t xml:space="preserve"> שהיה מגדל את המן, כאשר אמרו במדרש שהיה אחשורוש מגדל את המן יותר ממנו. וכך אמרו במדרש </w:t>
      </w:r>
      <w:r>
        <w:rPr>
          <w:rFonts w:hint="cs"/>
          <w:rtl/>
        </w:rPr>
        <w:t>[</w:t>
      </w:r>
      <w:r>
        <w:rPr>
          <w:rtl/>
        </w:rPr>
        <w:t xml:space="preserve">ילקו"ש </w:t>
      </w:r>
      <w:r>
        <w:rPr>
          <w:rFonts w:hint="cs"/>
          <w:rtl/>
        </w:rPr>
        <w:t xml:space="preserve">אסתר רמז </w:t>
      </w:r>
      <w:r>
        <w:rPr>
          <w:rtl/>
        </w:rPr>
        <w:t>תתרנג</w:t>
      </w:r>
      <w:r>
        <w:rPr>
          <w:rFonts w:hint="cs"/>
          <w:rtl/>
        </w:rPr>
        <w:t>]</w:t>
      </w:r>
      <w:r>
        <w:rPr>
          <w:rtl/>
        </w:rPr>
        <w:t xml:space="preserve"> </w:t>
      </w:r>
      <w:r>
        <w:rPr>
          <w:rFonts w:hint="cs"/>
          <w:rtl/>
        </w:rPr>
        <w:t>'</w:t>
      </w:r>
      <w:r>
        <w:rPr>
          <w:rtl/>
        </w:rPr>
        <w:t>וישם את כסאו</w:t>
      </w:r>
      <w:r>
        <w:rPr>
          <w:rFonts w:hint="cs"/>
          <w:rtl/>
        </w:rPr>
        <w:t>',</w:t>
      </w:r>
      <w:r>
        <w:rPr>
          <w:rtl/>
        </w:rPr>
        <w:t xml:space="preserve"> שהיה עושה לו בימה למעלה מבימתו</w:t>
      </w:r>
      <w:r>
        <w:rPr>
          <w:rFonts w:hint="cs"/>
          <w:rtl/>
        </w:rPr>
        <w:t>,</w:t>
      </w:r>
      <w:r>
        <w:rPr>
          <w:rtl/>
        </w:rPr>
        <w:t xml:space="preserve"> והוא לגודל כח עמלק</w:t>
      </w:r>
      <w:r>
        <w:rPr>
          <w:rFonts w:hint="cs"/>
          <w:rtl/>
        </w:rPr>
        <w:t>.</w:t>
      </w:r>
      <w:r>
        <w:rPr>
          <w:rtl/>
        </w:rPr>
        <w:t xml:space="preserve"> שנאמר </w:t>
      </w:r>
      <w:r>
        <w:rPr>
          <w:rFonts w:hint="cs"/>
          <w:rtl/>
        </w:rPr>
        <w:t>[</w:t>
      </w:r>
      <w:r>
        <w:rPr>
          <w:rtl/>
        </w:rPr>
        <w:t xml:space="preserve">שמות </w:t>
      </w:r>
      <w:r>
        <w:rPr>
          <w:rFonts w:hint="cs"/>
          <w:rtl/>
        </w:rPr>
        <w:t>יז, טז]</w:t>
      </w:r>
      <w:r>
        <w:rPr>
          <w:rtl/>
        </w:rPr>
        <w:t xml:space="preserve"> </w:t>
      </w:r>
      <w:r>
        <w:rPr>
          <w:rFonts w:hint="cs"/>
          <w:rtl/>
        </w:rPr>
        <w:t>'</w:t>
      </w:r>
      <w:r>
        <w:rPr>
          <w:rtl/>
        </w:rPr>
        <w:t>כי יד על כס יה וגו'</w:t>
      </w:r>
      <w:r>
        <w:rPr>
          <w:rFonts w:hint="cs"/>
          <w:rtl/>
        </w:rPr>
        <w:t>'.</w:t>
      </w:r>
      <w:r>
        <w:rPr>
          <w:rtl/>
        </w:rPr>
        <w:t xml:space="preserve"> ומזה תבין גודל כח המן</w:t>
      </w:r>
      <w:r>
        <w:rPr>
          <w:rFonts w:hint="cs"/>
          <w:rtl/>
        </w:rPr>
        <w:t>,</w:t>
      </w:r>
      <w:r>
        <w:rPr>
          <w:rtl/>
        </w:rPr>
        <w:t xml:space="preserve"> שהוא זרע עמלק</w:t>
      </w:r>
      <w:r>
        <w:rPr>
          <w:rFonts w:hint="cs"/>
          <w:rtl/>
        </w:rPr>
        <w:t>,</w:t>
      </w:r>
      <w:r>
        <w:rPr>
          <w:rtl/>
        </w:rPr>
        <w:t xml:space="preserve"> שעליו בפרט אמר </w:t>
      </w:r>
      <w:r>
        <w:rPr>
          <w:rFonts w:hint="cs"/>
          <w:rtl/>
        </w:rPr>
        <w:t>[שם]</w:t>
      </w:r>
      <w:r>
        <w:rPr>
          <w:rtl/>
        </w:rPr>
        <w:t xml:space="preserve"> </w:t>
      </w:r>
      <w:r>
        <w:rPr>
          <w:rFonts w:hint="cs"/>
          <w:rtl/>
        </w:rPr>
        <w:t>'</w:t>
      </w:r>
      <w:r>
        <w:rPr>
          <w:rtl/>
        </w:rPr>
        <w:t>מלחמה לה' בעמלק</w:t>
      </w:r>
      <w:r>
        <w:rPr>
          <w:rFonts w:hint="cs"/>
          <w:rtl/>
        </w:rPr>
        <w:t>'</w:t>
      </w:r>
      <w:r>
        <w:rPr>
          <w:rtl/>
        </w:rPr>
        <w:t>. ולפיכך היה המן</w:t>
      </w:r>
      <w:r>
        <w:rPr>
          <w:rFonts w:hint="cs"/>
          <w:rtl/>
        </w:rPr>
        <w:t>,</w:t>
      </w:r>
      <w:r>
        <w:rPr>
          <w:rtl/>
        </w:rPr>
        <w:t xml:space="preserve"> שהוא מזרע עמלק</w:t>
      </w:r>
      <w:r>
        <w:rPr>
          <w:rFonts w:hint="cs"/>
          <w:rtl/>
        </w:rPr>
        <w:t>,</w:t>
      </w:r>
      <w:r>
        <w:rPr>
          <w:rtl/>
        </w:rPr>
        <w:t xml:space="preserve"> ראוי לגדולה יותר מן אחשורוש, וראוי שיקרא מלכות זה </w:t>
      </w:r>
      <w:r>
        <w:rPr>
          <w:rFonts w:hint="cs"/>
          <w:rtl/>
        </w:rPr>
        <w:t>'</w:t>
      </w:r>
      <w:r>
        <w:rPr>
          <w:rtl/>
        </w:rPr>
        <w:t>גדול</w:t>
      </w:r>
      <w:r>
        <w:rPr>
          <w:rFonts w:hint="cs"/>
          <w:rtl/>
        </w:rPr>
        <w:t>',</w:t>
      </w:r>
      <w:r>
        <w:rPr>
          <w:rtl/>
        </w:rPr>
        <w:t xml:space="preserve"> שהרי יש בו גדולה יתירה על ידי המן</w:t>
      </w:r>
      <w:r>
        <w:rPr>
          <w:rFonts w:hint="cs"/>
          <w:rtl/>
        </w:rPr>
        <w:t xml:space="preserve">. </w:t>
      </w:r>
      <w:r>
        <w:rPr>
          <w:rtl/>
        </w:rPr>
        <w:t>ואין להקשות כי דבר זה לא היה לאחשורוש</w:t>
      </w:r>
      <w:r>
        <w:rPr>
          <w:rFonts w:hint="cs"/>
          <w:rtl/>
        </w:rPr>
        <w:t>,</w:t>
      </w:r>
      <w:r>
        <w:rPr>
          <w:rtl/>
        </w:rPr>
        <w:t xml:space="preserve"> אדרבא היה שפלות דבר זה אליו. זה אין קשיא</w:t>
      </w:r>
      <w:r>
        <w:rPr>
          <w:rFonts w:hint="cs"/>
          <w:rtl/>
        </w:rPr>
        <w:t>,</w:t>
      </w:r>
      <w:r>
        <w:rPr>
          <w:rtl/>
        </w:rPr>
        <w:t xml:space="preserve"> דסוף סוף היה מלכות זה מיוחד בדבר זה להגדיל אדם שיהיה גדול מאוד</w:t>
      </w:r>
      <w:r>
        <w:rPr>
          <w:rFonts w:hint="cs"/>
          <w:rtl/>
        </w:rPr>
        <w:t>.</w:t>
      </w:r>
      <w:r>
        <w:rPr>
          <w:rtl/>
        </w:rPr>
        <w:t xml:space="preserve"> ומה שהיה מגדיל אותו יותר מן המלכות, שהיה חושב שעל ידי גדולה זאת וחשיבות זה יקבל כל מלכותו גדולה</w:t>
      </w:r>
      <w:r>
        <w:rPr>
          <w:rFonts w:hint="cs"/>
          <w:rtl/>
        </w:rPr>
        <w:t>,</w:t>
      </w:r>
      <w:r>
        <w:rPr>
          <w:rtl/>
        </w:rPr>
        <w:t xml:space="preserve"> כאשר יש במלכותו מי שהוא גדול כמו זה</w:t>
      </w:r>
      <w:r>
        <w:rPr>
          <w:rFonts w:hint="cs"/>
          <w:rtl/>
        </w:rPr>
        <w:t>,</w:t>
      </w:r>
      <w:r>
        <w:rPr>
          <w:rtl/>
        </w:rPr>
        <w:t xml:space="preserve"> שהיה גדול מן המלכות. ולפיכך היה גדולה זאת ענין מענין ע</w:t>
      </w:r>
      <w:r>
        <w:rPr>
          <w:rFonts w:hint="cs"/>
          <w:rtl/>
        </w:rPr>
        <w:t>בודה זרה</w:t>
      </w:r>
      <w:r>
        <w:rPr>
          <w:rtl/>
        </w:rPr>
        <w:t xml:space="preserve"> להמן</w:t>
      </w:r>
      <w:r>
        <w:rPr>
          <w:rFonts w:hint="cs"/>
          <w:rtl/>
        </w:rPr>
        <w:t>" [הובא למעלה בהקדמה הערה 578, ולהלן פ"ג הערה 84]. הרי הסכנה הגדולה שיש במלכות מדי היא שמלכות זו מגדלת את המן הרשע. לכך כאשר המדרש מבאר שהקב"ה יעמיד גואל במדי שאין אב ואם, הכוונה להעמיד גואל כנגד המן הרשע. וראה למעלה בפתיחה הערה 169, שנתבאר שם שדוקא במלכות מדי יש צורך בשמירה מיוחדת לישראל, מחמת המן הרשע.</w:t>
      </w:r>
    </w:p>
  </w:footnote>
  <w:footnote w:id="252">
    <w:p w:rsidR="00177B5D" w:rsidRDefault="00177B5D" w:rsidP="00231755">
      <w:pPr>
        <w:pStyle w:val="FootnoteText"/>
        <w:rPr>
          <w:rFonts w:hint="cs"/>
          <w:rtl/>
        </w:rPr>
      </w:pPr>
      <w:r>
        <w:rPr>
          <w:rtl/>
        </w:rPr>
        <w:t>&lt;</w:t>
      </w:r>
      <w:r>
        <w:rPr>
          <w:rStyle w:val="FootnoteReference"/>
        </w:rPr>
        <w:footnoteRef/>
      </w:r>
      <w:r>
        <w:rPr>
          <w:rtl/>
        </w:rPr>
        <w:t>&gt;</w:t>
      </w:r>
      <w:r>
        <w:rPr>
          <w:rFonts w:hint="cs"/>
          <w:rtl/>
        </w:rPr>
        <w:t xml:space="preserve"> אודות ששפלות ישראל בגלותם היא סבה לגאולת</w:t>
      </w:r>
      <w:r w:rsidRPr="00231755">
        <w:rPr>
          <w:rFonts w:hint="cs"/>
          <w:sz w:val="18"/>
          <w:rtl/>
        </w:rPr>
        <w:t>ם, כן ביאר בבאר הגולה באר החמישי [צב.], שהביא את דברי הגמרא [מו"ק יח.] שפרעה שהיה בימי משה היה בגבוה אמה וזקנו אמה</w:t>
      </w:r>
      <w:r>
        <w:rPr>
          <w:rFonts w:hint="cs"/>
          <w:sz w:val="18"/>
          <w:rtl/>
        </w:rPr>
        <w:t xml:space="preserve">, ועל כך נאמר [דניאל ד, יד] "ושפל אנשים יקים עליה". </w:t>
      </w:r>
      <w:r w:rsidRPr="00231755">
        <w:rPr>
          <w:rFonts w:hint="cs"/>
          <w:sz w:val="18"/>
          <w:rtl/>
        </w:rPr>
        <w:t xml:space="preserve">וכתב לבאר [צה:] בזה"ל: "וזה להודיע, </w:t>
      </w:r>
      <w:r w:rsidRPr="00231755">
        <w:rPr>
          <w:sz w:val="18"/>
          <w:rtl/>
        </w:rPr>
        <w:t xml:space="preserve">כי ישראל שהיו נגאלים, וקנו המעלה העליונה על הכל, לא היו ישראל ראוים אל המעלה העליונה רק מתוך השפלות היותר גדול. וזהו ממדת השם יתברך שהוא מרומם ומנשא את האדם מתוך השפלות היותר גדול. כי ישראל היו משועבדים בתכלית השעבוד, והיה מושל עליהם בגופם ובממונם, והוא </w:t>
      </w:r>
      <w:r>
        <w:rPr>
          <w:rFonts w:hint="cs"/>
          <w:sz w:val="18"/>
          <w:rtl/>
        </w:rPr>
        <w:t xml:space="preserve">[פרעה] </w:t>
      </w:r>
      <w:r w:rsidRPr="00231755">
        <w:rPr>
          <w:sz w:val="18"/>
          <w:rtl/>
        </w:rPr>
        <w:t xml:space="preserve">היה אדם אשר היה בתכלית השפלות, והיה מושל בישראל. ולכך אמר הכתוב </w:t>
      </w:r>
      <w:r>
        <w:rPr>
          <w:rFonts w:hint="cs"/>
          <w:sz w:val="18"/>
          <w:rtl/>
        </w:rPr>
        <w:t>[</w:t>
      </w:r>
      <w:r w:rsidRPr="00231755">
        <w:rPr>
          <w:sz w:val="18"/>
          <w:rtl/>
        </w:rPr>
        <w:t>דניאל ד, יד</w:t>
      </w:r>
      <w:r>
        <w:rPr>
          <w:rFonts w:hint="cs"/>
          <w:sz w:val="18"/>
          <w:rtl/>
        </w:rPr>
        <w:t>]</w:t>
      </w:r>
      <w:r w:rsidRPr="00231755">
        <w:rPr>
          <w:sz w:val="18"/>
          <w:rtl/>
        </w:rPr>
        <w:t xml:space="preserve"> </w:t>
      </w:r>
      <w:r>
        <w:rPr>
          <w:rFonts w:hint="cs"/>
          <w:sz w:val="18"/>
          <w:rtl/>
        </w:rPr>
        <w:t>'</w:t>
      </w:r>
      <w:r w:rsidRPr="00231755">
        <w:rPr>
          <w:sz w:val="18"/>
          <w:rtl/>
        </w:rPr>
        <w:t>ושפל אנשים יקים על</w:t>
      </w:r>
      <w:r>
        <w:rPr>
          <w:rFonts w:hint="cs"/>
          <w:sz w:val="18"/>
          <w:rtl/>
        </w:rPr>
        <w:t>י</w:t>
      </w:r>
      <w:r w:rsidRPr="00231755">
        <w:rPr>
          <w:sz w:val="18"/>
          <w:rtl/>
        </w:rPr>
        <w:t>ה</w:t>
      </w:r>
      <w:r>
        <w:rPr>
          <w:rFonts w:hint="cs"/>
          <w:sz w:val="18"/>
          <w:rtl/>
        </w:rPr>
        <w:t>'</w:t>
      </w:r>
      <w:r w:rsidRPr="00231755">
        <w:rPr>
          <w:sz w:val="18"/>
          <w:rtl/>
        </w:rPr>
        <w:t>, ודבר זה היה סבה לגאולה</w:t>
      </w:r>
      <w:r>
        <w:rPr>
          <w:rFonts w:hint="cs"/>
          <w:sz w:val="18"/>
          <w:rtl/>
        </w:rPr>
        <w:t>,</w:t>
      </w:r>
      <w:r w:rsidRPr="00231755">
        <w:rPr>
          <w:sz w:val="18"/>
          <w:rtl/>
        </w:rPr>
        <w:t xml:space="preserve"> ולהיות מנשא ישראל על כל</w:t>
      </w:r>
      <w:r>
        <w:rPr>
          <w:rFonts w:hint="cs"/>
          <w:rtl/>
        </w:rPr>
        <w:t>". וראה להלן פ"ט הערה 611.</w:t>
      </w:r>
    </w:p>
  </w:footnote>
  <w:footnote w:id="253">
    <w:p w:rsidR="00177B5D" w:rsidRDefault="00177B5D" w:rsidP="00613B81">
      <w:pPr>
        <w:pStyle w:val="FootnoteText"/>
        <w:rPr>
          <w:rFonts w:hint="cs"/>
        </w:rPr>
      </w:pPr>
      <w:r>
        <w:rPr>
          <w:rtl/>
        </w:rPr>
        <w:t>&lt;</w:t>
      </w:r>
      <w:r>
        <w:rPr>
          <w:rStyle w:val="FootnoteReference"/>
        </w:rPr>
        <w:footnoteRef/>
      </w:r>
      <w:r>
        <w:rPr>
          <w:rtl/>
        </w:rPr>
        <w:t>&gt;</w:t>
      </w:r>
      <w:r>
        <w:rPr>
          <w:rFonts w:hint="cs"/>
          <w:rtl/>
        </w:rPr>
        <w:t xml:space="preserve"> ולא רק על ידי מרדכי לבדו.</w:t>
      </w:r>
    </w:p>
  </w:footnote>
  <w:footnote w:id="254">
    <w:p w:rsidR="00177B5D" w:rsidRDefault="00177B5D" w:rsidP="006C2EAF">
      <w:pPr>
        <w:pStyle w:val="FootnoteText"/>
        <w:rPr>
          <w:rFonts w:hint="cs"/>
        </w:rPr>
      </w:pPr>
      <w:r>
        <w:rPr>
          <w:rtl/>
        </w:rPr>
        <w:t>&lt;</w:t>
      </w:r>
      <w:r>
        <w:rPr>
          <w:rStyle w:val="FootnoteReference"/>
        </w:rPr>
        <w:footnoteRef/>
      </w:r>
      <w:r>
        <w:rPr>
          <w:rtl/>
        </w:rPr>
        <w:t>&gt;</w:t>
      </w:r>
      <w:r>
        <w:rPr>
          <w:rFonts w:hint="cs"/>
          <w:rtl/>
        </w:rPr>
        <w:t xml:space="preserve"> לאחר ציון 235.</w:t>
      </w:r>
    </w:p>
  </w:footnote>
  <w:footnote w:id="255">
    <w:p w:rsidR="00177B5D" w:rsidRDefault="00177B5D" w:rsidP="00965947">
      <w:pPr>
        <w:pStyle w:val="FootnoteText"/>
        <w:rPr>
          <w:rFonts w:hint="cs"/>
        </w:rPr>
      </w:pPr>
      <w:r>
        <w:rPr>
          <w:rtl/>
        </w:rPr>
        <w:t>&lt;</w:t>
      </w:r>
      <w:r>
        <w:rPr>
          <w:rStyle w:val="FootnoteReference"/>
        </w:rPr>
        <w:footnoteRef/>
      </w:r>
      <w:r>
        <w:rPr>
          <w:rtl/>
        </w:rPr>
        <w:t>&gt;</w:t>
      </w:r>
      <w:r>
        <w:rPr>
          <w:rFonts w:hint="cs"/>
          <w:rtl/>
        </w:rPr>
        <w:t xml:space="preserve"> הנה מבאר שאסתר היתה יתומה מאב ואם, ומחמת כן נחשבת לשפלה ומדוכאת. אך יש להעיר, שאסתר היתה כבר גדולה [כפי שיבאר בהמשך הפסוק], ולכאורה אין שפלות היתום נוהגת בגדול. והרמב"ם הלכות דעות פ"ו ה"י כתב: "</w:t>
      </w:r>
      <w:r>
        <w:rPr>
          <w:rtl/>
        </w:rPr>
        <w:t>חייב אדם להזהר ביתומים ואלמנות מפני שנפשן שפלה למאד</w:t>
      </w:r>
      <w:r>
        <w:rPr>
          <w:rFonts w:hint="cs"/>
          <w:rtl/>
        </w:rPr>
        <w:t>,</w:t>
      </w:r>
      <w:r>
        <w:rPr>
          <w:rtl/>
        </w:rPr>
        <w:t xml:space="preserve"> ורוחם נמוכה</w:t>
      </w:r>
      <w:r>
        <w:rPr>
          <w:rFonts w:hint="cs"/>
          <w:rtl/>
        </w:rPr>
        <w:t xml:space="preserve">... </w:t>
      </w:r>
      <w:r>
        <w:rPr>
          <w:rtl/>
        </w:rPr>
        <w:t>ועד אימתי נקראים יתומים לענין זה</w:t>
      </w:r>
      <w:r>
        <w:rPr>
          <w:rFonts w:hint="cs"/>
          <w:rtl/>
        </w:rPr>
        <w:t>,</w:t>
      </w:r>
      <w:r>
        <w:rPr>
          <w:rtl/>
        </w:rPr>
        <w:t xml:space="preserve"> עד שלא יהיו צריכין לאדם גדול להסמך עליו ולאמנן ולהטפל בהן</w:t>
      </w:r>
      <w:r>
        <w:rPr>
          <w:rFonts w:hint="cs"/>
          <w:rtl/>
        </w:rPr>
        <w:t>,</w:t>
      </w:r>
      <w:r>
        <w:rPr>
          <w:rtl/>
        </w:rPr>
        <w:t xml:space="preserve"> אלא יהיה עושה כל צרכי עצמו לעצמו כשאר כל הגדולים</w:t>
      </w:r>
      <w:r>
        <w:rPr>
          <w:rFonts w:hint="cs"/>
          <w:rtl/>
        </w:rPr>
        <w:t>". ובשו"ת פנים מאירות ח"א סימן לז</w:t>
      </w:r>
      <w:r>
        <w:rPr>
          <w:rtl/>
        </w:rPr>
        <w:t xml:space="preserve"> </w:t>
      </w:r>
      <w:r>
        <w:rPr>
          <w:rFonts w:hint="cs"/>
          <w:rtl/>
        </w:rPr>
        <w:t xml:space="preserve">[ד"ה וצריך לי עיון] כתב שיתומה נשואה, </w:t>
      </w:r>
      <w:r>
        <w:rPr>
          <w:rtl/>
        </w:rPr>
        <w:t>שכיון שכל צרכיה על בעלה הם, אינה בכלל יתומה</w:t>
      </w:r>
      <w:r>
        <w:rPr>
          <w:rFonts w:hint="cs"/>
          <w:rtl/>
        </w:rPr>
        <w:t xml:space="preserve">. </w:t>
      </w:r>
      <w:r>
        <w:rPr>
          <w:rtl/>
        </w:rPr>
        <w:t>ועי</w:t>
      </w:r>
      <w:r>
        <w:rPr>
          <w:rFonts w:hint="cs"/>
          <w:rtl/>
        </w:rPr>
        <w:t>ין</w:t>
      </w:r>
      <w:r>
        <w:rPr>
          <w:rtl/>
        </w:rPr>
        <w:t xml:space="preserve"> כנה"ג חו"מ סי</w:t>
      </w:r>
      <w:r>
        <w:rPr>
          <w:rFonts w:hint="cs"/>
          <w:rtl/>
        </w:rPr>
        <w:t>מן</w:t>
      </w:r>
      <w:r>
        <w:rPr>
          <w:rtl/>
        </w:rPr>
        <w:t xml:space="preserve"> רמז הגה</w:t>
      </w:r>
      <w:r>
        <w:rPr>
          <w:rFonts w:hint="cs"/>
          <w:rtl/>
        </w:rPr>
        <w:t xml:space="preserve">ות הטור </w:t>
      </w:r>
      <w:r>
        <w:rPr>
          <w:rtl/>
        </w:rPr>
        <w:t>אות יז בשם ר"א גאליקו, שמעשרים שנה ומעלה אינו נקרא יתום, ועי</w:t>
      </w:r>
      <w:r>
        <w:rPr>
          <w:rFonts w:hint="cs"/>
          <w:rtl/>
        </w:rPr>
        <w:t>ין</w:t>
      </w:r>
      <w:r>
        <w:rPr>
          <w:rtl/>
        </w:rPr>
        <w:t xml:space="preserve"> שבט בנימין סי</w:t>
      </w:r>
      <w:r>
        <w:rPr>
          <w:rFonts w:hint="cs"/>
          <w:rtl/>
        </w:rPr>
        <w:t>מן</w:t>
      </w:r>
      <w:r>
        <w:rPr>
          <w:rtl/>
        </w:rPr>
        <w:t xml:space="preserve"> רכט באורך</w:t>
      </w:r>
      <w:r>
        <w:rPr>
          <w:rFonts w:hint="cs"/>
          <w:rtl/>
        </w:rPr>
        <w:t xml:space="preserve">. ואסתר שהיתה גדולה ונשואה, מנלן שהיא נחשבת כיתומה שנפשה שפלה עליה. ויל"ע בזה.  </w:t>
      </w:r>
    </w:p>
  </w:footnote>
  <w:footnote w:id="256">
    <w:p w:rsidR="00177B5D" w:rsidRDefault="00177B5D" w:rsidP="00517AA0">
      <w:pPr>
        <w:pStyle w:val="FootnoteText"/>
        <w:rPr>
          <w:rFonts w:hint="cs"/>
          <w:rtl/>
        </w:rPr>
      </w:pPr>
      <w:r>
        <w:rPr>
          <w:rtl/>
        </w:rPr>
        <w:t>&lt;</w:t>
      </w:r>
      <w:r>
        <w:rPr>
          <w:rStyle w:val="FootnoteReference"/>
        </w:rPr>
        <w:footnoteRef/>
      </w:r>
      <w:r>
        <w:rPr>
          <w:rtl/>
        </w:rPr>
        <w:t>&gt;</w:t>
      </w:r>
      <w:r>
        <w:rPr>
          <w:rFonts w:hint="cs"/>
          <w:rtl/>
        </w:rPr>
        <w:t xml:space="preserve"> לכאורה היה צריך לשאול "למה כתב 'לבת' ולא כתב 'לבית'", שהרי הדרשה היא "אל תקרי 'לבת' אלא 'לבית'". ואולי לא הקשה כן, כי קושיא זו אפשר להקשות בכל פעם שחז"ל אומרים "אל תקרי... אלא וכו'". לכך מקשה שמעיקרא לא היה צריך לנקוט בלשון "בת" שתדרוש מזה לשון "בית", אלא לכתוב "לאשה".  </w:t>
      </w:r>
    </w:p>
  </w:footnote>
  <w:footnote w:id="257">
    <w:p w:rsidR="00177B5D" w:rsidRDefault="00177B5D" w:rsidP="00454780">
      <w:pPr>
        <w:pStyle w:val="FootnoteText"/>
        <w:rPr>
          <w:rFonts w:hint="cs"/>
          <w:rtl/>
        </w:rPr>
      </w:pPr>
      <w:r>
        <w:rPr>
          <w:rtl/>
        </w:rPr>
        <w:t>&lt;</w:t>
      </w:r>
      <w:r>
        <w:rPr>
          <w:rStyle w:val="FootnoteReference"/>
        </w:rPr>
        <w:footnoteRef/>
      </w:r>
      <w:r>
        <w:rPr>
          <w:rtl/>
        </w:rPr>
        <w:t>&gt;</w:t>
      </w:r>
      <w:r>
        <w:rPr>
          <w:rFonts w:hint="cs"/>
          <w:rtl/>
        </w:rPr>
        <w:t xml:space="preserve"> כמו שאמרו חכמים [סוטה יב.] "</w:t>
      </w:r>
      <w:r>
        <w:rPr>
          <w:rtl/>
        </w:rPr>
        <w:t>כל הנושא אשה לשם שמים מעלה עליו הכתוב כאילו ילדה</w:t>
      </w:r>
      <w:r>
        <w:rPr>
          <w:rFonts w:hint="cs"/>
          <w:rtl/>
        </w:rPr>
        <w:t>", וכפי שמיד יביא מאמר זה.</w:t>
      </w:r>
    </w:p>
  </w:footnote>
  <w:footnote w:id="258">
    <w:p w:rsidR="00177B5D" w:rsidRDefault="00177B5D" w:rsidP="003752E0">
      <w:pPr>
        <w:pStyle w:val="FootnoteText"/>
        <w:rPr>
          <w:rFonts w:hint="cs"/>
          <w:rtl/>
        </w:rPr>
      </w:pPr>
      <w:r>
        <w:rPr>
          <w:rtl/>
        </w:rPr>
        <w:t>&lt;</w:t>
      </w:r>
      <w:r>
        <w:rPr>
          <w:rStyle w:val="FootnoteReference"/>
        </w:rPr>
        <w:footnoteRef/>
      </w:r>
      <w:r>
        <w:rPr>
          <w:rtl/>
        </w:rPr>
        <w:t>&gt;</w:t>
      </w:r>
      <w:r>
        <w:rPr>
          <w:rFonts w:hint="cs"/>
          <w:rtl/>
        </w:rPr>
        <w:t xml:space="preserve"> כפי שביאר למעלה [לאחר ציון 221] שמרדכי ואסתר הוצרכו להיות בני זוג בכדי שהגאולה תעלה יפה, כי אסתר לחוד או מרדכי לחוד או שניהם מחולקים לא יוכלו להביא את הגאולה. נמצאת אומר שגאולת ישראל תלויה בכך שאסתר תהיה בת זוג מרדכי, ואין לך "מאת השם יתברך" גדול מזה.</w:t>
      </w:r>
    </w:p>
  </w:footnote>
  <w:footnote w:id="259">
    <w:p w:rsidR="00177B5D" w:rsidRDefault="00177B5D" w:rsidP="00C034C2">
      <w:pPr>
        <w:pStyle w:val="FootnoteText"/>
        <w:rPr>
          <w:rFonts w:hint="cs"/>
          <w:rtl/>
        </w:rPr>
      </w:pPr>
      <w:r>
        <w:rPr>
          <w:rtl/>
        </w:rPr>
        <w:t>&lt;</w:t>
      </w:r>
      <w:r>
        <w:rPr>
          <w:rStyle w:val="FootnoteReference"/>
        </w:rPr>
        <w:footnoteRef/>
      </w:r>
      <w:r>
        <w:rPr>
          <w:rtl/>
        </w:rPr>
        <w:t>&gt;</w:t>
      </w:r>
      <w:r>
        <w:rPr>
          <w:rFonts w:hint="cs"/>
          <w:rtl/>
        </w:rPr>
        <w:t xml:space="preserve"> פירוש - כאשר נושא אשה </w:t>
      </w:r>
      <w:r w:rsidRPr="00213030">
        <w:rPr>
          <w:rFonts w:hint="cs"/>
          <w:rtl/>
        </w:rPr>
        <w:t>לשם שמים</w:t>
      </w:r>
      <w:r>
        <w:rPr>
          <w:rFonts w:hint="cs"/>
          <w:rtl/>
        </w:rPr>
        <w:t>, ולא מחמת תאוה, אז נשואין אלו יהיו תואמים לזיווג שה' נתן לו, ובנשואין מעין אלו הוי "כאילו ילדה", וכמו שיבאר. ונמצא ש"אין מקרא יוצא מידי פשוטו" [שבת סג.], ואסתר אכן היתה בת למרדכי, כי כאילו ילדה. נמצא שאין הדרש ["לבית"] בא לעקור את הפשט ["לבת"], אלא הוא העמקה נוספת לפשט, שכאשר נושא אשה לשם שמים ["לבית"] הוי כאילו ילדה ["לבת"]. וכן בבאר הגולה באר השלישי [שב.] כתב: "והנה דברי</w:t>
      </w:r>
      <w:r w:rsidRPr="00271746">
        <w:rPr>
          <w:rtl/>
        </w:rPr>
        <w:t xml:space="preserve"> </w:t>
      </w:r>
      <w:r>
        <w:rPr>
          <w:rtl/>
        </w:rPr>
        <w:t xml:space="preserve">חכמים הם לפי הדקדוק, והם דברים נגלים שהעמיקו מאוד לדקדק ולירד עד עומק הכתוב, ודבר זה נקרא 'מדרש חכמים', הם הדברים היוצאים מן עומק הכתוב, אבל פשוטו קיים עומד. שכן אמרו בפרק ב' דיבמות </w:t>
      </w:r>
      <w:r>
        <w:rPr>
          <w:rFonts w:hint="cs"/>
          <w:rtl/>
        </w:rPr>
        <w:t>[כד.] '</w:t>
      </w:r>
      <w:r>
        <w:rPr>
          <w:rtl/>
        </w:rPr>
        <w:t>אין מקרא יוצא מידי פשוטו</w:t>
      </w:r>
      <w:r>
        <w:rPr>
          <w:rFonts w:hint="cs"/>
          <w:rtl/>
        </w:rPr>
        <w:t>'</w:t>
      </w:r>
      <w:r>
        <w:rPr>
          <w:rtl/>
        </w:rPr>
        <w:t>. הרי שהם גילו לנו שאין לעקור הפשט כלל, אבל הוא נשאר, והדרש שדרשו בו הוא עומק הכתוב. למה הדבר דומה; לאילן אשר שרשו עומד בארץ, מוציא ענפים, ומוציא עוד פירות ועלין, והכל יוצא משורש אחד. וכן הפשט הוא שורש הכתוב, ומתפשט אחר כך לכמה דברים, שמסתעפים ומשתרגים ממנו כמה ענפים לכל צד</w:t>
      </w:r>
      <w:r>
        <w:rPr>
          <w:rFonts w:hint="cs"/>
          <w:rtl/>
        </w:rPr>
        <w:t>". ו</w:t>
      </w:r>
      <w:r>
        <w:rPr>
          <w:rtl/>
        </w:rPr>
        <w:t>בגו"א בראשית פ"ד אות כד</w:t>
      </w:r>
      <w:r>
        <w:rPr>
          <w:rFonts w:hint="cs"/>
          <w:rtl/>
        </w:rPr>
        <w:t xml:space="preserve"> כתב</w:t>
      </w:r>
      <w:r>
        <w:rPr>
          <w:rtl/>
        </w:rPr>
        <w:t xml:space="preserve">: "אין צריך לצאת חוץ מן הפירוש. וכן אמרו חכמים ז"ל בכל התורה </w:t>
      </w:r>
      <w:r>
        <w:rPr>
          <w:rFonts w:hint="cs"/>
          <w:rtl/>
        </w:rPr>
        <w:t>'</w:t>
      </w:r>
      <w:r>
        <w:rPr>
          <w:rtl/>
        </w:rPr>
        <w:t>אין המקרא יוצא מידי פשוטו</w:t>
      </w:r>
      <w:r>
        <w:rPr>
          <w:rFonts w:hint="cs"/>
          <w:rtl/>
        </w:rPr>
        <w:t>'</w:t>
      </w:r>
      <w:r>
        <w:rPr>
          <w:rtl/>
        </w:rPr>
        <w:t>, והכי נמי פשוטו קיים, אלא הדרש כמו שאמרנו לך. ודבר זה הוא שורש גדול ומפתח גדול להבין מדרשי חכמים שהם בנויים על פשט המאמר"</w:t>
      </w:r>
      <w:r>
        <w:rPr>
          <w:rFonts w:hint="cs"/>
          <w:rtl/>
        </w:rPr>
        <w:t xml:space="preserve"> [הובא למעלה פ"א הערה 234, להלן פ"ג הערה 465, ופ"ט הערה 449]</w:t>
      </w:r>
      <w:r>
        <w:rPr>
          <w:rtl/>
        </w:rPr>
        <w:t>.</w:t>
      </w:r>
    </w:p>
  </w:footnote>
  <w:footnote w:id="260">
    <w:p w:rsidR="00177B5D" w:rsidRDefault="00177B5D" w:rsidP="00952C0C">
      <w:pPr>
        <w:pStyle w:val="FootnoteText"/>
        <w:rPr>
          <w:rFonts w:hint="cs"/>
        </w:rPr>
      </w:pPr>
      <w:r>
        <w:rPr>
          <w:rtl/>
        </w:rPr>
        <w:t>&lt;</w:t>
      </w:r>
      <w:r>
        <w:rPr>
          <w:rStyle w:val="FootnoteReference"/>
        </w:rPr>
        <w:footnoteRef/>
      </w:r>
      <w:r>
        <w:rPr>
          <w:rtl/>
        </w:rPr>
        <w:t>&gt;</w:t>
      </w:r>
      <w:r>
        <w:rPr>
          <w:rFonts w:hint="cs"/>
          <w:rtl/>
        </w:rPr>
        <w:t xml:space="preserve"> נראה לבאר דבריו על פי מה שכתב בביאור דברי רש"י [בראשית ו, ט], שרש"י כתב שם "עיקר תולדותיהם של צדיקים מעשים טובים". ובגו"א שם אות טז כתב: "ויראה לי הטעם... כי התולדות [הבנים] לאו בגופו, ואילו מעשים טובים הם בגופו, ואין לך תולדות יותר מזה, שהרי הוא כאילו מוליד עצמו, וזה יותר תולדה" [ראה להלן פ"ה הערה 507]. נמצא שככל שהתולדה חוזרת לאביה, בזה היא תולדה גדולה יותר. לכך כאשר נושא אשה לשם שמים, ובזה הוא מחזיר לעצמו את הצלע שנלקחה ממנו [כמבואר למעלה פ"א הערה 1320], לכך זו תולדה גדולה יותר מאשר בנים, שאז מוליד אחרים שעומדים לעצמם, ורק בעקיפין יש בהם קיום אביהם [ראה למעלה פתיחה הערה 89, ופ"א הערות 656, 1249]. אך בתולדות של מעשים טובים ונשיאת אשה, הפועל היוצא הישיר מתולדות אלו הוא גילוי כח האב. וכשם שעל מעשים טובים אמרינן "אין לך תולדות יותר מזה" [לשונו בגו"א שם], כך כשנושא אשה לשם שמים אמרינן "אין לך תולדה למעלה מזה" [לשונו כאן]. וראה להלן הערה 424 שהובאו דבריו בגו"א בראשית פי"א אות יז אודות הנושא אשה לשם שמים כאילו ילדה. וראה להלן פ"ד הערה 452.</w:t>
      </w:r>
    </w:p>
  </w:footnote>
  <w:footnote w:id="261">
    <w:p w:rsidR="00177B5D" w:rsidRDefault="00177B5D" w:rsidP="004C0D99">
      <w:pPr>
        <w:pStyle w:val="FootnoteText"/>
        <w:rPr>
          <w:rFonts w:hint="cs"/>
        </w:rPr>
      </w:pPr>
      <w:r>
        <w:rPr>
          <w:rtl/>
        </w:rPr>
        <w:t>&lt;</w:t>
      </w:r>
      <w:r>
        <w:rPr>
          <w:rStyle w:val="FootnoteReference"/>
        </w:rPr>
        <w:footnoteRef/>
      </w:r>
      <w:r>
        <w:rPr>
          <w:rtl/>
        </w:rPr>
        <w:t>&gt;</w:t>
      </w:r>
      <w:r>
        <w:rPr>
          <w:rFonts w:hint="cs"/>
          <w:rtl/>
        </w:rPr>
        <w:t xml:space="preserve"> אף על פי שזו האשה שה' נתן לו, מ"מ אין בזה "כאילו הולדה", וכמו שמבאר.</w:t>
      </w:r>
    </w:p>
  </w:footnote>
  <w:footnote w:id="262">
    <w:p w:rsidR="00177B5D" w:rsidRDefault="00177B5D" w:rsidP="0056327A">
      <w:pPr>
        <w:pStyle w:val="FootnoteText"/>
        <w:rPr>
          <w:rFonts w:hint="cs"/>
        </w:rPr>
      </w:pPr>
      <w:r>
        <w:rPr>
          <w:rtl/>
        </w:rPr>
        <w:t>&lt;</w:t>
      </w:r>
      <w:r>
        <w:rPr>
          <w:rStyle w:val="FootnoteReference"/>
        </w:rPr>
        <w:footnoteRef/>
      </w:r>
      <w:r>
        <w:rPr>
          <w:rtl/>
        </w:rPr>
        <w:t>&gt;</w:t>
      </w:r>
      <w:r>
        <w:rPr>
          <w:rFonts w:hint="cs"/>
          <w:rtl/>
        </w:rPr>
        <w:t xml:space="preserve"> פירוש - כאשר נושא אשה לשם שמים, הרי נשואין אלו תואמים למה שה' לקח אשה מן האיש, שמעשה לקיחה זה ענינו להורות שהאיש חסר ללא אשתו, והוא מוצא את השלמתו על ידי אשתו [כמבואר למעלה פ"א הערה 1320]. אך כאשר נושא אשה לתאותו, אזי אין אשה זאת נמצאת אצלו בעבור השלמתו, אלא בעבור חסרונו, ולכך אין לנשואין אלו שום שייכות למעשה הלקיחה של אשה מאיש, ואם אין לקיחה, הולדה מנין. @</w:t>
      </w:r>
      <w:r w:rsidRPr="00740540">
        <w:rPr>
          <w:rFonts w:hint="cs"/>
          <w:b/>
          <w:bCs/>
          <w:rtl/>
        </w:rPr>
        <w:t>ועדיין יש להבין</w:t>
      </w:r>
      <w:r>
        <w:rPr>
          <w:rFonts w:hint="cs"/>
          <w:rtl/>
        </w:rPr>
        <w:t xml:space="preserve">^, דמדוע דוקא בנשואין אלו נאמר "לבת" [משום שהנושא אשה לשם שמים כאילו ילדה], הרי בודאי שהיו עוד נשואין במקרא שהיו לשם שמים [כמו האבות והאמהות, משה וצפורה וכיו"ב], ומדוע לא נאמר אצלם "לבת" כפי שנאמר כאן. ויל"ע בזה.  </w:t>
      </w:r>
    </w:p>
  </w:footnote>
  <w:footnote w:id="263">
    <w:p w:rsidR="00177B5D" w:rsidRDefault="00177B5D" w:rsidP="00BF2E78">
      <w:pPr>
        <w:pStyle w:val="FootnoteText"/>
        <w:rPr>
          <w:rFonts w:hint="cs"/>
          <w:rtl/>
        </w:rPr>
      </w:pPr>
      <w:r>
        <w:rPr>
          <w:rtl/>
        </w:rPr>
        <w:t>&lt;</w:t>
      </w:r>
      <w:r>
        <w:rPr>
          <w:rStyle w:val="FootnoteReference"/>
        </w:rPr>
        <w:footnoteRef/>
      </w:r>
      <w:r>
        <w:rPr>
          <w:rtl/>
        </w:rPr>
        <w:t>&gt;</w:t>
      </w:r>
      <w:r>
        <w:rPr>
          <w:rFonts w:hint="cs"/>
          <w:rtl/>
        </w:rPr>
        <w:t xml:space="preserve"> בגמרא ובעין יעקב שלפנינו לא הוזכרו "כלי עץ", אלא אמרו "אשה גולם היא, ואינה כורתת ברית אלא למי שעשאה כלי". אך כנראה שמשלב בתוך דבריו את פירוש רש"י שם, שכתב: "</w:t>
      </w:r>
      <w:r>
        <w:rPr>
          <w:rtl/>
        </w:rPr>
        <w:t>גולם היא - קודם שנבעלה</w:t>
      </w:r>
      <w:r>
        <w:rPr>
          <w:rFonts w:hint="cs"/>
          <w:rtl/>
        </w:rPr>
        <w:t>.</w:t>
      </w:r>
      <w:r>
        <w:rPr>
          <w:rtl/>
        </w:rPr>
        <w:t xml:space="preserve"> </w:t>
      </w:r>
      <w:r>
        <w:rPr>
          <w:rFonts w:hint="cs"/>
          <w:rtl/>
        </w:rPr>
        <w:t>'</w:t>
      </w:r>
      <w:r>
        <w:rPr>
          <w:rtl/>
        </w:rPr>
        <w:t>גולם</w:t>
      </w:r>
      <w:r>
        <w:rPr>
          <w:rFonts w:hint="cs"/>
          <w:rtl/>
        </w:rPr>
        <w:t>'</w:t>
      </w:r>
      <w:r>
        <w:rPr>
          <w:rtl/>
        </w:rPr>
        <w:t xml:space="preserve"> כלי שלא נגמר קרוי גולם, כדתנן </w:t>
      </w:r>
      <w:r>
        <w:rPr>
          <w:rFonts w:hint="cs"/>
          <w:rtl/>
        </w:rPr>
        <w:t xml:space="preserve">[חולין כה.] </w:t>
      </w:r>
      <w:r>
        <w:rPr>
          <w:rtl/>
        </w:rPr>
        <w:t>גולמי כלי עץ טמאין</w:t>
      </w:r>
      <w:r>
        <w:rPr>
          <w:rFonts w:hint="cs"/>
          <w:rtl/>
        </w:rPr>
        <w:t>".</w:t>
      </w:r>
    </w:p>
  </w:footnote>
  <w:footnote w:id="264">
    <w:p w:rsidR="00177B5D" w:rsidRDefault="00177B5D" w:rsidP="004C202B">
      <w:pPr>
        <w:pStyle w:val="FootnoteText"/>
        <w:rPr>
          <w:rFonts w:hint="cs"/>
          <w:rtl/>
        </w:rPr>
      </w:pPr>
      <w:r>
        <w:rPr>
          <w:rtl/>
        </w:rPr>
        <w:t>&lt;</w:t>
      </w:r>
      <w:r>
        <w:rPr>
          <w:rStyle w:val="FootnoteReference"/>
        </w:rPr>
        <w:footnoteRef/>
      </w:r>
      <w:r>
        <w:rPr>
          <w:rtl/>
        </w:rPr>
        <w:t>&gt;</w:t>
      </w:r>
      <w:r>
        <w:rPr>
          <w:rFonts w:hint="cs"/>
          <w:rtl/>
        </w:rPr>
        <w:t xml:space="preserve"> יסוד נפוץ מאוד בספריו. וכגון, בדר"ח פ"א מ"ה [רנד.] כתב: "</w:t>
      </w:r>
      <w:r>
        <w:rPr>
          <w:rtl/>
        </w:rPr>
        <w:t>כי האשה היא יותר חמרית מן האיש, כי האיש נחשב במדריגת הצורה לאשה</w:t>
      </w:r>
      <w:r>
        <w:rPr>
          <w:rFonts w:hint="cs"/>
          <w:rtl/>
        </w:rPr>
        <w:t>". ו</w:t>
      </w:r>
      <w:r>
        <w:rPr>
          <w:rtl/>
        </w:rPr>
        <w:t xml:space="preserve">בתפארת ישראל פ"י [קס:] כתב: "וידוע כי האשה יותר חמרית מן הזכר". וכן הוא שם בפנ"א [תתח:]. </w:t>
      </w:r>
      <w:r>
        <w:rPr>
          <w:rStyle w:val="HebrewChar"/>
          <w:rFonts w:cs="Monotype Hadassah"/>
          <w:rtl/>
        </w:rPr>
        <w:t xml:space="preserve">וראה בתפארת ישראל פ"ד הערה 82, שצויינו שם הפעמים הרבות שיסוד זה הובא בספר התפארת. </w:t>
      </w:r>
      <w:r>
        <w:rPr>
          <w:rtl/>
        </w:rPr>
        <w:t>ובגבורות ה' פנ"ו [רמט.] כתב: "כי הזכר הוא הצורה, והנקבה היא החומר, ודבר זה ידוע". וכן הוא בגבורות ה' פס"ח [שיד.]. ובנתיב העבודה פ"ג</w:t>
      </w:r>
      <w:r>
        <w:rPr>
          <w:rFonts w:hint="cs"/>
          <w:rtl/>
        </w:rPr>
        <w:t xml:space="preserve"> </w:t>
      </w:r>
      <w:r>
        <w:rPr>
          <w:rtl/>
        </w:rPr>
        <w:t>כתב: "'זכר' בגמטריה 'ברכה'... שהוא כנגד הצורה שהיא ברכה. והנקבה כנגד החומר, שאין בחומר ברכה, רק הוא מקבל". ובנתיב הפרישות פ"א ביאר לפי זה מדוע איש רשאי לישא שתי נשים, ואילו האשה אסורה להנשא לשני אנשים [קידושין ז.]. וכן הוא בח"א סנהדרין כב: [ג, קמג:].</w:t>
      </w:r>
      <w:r>
        <w:rPr>
          <w:rFonts w:hint="cs"/>
          <w:rtl/>
        </w:rPr>
        <w:t xml:space="preserve"> ובח"א לסוטה יג: [ב, נז:] כתב: "</w:t>
      </w:r>
      <w:r>
        <w:rPr>
          <w:rtl/>
        </w:rPr>
        <w:t>האיש שהוא צורה</w:t>
      </w:r>
      <w:r>
        <w:rPr>
          <w:rFonts w:hint="cs"/>
          <w:rtl/>
        </w:rPr>
        <w:t>,</w:t>
      </w:r>
      <w:r>
        <w:rPr>
          <w:rtl/>
        </w:rPr>
        <w:t xml:space="preserve"> זריז ביותר</w:t>
      </w:r>
      <w:r>
        <w:rPr>
          <w:rFonts w:hint="cs"/>
          <w:rtl/>
        </w:rPr>
        <w:t>,</w:t>
      </w:r>
      <w:r>
        <w:rPr>
          <w:rtl/>
        </w:rPr>
        <w:t xml:space="preserve"> ואין בו מכביד</w:t>
      </w:r>
      <w:r>
        <w:rPr>
          <w:rFonts w:hint="cs"/>
          <w:rtl/>
        </w:rPr>
        <w:t>ו</w:t>
      </w:r>
      <w:r>
        <w:rPr>
          <w:rtl/>
        </w:rPr>
        <w:t>ת החמרי</w:t>
      </w:r>
      <w:r>
        <w:rPr>
          <w:rFonts w:hint="cs"/>
          <w:rtl/>
        </w:rPr>
        <w:t>,</w:t>
      </w:r>
      <w:r>
        <w:rPr>
          <w:rtl/>
        </w:rPr>
        <w:t xml:space="preserve"> כמו שהוא באשה</w:t>
      </w:r>
      <w:r>
        <w:rPr>
          <w:rFonts w:hint="cs"/>
          <w:rtl/>
        </w:rPr>
        <w:t>.</w:t>
      </w:r>
      <w:r>
        <w:rPr>
          <w:rtl/>
        </w:rPr>
        <w:t xml:space="preserve"> שלכך נקרא הצורה </w:t>
      </w:r>
      <w:r>
        <w:rPr>
          <w:rFonts w:hint="cs"/>
          <w:rtl/>
        </w:rPr>
        <w:t>'</w:t>
      </w:r>
      <w:r>
        <w:rPr>
          <w:rtl/>
        </w:rPr>
        <w:t>איש</w:t>
      </w:r>
      <w:r>
        <w:rPr>
          <w:rFonts w:hint="cs"/>
          <w:rtl/>
        </w:rPr>
        <w:t>',</w:t>
      </w:r>
      <w:r>
        <w:rPr>
          <w:rtl/>
        </w:rPr>
        <w:t xml:space="preserve"> והחומר בשם </w:t>
      </w:r>
      <w:r>
        <w:rPr>
          <w:rFonts w:hint="cs"/>
          <w:rtl/>
        </w:rPr>
        <w:t>'</w:t>
      </w:r>
      <w:r>
        <w:rPr>
          <w:rtl/>
        </w:rPr>
        <w:t>אשה</w:t>
      </w:r>
      <w:r>
        <w:rPr>
          <w:rFonts w:hint="cs"/>
          <w:rtl/>
        </w:rPr>
        <w:t>'". וכן כתב ב</w:t>
      </w:r>
      <w:r>
        <w:rPr>
          <w:rStyle w:val="HebrewChar"/>
          <w:rFonts w:cs="Monotype Hadassah"/>
          <w:rtl/>
        </w:rPr>
        <w:t xml:space="preserve">נצח ישראל פ"ז הערה 311, גו"א בראשית פ"ב אות מב, </w:t>
      </w:r>
      <w:r>
        <w:rPr>
          <w:rFonts w:hint="cs"/>
          <w:rtl/>
        </w:rPr>
        <w:t xml:space="preserve">הקדמה לדר"ח [כא:], שם </w:t>
      </w:r>
      <w:r>
        <w:rPr>
          <w:rtl/>
        </w:rPr>
        <w:t xml:space="preserve">פ"ב </w:t>
      </w:r>
      <w:r>
        <w:rPr>
          <w:rFonts w:hint="cs"/>
          <w:rtl/>
        </w:rPr>
        <w:t>מ"ט [תרפז:], שם פ"ג מ"א [כא.], שם פ"ד מי"א [רכא.], באר הגולה באר הראשון [קא.], שם באר השני [רכג.], נתיב התורה פט"ו [תריב:], ועוד ועוד</w:t>
      </w:r>
      <w:r>
        <w:rPr>
          <w:rtl/>
        </w:rPr>
        <w:t>.</w:t>
      </w:r>
      <w:r>
        <w:rPr>
          <w:rFonts w:hint="cs"/>
          <w:rtl/>
        </w:rPr>
        <w:t xml:space="preserve"> וראה למעלה בהקדמה הערות 237, 270, 424, פ"א הערות 855, 1324, פרק זה הערות 135, 225, ולהלן פ"ה הערה 82.</w:t>
      </w:r>
    </w:p>
  </w:footnote>
  <w:footnote w:id="265">
    <w:p w:rsidR="00177B5D" w:rsidRDefault="00177B5D" w:rsidP="0069243A">
      <w:pPr>
        <w:pStyle w:val="FootnoteText"/>
        <w:rPr>
          <w:rFonts w:hint="cs"/>
          <w:rtl/>
        </w:rPr>
      </w:pPr>
      <w:r>
        <w:rPr>
          <w:rtl/>
        </w:rPr>
        <w:t>&lt;</w:t>
      </w:r>
      <w:r>
        <w:rPr>
          <w:rStyle w:val="FootnoteReference"/>
        </w:rPr>
        <w:footnoteRef/>
      </w:r>
      <w:r>
        <w:rPr>
          <w:rtl/>
        </w:rPr>
        <w:t>&gt;</w:t>
      </w:r>
      <w:r>
        <w:rPr>
          <w:rFonts w:hint="cs"/>
          <w:rtl/>
        </w:rPr>
        <w:t xml:space="preserve"> כפי שפירש הרמב"ם בפיהמ"ש לאבות פ"ה מ"ז, וז"ל: "</w:t>
      </w:r>
      <w:r>
        <w:rPr>
          <w:rtl/>
        </w:rPr>
        <w:t>גולמי כלי מתכות</w:t>
      </w:r>
      <w:r>
        <w:rPr>
          <w:rFonts w:hint="cs"/>
          <w:rtl/>
        </w:rPr>
        <w:t xml:space="preserve">... </w:t>
      </w:r>
      <w:r>
        <w:rPr>
          <w:rtl/>
        </w:rPr>
        <w:t>והיא מ</w:t>
      </w:r>
      <w:r>
        <w:rPr>
          <w:rFonts w:hint="cs"/>
          <w:rtl/>
        </w:rPr>
        <w:t>י</w:t>
      </w:r>
      <w:r>
        <w:rPr>
          <w:rtl/>
        </w:rPr>
        <w:t xml:space="preserve">לה עברית </w:t>
      </w:r>
      <w:r>
        <w:rPr>
          <w:rFonts w:hint="cs"/>
          <w:rtl/>
        </w:rPr>
        <w:t>[תהלים קלט, טז] '</w:t>
      </w:r>
      <w:r>
        <w:rPr>
          <w:rtl/>
        </w:rPr>
        <w:t>גלמי ראו עיניך</w:t>
      </w:r>
      <w:r>
        <w:rPr>
          <w:rFonts w:hint="cs"/>
          <w:rtl/>
        </w:rPr>
        <w:t>'</w:t>
      </w:r>
      <w:r>
        <w:rPr>
          <w:rtl/>
        </w:rPr>
        <w:t>. ר</w:t>
      </w:r>
      <w:r>
        <w:rPr>
          <w:rFonts w:hint="cs"/>
          <w:rtl/>
        </w:rPr>
        <w:t>צה לומר</w:t>
      </w:r>
      <w:r>
        <w:rPr>
          <w:rtl/>
        </w:rPr>
        <w:t xml:space="preserve"> חומר שלי קודם הגיע צורת האדם בה</w:t>
      </w:r>
      <w:r>
        <w:rPr>
          <w:rFonts w:hint="cs"/>
          <w:rtl/>
        </w:rPr>
        <w:t>.</w:t>
      </w:r>
      <w:r>
        <w:rPr>
          <w:rtl/>
        </w:rPr>
        <w:t xml:space="preserve"> וכאשר לא הגיע לזאת הצורה שלמותה קראוהו </w:t>
      </w:r>
      <w:r>
        <w:rPr>
          <w:rFonts w:hint="cs"/>
          <w:rtl/>
        </w:rPr>
        <w:t>'</w:t>
      </w:r>
      <w:r>
        <w:rPr>
          <w:rtl/>
        </w:rPr>
        <w:t>גולם</w:t>
      </w:r>
      <w:r>
        <w:rPr>
          <w:rFonts w:hint="cs"/>
          <w:rtl/>
        </w:rPr>
        <w:t>'</w:t>
      </w:r>
      <w:r>
        <w:rPr>
          <w:rtl/>
        </w:rPr>
        <w:t>, לדמותו כחומר הנמצא מוכן לקבל צורה אחרת</w:t>
      </w:r>
      <w:r>
        <w:rPr>
          <w:rFonts w:hint="cs"/>
          <w:rtl/>
        </w:rPr>
        <w:t>". וצרף לכאן שתרגום יונתן בתהלים שם תרגם "גלמי ראו עיניך" - "</w:t>
      </w:r>
      <w:r>
        <w:rPr>
          <w:rtl/>
        </w:rPr>
        <w:t>גשמי חמין עינך</w:t>
      </w:r>
      <w:r>
        <w:rPr>
          <w:rFonts w:hint="cs"/>
          <w:rtl/>
        </w:rPr>
        <w:t>", הרי הגולם הוא גשמי וחומרי. והרד"ק בספר השרשים, שורש גלם, כתב: "כי גוף הדבר שאין בו כל צורותיו, ולא נגמר לכלי, נקרא 'גולם'. 'גלמי כלי עץ' [חולין כה.], קודם שנגמרה מלאכתן לכלי יקראו כן. וכן יקרא האדם הריק מאין חכמה 'גולם', כאמרם [אבות פ"ה מ"ז] 'שבעה דברים בגולם, ושבעה בחכם'". ובנתיב השתיקה ס"פ א כתב: "</w:t>
      </w:r>
      <w:r>
        <w:rPr>
          <w:rtl/>
        </w:rPr>
        <w:t>כמו הכלי כאשר הוא גולם</w:t>
      </w:r>
      <w:r>
        <w:rPr>
          <w:rFonts w:hint="cs"/>
          <w:rtl/>
        </w:rPr>
        <w:t>,</w:t>
      </w:r>
      <w:r>
        <w:rPr>
          <w:rtl/>
        </w:rPr>
        <w:t xml:space="preserve"> שאין לו בית קבול</w:t>
      </w:r>
      <w:r>
        <w:rPr>
          <w:rFonts w:hint="cs"/>
          <w:rtl/>
        </w:rPr>
        <w:t>,</w:t>
      </w:r>
      <w:r>
        <w:rPr>
          <w:rtl/>
        </w:rPr>
        <w:t xml:space="preserve"> אין לו צורת הכלי</w:t>
      </w:r>
      <w:r>
        <w:rPr>
          <w:rFonts w:hint="cs"/>
          <w:rtl/>
        </w:rPr>
        <w:t>,</w:t>
      </w:r>
      <w:r>
        <w:rPr>
          <w:rtl/>
        </w:rPr>
        <w:t xml:space="preserve"> ואינו נחשב כלי</w:t>
      </w:r>
      <w:r>
        <w:rPr>
          <w:rFonts w:hint="cs"/>
          <w:rtl/>
        </w:rPr>
        <w:t>". ורש"י [שבת עז:] כתב "</w:t>
      </w:r>
      <w:r>
        <w:rPr>
          <w:rtl/>
        </w:rPr>
        <w:t>כגולם - שאין לו חיתוך אברים</w:t>
      </w:r>
      <w:r>
        <w:rPr>
          <w:rFonts w:hint="cs"/>
          <w:rtl/>
        </w:rPr>
        <w:t>". ובאבות פ"ה מ"ז כתב רש"י</w:t>
      </w:r>
      <w:r>
        <w:rPr>
          <w:rFonts w:hint="cs"/>
          <w:rtl/>
          <w:lang w:val="en-US"/>
        </w:rPr>
        <w:t xml:space="preserve"> "בגולם - כלי עץ שלא נגמרה מלאכתו, ואדם שאין בו בינה קרי ליה גולם, על שם שלא נגמרה צורתו כשאר בני אדם". </w:t>
      </w:r>
      <w:r>
        <w:rPr>
          <w:rFonts w:hint="cs"/>
          <w:rtl/>
        </w:rPr>
        <w:t>וראה למעלה בהקדמה הערה 348.</w:t>
      </w:r>
    </w:p>
  </w:footnote>
  <w:footnote w:id="266">
    <w:p w:rsidR="00177B5D" w:rsidRDefault="00177B5D" w:rsidP="008C61AE">
      <w:pPr>
        <w:pStyle w:val="FootnoteText"/>
        <w:rPr>
          <w:rFonts w:hint="cs"/>
          <w:rtl/>
        </w:rPr>
      </w:pPr>
      <w:r>
        <w:rPr>
          <w:rtl/>
        </w:rPr>
        <w:t>&lt;</w:t>
      </w:r>
      <w:r>
        <w:rPr>
          <w:rStyle w:val="FootnoteReference"/>
        </w:rPr>
        <w:footnoteRef/>
      </w:r>
      <w:r>
        <w:rPr>
          <w:rtl/>
        </w:rPr>
        <w:t>&gt;</w:t>
      </w:r>
      <w:r>
        <w:rPr>
          <w:rFonts w:hint="cs"/>
          <w:rtl/>
        </w:rPr>
        <w:t xml:space="preserve"> לשונו בח"א לסנהדרין כב: [ג, קמג:]: "</w:t>
      </w:r>
      <w:r>
        <w:rPr>
          <w:rtl/>
        </w:rPr>
        <w:t>כי האשה אינה מצד עצמה דבר, רק כמו גולם</w:t>
      </w:r>
      <w:r>
        <w:rPr>
          <w:rFonts w:hint="cs"/>
          <w:rtl/>
        </w:rPr>
        <w:t>,</w:t>
      </w:r>
      <w:r>
        <w:rPr>
          <w:rtl/>
        </w:rPr>
        <w:t xml:space="preserve"> והאשה המקבלת הזכר הוא עושה אותה כלי לקבלה, ומצד עצמה אינה כלי לקבלה</w:t>
      </w:r>
      <w:r>
        <w:rPr>
          <w:rFonts w:hint="cs"/>
          <w:rtl/>
        </w:rPr>
        <w:t>,</w:t>
      </w:r>
      <w:r>
        <w:rPr>
          <w:rtl/>
        </w:rPr>
        <w:t xml:space="preserve"> רק האיש עושה אותה כלי לקבל. וא</w:t>
      </w:r>
      <w:r>
        <w:rPr>
          <w:rFonts w:hint="cs"/>
          <w:rtl/>
        </w:rPr>
        <w:t>ם לא כן,</w:t>
      </w:r>
      <w:r>
        <w:rPr>
          <w:rtl/>
        </w:rPr>
        <w:t xml:space="preserve"> לא היה האיש ואשה אחד לגמרי, כי עתה שהאיש עושה אותה כלי לקבלה</w:t>
      </w:r>
      <w:r>
        <w:rPr>
          <w:rFonts w:hint="cs"/>
          <w:rtl/>
        </w:rPr>
        <w:t>,</w:t>
      </w:r>
      <w:r>
        <w:rPr>
          <w:rtl/>
        </w:rPr>
        <w:t xml:space="preserve"> ומצד עצמה אינה כלי לגמרי</w:t>
      </w:r>
      <w:r>
        <w:rPr>
          <w:rFonts w:hint="cs"/>
          <w:rtl/>
        </w:rPr>
        <w:t>,</w:t>
      </w:r>
      <w:r>
        <w:rPr>
          <w:rtl/>
        </w:rPr>
        <w:t xml:space="preserve"> היא מתאחדת עם האיש לגמרי. וז</w:t>
      </w:r>
      <w:r>
        <w:rPr>
          <w:rFonts w:hint="cs"/>
          <w:rtl/>
        </w:rPr>
        <w:t>ה שאמר</w:t>
      </w:r>
      <w:r>
        <w:rPr>
          <w:rtl/>
        </w:rPr>
        <w:t xml:space="preserve"> אחריו כי אין האשה כורתת ברית אלא למי שעשאה כלי</w:t>
      </w:r>
      <w:r>
        <w:rPr>
          <w:rFonts w:hint="cs"/>
          <w:rtl/>
        </w:rPr>
        <w:t>.</w:t>
      </w:r>
      <w:r>
        <w:rPr>
          <w:rtl/>
        </w:rPr>
        <w:t xml:space="preserve"> כי הגולם אין לה חבור לשום דבר כלל</w:t>
      </w:r>
      <w:r>
        <w:rPr>
          <w:rFonts w:hint="cs"/>
          <w:rtl/>
        </w:rPr>
        <w:t>,</w:t>
      </w:r>
      <w:r>
        <w:rPr>
          <w:rtl/>
        </w:rPr>
        <w:t xml:space="preserve"> לכך האשה שהיא גולם</w:t>
      </w:r>
      <w:r>
        <w:rPr>
          <w:rFonts w:hint="cs"/>
          <w:rtl/>
        </w:rPr>
        <w:t>,</w:t>
      </w:r>
      <w:r>
        <w:rPr>
          <w:rtl/>
        </w:rPr>
        <w:t xml:space="preserve"> אינה כורתת ברית הוא החבור, רק עם מי שעשאה כלי</w:t>
      </w:r>
      <w:r>
        <w:rPr>
          <w:rFonts w:hint="cs"/>
          <w:rtl/>
        </w:rPr>
        <w:t>,</w:t>
      </w:r>
      <w:r>
        <w:rPr>
          <w:rtl/>
        </w:rPr>
        <w:t xml:space="preserve"> כי אל זה היא מתחברת בחבור גמור</w:t>
      </w:r>
      <w:r>
        <w:rPr>
          <w:rFonts w:hint="cs"/>
          <w:rtl/>
        </w:rPr>
        <w:t>.</w:t>
      </w:r>
      <w:r>
        <w:rPr>
          <w:rtl/>
        </w:rPr>
        <w:t xml:space="preserve"> כי הצורה מתחבר עם החומר</w:t>
      </w:r>
      <w:r>
        <w:rPr>
          <w:rFonts w:hint="cs"/>
          <w:rtl/>
        </w:rPr>
        <w:t>,</w:t>
      </w:r>
      <w:r>
        <w:rPr>
          <w:rtl/>
        </w:rPr>
        <w:t xml:space="preserve"> והחומר מתאחד עם הצורה</w:t>
      </w:r>
      <w:r>
        <w:rPr>
          <w:rFonts w:hint="cs"/>
          <w:rtl/>
        </w:rPr>
        <w:t>,</w:t>
      </w:r>
      <w:r>
        <w:rPr>
          <w:rtl/>
        </w:rPr>
        <w:t xml:space="preserve"> והבן הדברים האלו מאוד</w:t>
      </w:r>
      <w:r>
        <w:rPr>
          <w:rFonts w:hint="cs"/>
          <w:rtl/>
        </w:rPr>
        <w:t>" [הובא למעלה הערה 225]. ובגבורות ה' שלהי פ"ד כתב: "</w:t>
      </w:r>
      <w:r>
        <w:rPr>
          <w:rtl/>
        </w:rPr>
        <w:t>כך ישראל ומצרים</w:t>
      </w:r>
      <w:r>
        <w:rPr>
          <w:rFonts w:hint="cs"/>
          <w:rtl/>
        </w:rPr>
        <w:t>,</w:t>
      </w:r>
      <w:r>
        <w:rPr>
          <w:rtl/>
        </w:rPr>
        <w:t xml:space="preserve"> אף על גב שהם הפכים, כי ישראל הצורה הנבדלת</w:t>
      </w:r>
      <w:r>
        <w:rPr>
          <w:rFonts w:hint="cs"/>
          <w:rtl/>
        </w:rPr>
        <w:t>,</w:t>
      </w:r>
      <w:r>
        <w:rPr>
          <w:rtl/>
        </w:rPr>
        <w:t xml:space="preserve"> ומצריים הם החומר, מכל מקום שייך יחוס ביניהם</w:t>
      </w:r>
      <w:r>
        <w:rPr>
          <w:rFonts w:hint="cs"/>
          <w:rtl/>
        </w:rPr>
        <w:t>,</w:t>
      </w:r>
      <w:r>
        <w:rPr>
          <w:rtl/>
        </w:rPr>
        <w:t xml:space="preserve"> כי החומר והצורה משלימים מציאות אחד</w:t>
      </w:r>
      <w:r>
        <w:rPr>
          <w:rFonts w:hint="cs"/>
          <w:rtl/>
        </w:rPr>
        <w:t>,</w:t>
      </w:r>
      <w:r>
        <w:rPr>
          <w:rtl/>
        </w:rPr>
        <w:t xml:space="preserve"> ודבר זה התיחסות בודאי</w:t>
      </w:r>
      <w:r>
        <w:rPr>
          <w:rFonts w:hint="cs"/>
          <w:rtl/>
        </w:rPr>
        <w:t>" [הובא למעלה פ"א הערה 162].</w:t>
      </w:r>
    </w:p>
  </w:footnote>
  <w:footnote w:id="267">
    <w:p w:rsidR="00177B5D" w:rsidRDefault="00177B5D" w:rsidP="00813E88">
      <w:pPr>
        <w:pStyle w:val="FootnoteText"/>
        <w:rPr>
          <w:rFonts w:hint="cs"/>
        </w:rPr>
      </w:pPr>
      <w:r>
        <w:rPr>
          <w:rtl/>
        </w:rPr>
        <w:t>&lt;</w:t>
      </w:r>
      <w:r>
        <w:rPr>
          <w:rStyle w:val="FootnoteReference"/>
        </w:rPr>
        <w:footnoteRef/>
      </w:r>
      <w:r>
        <w:rPr>
          <w:rtl/>
        </w:rPr>
        <w:t>&gt;</w:t>
      </w:r>
      <w:r>
        <w:rPr>
          <w:rFonts w:hint="cs"/>
          <w:rtl/>
        </w:rPr>
        <w:t xml:space="preserve"> בזה</w:t>
      </w:r>
      <w:r>
        <w:rPr>
          <w:rtl/>
        </w:rPr>
        <w:t xml:space="preserve"> נוגע בעוד יסוד נפוץ בספריו; ה</w:t>
      </w:r>
      <w:r>
        <w:rPr>
          <w:rFonts w:hint="cs"/>
          <w:rtl/>
        </w:rPr>
        <w:t>חומרי</w:t>
      </w:r>
      <w:r>
        <w:rPr>
          <w:rtl/>
        </w:rPr>
        <w:t xml:space="preserve"> הוא בכח, והנבדל הוא בפועל. וכן כתב </w:t>
      </w:r>
      <w:r>
        <w:rPr>
          <w:rStyle w:val="HebrewChar"/>
          <w:rFonts w:cs="Monotype Hadassah"/>
          <w:rtl/>
        </w:rPr>
        <w:t>בנצח ישראל פכ"ט [תקפב.]</w:t>
      </w:r>
      <w:r>
        <w:rPr>
          <w:rStyle w:val="HebrewChar"/>
          <w:rFonts w:cs="Monotype Hadassah" w:hint="cs"/>
          <w:rtl/>
        </w:rPr>
        <w:t>, וז"ל</w:t>
      </w:r>
      <w:r>
        <w:rPr>
          <w:rStyle w:val="HebrewChar"/>
          <w:rFonts w:cs="Monotype Hadassah"/>
          <w:rtl/>
        </w:rPr>
        <w:t>: "הנבדל הוא בפעל, והאדם הגשמי אינו בפעל, רק הוא בכח, כי זהו ענין החומר שהוא בכח".</w:t>
      </w:r>
      <w:r>
        <w:rPr>
          <w:rStyle w:val="HebrewChar"/>
          <w:rFonts w:cs="Monotype Hadassah" w:hint="cs"/>
          <w:rtl/>
        </w:rPr>
        <w:t xml:space="preserve"> </w:t>
      </w:r>
      <w:r>
        <w:rPr>
          <w:rtl/>
        </w:rPr>
        <w:t>ו</w:t>
      </w:r>
      <w:r>
        <w:rPr>
          <w:rFonts w:hint="cs"/>
          <w:rtl/>
        </w:rPr>
        <w:t>שם</w:t>
      </w:r>
      <w:r>
        <w:rPr>
          <w:rtl/>
        </w:rPr>
        <w:t xml:space="preserve"> ס"פ ל [תקצב.] כתב: "החומר אין לו מציאות בפועל, והוא בכח בלבד... כאשר ידוע מענין החומר שאינו נמצא בפועל". ובתפארת ישראל ר"פ ג [נו:] כתב: "וכי יעלה על דעת האדם שיהיה נמצא מעלתו האחרונה בפעל, כי זהו מדרגת העליונים שהם בפעל, אבל התחתונים שהם בעלי חומר, אינם בפעל". </w:t>
      </w:r>
      <w:r>
        <w:rPr>
          <w:rStyle w:val="HebrewChar"/>
          <w:rFonts w:cs="Monotype Hadassah"/>
          <w:rtl/>
        </w:rPr>
        <w:t>ובגבורות ה' פמ"ה [קעא:]</w:t>
      </w:r>
      <w:r>
        <w:rPr>
          <w:rStyle w:val="HebrewChar"/>
          <w:rFonts w:cs="Monotype Hadassah" w:hint="cs"/>
          <w:rtl/>
        </w:rPr>
        <w:t xml:space="preserve"> כתב</w:t>
      </w:r>
      <w:r>
        <w:rPr>
          <w:rStyle w:val="HebrewChar"/>
          <w:rFonts w:cs="Monotype Hadassah"/>
          <w:rtl/>
        </w:rPr>
        <w:t xml:space="preserve">: "אין לך דבר שהוא בכח ואינו בשלימות רק הגשם וכוחות הגשם. ואין הגשם בפועל, כי כל גשם הוא בכח לשנות המצב בתנועה ממקום למקום... לכך דבר הגשמי אינו בעל השלמה". </w:t>
      </w:r>
      <w:r>
        <w:rPr>
          <w:rStyle w:val="HebrewChar"/>
          <w:rFonts w:cs="Monotype Hadassah" w:hint="cs"/>
          <w:rtl/>
        </w:rPr>
        <w:t>ו</w:t>
      </w:r>
      <w:r>
        <w:rPr>
          <w:rtl/>
        </w:rPr>
        <w:t>בח"א לסנהדרין צט: [ג, רכז:]</w:t>
      </w:r>
      <w:r>
        <w:rPr>
          <w:rFonts w:hint="cs"/>
          <w:rtl/>
        </w:rPr>
        <w:t xml:space="preserve"> כתב</w:t>
      </w:r>
      <w:r>
        <w:rPr>
          <w:rtl/>
        </w:rPr>
        <w:t xml:space="preserve">: "כי כל גשם הוא בכח ולא בפעל, רק הנבדל הוא בפעל, ולפי מה שהוא נבדל, אם הוא נבדל לגמרי הוא בפעל הגמור". </w:t>
      </w:r>
      <w:r>
        <w:rPr>
          <w:rStyle w:val="HebrewChar"/>
          <w:rFonts w:cs="Monotype Hadassah"/>
          <w:rtl/>
        </w:rPr>
        <w:t>ובח"א לחולין פט. [ד, קג.] כתב: "כל גשם הוא בכח ולא בפעל". וכ</w:t>
      </w:r>
      <w:r>
        <w:rPr>
          <w:rStyle w:val="HebrewChar"/>
          <w:rFonts w:cs="Monotype Hadassah" w:hint="cs"/>
          <w:rtl/>
        </w:rPr>
        <w:t>ן הוא</w:t>
      </w:r>
      <w:r>
        <w:rPr>
          <w:rStyle w:val="HebrewChar"/>
          <w:rFonts w:cs="Monotype Hadassah"/>
          <w:rtl/>
        </w:rPr>
        <w:t xml:space="preserve"> ב</w:t>
      </w:r>
      <w:r>
        <w:rPr>
          <w:rStyle w:val="HebrewChar"/>
          <w:rFonts w:cs="Monotype Hadassah" w:hint="cs"/>
          <w:rtl/>
        </w:rPr>
        <w:t xml:space="preserve">דר"ח פ"ג מ"ו [קסח.], נתיב התורה פט"ו הערה 187, </w:t>
      </w:r>
      <w:r>
        <w:rPr>
          <w:rStyle w:val="HebrewChar"/>
          <w:rFonts w:cs="Monotype Hadassah"/>
          <w:rtl/>
        </w:rPr>
        <w:t>נתיב יראת השם פ"ב, ח"א לסנהדרין צד. [ג, קצא.]</w:t>
      </w:r>
      <w:r>
        <w:rPr>
          <w:rStyle w:val="HebrewChar"/>
          <w:rFonts w:cs="Monotype Hadassah" w:hint="cs"/>
          <w:rtl/>
        </w:rPr>
        <w:t>, ועוד</w:t>
      </w:r>
      <w:r>
        <w:rPr>
          <w:rStyle w:val="HebrewChar"/>
          <w:rFonts w:cs="Monotype Hadassah"/>
          <w:rtl/>
        </w:rPr>
        <w:t xml:space="preserve">. </w:t>
      </w:r>
      <w:r>
        <w:rPr>
          <w:rStyle w:val="HebrewChar"/>
          <w:rFonts w:cs="Monotype Hadassah" w:hint="cs"/>
          <w:rtl/>
        </w:rPr>
        <w:t>@</w:t>
      </w:r>
      <w:r w:rsidRPr="008F7D2B">
        <w:rPr>
          <w:rStyle w:val="HebrewChar"/>
          <w:rFonts w:cs="Monotype Hadassah"/>
          <w:b/>
          <w:bCs/>
          <w:rtl/>
        </w:rPr>
        <w:t xml:space="preserve">ואמרו </w:t>
      </w:r>
      <w:r w:rsidRPr="008F7D2B">
        <w:rPr>
          <w:rStyle w:val="HebrewChar"/>
          <w:rFonts w:cs="Monotype Hadassah" w:hint="cs"/>
          <w:b/>
          <w:bCs/>
          <w:rtl/>
        </w:rPr>
        <w:t>חכמים</w:t>
      </w:r>
      <w:r>
        <w:rPr>
          <w:rStyle w:val="HebrewChar"/>
          <w:rFonts w:cs="Monotype Hadassah" w:hint="cs"/>
          <w:rtl/>
        </w:rPr>
        <w:t xml:space="preserve">^ [ע"ז ג.] </w:t>
      </w:r>
      <w:r>
        <w:rPr>
          <w:rStyle w:val="HebrewChar"/>
          <w:rFonts w:cs="Monotype Hadassah"/>
          <w:rtl/>
        </w:rPr>
        <w:t>"מי שטרח בערב שבת יאכל בשבת, מי שלא טרח בערב שבת, מהיכן יאכל בשבת". ופירש רש"י שם "בערב שבת - בעולם הזה". ובח"א לע"ז ג. [ד, כא.] כתב: "כי העוה"ז הוא עולם הגשמי, אשר הוא בכח תמיד. ולפיכך בעוה"ז שייך מצות ומעש"ט... לפי שהעולם יוצא אל הפעל, כאשר הגשמי הוא בכח ויוצא אל הפועל. אבל בעוה"ב האדם שם הוא בפועל, ולא שייך שם יציאה אל הפועל כאשר אינו גשמי, ולפיכך העוה"ב הוא שביתה מנוחה, ואין שם יציאה אל הפעל... ולפיכך אמר, מי שטרח בער"ש, הוא יום המעשה, ואז יאכל בשבת, כי השבת הוא יום המנוחה, ובלתי יציאה אל הפעל, רק הכל במנוחה, ולפיכך המצות אינם שייכים רק לעוה"ז בלבד".</w:t>
      </w:r>
      <w:r>
        <w:rPr>
          <w:rStyle w:val="HebrewChar"/>
          <w:rFonts w:cs="Monotype Hadassah" w:hint="cs"/>
          <w:rtl/>
        </w:rPr>
        <w:t xml:space="preserve"> </w:t>
      </w:r>
      <w:r>
        <w:rPr>
          <w:rFonts w:hint="cs"/>
          <w:rtl/>
        </w:rPr>
        <w:t>וראה למעלה פ"א הערה 784.</w:t>
      </w:r>
    </w:p>
  </w:footnote>
  <w:footnote w:id="268">
    <w:p w:rsidR="00177B5D" w:rsidRDefault="00177B5D" w:rsidP="00B330BB">
      <w:pPr>
        <w:pStyle w:val="FootnoteText"/>
        <w:rPr>
          <w:rFonts w:hint="cs"/>
        </w:rPr>
      </w:pPr>
      <w:r>
        <w:rPr>
          <w:rtl/>
        </w:rPr>
        <w:t>&lt;</w:t>
      </w:r>
      <w:r>
        <w:rPr>
          <w:rStyle w:val="FootnoteReference"/>
        </w:rPr>
        <w:footnoteRef/>
      </w:r>
      <w:r>
        <w:rPr>
          <w:rtl/>
        </w:rPr>
        <w:t>&gt;</w:t>
      </w:r>
      <w:r>
        <w:rPr>
          <w:rFonts w:hint="cs"/>
          <w:rtl/>
        </w:rPr>
        <w:t xml:space="preserve"> כי לידה היא יציאה אל הפעל, וכמו שכתב בגבורות ה' פנ"ב [רכו:], וז"ל: "אין דבר במציאות שהוא יציאה לפעל כמו דבר זה, כי חיה [לידה] יציאה לעולם בריאת האדם". ובבאר הגולה באר הששי [ריג:] כתב: "הלידה, כאשר האדם בא לעולם, ויוצא אל הפעל" [הובא למעלה הערה 164]. והואיל ולידה היא יציאה אל הפעל, כך כל יציאה אל הפעל היא נחשבת ללידה. דוגמה לדבר; </w:t>
      </w:r>
      <w:r>
        <w:rPr>
          <w:rtl/>
        </w:rPr>
        <w:t>אמרו חכמים [סנהדרי</w:t>
      </w:r>
      <w:r>
        <w:rPr>
          <w:rFonts w:hint="cs"/>
          <w:rtl/>
        </w:rPr>
        <w:t>ן</w:t>
      </w:r>
      <w:r>
        <w:rPr>
          <w:rtl/>
        </w:rPr>
        <w:t xml:space="preserve"> יט:] "כל המלמד את בן חבירו תורה, מעלה עליו הכתוב כאילו ילדו"</w:t>
      </w:r>
      <w:r>
        <w:rPr>
          <w:rFonts w:hint="cs"/>
          <w:rtl/>
        </w:rPr>
        <w:t>.</w:t>
      </w:r>
      <w:r>
        <w:rPr>
          <w:rtl/>
        </w:rPr>
        <w:t xml:space="preserve"> וכתב על כך בח"א שם [ג, קלז.]</w:t>
      </w:r>
      <w:r>
        <w:rPr>
          <w:rFonts w:hint="cs"/>
          <w:rtl/>
        </w:rPr>
        <w:t xml:space="preserve"> בזה"ל</w:t>
      </w:r>
      <w:r>
        <w:rPr>
          <w:rtl/>
        </w:rPr>
        <w:t>: "שהרי האדם חסר, ובתורה יושלם. וכאשר נולד אין לו דעת כלל, וכאשר משלימו בשביל התורה הוא משלימו, וכל אשר משלים הדבר נקרא כולו על שמו. כי אחר ההשלמה אנו הולכין בכל דבר, ולא אחר המתחיל הדבר</w:t>
      </w:r>
      <w:r>
        <w:rPr>
          <w:rFonts w:hint="cs"/>
          <w:rtl/>
        </w:rPr>
        <w:t xml:space="preserve">. </w:t>
      </w:r>
      <w:r>
        <w:rPr>
          <w:rtl/>
        </w:rPr>
        <w:t xml:space="preserve">וזה שאמרו בכל מקום </w:t>
      </w:r>
      <w:r>
        <w:rPr>
          <w:rFonts w:hint="cs"/>
          <w:rtl/>
        </w:rPr>
        <w:t>[</w:t>
      </w:r>
      <w:r>
        <w:rPr>
          <w:rtl/>
        </w:rPr>
        <w:t>סוטה י</w:t>
      </w:r>
      <w:r>
        <w:rPr>
          <w:rFonts w:hint="cs"/>
          <w:rtl/>
        </w:rPr>
        <w:t>ג:]</w:t>
      </w:r>
      <w:r>
        <w:rPr>
          <w:rtl/>
        </w:rPr>
        <w:t xml:space="preserve"> המתחיל במצוה ואחר גמרו נקראת על שמו</w:t>
      </w:r>
      <w:r>
        <w:rPr>
          <w:rFonts w:hint="cs"/>
          <w:rtl/>
        </w:rPr>
        <w:t>,</w:t>
      </w:r>
      <w:r>
        <w:rPr>
          <w:rtl/>
        </w:rPr>
        <w:t xml:space="preserve"> </w:t>
      </w:r>
      <w:r>
        <w:rPr>
          <w:rFonts w:hint="cs"/>
          <w:rtl/>
        </w:rPr>
        <w:t>[יהושע כד, לב] '</w:t>
      </w:r>
      <w:r>
        <w:rPr>
          <w:rtl/>
        </w:rPr>
        <w:t>ואת עצמות יוסף אשר העלו בני ישראל</w:t>
      </w:r>
      <w:r>
        <w:rPr>
          <w:rFonts w:hint="cs"/>
          <w:rtl/>
        </w:rPr>
        <w:t>',</w:t>
      </w:r>
      <w:r>
        <w:rPr>
          <w:rtl/>
        </w:rPr>
        <w:t xml:space="preserve"> וכי ישראל העלם</w:t>
      </w:r>
      <w:r>
        <w:rPr>
          <w:rFonts w:hint="cs"/>
          <w:rtl/>
        </w:rPr>
        <w:t>,</w:t>
      </w:r>
      <w:r>
        <w:rPr>
          <w:rtl/>
        </w:rPr>
        <w:t xml:space="preserve"> והלא משה העלם</w:t>
      </w:r>
      <w:r>
        <w:rPr>
          <w:rFonts w:hint="cs"/>
          <w:rtl/>
        </w:rPr>
        <w:t>,</w:t>
      </w:r>
      <w:r>
        <w:rPr>
          <w:rtl/>
        </w:rPr>
        <w:t xml:space="preserve"> אלא המתחיל במצוה ואחר גמרה</w:t>
      </w:r>
      <w:r>
        <w:rPr>
          <w:rFonts w:hint="cs"/>
          <w:rtl/>
        </w:rPr>
        <w:t>,</w:t>
      </w:r>
      <w:r>
        <w:rPr>
          <w:rtl/>
        </w:rPr>
        <w:t xml:space="preserve"> נקראת על שמו</w:t>
      </w:r>
      <w:r>
        <w:rPr>
          <w:rFonts w:hint="cs"/>
          <w:rtl/>
        </w:rPr>
        <w:t>,</w:t>
      </w:r>
      <w:r>
        <w:rPr>
          <w:rtl/>
        </w:rPr>
        <w:t xml:space="preserve"> וזה מבואר".</w:t>
      </w:r>
      <w:r>
        <w:rPr>
          <w:rFonts w:hint="cs"/>
          <w:rtl/>
        </w:rPr>
        <w:t xml:space="preserve"> @</w:t>
      </w:r>
      <w:r>
        <w:rPr>
          <w:rFonts w:hint="cs"/>
          <w:b/>
          <w:bCs/>
          <w:rtl/>
        </w:rPr>
        <w:t>וצ</w:t>
      </w:r>
      <w:r w:rsidRPr="00B330BB">
        <w:rPr>
          <w:rFonts w:hint="cs"/>
          <w:b/>
          <w:bCs/>
          <w:rtl/>
        </w:rPr>
        <w:t>רף לכאן</w:t>
      </w:r>
      <w:r>
        <w:rPr>
          <w:rFonts w:hint="cs"/>
          <w:rtl/>
        </w:rPr>
        <w:t>^ דברי הגמרא [סנהדרין יט:], שאמרו שם שפלטי בן ליש התייחס למיכל בת שאול כאילו היא אשתו, וכלשון הגמרא "שנעשה לה כאישה", ופירש רש"י שם "שנעשה לה כאישה - שהיה &amp;</w:t>
      </w:r>
      <w:r w:rsidRPr="00B330BB">
        <w:rPr>
          <w:rFonts w:hint="cs"/>
          <w:b/>
          <w:bCs/>
          <w:rtl/>
        </w:rPr>
        <w:t>מגדלה</w:t>
      </w:r>
      <w:r>
        <w:rPr>
          <w:rFonts w:hint="cs"/>
          <w:rtl/>
        </w:rPr>
        <w:t>^ ומחבבה". ותיבת "מגדלה" מורה באצבע על שהאיש נותן צורה לאשתו, וכמבואר כאן.</w:t>
      </w:r>
    </w:p>
  </w:footnote>
  <w:footnote w:id="269">
    <w:p w:rsidR="00177B5D" w:rsidRDefault="00177B5D" w:rsidP="00170940">
      <w:pPr>
        <w:pStyle w:val="FootnoteText"/>
        <w:rPr>
          <w:rFonts w:hint="cs"/>
          <w:rtl/>
        </w:rPr>
      </w:pPr>
      <w:r>
        <w:rPr>
          <w:rtl/>
        </w:rPr>
        <w:t>&lt;</w:t>
      </w:r>
      <w:r>
        <w:rPr>
          <w:rStyle w:val="FootnoteReference"/>
        </w:rPr>
        <w:footnoteRef/>
      </w:r>
      <w:r>
        <w:rPr>
          <w:rtl/>
        </w:rPr>
        <w:t>&gt;</w:t>
      </w:r>
      <w:r>
        <w:rPr>
          <w:rFonts w:hint="cs"/>
          <w:rtl/>
        </w:rPr>
        <w:t xml:space="preserve"> לשונו בדר"ח פ"א מ"א [קפא.]: "</w:t>
      </w:r>
      <w:r>
        <w:rPr>
          <w:rtl/>
        </w:rPr>
        <w:t>הולך אחר זנות</w:t>
      </w:r>
      <w:r>
        <w:rPr>
          <w:rFonts w:hint="cs"/>
          <w:rtl/>
        </w:rPr>
        <w:t>...</w:t>
      </w:r>
      <w:r>
        <w:rPr>
          <w:rtl/>
        </w:rPr>
        <w:t xml:space="preserve"> בזה הולך אחר החמרי</w:t>
      </w:r>
      <w:r>
        <w:rPr>
          <w:rFonts w:hint="cs"/>
          <w:rtl/>
        </w:rPr>
        <w:t>,</w:t>
      </w:r>
      <w:r>
        <w:rPr>
          <w:rtl/>
        </w:rPr>
        <w:t xml:space="preserve"> עד שהוא נחשב לגמרי כמו בהמה וחמור</w:t>
      </w:r>
      <w:r>
        <w:rPr>
          <w:rFonts w:hint="cs"/>
          <w:rtl/>
        </w:rPr>
        <w:t>... ולדבר זה אין צריך ראיה, כי הזנות מעשה בהמה חמרית". וראה להלן הערה 414 אודות הגנאי והחרפה שבזנות.</w:t>
      </w:r>
    </w:p>
  </w:footnote>
  <w:footnote w:id="270">
    <w:p w:rsidR="00177B5D" w:rsidRDefault="00177B5D" w:rsidP="0038610C">
      <w:pPr>
        <w:pStyle w:val="FootnoteText"/>
        <w:rPr>
          <w:rFonts w:hint="cs"/>
        </w:rPr>
      </w:pPr>
      <w:r>
        <w:rPr>
          <w:rtl/>
        </w:rPr>
        <w:t>&lt;</w:t>
      </w:r>
      <w:r>
        <w:rPr>
          <w:rStyle w:val="FootnoteReference"/>
        </w:rPr>
        <w:footnoteRef/>
      </w:r>
      <w:r>
        <w:rPr>
          <w:rtl/>
        </w:rPr>
        <w:t>&gt;</w:t>
      </w:r>
      <w:r>
        <w:rPr>
          <w:rFonts w:hint="cs"/>
          <w:rtl/>
        </w:rPr>
        <w:t xml:space="preserve"> בנתיב התורה ר"פ ג [קכד:] כתב אודות ההכנה הנצרכת ללימוד תורה, וז"ל: "צריך אל האדם הכנה הזאת שלא יהיה בעל תאוה גופנית, כי בדבר זה נוטה לגמרי אל הגשמי, ואיך יהיה בו נמצא השכל, שהוא הפך הגשמי". ולהלן [לאחר ציון 522] כתב: "אבל אותו שהוא חסר בעצמו, איך ישפיע לאחר". וראה להלן פ"ג הערה 706. </w:t>
      </w:r>
    </w:p>
  </w:footnote>
  <w:footnote w:id="271">
    <w:p w:rsidR="00177B5D" w:rsidRDefault="00177B5D" w:rsidP="00D71296">
      <w:pPr>
        <w:pStyle w:val="FootnoteText"/>
        <w:rPr>
          <w:rFonts w:hint="cs"/>
          <w:rtl/>
        </w:rPr>
      </w:pPr>
      <w:r>
        <w:rPr>
          <w:rtl/>
        </w:rPr>
        <w:t>&lt;</w:t>
      </w:r>
      <w:r>
        <w:rPr>
          <w:rStyle w:val="FootnoteReference"/>
        </w:rPr>
        <w:footnoteRef/>
      </w:r>
      <w:r>
        <w:rPr>
          <w:rtl/>
        </w:rPr>
        <w:t>&gt;</w:t>
      </w:r>
      <w:r>
        <w:rPr>
          <w:rFonts w:hint="cs"/>
          <w:rtl/>
        </w:rPr>
        <w:t xml:space="preserve">  "אמון מוצנע כמה דתימא 'ויהי אומן את הדסה'. וכן הפתרון, בהשמע דבר המלך ודתו להקבץ את כל נערה בתולה [פסוק ח], והיה מרדכי מצניע את אסתר שלא תהא מחוללת לאותו רשע, ומלאך בא ומגלה אותה" [רש"י על המדרש שם].</w:t>
      </w:r>
    </w:p>
  </w:footnote>
  <w:footnote w:id="272">
    <w:p w:rsidR="00177B5D" w:rsidRDefault="00177B5D" w:rsidP="008A1679">
      <w:pPr>
        <w:pStyle w:val="FootnoteText"/>
        <w:rPr>
          <w:rFonts w:hint="cs"/>
        </w:rPr>
      </w:pPr>
      <w:r>
        <w:rPr>
          <w:rtl/>
        </w:rPr>
        <w:t>&lt;</w:t>
      </w:r>
      <w:r>
        <w:rPr>
          <w:rStyle w:val="FootnoteReference"/>
        </w:rPr>
        <w:footnoteRef/>
      </w:r>
      <w:r>
        <w:rPr>
          <w:rtl/>
        </w:rPr>
        <w:t>&gt;</w:t>
      </w:r>
      <w:r>
        <w:rPr>
          <w:rFonts w:hint="cs"/>
          <w:rtl/>
        </w:rPr>
        <w:t xml:space="preserve"> כן פירש רש"י [משלי ח, ל] "</w:t>
      </w:r>
      <w:r>
        <w:rPr>
          <w:rtl/>
        </w:rPr>
        <w:t>אמון - גדילה אצלו</w:t>
      </w:r>
      <w:r>
        <w:rPr>
          <w:rFonts w:hint="cs"/>
          <w:rtl/>
        </w:rPr>
        <w:t xml:space="preserve">". וכן הרד"ק בספר השרשים, שורש אמן, כתב: "'כאשר ישא האומן את היונק' [במדבר יא, יב], המגדל.... וכן 'ואהיה אצלו אמון' [משלי ח, ל]... כלומר בגידול הייתי אצלו".  </w:t>
      </w:r>
    </w:p>
  </w:footnote>
  <w:footnote w:id="273">
    <w:p w:rsidR="00177B5D" w:rsidRDefault="00177B5D" w:rsidP="00DF05AF">
      <w:pPr>
        <w:pStyle w:val="FootnoteText"/>
        <w:rPr>
          <w:rFonts w:hint="cs"/>
        </w:rPr>
      </w:pPr>
      <w:r>
        <w:rPr>
          <w:rtl/>
        </w:rPr>
        <w:t>&lt;</w:t>
      </w:r>
      <w:r>
        <w:rPr>
          <w:rStyle w:val="FootnoteReference"/>
        </w:rPr>
        <w:footnoteRef/>
      </w:r>
      <w:r>
        <w:rPr>
          <w:rtl/>
        </w:rPr>
        <w:t>&gt;</w:t>
      </w:r>
      <w:r>
        <w:rPr>
          <w:rFonts w:hint="cs"/>
          <w:rtl/>
        </w:rPr>
        <w:t xml:space="preserve"> פירוש - האומן שומר על הילד ומגין עליו, וזהו "תחת כנפיו". וכן נאמר [תהלים צא, ד] "</w:t>
      </w:r>
      <w:r>
        <w:rPr>
          <w:rtl/>
        </w:rPr>
        <w:t xml:space="preserve">באברתו יסך לך ותחת כנפיו תחסה </w:t>
      </w:r>
      <w:r>
        <w:rPr>
          <w:rFonts w:hint="cs"/>
          <w:rtl/>
        </w:rPr>
        <w:t>וגו'". וכן נאמר [תהלים יז, ח] "</w:t>
      </w:r>
      <w:r>
        <w:rPr>
          <w:rtl/>
        </w:rPr>
        <w:t>שמרני כאישון בת עין בצל כנפיך תסתירני</w:t>
      </w:r>
      <w:r>
        <w:rPr>
          <w:rFonts w:hint="cs"/>
          <w:rtl/>
        </w:rPr>
        <w:t>". וכן נאמר [רות ב, יב] "</w:t>
      </w:r>
      <w:r>
        <w:rPr>
          <w:rtl/>
        </w:rPr>
        <w:t xml:space="preserve">ישלם </w:t>
      </w:r>
      <w:r>
        <w:rPr>
          <w:rFonts w:hint="cs"/>
          <w:rtl/>
        </w:rPr>
        <w:t>ה'</w:t>
      </w:r>
      <w:r>
        <w:rPr>
          <w:rtl/>
        </w:rPr>
        <w:t xml:space="preserve"> פעלך </w:t>
      </w:r>
      <w:r>
        <w:rPr>
          <w:rFonts w:hint="cs"/>
          <w:rtl/>
        </w:rPr>
        <w:t xml:space="preserve">וגו' </w:t>
      </w:r>
      <w:r>
        <w:rPr>
          <w:rtl/>
        </w:rPr>
        <w:t>אשר באת לחסות תחת כנפיו</w:t>
      </w:r>
      <w:r>
        <w:rPr>
          <w:rFonts w:hint="cs"/>
          <w:rtl/>
        </w:rPr>
        <w:t>". ובדרוש על התורה [יד.] כתב: "</w:t>
      </w:r>
      <w:r>
        <w:rPr>
          <w:rtl/>
        </w:rPr>
        <w:t xml:space="preserve">נאמר אצל רות </w:t>
      </w:r>
      <w:r>
        <w:rPr>
          <w:rFonts w:hint="cs"/>
          <w:rtl/>
        </w:rPr>
        <w:t>'</w:t>
      </w:r>
      <w:r>
        <w:rPr>
          <w:rtl/>
        </w:rPr>
        <w:t>אשר באת לחסות תחת כנפיו</w:t>
      </w:r>
      <w:r>
        <w:rPr>
          <w:rFonts w:hint="cs"/>
          <w:rtl/>
        </w:rPr>
        <w:t>'</w:t>
      </w:r>
      <w:r>
        <w:rPr>
          <w:rtl/>
        </w:rPr>
        <w:t>. כי מאחר שהאדם הוא מקבל מלכותו ית</w:t>
      </w:r>
      <w:r>
        <w:rPr>
          <w:rFonts w:hint="cs"/>
          <w:rtl/>
        </w:rPr>
        <w:t>ברך</w:t>
      </w:r>
      <w:r>
        <w:rPr>
          <w:rtl/>
        </w:rPr>
        <w:t>, ומי שהוא תחת המלך</w:t>
      </w:r>
      <w:r>
        <w:rPr>
          <w:rFonts w:hint="cs"/>
          <w:rtl/>
        </w:rPr>
        <w:t>,</w:t>
      </w:r>
      <w:r>
        <w:rPr>
          <w:rtl/>
        </w:rPr>
        <w:t xml:space="preserve"> מהמחוייב כי המלך מגין עליו</w:t>
      </w:r>
      <w:r>
        <w:rPr>
          <w:rFonts w:hint="cs"/>
          <w:rtl/>
        </w:rPr>
        <w:t>,</w:t>
      </w:r>
      <w:r>
        <w:rPr>
          <w:rtl/>
        </w:rPr>
        <w:t xml:space="preserve"> וחוסהו תחת כנפיו בהסתרו</w:t>
      </w:r>
      <w:r>
        <w:rPr>
          <w:rFonts w:hint="cs"/>
          <w:rtl/>
        </w:rPr>
        <w:t>". ובנתיב התורה פי"א [תסה.] כתב: "</w:t>
      </w:r>
      <w:r>
        <w:rPr>
          <w:rtl/>
        </w:rPr>
        <w:t>אשר מכניס התלמיד חכם בביתו לחסות תחת כנפיו</w:t>
      </w:r>
      <w:r>
        <w:rPr>
          <w:rFonts w:hint="cs"/>
          <w:rtl/>
        </w:rPr>
        <w:t>,</w:t>
      </w:r>
      <w:r>
        <w:rPr>
          <w:rtl/>
        </w:rPr>
        <w:t xml:space="preserve"> להיות לו הגנה שם</w:t>
      </w:r>
      <w:r>
        <w:rPr>
          <w:rFonts w:hint="cs"/>
          <w:rtl/>
        </w:rPr>
        <w:t>". ושם פט"ז [תרסד:] כתב: "ראוי שישמור אותו האדון... כי העבד הוא נכנס תחת רשות האדון שלו, ותחת כנפיו הוא", ושם הערה 85 [ראה להלן הערה 578]. ובח"א לע"ז ג: [ד, כה:] כתב: "</w:t>
      </w:r>
      <w:r>
        <w:rPr>
          <w:rtl/>
        </w:rPr>
        <w:t>כי הלילה הוא העדר הנמצאים</w:t>
      </w:r>
      <w:r>
        <w:rPr>
          <w:rFonts w:hint="cs"/>
          <w:rtl/>
        </w:rPr>
        <w:t>,</w:t>
      </w:r>
      <w:r>
        <w:rPr>
          <w:rtl/>
        </w:rPr>
        <w:t xml:space="preserve"> והוא יתברך שומרם</w:t>
      </w:r>
      <w:r>
        <w:rPr>
          <w:rFonts w:hint="cs"/>
          <w:rtl/>
        </w:rPr>
        <w:t>,</w:t>
      </w:r>
      <w:r>
        <w:rPr>
          <w:rtl/>
        </w:rPr>
        <w:t xml:space="preserve"> והם תחת כנפיו</w:t>
      </w:r>
      <w:r>
        <w:rPr>
          <w:rFonts w:hint="cs"/>
          <w:rtl/>
        </w:rPr>
        <w:t>".</w:t>
      </w:r>
    </w:p>
  </w:footnote>
  <w:footnote w:id="274">
    <w:p w:rsidR="00177B5D" w:rsidRDefault="00177B5D" w:rsidP="00D3382E">
      <w:pPr>
        <w:pStyle w:val="FootnoteText"/>
        <w:rPr>
          <w:rFonts w:hint="cs"/>
        </w:rPr>
      </w:pPr>
      <w:r>
        <w:rPr>
          <w:rtl/>
        </w:rPr>
        <w:t>&lt;</w:t>
      </w:r>
      <w:r>
        <w:rPr>
          <w:rStyle w:val="FootnoteReference"/>
        </w:rPr>
        <w:footnoteRef/>
      </w:r>
      <w:r>
        <w:rPr>
          <w:rtl/>
        </w:rPr>
        <w:t>&gt;</w:t>
      </w:r>
      <w:r>
        <w:rPr>
          <w:rFonts w:hint="cs"/>
          <w:rtl/>
        </w:rPr>
        <w:t xml:space="preserve"> רש"י שמות כב, כא: "</w:t>
      </w:r>
      <w:r>
        <w:rPr>
          <w:rtl/>
        </w:rPr>
        <w:t>כל אלמנה ויתום לא תענון - הוא הדין לכל אדם</w:t>
      </w:r>
      <w:r>
        <w:rPr>
          <w:rFonts w:hint="cs"/>
          <w:rtl/>
        </w:rPr>
        <w:t>,</w:t>
      </w:r>
      <w:r>
        <w:rPr>
          <w:rtl/>
        </w:rPr>
        <w:t xml:space="preserve"> אלא שדבר הכתוב בהווה</w:t>
      </w:r>
      <w:r>
        <w:rPr>
          <w:rFonts w:hint="cs"/>
          <w:rtl/>
        </w:rPr>
        <w:t>,</w:t>
      </w:r>
      <w:r>
        <w:rPr>
          <w:rtl/>
        </w:rPr>
        <w:t xml:space="preserve"> לפי שהם תשושי כח</w:t>
      </w:r>
      <w:r>
        <w:rPr>
          <w:rFonts w:hint="cs"/>
          <w:rtl/>
        </w:rPr>
        <w:t>,</w:t>
      </w:r>
      <w:r>
        <w:rPr>
          <w:rtl/>
        </w:rPr>
        <w:t xml:space="preserve"> ודבר מצוי לענותם</w:t>
      </w:r>
      <w:r>
        <w:rPr>
          <w:rFonts w:hint="cs"/>
          <w:rtl/>
        </w:rPr>
        <w:t>".</w:t>
      </w:r>
    </w:p>
  </w:footnote>
  <w:footnote w:id="275">
    <w:p w:rsidR="00177B5D" w:rsidRDefault="00177B5D" w:rsidP="009B2C3B">
      <w:pPr>
        <w:pStyle w:val="FootnoteText"/>
        <w:rPr>
          <w:rFonts w:hint="cs"/>
          <w:rtl/>
        </w:rPr>
      </w:pPr>
      <w:r>
        <w:rPr>
          <w:rtl/>
        </w:rPr>
        <w:t>&lt;</w:t>
      </w:r>
      <w:r>
        <w:rPr>
          <w:rStyle w:val="FootnoteReference"/>
        </w:rPr>
        <w:footnoteRef/>
      </w:r>
      <w:r>
        <w:rPr>
          <w:rtl/>
        </w:rPr>
        <w:t>&gt;</w:t>
      </w:r>
      <w:r>
        <w:rPr>
          <w:rFonts w:hint="cs"/>
          <w:rtl/>
        </w:rPr>
        <w:t xml:space="preserve"> נראה לבאר זאת, ששמירה היא באה מדבר חיצוני לנשמר, אך הדבר עצמו אינו נקרא שומר. ובגו"א במדבר פ"ג אות יג ביאר ש"מסך הפתח אוהל מועד" [במדבר ג, כה] נקרא בשם "מסך", וכלשונו: "</w:t>
      </w:r>
      <w:r>
        <w:rPr>
          <w:rtl/>
        </w:rPr>
        <w:t xml:space="preserve">פירש רש"י בפרשת ויקהל </w:t>
      </w:r>
      <w:r>
        <w:rPr>
          <w:rFonts w:hint="cs"/>
          <w:rtl/>
        </w:rPr>
        <w:t>[</w:t>
      </w:r>
      <w:r>
        <w:rPr>
          <w:rtl/>
        </w:rPr>
        <w:t>שמות לה, יב</w:t>
      </w:r>
      <w:r>
        <w:rPr>
          <w:rFonts w:hint="cs"/>
          <w:rtl/>
        </w:rPr>
        <w:t>]</w:t>
      </w:r>
      <w:r>
        <w:rPr>
          <w:rtl/>
        </w:rPr>
        <w:t xml:space="preserve"> שכל דבר שהוא מגין, בין שהוא מגין למעלה בין שהוא מגין למטה או מהצד, נקרא בשם </w:t>
      </w:r>
      <w:r>
        <w:rPr>
          <w:rFonts w:hint="cs"/>
          <w:rtl/>
        </w:rPr>
        <w:t>'</w:t>
      </w:r>
      <w:r>
        <w:rPr>
          <w:rtl/>
        </w:rPr>
        <w:t>מסך</w:t>
      </w:r>
      <w:r>
        <w:rPr>
          <w:rFonts w:hint="cs"/>
          <w:rtl/>
        </w:rPr>
        <w:t>'</w:t>
      </w:r>
      <w:r>
        <w:rPr>
          <w:rtl/>
        </w:rPr>
        <w:t xml:space="preserve">, ששייך לשון סכוך מן הצד כמו מלמעלה. ומפני שהוילון הוא מגין על המשכן מלפניו, נקרא </w:t>
      </w:r>
      <w:r>
        <w:rPr>
          <w:rFonts w:hint="cs"/>
          <w:rtl/>
        </w:rPr>
        <w:t>'</w:t>
      </w:r>
      <w:r>
        <w:rPr>
          <w:rtl/>
        </w:rPr>
        <w:t>מסך</w:t>
      </w:r>
      <w:r>
        <w:rPr>
          <w:rFonts w:hint="cs"/>
          <w:rtl/>
        </w:rPr>
        <w:t>' [רש"י במדבר ג, כה]</w:t>
      </w:r>
      <w:r>
        <w:rPr>
          <w:rtl/>
        </w:rPr>
        <w:t xml:space="preserve">. ואין להקשות דלפי זה גם כן המחיצה יהיה נקראת </w:t>
      </w:r>
      <w:r>
        <w:rPr>
          <w:rFonts w:hint="cs"/>
          <w:rtl/>
        </w:rPr>
        <w:t>'</w:t>
      </w:r>
      <w:r>
        <w:rPr>
          <w:rtl/>
        </w:rPr>
        <w:t>מסך</w:t>
      </w:r>
      <w:r>
        <w:rPr>
          <w:rFonts w:hint="cs"/>
          <w:rtl/>
        </w:rPr>
        <w:t>'</w:t>
      </w:r>
      <w:r>
        <w:rPr>
          <w:rtl/>
        </w:rPr>
        <w:t xml:space="preserve">, שהוא מסיך מן הצד, וזה לא מצאנו בשום מקום שנקראת המחיצה </w:t>
      </w:r>
      <w:r>
        <w:rPr>
          <w:rFonts w:hint="cs"/>
          <w:rtl/>
        </w:rPr>
        <w:t>'</w:t>
      </w:r>
      <w:r>
        <w:rPr>
          <w:rtl/>
        </w:rPr>
        <w:t>מסך</w:t>
      </w:r>
      <w:r>
        <w:rPr>
          <w:rFonts w:hint="cs"/>
          <w:rtl/>
        </w:rPr>
        <w:t>'.</w:t>
      </w:r>
      <w:r>
        <w:rPr>
          <w:rtl/>
        </w:rPr>
        <w:t xml:space="preserve"> דודאי המחיצה לא נקראת </w:t>
      </w:r>
      <w:r>
        <w:rPr>
          <w:rFonts w:hint="cs"/>
          <w:rtl/>
        </w:rPr>
        <w:t>'</w:t>
      </w:r>
      <w:r>
        <w:rPr>
          <w:rtl/>
        </w:rPr>
        <w:t>מסך</w:t>
      </w:r>
      <w:r>
        <w:rPr>
          <w:rFonts w:hint="cs"/>
          <w:rtl/>
        </w:rPr>
        <w:t>'</w:t>
      </w:r>
      <w:r>
        <w:rPr>
          <w:rtl/>
        </w:rPr>
        <w:t xml:space="preserve"> לפי שהמחיצה היא עיקר המשכן, ועל ידי המחיצה נעשה המשכן, ואין שייך שיהיה נקרא המשכן עצמו בשם </w:t>
      </w:r>
      <w:r>
        <w:rPr>
          <w:rFonts w:hint="cs"/>
          <w:rtl/>
        </w:rPr>
        <w:t>'</w:t>
      </w:r>
      <w:r>
        <w:rPr>
          <w:rtl/>
        </w:rPr>
        <w:t>מסך</w:t>
      </w:r>
      <w:r>
        <w:rPr>
          <w:rFonts w:hint="cs"/>
          <w:rtl/>
        </w:rPr>
        <w:t>'</w:t>
      </w:r>
      <w:r>
        <w:rPr>
          <w:rtl/>
        </w:rPr>
        <w:t xml:space="preserve">. אבל הוילון שכנגד פתח המשכן נקרא </w:t>
      </w:r>
      <w:r>
        <w:rPr>
          <w:rFonts w:hint="cs"/>
          <w:rtl/>
        </w:rPr>
        <w:t>'</w:t>
      </w:r>
      <w:r>
        <w:rPr>
          <w:rtl/>
        </w:rPr>
        <w:t>מסך</w:t>
      </w:r>
      <w:r>
        <w:rPr>
          <w:rFonts w:hint="cs"/>
          <w:rtl/>
        </w:rPr>
        <w:t>'</w:t>
      </w:r>
      <w:r>
        <w:rPr>
          <w:rtl/>
        </w:rPr>
        <w:t>, לפי שהוא מגין שלא יהיה פתוח</w:t>
      </w:r>
      <w:r>
        <w:rPr>
          <w:rFonts w:hint="cs"/>
          <w:rtl/>
        </w:rPr>
        <w:t xml:space="preserve">". הרי שהדבר עצמו אינו נקרא "שומר" לעצמו. ובבאר הגולה באר הראשון [מב:] כתב: "החכימה הטבע לתת לאברים שמירה שלא יתקלקל האבר... החכימה הטבע לעשות אל העין השמירה, הוא המכסה שהוא על העין... וכן עשתה הטבע הצפרנים לאצבעות היד והרגלים, שלא יהיו נקופים בתנועת האדם. ושערות הראש [הם] שמירה לראש... ודבר זה זולת האבר, הדבר שהוא שמירה אליו" [ראה להלן הערה 592]. והואיל ובנים ובנות הם כרעיה דאבוה [גו"א בראשית פל"ז ריש אות ז, ותפארת ישראל ס"פ לח], לכך אי אפשר לומר שהאב ואם פורשים כנפיהם על בניהם, וזה כמו לומר שהם פורשים כנפים על עצמם, וזה מן הנמנע. מה שאין כן מי שמגדל יתום בתוך ביתו, ואינו אב ואם, אזי הוא פורש כנפיו על היתום שהכניס לביתו.  </w:t>
      </w:r>
    </w:p>
  </w:footnote>
  <w:footnote w:id="276">
    <w:p w:rsidR="00177B5D" w:rsidRDefault="00177B5D" w:rsidP="008F29EB">
      <w:pPr>
        <w:pStyle w:val="FootnoteText"/>
        <w:rPr>
          <w:rFonts w:hint="cs"/>
        </w:rPr>
      </w:pPr>
      <w:r>
        <w:rPr>
          <w:rtl/>
        </w:rPr>
        <w:t>&lt;</w:t>
      </w:r>
      <w:r>
        <w:rPr>
          <w:rStyle w:val="FootnoteReference"/>
        </w:rPr>
        <w:footnoteRef/>
      </w:r>
      <w:r>
        <w:rPr>
          <w:rtl/>
        </w:rPr>
        <w:t>&gt;</w:t>
      </w:r>
      <w:r>
        <w:rPr>
          <w:rFonts w:hint="cs"/>
          <w:rtl/>
        </w:rPr>
        <w:t xml:space="preserve"> בא לבאר את קישור המלים "</w:t>
      </w:r>
      <w:r>
        <w:rPr>
          <w:rtl/>
        </w:rPr>
        <w:t>ויהי א</w:t>
      </w:r>
      <w:r>
        <w:rPr>
          <w:rFonts w:hint="cs"/>
          <w:rtl/>
        </w:rPr>
        <w:t>ו</w:t>
      </w:r>
      <w:r>
        <w:rPr>
          <w:rtl/>
        </w:rPr>
        <w:t>מן את הדסה היא א</w:t>
      </w:r>
      <w:r>
        <w:rPr>
          <w:rFonts w:hint="cs"/>
          <w:rtl/>
        </w:rPr>
        <w:t xml:space="preserve">סתר", שמשמע מכך שיש קשר מהותי בין "ויהי אומן" לבין "הדסה היא אסתר". ולאחר שביאר ש"אומן" פירושו "לשון מוצנע... מוצנע תחת כנפיו", יבוא לבאר כיצד מתקשרים לכך השמות "אסתר" ו"הדסה". </w:t>
      </w:r>
    </w:p>
  </w:footnote>
  <w:footnote w:id="277">
    <w:p w:rsidR="00177B5D" w:rsidRDefault="00177B5D" w:rsidP="00B037AF">
      <w:pPr>
        <w:pStyle w:val="FootnoteText"/>
        <w:rPr>
          <w:rFonts w:hint="cs"/>
          <w:rtl/>
        </w:rPr>
      </w:pPr>
      <w:r>
        <w:rPr>
          <w:rtl/>
        </w:rPr>
        <w:t>&lt;</w:t>
      </w:r>
      <w:r>
        <w:rPr>
          <w:rStyle w:val="FootnoteReference"/>
        </w:rPr>
        <w:footnoteRef/>
      </w:r>
      <w:r>
        <w:rPr>
          <w:rtl/>
        </w:rPr>
        <w:t>&gt;</w:t>
      </w:r>
      <w:r>
        <w:rPr>
          <w:rFonts w:hint="cs"/>
          <w:rtl/>
        </w:rPr>
        <w:t xml:space="preserve"> מציון 174 עד ציון 199. וראה למעלה הערה 36, ולהלן הערות 419, 444.</w:t>
      </w:r>
    </w:p>
  </w:footnote>
  <w:footnote w:id="278">
    <w:p w:rsidR="00177B5D" w:rsidRDefault="00177B5D" w:rsidP="00272DA2">
      <w:pPr>
        <w:pStyle w:val="FootnoteText"/>
        <w:rPr>
          <w:rFonts w:hint="cs"/>
          <w:rtl/>
        </w:rPr>
      </w:pPr>
      <w:r>
        <w:rPr>
          <w:rtl/>
        </w:rPr>
        <w:t>&lt;</w:t>
      </w:r>
      <w:r>
        <w:rPr>
          <w:rStyle w:val="FootnoteReference"/>
        </w:rPr>
        <w:footnoteRef/>
      </w:r>
      <w:r>
        <w:rPr>
          <w:rtl/>
        </w:rPr>
        <w:t>&gt;</w:t>
      </w:r>
      <w:r>
        <w:rPr>
          <w:rFonts w:hint="cs"/>
          <w:rtl/>
        </w:rPr>
        <w:t xml:space="preserve"> פירוש - מדת הצניעות של אסתר הביאה לכך שתהיה נשמרת ומוצנעת אצל מרדכי. ואודות שהצנוע נשמר, הנה אמרו חכמים [ברכות סב:] "</w:t>
      </w:r>
      <w:r>
        <w:rPr>
          <w:rtl/>
        </w:rPr>
        <w:t>אמר לו דוד לשאול</w:t>
      </w:r>
      <w:r>
        <w:rPr>
          <w:rFonts w:hint="cs"/>
          <w:rtl/>
        </w:rPr>
        <w:t>,</w:t>
      </w:r>
      <w:r>
        <w:rPr>
          <w:rtl/>
        </w:rPr>
        <w:t xml:space="preserve"> מן התורה בן הריגה אתה שהרי רודף אתה</w:t>
      </w:r>
      <w:r>
        <w:rPr>
          <w:rFonts w:hint="cs"/>
          <w:rtl/>
        </w:rPr>
        <w:t>,</w:t>
      </w:r>
      <w:r>
        <w:rPr>
          <w:rtl/>
        </w:rPr>
        <w:t xml:space="preserve"> והתורה אמרה בא להרגך השכם להרגו</w:t>
      </w:r>
      <w:r>
        <w:rPr>
          <w:rFonts w:hint="cs"/>
          <w:rtl/>
        </w:rPr>
        <w:t>.</w:t>
      </w:r>
      <w:r>
        <w:rPr>
          <w:rtl/>
        </w:rPr>
        <w:t xml:space="preserve"> אלא צניעות שהיתה בך </w:t>
      </w:r>
      <w:r>
        <w:rPr>
          <w:rFonts w:hint="cs"/>
          <w:rtl/>
        </w:rPr>
        <w:t>["</w:t>
      </w:r>
      <w:r>
        <w:rPr>
          <w:rtl/>
        </w:rPr>
        <w:t>שנכנס למערה בשביל הצנע, ואף שם נהג צניעות</w:t>
      </w:r>
      <w:r>
        <w:rPr>
          <w:rFonts w:hint="cs"/>
          <w:rtl/>
        </w:rPr>
        <w:t xml:space="preserve">" (רש"י שם)] </w:t>
      </w:r>
      <w:r>
        <w:rPr>
          <w:rtl/>
        </w:rPr>
        <w:t>היא חסה עליך</w:t>
      </w:r>
      <w:r>
        <w:rPr>
          <w:rFonts w:hint="cs"/>
          <w:rtl/>
        </w:rPr>
        <w:t>.</w:t>
      </w:r>
      <w:r>
        <w:rPr>
          <w:rtl/>
        </w:rPr>
        <w:t xml:space="preserve"> ומאי היא</w:t>
      </w:r>
      <w:r>
        <w:rPr>
          <w:rFonts w:hint="cs"/>
          <w:rtl/>
        </w:rPr>
        <w:t>,</w:t>
      </w:r>
      <w:r>
        <w:rPr>
          <w:rtl/>
        </w:rPr>
        <w:t xml:space="preserve"> דכתיב </w:t>
      </w:r>
      <w:r>
        <w:rPr>
          <w:rFonts w:hint="cs"/>
          <w:rtl/>
        </w:rPr>
        <w:t>[ש"א כד, ג] '</w:t>
      </w:r>
      <w:r>
        <w:rPr>
          <w:rtl/>
        </w:rPr>
        <w:t>ויבא אל גדרות הצאן על הדרך ושם מערה ויבא שאול להסך את רגליו</w:t>
      </w:r>
      <w:r>
        <w:rPr>
          <w:rFonts w:hint="cs"/>
          <w:rtl/>
        </w:rPr>
        <w:t>',</w:t>
      </w:r>
      <w:r>
        <w:rPr>
          <w:rtl/>
        </w:rPr>
        <w:t xml:space="preserve"> תנא גדר לפנים מן גדר ומערה לפנים ממערה להסך</w:t>
      </w:r>
      <w:r>
        <w:rPr>
          <w:rFonts w:hint="cs"/>
          <w:rtl/>
        </w:rPr>
        <w:t>". ובנתיב הצניעות פ"א הביא מאמר זה, וכתב בזה"ל: "</w:t>
      </w:r>
      <w:r>
        <w:rPr>
          <w:rtl/>
        </w:rPr>
        <w:t>כי מה ענין הצניעות שהיה חסה עליו שלא להרגו</w:t>
      </w:r>
      <w:r>
        <w:rPr>
          <w:rFonts w:hint="cs"/>
          <w:rtl/>
        </w:rPr>
        <w:t>.</w:t>
      </w:r>
      <w:r>
        <w:rPr>
          <w:rtl/>
        </w:rPr>
        <w:t xml:space="preserve"> אבל מפני שהוא צניעות ראוי אליו הסתירה ביותר</w:t>
      </w:r>
      <w:r>
        <w:rPr>
          <w:rFonts w:hint="cs"/>
          <w:rtl/>
        </w:rPr>
        <w:t>,</w:t>
      </w:r>
      <w:r>
        <w:rPr>
          <w:rtl/>
        </w:rPr>
        <w:t xml:space="preserve"> וכמו שמפורש אח</w:t>
      </w:r>
      <w:r>
        <w:rPr>
          <w:rFonts w:hint="cs"/>
          <w:rtl/>
        </w:rPr>
        <w:t>ר כך</w:t>
      </w:r>
      <w:r>
        <w:rPr>
          <w:rtl/>
        </w:rPr>
        <w:t xml:space="preserve"> כי כאשר היה בא לעשות צרכיו היה נכנס מערה לפנים ממערה</w:t>
      </w:r>
      <w:r>
        <w:rPr>
          <w:rFonts w:hint="cs"/>
          <w:rtl/>
        </w:rPr>
        <w:t>,</w:t>
      </w:r>
      <w:r>
        <w:rPr>
          <w:rtl/>
        </w:rPr>
        <w:t xml:space="preserve"> וגדר לפנים מגדר</w:t>
      </w:r>
      <w:r>
        <w:rPr>
          <w:rFonts w:hint="cs"/>
          <w:rtl/>
        </w:rPr>
        <w:t>,</w:t>
      </w:r>
      <w:r>
        <w:rPr>
          <w:rtl/>
        </w:rPr>
        <w:t xml:space="preserve"> להסתיר עצמו להיות צנוע מבני אדם</w:t>
      </w:r>
      <w:r>
        <w:rPr>
          <w:rFonts w:hint="cs"/>
          <w:rtl/>
        </w:rPr>
        <w:t>.</w:t>
      </w:r>
      <w:r>
        <w:rPr>
          <w:rtl/>
        </w:rPr>
        <w:t xml:space="preserve"> וכמו שהוא היה עושה דבריו בצניעות מערה לפנים ממערה, לכך כאשר בא אדם לשלוט בו</w:t>
      </w:r>
      <w:r>
        <w:rPr>
          <w:rFonts w:hint="cs"/>
          <w:rtl/>
        </w:rPr>
        <w:t>,</w:t>
      </w:r>
      <w:r>
        <w:rPr>
          <w:rtl/>
        </w:rPr>
        <w:t xml:space="preserve"> היה נסתר וצנוע ממנו</w:t>
      </w:r>
      <w:r>
        <w:rPr>
          <w:rFonts w:hint="cs"/>
          <w:rtl/>
        </w:rPr>
        <w:t>,</w:t>
      </w:r>
      <w:r>
        <w:rPr>
          <w:rtl/>
        </w:rPr>
        <w:t xml:space="preserve"> עד שלא היה יכול לשלוט בו. ודבר זה נודע מענין הצניעות</w:t>
      </w:r>
      <w:r>
        <w:rPr>
          <w:rFonts w:hint="cs"/>
          <w:rtl/>
        </w:rPr>
        <w:t>,</w:t>
      </w:r>
      <w:r>
        <w:rPr>
          <w:rtl/>
        </w:rPr>
        <w:t xml:space="preserve"> שכל ענינו הסתר ואינו נגלה בחוץ</w:t>
      </w:r>
      <w:r>
        <w:rPr>
          <w:rFonts w:hint="cs"/>
          <w:rtl/>
        </w:rPr>
        <w:t>,</w:t>
      </w:r>
      <w:r>
        <w:rPr>
          <w:rtl/>
        </w:rPr>
        <w:t xml:space="preserve"> רק כל מעשיו בהסתר ובצניעות</w:t>
      </w:r>
      <w:r>
        <w:rPr>
          <w:rFonts w:hint="cs"/>
          <w:rtl/>
        </w:rPr>
        <w:t>,</w:t>
      </w:r>
      <w:r>
        <w:rPr>
          <w:rtl/>
        </w:rPr>
        <w:t xml:space="preserve"> ולפיכך היה נסתר גם כן בשמירה</w:t>
      </w:r>
      <w:r>
        <w:rPr>
          <w:rFonts w:hint="cs"/>
          <w:rtl/>
        </w:rPr>
        <w:t>,</w:t>
      </w:r>
      <w:r>
        <w:rPr>
          <w:rtl/>
        </w:rPr>
        <w:t xml:space="preserve"> עד שלא היו שולטין </w:t>
      </w:r>
      <w:r>
        <w:rPr>
          <w:rFonts w:hint="cs"/>
          <w:rtl/>
        </w:rPr>
        <w:t>בו". ובנתיב הצניעות ס"פ ג כתב: "</w:t>
      </w:r>
      <w:r>
        <w:rPr>
          <w:rtl/>
        </w:rPr>
        <w:t>כי הצניעות שהוא נסתר ונטמן</w:t>
      </w:r>
      <w:r>
        <w:rPr>
          <w:rFonts w:hint="cs"/>
          <w:rtl/>
        </w:rPr>
        <w:t>,</w:t>
      </w:r>
      <w:r>
        <w:rPr>
          <w:rtl/>
        </w:rPr>
        <w:t xml:space="preserve"> וראוי שיהיה חוסה תחת כנפי השמירה</w:t>
      </w:r>
      <w:r>
        <w:rPr>
          <w:rFonts w:hint="cs"/>
          <w:rtl/>
        </w:rPr>
        <w:t>,</w:t>
      </w:r>
      <w:r>
        <w:rPr>
          <w:rtl/>
        </w:rPr>
        <w:t xml:space="preserve"> שיהיה נשמר ביותר</w:t>
      </w:r>
      <w:r>
        <w:rPr>
          <w:rFonts w:hint="cs"/>
          <w:rtl/>
        </w:rPr>
        <w:t>.</w:t>
      </w:r>
      <w:r>
        <w:rPr>
          <w:rtl/>
        </w:rPr>
        <w:t xml:space="preserve"> שזהו ענין הצניעות שהוא ראוי אל השמירה מן הש</w:t>
      </w:r>
      <w:r>
        <w:rPr>
          <w:rFonts w:hint="cs"/>
          <w:rtl/>
        </w:rPr>
        <w:t>ם יתברך,</w:t>
      </w:r>
      <w:r>
        <w:rPr>
          <w:rtl/>
        </w:rPr>
        <w:t xml:space="preserve"> עד שהוא חוסה תחת כנפי השם יתברך</w:t>
      </w:r>
      <w:r>
        <w:rPr>
          <w:rFonts w:hint="cs"/>
          <w:rtl/>
        </w:rPr>
        <w:t>". וכן מצינו שתיבת צנוע היא נרדפת לתיבת שמירה, וכגון [פסחים טו.] "</w:t>
      </w:r>
      <w:r>
        <w:rPr>
          <w:rtl/>
        </w:rPr>
        <w:t>יניחנה במקום המוצנע</w:t>
      </w:r>
      <w:r>
        <w:rPr>
          <w:rFonts w:hint="cs"/>
          <w:rtl/>
        </w:rPr>
        <w:t>", ופירש רש"י שם "</w:t>
      </w:r>
      <w:r>
        <w:rPr>
          <w:rtl/>
        </w:rPr>
        <w:t>עדיין מוזהר על שמירתה</w:t>
      </w:r>
      <w:r>
        <w:rPr>
          <w:rFonts w:hint="cs"/>
          <w:rtl/>
        </w:rPr>
        <w:t>". ועל הפסוק [במדבר יט, ט] "</w:t>
      </w:r>
      <w:r>
        <w:rPr>
          <w:rtl/>
        </w:rPr>
        <w:t>והיתה לעדת בני ישראל למשמרת למי נדה חטאת ה</w:t>
      </w:r>
      <w:r>
        <w:rPr>
          <w:rFonts w:hint="cs"/>
          <w:rtl/>
        </w:rPr>
        <w:t>י</w:t>
      </w:r>
      <w:r>
        <w:rPr>
          <w:rtl/>
        </w:rPr>
        <w:t>א</w:t>
      </w:r>
      <w:r>
        <w:rPr>
          <w:rFonts w:hint="cs"/>
          <w:rtl/>
        </w:rPr>
        <w:t>", אמרו "</w:t>
      </w:r>
      <w:r>
        <w:rPr>
          <w:rtl/>
        </w:rPr>
        <w:t>מלמד שמצניעין ממנו</w:t>
      </w:r>
      <w:r>
        <w:rPr>
          <w:rFonts w:hint="cs"/>
          <w:rtl/>
        </w:rPr>
        <w:t>" [רמב"ם הלכות פרה אדומה פ"ג ה"ד, ומקורו מהמדרש הגדול חוקת שם, ותוספתא פרה פ"ג מ"ח]. ולהיפך מצינו שתיבת תורפה פירושה "במקום גלוי ואינו משומר" [רש"י בכורות לג:], והוא מורה על העדר צניעות, וכמו "</w:t>
      </w:r>
      <w:r>
        <w:rPr>
          <w:rtl/>
        </w:rPr>
        <w:t>תורפה של ירושלים - גלויה וערותה</w:t>
      </w:r>
      <w:r>
        <w:rPr>
          <w:rFonts w:hint="cs"/>
          <w:rtl/>
        </w:rPr>
        <w:t>,</w:t>
      </w:r>
      <w:r>
        <w:rPr>
          <w:rtl/>
        </w:rPr>
        <w:t xml:space="preserve"> מקום שהיא נוחה ליכבש</w:t>
      </w:r>
      <w:r>
        <w:rPr>
          <w:rFonts w:hint="cs"/>
          <w:rtl/>
        </w:rPr>
        <w:t xml:space="preserve">". הרי שמקום משתמר נקרא מוצנע, ומקום גלוי נקרא תורפה, וזה מורה באצבע שהצנוע משתמר, והפרוץ אינו משתמר.  </w:t>
      </w:r>
    </w:p>
  </w:footnote>
  <w:footnote w:id="279">
    <w:p w:rsidR="00177B5D" w:rsidRDefault="00177B5D" w:rsidP="00107FD2">
      <w:pPr>
        <w:pStyle w:val="FootnoteText"/>
        <w:rPr>
          <w:rFonts w:hint="cs"/>
          <w:rtl/>
        </w:rPr>
      </w:pPr>
      <w:r>
        <w:rPr>
          <w:rtl/>
        </w:rPr>
        <w:t>&lt;</w:t>
      </w:r>
      <w:r>
        <w:rPr>
          <w:rStyle w:val="FootnoteReference"/>
        </w:rPr>
        <w:footnoteRef/>
      </w:r>
      <w:r>
        <w:rPr>
          <w:rtl/>
        </w:rPr>
        <w:t>&gt;</w:t>
      </w:r>
      <w:r>
        <w:rPr>
          <w:rFonts w:hint="cs"/>
          <w:rtl/>
        </w:rPr>
        <w:t xml:space="preserve"> כמבואר למעלה לאחר ציון 176. ואודות שעץ הוא העיקר לעומת העלין, כן אמרו חכמים [חולין צב.] "</w:t>
      </w:r>
      <w:r>
        <w:rPr>
          <w:rtl/>
        </w:rPr>
        <w:t>אומה זו כגפן נמשלה</w:t>
      </w:r>
      <w:r>
        <w:rPr>
          <w:rFonts w:hint="cs"/>
          <w:rtl/>
        </w:rPr>
        <w:t>;</w:t>
      </w:r>
      <w:r>
        <w:rPr>
          <w:rtl/>
        </w:rPr>
        <w:t xml:space="preserve"> זמורות שבה אלו בעלי בתים</w:t>
      </w:r>
      <w:r>
        <w:rPr>
          <w:rFonts w:hint="cs"/>
          <w:rtl/>
        </w:rPr>
        <w:t>,</w:t>
      </w:r>
      <w:r>
        <w:rPr>
          <w:rtl/>
        </w:rPr>
        <w:t xml:space="preserve"> אשכולות שבה אלו תלמידי חכמים</w:t>
      </w:r>
      <w:r>
        <w:rPr>
          <w:rFonts w:hint="cs"/>
          <w:rtl/>
        </w:rPr>
        <w:t>,</w:t>
      </w:r>
      <w:r>
        <w:rPr>
          <w:rtl/>
        </w:rPr>
        <w:t xml:space="preserve"> עלין שבה אלו עמי הארץ</w:t>
      </w:r>
      <w:r>
        <w:rPr>
          <w:rFonts w:hint="cs"/>
          <w:rtl/>
        </w:rPr>
        <w:t>,</w:t>
      </w:r>
      <w:r>
        <w:rPr>
          <w:rtl/>
        </w:rPr>
        <w:t xml:space="preserve"> קנוקנות שבה אלו ריקנים שבישראל</w:t>
      </w:r>
      <w:r>
        <w:rPr>
          <w:rFonts w:hint="cs"/>
          <w:rtl/>
        </w:rPr>
        <w:t>". ופירש רש"י שם "</w:t>
      </w:r>
      <w:r>
        <w:rPr>
          <w:rtl/>
        </w:rPr>
        <w:t>זמורות שבה אלו בעלי בתים - דמה הזמורה הזו מוציאה לולבין ועלים ופרי</w:t>
      </w:r>
      <w:r>
        <w:rPr>
          <w:rFonts w:hint="cs"/>
          <w:rtl/>
        </w:rPr>
        <w:t>,</w:t>
      </w:r>
      <w:r>
        <w:rPr>
          <w:rtl/>
        </w:rPr>
        <w:t xml:space="preserve"> והוא עיקר הגפן</w:t>
      </w:r>
      <w:r>
        <w:rPr>
          <w:rFonts w:hint="cs"/>
          <w:rtl/>
        </w:rPr>
        <w:t>,</w:t>
      </w:r>
      <w:r>
        <w:rPr>
          <w:rtl/>
        </w:rPr>
        <w:t xml:space="preserve"> כך בעלי בתים גומלי חסד ומחזיקים ידי עניים</w:t>
      </w:r>
      <w:r>
        <w:rPr>
          <w:rFonts w:hint="cs"/>
          <w:rtl/>
        </w:rPr>
        <w:t>,</w:t>
      </w:r>
      <w:r>
        <w:rPr>
          <w:rtl/>
        </w:rPr>
        <w:t xml:space="preserve"> ומפזרים ממונם למלכות בשביל אחיהם</w:t>
      </w:r>
      <w:r>
        <w:rPr>
          <w:rFonts w:hint="cs"/>
          <w:rtl/>
        </w:rPr>
        <w:t>,</w:t>
      </w:r>
      <w:r>
        <w:rPr>
          <w:rtl/>
        </w:rPr>
        <w:t xml:space="preserve"> ומתקיימים על ידם</w:t>
      </w:r>
      <w:r>
        <w:rPr>
          <w:rFonts w:hint="cs"/>
          <w:rtl/>
        </w:rPr>
        <w:t>". ובח"א לב"מ קיד. [ג, נה:] כתב: "ואין ספק כי העלין אינו עיקר בעץ". ומה שמדגיש כאן שהעץ הוא עיקר, כי בא להורות את צניעותו של ההדס, ואם העלין היו עיקר, אזי לא היתה בהדס שום צניעות, ואדרבה, העלין שלו גלויים לעין כל. אך הואיל והעץ הוא העיקר, והעלין מכסים על עיקר זה, הרי שההדס מורה על הצניעות, כי עיקרו מחופה על ידי העלין. וזהו מה שכתב רש"י [סוכה לב:]</w:t>
      </w:r>
      <w:r>
        <w:rPr>
          <w:rtl/>
        </w:rPr>
        <w:t xml:space="preserve"> </w:t>
      </w:r>
      <w:r>
        <w:rPr>
          <w:rFonts w:hint="cs"/>
          <w:rtl/>
        </w:rPr>
        <w:t>"</w:t>
      </w:r>
      <w:r>
        <w:rPr>
          <w:rtl/>
        </w:rPr>
        <w:t xml:space="preserve">עץ עבות - שכולו ענף, </w:t>
      </w:r>
      <w:r>
        <w:rPr>
          <w:rFonts w:hint="cs"/>
          <w:rtl/>
        </w:rPr>
        <w:t>&amp;</w:t>
      </w:r>
      <w:r w:rsidRPr="00A63E6D">
        <w:rPr>
          <w:b/>
          <w:bCs/>
          <w:rtl/>
        </w:rPr>
        <w:t>שהעץ מחופה בעלין</w:t>
      </w:r>
      <w:r>
        <w:rPr>
          <w:rFonts w:hint="cs"/>
          <w:rtl/>
        </w:rPr>
        <w:t>^</w:t>
      </w:r>
      <w:r>
        <w:rPr>
          <w:rtl/>
        </w:rPr>
        <w:t xml:space="preserve"> על ידי שהן עשויין בקליעה, ושוכבין על אפיהן</w:t>
      </w:r>
      <w:r>
        <w:rPr>
          <w:rFonts w:hint="cs"/>
          <w:rtl/>
        </w:rPr>
        <w:t xml:space="preserve">" [הובא למעלה הערה 177]. </w:t>
      </w:r>
    </w:p>
  </w:footnote>
  <w:footnote w:id="280">
    <w:p w:rsidR="00177B5D" w:rsidRDefault="00177B5D" w:rsidP="00C848D7">
      <w:pPr>
        <w:pStyle w:val="FootnoteText"/>
        <w:rPr>
          <w:rFonts w:hint="cs"/>
          <w:rtl/>
        </w:rPr>
      </w:pPr>
      <w:r>
        <w:rPr>
          <w:rtl/>
        </w:rPr>
        <w:t>&lt;</w:t>
      </w:r>
      <w:r>
        <w:rPr>
          <w:rStyle w:val="FootnoteReference"/>
        </w:rPr>
        <w:footnoteRef/>
      </w:r>
      <w:r>
        <w:rPr>
          <w:rtl/>
        </w:rPr>
        <w:t>&gt;</w:t>
      </w:r>
      <w:r>
        <w:rPr>
          <w:rFonts w:hint="cs"/>
          <w:rtl/>
        </w:rPr>
        <w:t xml:space="preserve"> פירוש - שם הדסה מורה על "סור מרע" [אינה מגולה], ושם אסתר מורה על "עשה טוב" [נסתרת בעצם], וכמו שמבאר.</w:t>
      </w:r>
    </w:p>
  </w:footnote>
  <w:footnote w:id="281">
    <w:p w:rsidR="00177B5D" w:rsidRPr="00D93AFE" w:rsidRDefault="00177B5D" w:rsidP="004252EC">
      <w:pPr>
        <w:pStyle w:val="FootnoteText"/>
        <w:rPr>
          <w:rFonts w:hint="cs"/>
        </w:rPr>
      </w:pPr>
      <w:r>
        <w:rPr>
          <w:rtl/>
        </w:rPr>
        <w:t>&lt;</w:t>
      </w:r>
      <w:r>
        <w:rPr>
          <w:rStyle w:val="FootnoteReference"/>
        </w:rPr>
        <w:footnoteRef/>
      </w:r>
      <w:r>
        <w:rPr>
          <w:rtl/>
        </w:rPr>
        <w:t>&gt;</w:t>
      </w:r>
      <w:r>
        <w:rPr>
          <w:rFonts w:hint="cs"/>
          <w:rtl/>
        </w:rPr>
        <w:t xml:space="preserve"> כמו [אסתר ב, י] "</w:t>
      </w:r>
      <w:r>
        <w:rPr>
          <w:rtl/>
        </w:rPr>
        <w:t>לא הגידה אסתר את עמה ואת מולדתה כי מרדכי צוה עליה אשר לא תגיד</w:t>
      </w:r>
      <w:r>
        <w:rPr>
          <w:rFonts w:hint="cs"/>
          <w:rtl/>
        </w:rPr>
        <w:t>", שזו הנהגה של הסתרה, ולא רק העדר גלוי. וראה למעלה פ"א הערה 405 שנתבאר שה</w:t>
      </w:r>
      <w:r w:rsidRPr="00D93AFE">
        <w:rPr>
          <w:rtl/>
        </w:rPr>
        <w:t>צניעות היא לא רק סור מרע ושמירה כנגד החטא, אלא הסתכלות של רוממות במעיינות החיים</w:t>
      </w:r>
      <w:r>
        <w:rPr>
          <w:rFonts w:hint="cs"/>
          <w:rtl/>
        </w:rPr>
        <w:t>.</w:t>
      </w:r>
    </w:p>
  </w:footnote>
  <w:footnote w:id="282">
    <w:p w:rsidR="00177B5D" w:rsidRDefault="00177B5D" w:rsidP="00D93AFE">
      <w:pPr>
        <w:pStyle w:val="FootnoteText"/>
        <w:rPr>
          <w:rFonts w:hint="cs"/>
        </w:rPr>
      </w:pPr>
      <w:r>
        <w:rPr>
          <w:rtl/>
        </w:rPr>
        <w:t>&lt;</w:t>
      </w:r>
      <w:r>
        <w:rPr>
          <w:rStyle w:val="FootnoteReference"/>
        </w:rPr>
        <w:footnoteRef/>
      </w:r>
      <w:r>
        <w:rPr>
          <w:rtl/>
        </w:rPr>
        <w:t>&gt;</w:t>
      </w:r>
      <w:r>
        <w:rPr>
          <w:rFonts w:hint="cs"/>
          <w:rtl/>
        </w:rPr>
        <w:t xml:space="preserve"> לשונו למעלה בהקדמה [לאחר ציו</w:t>
      </w:r>
      <w:r w:rsidRPr="00D93AFE">
        <w:rPr>
          <w:rFonts w:hint="cs"/>
          <w:sz w:val="18"/>
          <w:rtl/>
        </w:rPr>
        <w:t>ן 360]: "</w:t>
      </w:r>
      <w:r w:rsidRPr="00D93AFE">
        <w:rPr>
          <w:rStyle w:val="LatinChar"/>
          <w:sz w:val="18"/>
          <w:rtl/>
          <w:lang w:val="en-GB"/>
        </w:rPr>
        <w:t>כי מפני צניעות של אסתר</w:t>
      </w:r>
      <w:r w:rsidRPr="00D93AFE">
        <w:rPr>
          <w:rStyle w:val="LatinChar"/>
          <w:rFonts w:hint="cs"/>
          <w:sz w:val="18"/>
          <w:rtl/>
          <w:lang w:val="en-GB"/>
        </w:rPr>
        <w:t>,</w:t>
      </w:r>
      <w:r w:rsidRPr="00D93AFE">
        <w:rPr>
          <w:rStyle w:val="LatinChar"/>
          <w:sz w:val="18"/>
          <w:rtl/>
          <w:lang w:val="en-GB"/>
        </w:rPr>
        <w:t xml:space="preserve"> שנקראת </w:t>
      </w:r>
      <w:r>
        <w:rPr>
          <w:rStyle w:val="LatinChar"/>
          <w:rFonts w:hint="cs"/>
          <w:sz w:val="18"/>
          <w:rtl/>
          <w:lang w:val="en-GB"/>
        </w:rPr>
        <w:t>'</w:t>
      </w:r>
      <w:r w:rsidRPr="00D93AFE">
        <w:rPr>
          <w:rStyle w:val="LatinChar"/>
          <w:sz w:val="18"/>
          <w:rtl/>
          <w:lang w:val="en-GB"/>
        </w:rPr>
        <w:t>אסתר</w:t>
      </w:r>
      <w:r>
        <w:rPr>
          <w:rStyle w:val="LatinChar"/>
          <w:rFonts w:hint="cs"/>
          <w:sz w:val="18"/>
          <w:rtl/>
          <w:lang w:val="en-GB"/>
        </w:rPr>
        <w:t>'</w:t>
      </w:r>
      <w:r w:rsidRPr="00D93AFE">
        <w:rPr>
          <w:rStyle w:val="LatinChar"/>
          <w:sz w:val="18"/>
          <w:rtl/>
          <w:lang w:val="en-GB"/>
        </w:rPr>
        <w:t xml:space="preserve"> על שם הצניעות</w:t>
      </w:r>
      <w:r w:rsidRPr="00D93AFE">
        <w:rPr>
          <w:rStyle w:val="LatinChar"/>
          <w:rFonts w:hint="cs"/>
          <w:sz w:val="18"/>
          <w:rtl/>
          <w:lang w:val="en-GB"/>
        </w:rPr>
        <w:t>,</w:t>
      </w:r>
      <w:r w:rsidRPr="00D93AFE">
        <w:rPr>
          <w:rStyle w:val="LatinChar"/>
          <w:sz w:val="18"/>
          <w:rtl/>
          <w:lang w:val="en-GB"/>
        </w:rPr>
        <w:t xml:space="preserve"> שהיתה נסתרת תמיד</w:t>
      </w:r>
      <w:r w:rsidRPr="00D93AFE">
        <w:rPr>
          <w:rStyle w:val="LatinChar"/>
          <w:rFonts w:hint="cs"/>
          <w:sz w:val="18"/>
          <w:rtl/>
          <w:lang w:val="en-GB"/>
        </w:rPr>
        <w:t>,</w:t>
      </w:r>
      <w:r w:rsidRPr="00D93AFE">
        <w:rPr>
          <w:rStyle w:val="LatinChar"/>
          <w:sz w:val="18"/>
          <w:rtl/>
          <w:lang w:val="en-GB"/>
        </w:rPr>
        <w:t xml:space="preserve"> ולא יצאה לחוץ אל הנגלה</w:t>
      </w:r>
      <w:r>
        <w:rPr>
          <w:rFonts w:hint="cs"/>
          <w:rtl/>
        </w:rPr>
        <w:t>". וראה להלן הערה 419.</w:t>
      </w:r>
    </w:p>
  </w:footnote>
  <w:footnote w:id="283">
    <w:p w:rsidR="00177B5D" w:rsidRDefault="00177B5D" w:rsidP="00284C09">
      <w:pPr>
        <w:pStyle w:val="FootnoteText"/>
        <w:rPr>
          <w:rFonts w:hint="cs"/>
          <w:rtl/>
        </w:rPr>
      </w:pPr>
      <w:r>
        <w:rPr>
          <w:rtl/>
        </w:rPr>
        <w:t>&lt;</w:t>
      </w:r>
      <w:r>
        <w:rPr>
          <w:rStyle w:val="FootnoteReference"/>
        </w:rPr>
        <w:footnoteRef/>
      </w:r>
      <w:r>
        <w:rPr>
          <w:rtl/>
        </w:rPr>
        <w:t>&gt;</w:t>
      </w:r>
      <w:r>
        <w:rPr>
          <w:rFonts w:hint="cs"/>
          <w:rtl/>
        </w:rPr>
        <w:t xml:space="preserve"> "כך היה המבול על הארץ" [מתנות כהונה שם]. ושנינו במשנה [עדיות פ"ב מ"י] "משפט דור המבול שנים עשר חודש".</w:t>
      </w:r>
    </w:p>
  </w:footnote>
  <w:footnote w:id="284">
    <w:p w:rsidR="00177B5D" w:rsidRDefault="00177B5D" w:rsidP="00E335C8">
      <w:pPr>
        <w:pStyle w:val="FootnoteText"/>
        <w:rPr>
          <w:rFonts w:hint="cs"/>
        </w:rPr>
      </w:pPr>
      <w:r>
        <w:rPr>
          <w:rtl/>
        </w:rPr>
        <w:t>&lt;</w:t>
      </w:r>
      <w:r>
        <w:rPr>
          <w:rStyle w:val="FootnoteReference"/>
        </w:rPr>
        <w:footnoteRef/>
      </w:r>
      <w:r>
        <w:rPr>
          <w:rtl/>
        </w:rPr>
        <w:t>&gt;</w:t>
      </w:r>
      <w:r>
        <w:rPr>
          <w:rFonts w:hint="cs"/>
          <w:rtl/>
        </w:rPr>
        <w:t xml:space="preserve"> לשון הפסוק במילואו "</w:t>
      </w:r>
      <w:r>
        <w:rPr>
          <w:rtl/>
        </w:rPr>
        <w:t>ואתה קח לך מכל מאכל אשר יאכל ואספת אליך והיה לך ולהם לאכלה</w:t>
      </w:r>
      <w:r>
        <w:rPr>
          <w:rFonts w:hint="cs"/>
          <w:rtl/>
        </w:rPr>
        <w:t xml:space="preserve">". </w:t>
      </w:r>
    </w:p>
  </w:footnote>
  <w:footnote w:id="285">
    <w:p w:rsidR="00177B5D" w:rsidRDefault="00177B5D" w:rsidP="00C45670">
      <w:pPr>
        <w:pStyle w:val="FootnoteText"/>
        <w:rPr>
          <w:rFonts w:hint="cs"/>
          <w:rtl/>
        </w:rPr>
      </w:pPr>
      <w:r>
        <w:rPr>
          <w:rtl/>
        </w:rPr>
        <w:t>&lt;</w:t>
      </w:r>
      <w:r>
        <w:rPr>
          <w:rStyle w:val="FootnoteReference"/>
        </w:rPr>
        <w:footnoteRef/>
      </w:r>
      <w:r>
        <w:rPr>
          <w:rtl/>
        </w:rPr>
        <w:t>&gt;</w:t>
      </w:r>
      <w:r>
        <w:rPr>
          <w:rFonts w:hint="cs"/>
          <w:rtl/>
        </w:rPr>
        <w:t xml:space="preserve"> שנאמר בו [שמות א, ה] "</w:t>
      </w:r>
      <w:r>
        <w:rPr>
          <w:rtl/>
        </w:rPr>
        <w:t>ויוסף היה במצרים</w:t>
      </w:r>
      <w:r>
        <w:rPr>
          <w:rFonts w:hint="cs"/>
          <w:rtl/>
        </w:rPr>
        <w:t>".</w:t>
      </w:r>
    </w:p>
  </w:footnote>
  <w:footnote w:id="286">
    <w:p w:rsidR="00177B5D" w:rsidRDefault="00177B5D" w:rsidP="00C45670">
      <w:pPr>
        <w:pStyle w:val="FootnoteText"/>
        <w:rPr>
          <w:rFonts w:hint="cs"/>
        </w:rPr>
      </w:pPr>
      <w:r>
        <w:rPr>
          <w:rtl/>
        </w:rPr>
        <w:t>&lt;</w:t>
      </w:r>
      <w:r>
        <w:rPr>
          <w:rStyle w:val="FootnoteReference"/>
        </w:rPr>
        <w:footnoteRef/>
      </w:r>
      <w:r>
        <w:rPr>
          <w:rtl/>
        </w:rPr>
        <w:t>&gt;</w:t>
      </w:r>
      <w:r>
        <w:rPr>
          <w:rFonts w:hint="cs"/>
          <w:rtl/>
        </w:rPr>
        <w:t xml:space="preserve"> שנאמר בו [שמות ג, א] "ו</w:t>
      </w:r>
      <w:r>
        <w:rPr>
          <w:rtl/>
        </w:rPr>
        <w:t>משה היה ר</w:t>
      </w:r>
      <w:r>
        <w:rPr>
          <w:rFonts w:hint="cs"/>
          <w:rtl/>
        </w:rPr>
        <w:t>ו</w:t>
      </w:r>
      <w:r>
        <w:rPr>
          <w:rtl/>
        </w:rPr>
        <w:t xml:space="preserve">עה את צאן יתרו חתנו </w:t>
      </w:r>
      <w:r>
        <w:rPr>
          <w:rFonts w:hint="cs"/>
          <w:rtl/>
        </w:rPr>
        <w:t>וגו'".</w:t>
      </w:r>
    </w:p>
  </w:footnote>
  <w:footnote w:id="287">
    <w:p w:rsidR="00177B5D" w:rsidRDefault="00177B5D" w:rsidP="004911C8">
      <w:pPr>
        <w:pStyle w:val="FootnoteText"/>
        <w:rPr>
          <w:rFonts w:hint="cs"/>
        </w:rPr>
      </w:pPr>
      <w:r>
        <w:rPr>
          <w:rtl/>
        </w:rPr>
        <w:t>&lt;</w:t>
      </w:r>
      <w:r>
        <w:rPr>
          <w:rStyle w:val="FootnoteReference"/>
        </w:rPr>
        <w:footnoteRef/>
      </w:r>
      <w:r>
        <w:rPr>
          <w:rtl/>
        </w:rPr>
        <w:t>&gt;</w:t>
      </w:r>
      <w:r>
        <w:rPr>
          <w:rFonts w:hint="cs"/>
          <w:rtl/>
        </w:rPr>
        <w:t xml:space="preserve"> שנאמר בו [איוב א, א] "</w:t>
      </w:r>
      <w:r>
        <w:rPr>
          <w:rtl/>
        </w:rPr>
        <w:t>איש היה בארץ עוץ איוב שמו ו</w:t>
      </w:r>
      <w:r>
        <w:rPr>
          <w:rFonts w:hint="cs"/>
          <w:rtl/>
        </w:rPr>
        <w:t>גו'".</w:t>
      </w:r>
    </w:p>
  </w:footnote>
  <w:footnote w:id="288">
    <w:p w:rsidR="00177B5D" w:rsidRDefault="00177B5D" w:rsidP="00F04D22">
      <w:pPr>
        <w:pStyle w:val="FootnoteText"/>
        <w:rPr>
          <w:rFonts w:hint="cs"/>
        </w:rPr>
      </w:pPr>
      <w:r>
        <w:rPr>
          <w:rtl/>
        </w:rPr>
        <w:t>&lt;</w:t>
      </w:r>
      <w:r>
        <w:rPr>
          <w:rStyle w:val="FootnoteReference"/>
        </w:rPr>
        <w:footnoteRef/>
      </w:r>
      <w:r>
        <w:rPr>
          <w:rtl/>
        </w:rPr>
        <w:t>&gt;</w:t>
      </w:r>
      <w:r>
        <w:rPr>
          <w:rFonts w:hint="cs"/>
          <w:rtl/>
        </w:rPr>
        <w:t xml:space="preserve"> שנאמר בו כאן "איש יהודי היה בשושן הבירה ושמו מרדכי וגו'".</w:t>
      </w:r>
    </w:p>
  </w:footnote>
  <w:footnote w:id="289">
    <w:p w:rsidR="00177B5D" w:rsidRDefault="00177B5D" w:rsidP="00A10494">
      <w:pPr>
        <w:pStyle w:val="FootnoteText"/>
        <w:rPr>
          <w:rFonts w:hint="cs"/>
          <w:rtl/>
        </w:rPr>
      </w:pPr>
      <w:r>
        <w:rPr>
          <w:rtl/>
        </w:rPr>
        <w:t>&lt;</w:t>
      </w:r>
      <w:r>
        <w:rPr>
          <w:rStyle w:val="FootnoteReference"/>
        </w:rPr>
        <w:footnoteRef/>
      </w:r>
      <w:r>
        <w:rPr>
          <w:rtl/>
        </w:rPr>
        <w:t>&gt;</w:t>
      </w:r>
      <w:r>
        <w:rPr>
          <w:rFonts w:hint="cs"/>
          <w:rtl/>
        </w:rPr>
        <w:t xml:space="preserve"> לשון מהרז"ו שם: "מרדכי זן ופרנס - כמו שנאמר 'ויהי אומן את הדסה', שזן ומפרנס אותה. ואחר כך כשהיה משנה למלך [להלן י, ג] 'ודורש טוב לעמו', זן ופרנס כל ישראל, כי אז היו ישראל בעוני ולחץ גלות מדי, ובלתי ספק פרנס אותם בכלל שאר טובתיו. ומעשה דרבי יודן [המשך המדרש] הובא דרך אגב". אמנם המתנות כהונה למד שם שמעשה דרבי יודן הובא כראיה על שזן במזון.</w:t>
      </w:r>
    </w:p>
  </w:footnote>
  <w:footnote w:id="290">
    <w:p w:rsidR="00177B5D" w:rsidRDefault="00177B5D" w:rsidP="00024D47">
      <w:pPr>
        <w:pStyle w:val="FootnoteText"/>
        <w:rPr>
          <w:rFonts w:hint="cs"/>
        </w:rPr>
      </w:pPr>
      <w:r>
        <w:rPr>
          <w:rtl/>
        </w:rPr>
        <w:t>&lt;</w:t>
      </w:r>
      <w:r>
        <w:rPr>
          <w:rStyle w:val="FootnoteReference"/>
        </w:rPr>
        <w:footnoteRef/>
      </w:r>
      <w:r>
        <w:rPr>
          <w:rtl/>
        </w:rPr>
        <w:t>&gt;</w:t>
      </w:r>
      <w:r>
        <w:rPr>
          <w:rFonts w:hint="cs"/>
          <w:rtl/>
        </w:rPr>
        <w:t xml:space="preserve"> "כבשו פניהם בקרקע לפי שלא נראה הדבר בעיניהם" [רש"י שם].</w:t>
      </w:r>
    </w:p>
  </w:footnote>
  <w:footnote w:id="291">
    <w:p w:rsidR="00177B5D" w:rsidRDefault="00177B5D" w:rsidP="005E0BCB">
      <w:pPr>
        <w:pStyle w:val="FootnoteText"/>
        <w:rPr>
          <w:rFonts w:hint="cs"/>
        </w:rPr>
      </w:pPr>
      <w:r>
        <w:rPr>
          <w:rtl/>
        </w:rPr>
        <w:t>&lt;</w:t>
      </w:r>
      <w:r>
        <w:rPr>
          <w:rStyle w:val="FootnoteReference"/>
        </w:rPr>
        <w:footnoteRef/>
      </w:r>
      <w:r>
        <w:rPr>
          <w:rtl/>
        </w:rPr>
        <w:t>&gt;</w:t>
      </w:r>
      <w:r>
        <w:rPr>
          <w:rFonts w:hint="cs"/>
          <w:rtl/>
        </w:rPr>
        <w:t xml:space="preserve"> לשון התויו"ט שם: "</w:t>
      </w:r>
      <w:r>
        <w:rPr>
          <w:rtl/>
        </w:rPr>
        <w:t>חלב הזכר טהור - כתב הר"ב דלא חשיב משקה. וז</w:t>
      </w:r>
      <w:r>
        <w:rPr>
          <w:rFonts w:hint="cs"/>
          <w:rtl/>
        </w:rPr>
        <w:t>ה לשון</w:t>
      </w:r>
      <w:r>
        <w:rPr>
          <w:rtl/>
        </w:rPr>
        <w:t xml:space="preserve"> הר"ש</w:t>
      </w:r>
      <w:r>
        <w:rPr>
          <w:rFonts w:hint="cs"/>
          <w:rtl/>
        </w:rPr>
        <w:t>,</w:t>
      </w:r>
      <w:r>
        <w:rPr>
          <w:rtl/>
        </w:rPr>
        <w:t xml:space="preserve"> חלב הזכר טהור</w:t>
      </w:r>
      <w:r>
        <w:rPr>
          <w:rFonts w:hint="cs"/>
          <w:rtl/>
        </w:rPr>
        <w:t>,</w:t>
      </w:r>
      <w:r>
        <w:rPr>
          <w:rtl/>
        </w:rPr>
        <w:t xml:space="preserve"> כלומר ואינו מכשיר. דחלב היוצא מדדין של זכר לא חשיב אלא כזיעה בעלמא</w:t>
      </w:r>
      <w:r>
        <w:rPr>
          <w:rFonts w:hint="cs"/>
          <w:rtl/>
        </w:rPr>
        <w:t>".</w:t>
      </w:r>
    </w:p>
  </w:footnote>
  <w:footnote w:id="292">
    <w:p w:rsidR="00177B5D" w:rsidRDefault="00177B5D" w:rsidP="00F65612">
      <w:pPr>
        <w:pStyle w:val="FootnoteText"/>
        <w:rPr>
          <w:rFonts w:hint="cs"/>
          <w:rtl/>
        </w:rPr>
      </w:pPr>
      <w:r>
        <w:rPr>
          <w:rtl/>
        </w:rPr>
        <w:t>&lt;</w:t>
      </w:r>
      <w:r>
        <w:rPr>
          <w:rStyle w:val="FootnoteReference"/>
        </w:rPr>
        <w:footnoteRef/>
      </w:r>
      <w:r>
        <w:rPr>
          <w:rtl/>
        </w:rPr>
        <w:t>&gt;</w:t>
      </w:r>
      <w:r>
        <w:rPr>
          <w:rFonts w:hint="cs"/>
          <w:rtl/>
        </w:rPr>
        <w:t xml:space="preserve"> אודות שהפרנסה היא קיום למתפרנס, כן כתב בבאר הגולה באר הרביעי [תמט:], וז"ל: "דבר זה שהוא [הקב"ה] זן ומפרנס את הנמצאים, דבר זה שהוא פונה אל הנמצאים לתת להם קיום". ובגבורות ה' פס"ה [שב.] כתב: "</w:t>
      </w:r>
      <w:r>
        <w:rPr>
          <w:rtl/>
        </w:rPr>
        <w:t>כי השם יתברך הוא עלת הנמצאים, לפי שכל הנמצאים מצד עצמם</w:t>
      </w:r>
      <w:r>
        <w:rPr>
          <w:rFonts w:hint="cs"/>
          <w:rtl/>
        </w:rPr>
        <w:t>,</w:t>
      </w:r>
      <w:r>
        <w:rPr>
          <w:rtl/>
        </w:rPr>
        <w:t xml:space="preserve"> ר</w:t>
      </w:r>
      <w:r>
        <w:rPr>
          <w:rFonts w:hint="cs"/>
          <w:rtl/>
        </w:rPr>
        <w:t>צה לומר</w:t>
      </w:r>
      <w:r>
        <w:rPr>
          <w:rtl/>
        </w:rPr>
        <w:t xml:space="preserve"> מצד עצם מהותם</w:t>
      </w:r>
      <w:r>
        <w:rPr>
          <w:rFonts w:hint="cs"/>
          <w:rtl/>
        </w:rPr>
        <w:t>,</w:t>
      </w:r>
      <w:r>
        <w:rPr>
          <w:rtl/>
        </w:rPr>
        <w:t xml:space="preserve"> חסרים</w:t>
      </w:r>
      <w:r>
        <w:rPr>
          <w:rFonts w:hint="cs"/>
          <w:rtl/>
        </w:rPr>
        <w:t>,</w:t>
      </w:r>
      <w:r>
        <w:rPr>
          <w:rtl/>
        </w:rPr>
        <w:t xml:space="preserve"> שכל עלול הוא חסר</w:t>
      </w:r>
      <w:r>
        <w:rPr>
          <w:rFonts w:hint="cs"/>
          <w:rtl/>
        </w:rPr>
        <w:t>,</w:t>
      </w:r>
      <w:r>
        <w:rPr>
          <w:rtl/>
        </w:rPr>
        <w:t xml:space="preserve"> וצריך הוא אל העלה</w:t>
      </w:r>
      <w:r>
        <w:rPr>
          <w:rFonts w:hint="cs"/>
          <w:rtl/>
        </w:rPr>
        <w:t>,</w:t>
      </w:r>
      <w:r>
        <w:rPr>
          <w:rtl/>
        </w:rPr>
        <w:t xml:space="preserve"> שהוא מקיים אותו בשביל החסרון שבו</w:t>
      </w:r>
      <w:r>
        <w:rPr>
          <w:rFonts w:hint="cs"/>
          <w:rtl/>
        </w:rPr>
        <w:t>.</w:t>
      </w:r>
      <w:r>
        <w:rPr>
          <w:rtl/>
        </w:rPr>
        <w:t xml:space="preserve"> והשם יתברך מקיים הנמצאים על ידי הפרנסה שנותן להם</w:t>
      </w:r>
      <w:r>
        <w:rPr>
          <w:rFonts w:hint="cs"/>
          <w:rtl/>
        </w:rPr>
        <w:t>.</w:t>
      </w:r>
      <w:r>
        <w:rPr>
          <w:rtl/>
        </w:rPr>
        <w:t xml:space="preserve"> ולפיכך הפרנסה שהוא מחלק לנמצאים</w:t>
      </w:r>
      <w:r>
        <w:rPr>
          <w:rFonts w:hint="cs"/>
          <w:rtl/>
        </w:rPr>
        <w:t>,</w:t>
      </w:r>
      <w:r>
        <w:rPr>
          <w:rtl/>
        </w:rPr>
        <w:t xml:space="preserve"> מורה על שכולם הם עלולים</w:t>
      </w:r>
      <w:r>
        <w:rPr>
          <w:rFonts w:hint="cs"/>
          <w:rtl/>
        </w:rPr>
        <w:t>,</w:t>
      </w:r>
      <w:r>
        <w:rPr>
          <w:rtl/>
        </w:rPr>
        <w:t xml:space="preserve"> והם חסרים</w:t>
      </w:r>
      <w:r>
        <w:rPr>
          <w:rFonts w:hint="cs"/>
          <w:rtl/>
        </w:rPr>
        <w:t>,</w:t>
      </w:r>
      <w:r>
        <w:rPr>
          <w:rtl/>
        </w:rPr>
        <w:t xml:space="preserve"> והוא העלה יתברך</w:t>
      </w:r>
      <w:r>
        <w:rPr>
          <w:rFonts w:hint="cs"/>
          <w:rtl/>
        </w:rPr>
        <w:t>,</w:t>
      </w:r>
      <w:r>
        <w:rPr>
          <w:rtl/>
        </w:rPr>
        <w:t xml:space="preserve"> לכך צריכים לקיומו יתברך</w:t>
      </w:r>
      <w:r>
        <w:rPr>
          <w:rFonts w:hint="cs"/>
          <w:rtl/>
        </w:rPr>
        <w:t>". ו</w:t>
      </w:r>
      <w:r>
        <w:rPr>
          <w:rtl/>
        </w:rPr>
        <w:t>בח"א לקידושין פב. [ב, קנב</w:t>
      </w:r>
      <w:r>
        <w:rPr>
          <w:rFonts w:hint="cs"/>
          <w:rtl/>
        </w:rPr>
        <w:t>:</w:t>
      </w:r>
      <w:r>
        <w:rPr>
          <w:rtl/>
        </w:rPr>
        <w:t>]</w:t>
      </w:r>
      <w:r>
        <w:rPr>
          <w:rFonts w:hint="cs"/>
          <w:rtl/>
        </w:rPr>
        <w:t xml:space="preserve"> כתב</w:t>
      </w:r>
      <w:r>
        <w:rPr>
          <w:rtl/>
        </w:rPr>
        <w:t>: "הפרנסה לאדם הוא קיומו, ואם היה אדם חסר פרנסה, שהוא קיום מציאותו, אין זה מפעולת הפועל שיפעל פעולה שאין לה קיום ועמידה. אבל מגדר הפועל השלם, שיהיה פעולתו בשלימות. ולפיכך נמצא בכל הנמצאים שיש להם פרנסה בלא טורח ובלא עמל כאשר ראוי, ומכ</w:t>
      </w:r>
      <w:r>
        <w:rPr>
          <w:rFonts w:hint="cs"/>
          <w:rtl/>
        </w:rPr>
        <w:t>ל שכן</w:t>
      </w:r>
      <w:r>
        <w:rPr>
          <w:rtl/>
        </w:rPr>
        <w:t xml:space="preserve"> היה ראוי דבר זה לאדם</w:t>
      </w:r>
      <w:r>
        <w:rPr>
          <w:rFonts w:hint="cs"/>
          <w:rtl/>
        </w:rPr>
        <w:t>,</w:t>
      </w:r>
      <w:r>
        <w:rPr>
          <w:rtl/>
        </w:rPr>
        <w:t xml:space="preserve"> אשר הוא מבחר מן הנמצאים</w:t>
      </w:r>
      <w:r>
        <w:rPr>
          <w:rFonts w:hint="cs"/>
          <w:rtl/>
        </w:rPr>
        <w:t>.</w:t>
      </w:r>
      <w:r>
        <w:rPr>
          <w:rtl/>
        </w:rPr>
        <w:t xml:space="preserve"> וכן היה קודם שחטא האדם, עד שהרע את מעשיו וקפח פרנסתו". וכן כתב בנתיב עבודה ר"פ יח</w:t>
      </w:r>
      <w:r>
        <w:rPr>
          <w:rFonts w:hint="cs"/>
          <w:rtl/>
        </w:rPr>
        <w:t xml:space="preserve"> [הובא למעלה הערה 224, וראה להלן פ"ה הערה 419]</w:t>
      </w:r>
      <w:r>
        <w:rPr>
          <w:rtl/>
        </w:rPr>
        <w:t>.</w:t>
      </w:r>
      <w:r>
        <w:rPr>
          <w:rFonts w:hint="cs"/>
          <w:rtl/>
        </w:rPr>
        <w:t xml:space="preserve"> ובנצח ישראל פל"ה [תרסו:] כתב: "</w:t>
      </w:r>
      <w:r>
        <w:rPr>
          <w:rtl/>
        </w:rPr>
        <w:t xml:space="preserve">הדבר המקיים את האדם הוא הפרנסה, והממון קיום של אדם, כדכתיב </w:t>
      </w:r>
      <w:r>
        <w:rPr>
          <w:rFonts w:hint="cs"/>
          <w:rtl/>
        </w:rPr>
        <w:t>[</w:t>
      </w:r>
      <w:r>
        <w:rPr>
          <w:rtl/>
        </w:rPr>
        <w:t>דברים יא, ו</w:t>
      </w:r>
      <w:r>
        <w:rPr>
          <w:rFonts w:hint="cs"/>
          <w:rtl/>
        </w:rPr>
        <w:t>]</w:t>
      </w:r>
      <w:r>
        <w:rPr>
          <w:rtl/>
        </w:rPr>
        <w:t xml:space="preserve"> </w:t>
      </w:r>
      <w:r>
        <w:rPr>
          <w:rFonts w:hint="cs"/>
          <w:rtl/>
        </w:rPr>
        <w:t>'</w:t>
      </w:r>
      <w:r>
        <w:rPr>
          <w:rtl/>
        </w:rPr>
        <w:t>ואת כל היקום אשר ברגליהם</w:t>
      </w:r>
      <w:r>
        <w:rPr>
          <w:rFonts w:hint="cs"/>
          <w:rtl/>
        </w:rPr>
        <w:t>'</w:t>
      </w:r>
      <w:r>
        <w:rPr>
          <w:rtl/>
        </w:rPr>
        <w:t>, זה הממון</w:t>
      </w:r>
      <w:r>
        <w:rPr>
          <w:rFonts w:hint="cs"/>
          <w:rtl/>
        </w:rPr>
        <w:t xml:space="preserve"> [סנהדרין קי.]". ולמע</w:t>
      </w:r>
      <w:r w:rsidRPr="0082688D">
        <w:rPr>
          <w:rFonts w:hint="cs"/>
          <w:sz w:val="18"/>
          <w:rtl/>
        </w:rPr>
        <w:t>לה פ"א [לאחר ציון 533] כתב: "</w:t>
      </w:r>
      <w:r w:rsidRPr="0082688D">
        <w:rPr>
          <w:rStyle w:val="LatinChar"/>
          <w:sz w:val="18"/>
          <w:rtl/>
          <w:lang w:val="en-GB"/>
        </w:rPr>
        <w:t>כי אף אחר שנבראו מן הש</w:t>
      </w:r>
      <w:r w:rsidRPr="0082688D">
        <w:rPr>
          <w:rStyle w:val="LatinChar"/>
          <w:rFonts w:hint="cs"/>
          <w:sz w:val="18"/>
          <w:rtl/>
          <w:lang w:val="en-GB"/>
        </w:rPr>
        <w:t>ם יתברך,</w:t>
      </w:r>
      <w:r w:rsidRPr="0082688D">
        <w:rPr>
          <w:rStyle w:val="LatinChar"/>
          <w:sz w:val="18"/>
          <w:rtl/>
          <w:lang w:val="en-GB"/>
        </w:rPr>
        <w:t xml:space="preserve"> צריכים הם לקיום שלהם מן הש</w:t>
      </w:r>
      <w:r w:rsidRPr="0082688D">
        <w:rPr>
          <w:rStyle w:val="LatinChar"/>
          <w:rFonts w:hint="cs"/>
          <w:sz w:val="18"/>
          <w:rtl/>
          <w:lang w:val="en-GB"/>
        </w:rPr>
        <w:t>ם יתברך,</w:t>
      </w:r>
      <w:r w:rsidRPr="0082688D">
        <w:rPr>
          <w:rStyle w:val="LatinChar"/>
          <w:sz w:val="18"/>
          <w:rtl/>
          <w:lang w:val="en-GB"/>
        </w:rPr>
        <w:t xml:space="preserve"> והקיום הו</w:t>
      </w:r>
      <w:r w:rsidRPr="00A231C4">
        <w:rPr>
          <w:rStyle w:val="LatinChar"/>
          <w:sz w:val="18"/>
          <w:rtl/>
          <w:lang w:val="en-GB"/>
        </w:rPr>
        <w:t>א ההזנה בעצמו</w:t>
      </w:r>
      <w:r w:rsidRPr="00A231C4">
        <w:rPr>
          <w:rStyle w:val="LatinChar"/>
          <w:rFonts w:hint="cs"/>
          <w:sz w:val="18"/>
          <w:rtl/>
          <w:lang w:val="en-GB"/>
        </w:rPr>
        <w:t>,</w:t>
      </w:r>
      <w:r w:rsidRPr="00A231C4">
        <w:rPr>
          <w:rStyle w:val="LatinChar"/>
          <w:sz w:val="18"/>
          <w:rtl/>
          <w:lang w:val="en-GB"/>
        </w:rPr>
        <w:t xml:space="preserve"> כי אין הפרנסה והזנה רק שה</w:t>
      </w:r>
      <w:r w:rsidRPr="00A231C4">
        <w:rPr>
          <w:rStyle w:val="LatinChar"/>
          <w:rFonts w:hint="cs"/>
          <w:sz w:val="18"/>
          <w:rtl/>
          <w:lang w:val="en-GB"/>
        </w:rPr>
        <w:t>ו</w:t>
      </w:r>
      <w:r w:rsidRPr="00A231C4">
        <w:rPr>
          <w:rStyle w:val="LatinChar"/>
          <w:sz w:val="18"/>
          <w:rtl/>
          <w:lang w:val="en-GB"/>
        </w:rPr>
        <w:t>א נותן קיום לו</w:t>
      </w:r>
      <w:r w:rsidRPr="00A231C4">
        <w:rPr>
          <w:rStyle w:val="LatinChar"/>
          <w:rFonts w:hint="cs"/>
          <w:sz w:val="18"/>
          <w:rtl/>
          <w:lang w:val="en-GB"/>
        </w:rPr>
        <w:t xml:space="preserve">... </w:t>
      </w:r>
      <w:r w:rsidRPr="00A231C4">
        <w:rPr>
          <w:rStyle w:val="LatinChar"/>
          <w:sz w:val="18"/>
          <w:rtl/>
          <w:lang w:val="en-GB"/>
        </w:rPr>
        <w:t>כי הפרנ</w:t>
      </w:r>
      <w:r w:rsidRPr="00A231C4">
        <w:rPr>
          <w:rStyle w:val="LatinChar"/>
          <w:rFonts w:hint="cs"/>
          <w:sz w:val="18"/>
          <w:rtl/>
          <w:lang w:val="en-GB"/>
        </w:rPr>
        <w:t>ס</w:t>
      </w:r>
      <w:r w:rsidRPr="00A231C4">
        <w:rPr>
          <w:rStyle w:val="LatinChar"/>
          <w:sz w:val="18"/>
          <w:rtl/>
          <w:lang w:val="en-GB"/>
        </w:rPr>
        <w:t>ה שהוא מקיים הכל</w:t>
      </w:r>
      <w:r w:rsidRPr="00A231C4">
        <w:rPr>
          <w:rStyle w:val="LatinChar"/>
          <w:rFonts w:hint="cs"/>
          <w:sz w:val="18"/>
          <w:rtl/>
          <w:lang w:val="en-GB"/>
        </w:rPr>
        <w:t>,</w:t>
      </w:r>
      <w:r w:rsidRPr="00A231C4">
        <w:rPr>
          <w:rStyle w:val="LatinChar"/>
          <w:sz w:val="18"/>
          <w:rtl/>
          <w:lang w:val="en-GB"/>
        </w:rPr>
        <w:t xml:space="preserve"> הוא ג</w:t>
      </w:r>
      <w:r w:rsidRPr="00A231C4">
        <w:rPr>
          <w:rStyle w:val="LatinChar"/>
          <w:rFonts w:hint="cs"/>
          <w:sz w:val="18"/>
          <w:rtl/>
          <w:lang w:val="en-GB"/>
        </w:rPr>
        <w:t>ם כן</w:t>
      </w:r>
      <w:r w:rsidRPr="00A231C4">
        <w:rPr>
          <w:rStyle w:val="LatinChar"/>
          <w:sz w:val="18"/>
          <w:rtl/>
          <w:lang w:val="en-GB"/>
        </w:rPr>
        <w:t xml:space="preserve"> נקרא פרנסה</w:t>
      </w:r>
      <w:r w:rsidRPr="00A231C4">
        <w:rPr>
          <w:rStyle w:val="LatinChar"/>
          <w:rFonts w:hint="cs"/>
          <w:sz w:val="18"/>
          <w:rtl/>
          <w:lang w:val="en-GB"/>
        </w:rPr>
        <w:t>.</w:t>
      </w:r>
      <w:r w:rsidRPr="00A231C4">
        <w:rPr>
          <w:rStyle w:val="LatinChar"/>
          <w:sz w:val="18"/>
          <w:rtl/>
          <w:lang w:val="en-GB"/>
        </w:rPr>
        <w:t xml:space="preserve"> רק שהתחתונים הם צריכים פרנסה מן</w:t>
      </w:r>
      <w:r w:rsidRPr="00A231C4">
        <w:rPr>
          <w:rStyle w:val="LatinChar"/>
          <w:rFonts w:hint="cs"/>
          <w:sz w:val="18"/>
          <w:rtl/>
          <w:lang w:val="en-GB"/>
        </w:rPr>
        <w:t xml:space="preserve"> </w:t>
      </w:r>
      <w:r w:rsidRPr="00A231C4">
        <w:rPr>
          <w:rStyle w:val="LatinChar"/>
          <w:sz w:val="18"/>
          <w:rtl/>
          <w:lang w:val="en-GB"/>
        </w:rPr>
        <w:t>הדברים הגדילים והצומחים</w:t>
      </w:r>
      <w:r>
        <w:rPr>
          <w:rFonts w:hint="cs"/>
          <w:rtl/>
        </w:rPr>
        <w:t>". הרי שהפרנסה היא קיום, והקיום הוא פרנסה. וכן כתב בח"א לב"ב עד: [ג, קז:], וז"ל: "</w:t>
      </w:r>
      <w:r>
        <w:rPr>
          <w:rtl/>
        </w:rPr>
        <w:t>הדבר המקיים זולתו נקרא פרנסתו</w:t>
      </w:r>
      <w:r>
        <w:rPr>
          <w:rFonts w:hint="cs"/>
          <w:rtl/>
        </w:rPr>
        <w:t>,</w:t>
      </w:r>
      <w:r>
        <w:rPr>
          <w:rtl/>
        </w:rPr>
        <w:t xml:space="preserve"> ואפילו אם אינו דבר גשמי</w:t>
      </w:r>
      <w:r>
        <w:rPr>
          <w:rFonts w:hint="cs"/>
          <w:rtl/>
        </w:rPr>
        <w:t>,</w:t>
      </w:r>
      <w:r>
        <w:rPr>
          <w:rtl/>
        </w:rPr>
        <w:t xml:space="preserve"> כיון שהוא השלמתו</w:t>
      </w:r>
      <w:r>
        <w:rPr>
          <w:rFonts w:hint="cs"/>
          <w:rtl/>
        </w:rPr>
        <w:t>,</w:t>
      </w:r>
      <w:r>
        <w:rPr>
          <w:rtl/>
        </w:rPr>
        <w:t xml:space="preserve"> נקרא זה פרנסתו</w:t>
      </w:r>
      <w:r>
        <w:rPr>
          <w:rFonts w:hint="cs"/>
          <w:rtl/>
        </w:rPr>
        <w:t>.</w:t>
      </w:r>
      <w:r>
        <w:rPr>
          <w:rtl/>
        </w:rPr>
        <w:t xml:space="preserve"> ואם המקבל הוא גשמי</w:t>
      </w:r>
      <w:r>
        <w:rPr>
          <w:rFonts w:hint="cs"/>
          <w:rtl/>
        </w:rPr>
        <w:t>,</w:t>
      </w:r>
      <w:r>
        <w:rPr>
          <w:rtl/>
        </w:rPr>
        <w:t xml:space="preserve"> מקבל דבר גשמי</w:t>
      </w:r>
      <w:r>
        <w:rPr>
          <w:rFonts w:hint="cs"/>
          <w:rtl/>
        </w:rPr>
        <w:t>.</w:t>
      </w:r>
      <w:r>
        <w:rPr>
          <w:rtl/>
        </w:rPr>
        <w:t xml:space="preserve"> ואם אין המקבל גשמי</w:t>
      </w:r>
      <w:r>
        <w:rPr>
          <w:rFonts w:hint="cs"/>
          <w:rtl/>
        </w:rPr>
        <w:t>,</w:t>
      </w:r>
      <w:r>
        <w:rPr>
          <w:rtl/>
        </w:rPr>
        <w:t xml:space="preserve"> יושלם בדבר בלתי גשמי</w:t>
      </w:r>
      <w:r>
        <w:rPr>
          <w:rFonts w:hint="cs"/>
          <w:rtl/>
        </w:rPr>
        <w:t>".</w:t>
      </w:r>
      <w:r>
        <w:rPr>
          <w:rtl/>
        </w:rPr>
        <w:t xml:space="preserve"> </w:t>
      </w:r>
    </w:p>
  </w:footnote>
  <w:footnote w:id="293">
    <w:p w:rsidR="00177B5D" w:rsidRDefault="00177B5D" w:rsidP="0032525F">
      <w:pPr>
        <w:pStyle w:val="FootnoteText"/>
        <w:rPr>
          <w:rFonts w:hint="cs"/>
        </w:rPr>
      </w:pPr>
      <w:r>
        <w:rPr>
          <w:rtl/>
        </w:rPr>
        <w:t>&lt;</w:t>
      </w:r>
      <w:r>
        <w:rPr>
          <w:rStyle w:val="FootnoteReference"/>
        </w:rPr>
        <w:footnoteRef/>
      </w:r>
      <w:r>
        <w:rPr>
          <w:rtl/>
        </w:rPr>
        <w:t>&gt;</w:t>
      </w:r>
      <w:r>
        <w:rPr>
          <w:rFonts w:hint="cs"/>
          <w:rtl/>
        </w:rPr>
        <w:t xml:space="preserve"> פירוש - "היה" היא הויה שהיתה בעבר, ואינה בהוה ועתיד, והיא כנגד ההויה הראשונה שבמלים "היה הוה ויהיה". </w:t>
      </w:r>
    </w:p>
  </w:footnote>
  <w:footnote w:id="294">
    <w:p w:rsidR="00177B5D" w:rsidRDefault="00177B5D" w:rsidP="0095148C">
      <w:pPr>
        <w:pStyle w:val="FootnoteText"/>
        <w:rPr>
          <w:rFonts w:hint="cs"/>
        </w:rPr>
      </w:pPr>
      <w:r>
        <w:rPr>
          <w:rtl/>
        </w:rPr>
        <w:t>&lt;</w:t>
      </w:r>
      <w:r>
        <w:rPr>
          <w:rStyle w:val="FootnoteReference"/>
        </w:rPr>
        <w:footnoteRef/>
      </w:r>
      <w:r>
        <w:rPr>
          <w:rtl/>
        </w:rPr>
        <w:t>&gt;</w:t>
      </w:r>
      <w:r>
        <w:rPr>
          <w:rFonts w:hint="cs"/>
          <w:rtl/>
        </w:rPr>
        <w:t xml:space="preserve"> פירוש - העבר הוא קודֵם למה שבא לאחריו, וא"כ תיבת "היה" מורה על הויה וסבה ראשונה, שממנה משתלשלים הדברים המאוחרים יותר. וראה למעלה בפתיחה מציון 6 עד ציון 55, שהאריך בביאור תיבות "היה" ו"יהי".</w:t>
      </w:r>
    </w:p>
  </w:footnote>
  <w:footnote w:id="295">
    <w:p w:rsidR="00177B5D" w:rsidRDefault="00177B5D" w:rsidP="002F0992">
      <w:pPr>
        <w:pStyle w:val="FootnoteText"/>
        <w:rPr>
          <w:rFonts w:hint="cs"/>
        </w:rPr>
      </w:pPr>
      <w:r>
        <w:rPr>
          <w:rtl/>
        </w:rPr>
        <w:t>&lt;</w:t>
      </w:r>
      <w:r>
        <w:rPr>
          <w:rStyle w:val="FootnoteReference"/>
        </w:rPr>
        <w:footnoteRef/>
      </w:r>
      <w:r>
        <w:rPr>
          <w:rtl/>
        </w:rPr>
        <w:t>&gt;</w:t>
      </w:r>
      <w:r>
        <w:rPr>
          <w:rFonts w:hint="cs"/>
          <w:rtl/>
        </w:rPr>
        <w:t xml:space="preserve"> כי הסבה קודמת למסובב, וכמבואר בהערה הבאה. וכן נתבאר למעלה בהקדמה הערה 100, פ"א הערות 566, 662, ולהלן פ"ג הערה 51. </w:t>
      </w:r>
    </w:p>
  </w:footnote>
  <w:footnote w:id="296">
    <w:p w:rsidR="00177B5D" w:rsidRDefault="00177B5D" w:rsidP="004F52C6">
      <w:pPr>
        <w:pStyle w:val="FootnoteText"/>
        <w:rPr>
          <w:rFonts w:hint="cs"/>
        </w:rPr>
      </w:pPr>
      <w:r>
        <w:rPr>
          <w:rtl/>
        </w:rPr>
        <w:t>&lt;</w:t>
      </w:r>
      <w:r>
        <w:rPr>
          <w:rStyle w:val="FootnoteReference"/>
        </w:rPr>
        <w:footnoteRef/>
      </w:r>
      <w:r>
        <w:rPr>
          <w:rtl/>
        </w:rPr>
        <w:t>&gt;</w:t>
      </w:r>
      <w:r>
        <w:rPr>
          <w:rFonts w:hint="cs"/>
          <w:rtl/>
        </w:rPr>
        <w:t xml:space="preserve"> דברים אלו מבוארים היטב בגבורות ה' פכ"ב [צה.], שגם שם הביא מדרש זה, וז"ל: "</w:t>
      </w:r>
      <w:r>
        <w:rPr>
          <w:rtl/>
        </w:rPr>
        <w:t xml:space="preserve">הנה אלו החכמים בארו עוד מלת </w:t>
      </w:r>
      <w:r>
        <w:rPr>
          <w:rFonts w:hint="cs"/>
          <w:rtl/>
        </w:rPr>
        <w:t>'</w:t>
      </w:r>
      <w:r>
        <w:rPr>
          <w:rtl/>
        </w:rPr>
        <w:t>היה</w:t>
      </w:r>
      <w:r>
        <w:rPr>
          <w:rFonts w:hint="cs"/>
          <w:rtl/>
        </w:rPr>
        <w:t>'</w:t>
      </w:r>
      <w:r>
        <w:rPr>
          <w:rtl/>
        </w:rPr>
        <w:t xml:space="preserve"> בפנים אחרים</w:t>
      </w:r>
      <w:r>
        <w:rPr>
          <w:rFonts w:hint="cs"/>
          <w:rtl/>
        </w:rPr>
        <w:t>.</w:t>
      </w:r>
      <w:r>
        <w:rPr>
          <w:rtl/>
        </w:rPr>
        <w:t xml:space="preserve"> דלרבנן כתיב </w:t>
      </w:r>
      <w:r>
        <w:rPr>
          <w:rFonts w:hint="cs"/>
          <w:rtl/>
        </w:rPr>
        <w:t>'</w:t>
      </w:r>
      <w:r>
        <w:rPr>
          <w:rtl/>
        </w:rPr>
        <w:t>היה</w:t>
      </w:r>
      <w:r>
        <w:rPr>
          <w:rFonts w:hint="cs"/>
          <w:rtl/>
        </w:rPr>
        <w:t>'</w:t>
      </w:r>
      <w:r>
        <w:rPr>
          <w:rtl/>
        </w:rPr>
        <w:t xml:space="preserve">, כי לשון </w:t>
      </w:r>
      <w:r>
        <w:rPr>
          <w:rFonts w:hint="cs"/>
          <w:rtl/>
        </w:rPr>
        <w:t>'</w:t>
      </w:r>
      <w:r>
        <w:rPr>
          <w:rtl/>
        </w:rPr>
        <w:t>היה</w:t>
      </w:r>
      <w:r>
        <w:rPr>
          <w:rFonts w:hint="cs"/>
          <w:rtl/>
        </w:rPr>
        <w:t>'</w:t>
      </w:r>
      <w:r>
        <w:rPr>
          <w:rtl/>
        </w:rPr>
        <w:t xml:space="preserve"> משמע לשון עבר וקדימה</w:t>
      </w:r>
      <w:r>
        <w:rPr>
          <w:rFonts w:hint="cs"/>
          <w:rtl/>
        </w:rPr>
        <w:t>.</w:t>
      </w:r>
      <w:r>
        <w:rPr>
          <w:rtl/>
        </w:rPr>
        <w:t xml:space="preserve"> וכאשר הוא זן ומפרנס</w:t>
      </w:r>
      <w:r>
        <w:rPr>
          <w:rFonts w:hint="cs"/>
          <w:rtl/>
        </w:rPr>
        <w:t>,</w:t>
      </w:r>
      <w:r>
        <w:rPr>
          <w:rtl/>
        </w:rPr>
        <w:t xml:space="preserve"> הוא קודם לאחר</w:t>
      </w:r>
      <w:r>
        <w:rPr>
          <w:rFonts w:hint="cs"/>
          <w:rtl/>
        </w:rPr>
        <w:t>,</w:t>
      </w:r>
      <w:r>
        <w:rPr>
          <w:rtl/>
        </w:rPr>
        <w:t xml:space="preserve"> שהרי הוא סבת האחר</w:t>
      </w:r>
      <w:r>
        <w:rPr>
          <w:rFonts w:hint="cs"/>
          <w:rtl/>
        </w:rPr>
        <w:t>,</w:t>
      </w:r>
      <w:r>
        <w:rPr>
          <w:rtl/>
        </w:rPr>
        <w:t xml:space="preserve"> שעל ידו נזון ומתפרנס האחר, ומפני שהוא קודם נאמר בו לשון </w:t>
      </w:r>
      <w:r>
        <w:rPr>
          <w:rFonts w:hint="cs"/>
          <w:rtl/>
        </w:rPr>
        <w:t>'</w:t>
      </w:r>
      <w:r>
        <w:rPr>
          <w:rtl/>
        </w:rPr>
        <w:t>היה</w:t>
      </w:r>
      <w:r>
        <w:rPr>
          <w:rFonts w:hint="cs"/>
          <w:rtl/>
        </w:rPr>
        <w:t>'</w:t>
      </w:r>
      <w:r>
        <w:rPr>
          <w:rtl/>
        </w:rPr>
        <w:t xml:space="preserve">. כי לשון </w:t>
      </w:r>
      <w:r>
        <w:rPr>
          <w:rFonts w:hint="cs"/>
          <w:rtl/>
        </w:rPr>
        <w:t>'</w:t>
      </w:r>
      <w:r>
        <w:rPr>
          <w:rtl/>
        </w:rPr>
        <w:t>היה</w:t>
      </w:r>
      <w:r>
        <w:rPr>
          <w:rFonts w:hint="cs"/>
          <w:rtl/>
        </w:rPr>
        <w:t>'</w:t>
      </w:r>
      <w:r>
        <w:rPr>
          <w:rtl/>
        </w:rPr>
        <w:t xml:space="preserve"> בא על קודם בסבה</w:t>
      </w:r>
      <w:r>
        <w:rPr>
          <w:rFonts w:hint="cs"/>
          <w:rtl/>
        </w:rPr>
        <w:t>,</w:t>
      </w:r>
      <w:r>
        <w:rPr>
          <w:rtl/>
        </w:rPr>
        <w:t xml:space="preserve"> כמו שהוא בא על קודם בזמן, כי שניהם הם ענין אחד</w:t>
      </w:r>
      <w:r>
        <w:rPr>
          <w:rFonts w:hint="cs"/>
          <w:rtl/>
        </w:rPr>
        <w:t>,</w:t>
      </w:r>
      <w:r>
        <w:rPr>
          <w:rtl/>
        </w:rPr>
        <w:t xml:space="preserve"> שהרי שניהם נקראים קודמים</w:t>
      </w:r>
      <w:r>
        <w:rPr>
          <w:rFonts w:hint="cs"/>
          <w:rtl/>
        </w:rPr>
        <w:t>.</w:t>
      </w:r>
      <w:r>
        <w:rPr>
          <w:rtl/>
        </w:rPr>
        <w:t xml:space="preserve"> כי יאמר </w:t>
      </w:r>
      <w:r>
        <w:rPr>
          <w:rFonts w:hint="cs"/>
          <w:rtl/>
        </w:rPr>
        <w:t>'</w:t>
      </w:r>
      <w:r>
        <w:rPr>
          <w:rtl/>
        </w:rPr>
        <w:t>פלוני קודם פלוני</w:t>
      </w:r>
      <w:r>
        <w:rPr>
          <w:rFonts w:hint="cs"/>
          <w:rtl/>
        </w:rPr>
        <w:t>'</w:t>
      </w:r>
      <w:r>
        <w:rPr>
          <w:rtl/>
        </w:rPr>
        <w:t xml:space="preserve"> כאשר הוא קודם לו בזמן, ויאמר ש</w:t>
      </w:r>
      <w:r>
        <w:rPr>
          <w:rFonts w:hint="cs"/>
          <w:rtl/>
        </w:rPr>
        <w:t>'</w:t>
      </w:r>
      <w:r>
        <w:rPr>
          <w:rtl/>
        </w:rPr>
        <w:t>הדבר קודם לאחר</w:t>
      </w:r>
      <w:r>
        <w:rPr>
          <w:rFonts w:hint="cs"/>
          <w:rtl/>
        </w:rPr>
        <w:t>'</w:t>
      </w:r>
      <w:r>
        <w:rPr>
          <w:rtl/>
        </w:rPr>
        <w:t xml:space="preserve"> כאשר הוא קודם בסבה, כי הסבה קודמת למה שהוא סבה לו</w:t>
      </w:r>
      <w:r>
        <w:rPr>
          <w:rFonts w:hint="cs"/>
          <w:rtl/>
        </w:rPr>
        <w:t>.</w:t>
      </w:r>
      <w:r>
        <w:rPr>
          <w:rtl/>
        </w:rPr>
        <w:t xml:space="preserve"> לכך נאמר </w:t>
      </w:r>
      <w:r>
        <w:rPr>
          <w:rFonts w:hint="cs"/>
          <w:rtl/>
        </w:rPr>
        <w:t>'</w:t>
      </w:r>
      <w:r>
        <w:rPr>
          <w:rtl/>
        </w:rPr>
        <w:t>היה</w:t>
      </w:r>
      <w:r>
        <w:rPr>
          <w:rFonts w:hint="cs"/>
          <w:rtl/>
        </w:rPr>
        <w:t>',</w:t>
      </w:r>
      <w:r>
        <w:rPr>
          <w:rtl/>
        </w:rPr>
        <w:t xml:space="preserve"> שהוא לשון הויה קדומה</w:t>
      </w:r>
      <w:r>
        <w:rPr>
          <w:rFonts w:hint="cs"/>
          <w:rtl/>
        </w:rPr>
        <w:t>,</w:t>
      </w:r>
      <w:r>
        <w:rPr>
          <w:rtl/>
        </w:rPr>
        <w:t xml:space="preserve"> על מי שזן ומפרנס אחר</w:t>
      </w:r>
      <w:r>
        <w:rPr>
          <w:rFonts w:hint="cs"/>
          <w:rtl/>
        </w:rPr>
        <w:t>,</w:t>
      </w:r>
      <w:r>
        <w:rPr>
          <w:rtl/>
        </w:rPr>
        <w:t xml:space="preserve"> מפני שהוא קודם אל מי שקבל הפרנסה. הארכתי לפרש מלת </w:t>
      </w:r>
      <w:r>
        <w:rPr>
          <w:rFonts w:hint="cs"/>
          <w:rtl/>
        </w:rPr>
        <w:t>'</w:t>
      </w:r>
      <w:r>
        <w:rPr>
          <w:rtl/>
        </w:rPr>
        <w:t>היה</w:t>
      </w:r>
      <w:r>
        <w:rPr>
          <w:rFonts w:hint="cs"/>
          <w:rtl/>
        </w:rPr>
        <w:t>'</w:t>
      </w:r>
      <w:r>
        <w:rPr>
          <w:rtl/>
        </w:rPr>
        <w:t>, מפני שכאשר תבין זה הוא ענין נפלא מאוד, אך אי אפשר לפרש הדבר בביאור רחב</w:t>
      </w:r>
      <w:r>
        <w:rPr>
          <w:rFonts w:hint="cs"/>
          <w:rtl/>
        </w:rPr>
        <w:t>,</w:t>
      </w:r>
      <w:r>
        <w:rPr>
          <w:rtl/>
        </w:rPr>
        <w:t xml:space="preserve"> והמבין יבין מעצמו</w:t>
      </w:r>
      <w:r>
        <w:rPr>
          <w:rFonts w:hint="cs"/>
          <w:rtl/>
        </w:rPr>
        <w:t xml:space="preserve">" [אולי רומז לשם הויה, וכמבואר בהערה הבאה]. וראה למעלה פ"א הערה 520 שדבריו שם מאוד נוגעים לדבריו כאן שהפרנסה היא סבת המתפרנס. </w:t>
      </w:r>
    </w:p>
  </w:footnote>
  <w:footnote w:id="297">
    <w:p w:rsidR="00177B5D" w:rsidRDefault="00177B5D" w:rsidP="00B81A6E">
      <w:pPr>
        <w:pStyle w:val="FootnoteText"/>
        <w:rPr>
          <w:rFonts w:hint="cs"/>
          <w:rtl/>
        </w:rPr>
      </w:pPr>
      <w:r>
        <w:rPr>
          <w:rtl/>
        </w:rPr>
        <w:t>&lt;</w:t>
      </w:r>
      <w:r>
        <w:rPr>
          <w:rStyle w:val="FootnoteReference"/>
        </w:rPr>
        <w:footnoteRef/>
      </w:r>
      <w:r>
        <w:rPr>
          <w:rtl/>
        </w:rPr>
        <w:t>&gt;</w:t>
      </w:r>
      <w:r>
        <w:rPr>
          <w:rFonts w:hint="cs"/>
          <w:rtl/>
        </w:rPr>
        <w:t xml:space="preserve"> אודות שנתינת פרנסה היא הוית המתפרנס, כן כתב בנתיב העבודה פי"ח אודות שם הויה, וז"ל: "</w:t>
      </w:r>
      <w:r>
        <w:rPr>
          <w:rtl/>
        </w:rPr>
        <w:t>כי הפרנסה הוא קיום האדם</w:t>
      </w:r>
      <w:r>
        <w:rPr>
          <w:rFonts w:hint="cs"/>
          <w:rtl/>
        </w:rPr>
        <w:t>,</w:t>
      </w:r>
      <w:r>
        <w:rPr>
          <w:rtl/>
        </w:rPr>
        <w:t xml:space="preserve"> ושם הויה הוא שנותן הויה וקיום לעולם</w:t>
      </w:r>
      <w:r>
        <w:rPr>
          <w:rFonts w:hint="cs"/>
          <w:rtl/>
        </w:rPr>
        <w:t>.</w:t>
      </w:r>
      <w:r>
        <w:rPr>
          <w:rtl/>
        </w:rPr>
        <w:t xml:space="preserve"> ולכך אחר שברא העולם</w:t>
      </w:r>
      <w:r>
        <w:rPr>
          <w:rFonts w:hint="cs"/>
          <w:rtl/>
        </w:rPr>
        <w:t>,</w:t>
      </w:r>
      <w:r>
        <w:rPr>
          <w:rtl/>
        </w:rPr>
        <w:t xml:space="preserve"> והעולם צריך לקיום</w:t>
      </w:r>
      <w:r>
        <w:rPr>
          <w:rFonts w:hint="cs"/>
          <w:rtl/>
        </w:rPr>
        <w:t>,</w:t>
      </w:r>
      <w:r>
        <w:rPr>
          <w:rtl/>
        </w:rPr>
        <w:t xml:space="preserve"> מיד זכר השם הזה </w:t>
      </w:r>
      <w:r>
        <w:rPr>
          <w:rFonts w:hint="cs"/>
          <w:rtl/>
        </w:rPr>
        <w:t>[בראשית ב, ד] '</w:t>
      </w:r>
      <w:r>
        <w:rPr>
          <w:rtl/>
        </w:rPr>
        <w:t>ביום עשות ה' אל</w:t>
      </w:r>
      <w:r>
        <w:rPr>
          <w:rFonts w:hint="cs"/>
          <w:rtl/>
        </w:rPr>
        <w:t>ק</w:t>
      </w:r>
      <w:r>
        <w:rPr>
          <w:rtl/>
        </w:rPr>
        <w:t>ים ארץ ושמים וגו'</w:t>
      </w:r>
      <w:r>
        <w:rPr>
          <w:rFonts w:hint="cs"/>
          <w:rtl/>
        </w:rPr>
        <w:t>'.</w:t>
      </w:r>
      <w:r>
        <w:rPr>
          <w:rtl/>
        </w:rPr>
        <w:t xml:space="preserve"> ומפני כך זכר דוד המלך במזמור </w:t>
      </w:r>
      <w:r>
        <w:rPr>
          <w:rFonts w:hint="cs"/>
          <w:rtl/>
        </w:rPr>
        <w:t>'</w:t>
      </w:r>
      <w:r>
        <w:rPr>
          <w:rtl/>
        </w:rPr>
        <w:t>הודו לה' כי טוב וגו'</w:t>
      </w:r>
      <w:r>
        <w:rPr>
          <w:rFonts w:hint="cs"/>
          <w:rtl/>
        </w:rPr>
        <w:t>' [תהלים קלו, א]</w:t>
      </w:r>
      <w:r>
        <w:rPr>
          <w:rtl/>
        </w:rPr>
        <w:t xml:space="preserve"> כ"ו פעמים </w:t>
      </w:r>
      <w:r>
        <w:rPr>
          <w:rFonts w:hint="cs"/>
          <w:rtl/>
        </w:rPr>
        <w:t>'</w:t>
      </w:r>
      <w:r>
        <w:rPr>
          <w:rtl/>
        </w:rPr>
        <w:t>לעולם חסדו</w:t>
      </w:r>
      <w:r>
        <w:rPr>
          <w:rFonts w:hint="cs"/>
          <w:rtl/>
        </w:rPr>
        <w:t>'</w:t>
      </w:r>
      <w:r>
        <w:rPr>
          <w:rtl/>
        </w:rPr>
        <w:t>, ובאחרונה שהשלים מספר כ"ו כנגד מספרו של שם הגדול</w:t>
      </w:r>
      <w:r>
        <w:rPr>
          <w:rFonts w:hint="cs"/>
          <w:rtl/>
        </w:rPr>
        <w:t>,</w:t>
      </w:r>
      <w:r>
        <w:rPr>
          <w:rtl/>
        </w:rPr>
        <w:t xml:space="preserve"> זכר </w:t>
      </w:r>
      <w:r>
        <w:rPr>
          <w:rFonts w:hint="cs"/>
          <w:rtl/>
        </w:rPr>
        <w:t>[שם פסוק כה] '</w:t>
      </w:r>
      <w:r>
        <w:rPr>
          <w:rtl/>
        </w:rPr>
        <w:t>נותן לחם לכל בשר כי לעולם חסדו</w:t>
      </w:r>
      <w:r>
        <w:rPr>
          <w:rFonts w:hint="cs"/>
          <w:rtl/>
        </w:rPr>
        <w:t>'</w:t>
      </w:r>
      <w:r>
        <w:rPr>
          <w:rtl/>
        </w:rPr>
        <w:t>, כי זה הוא על הכל מה שהוא ית</w:t>
      </w:r>
      <w:r>
        <w:rPr>
          <w:rFonts w:hint="cs"/>
          <w:rtl/>
        </w:rPr>
        <w:t>ברך</w:t>
      </w:r>
      <w:r>
        <w:rPr>
          <w:rtl/>
        </w:rPr>
        <w:t xml:space="preserve"> נותן לחם לכל בשר</w:t>
      </w:r>
      <w:r>
        <w:rPr>
          <w:rFonts w:hint="cs"/>
          <w:rtl/>
        </w:rPr>
        <w:t>.</w:t>
      </w:r>
      <w:r>
        <w:rPr>
          <w:rtl/>
        </w:rPr>
        <w:t xml:space="preserve"> לכך הוא נזכר באחרונה</w:t>
      </w:r>
      <w:r>
        <w:rPr>
          <w:rFonts w:hint="cs"/>
          <w:rtl/>
        </w:rPr>
        <w:t>,</w:t>
      </w:r>
      <w:r>
        <w:rPr>
          <w:rtl/>
        </w:rPr>
        <w:t xml:space="preserve"> ובו יושלם מספר כ"ו </w:t>
      </w:r>
      <w:r>
        <w:rPr>
          <w:rFonts w:hint="cs"/>
          <w:rtl/>
        </w:rPr>
        <w:t>'</w:t>
      </w:r>
      <w:r>
        <w:rPr>
          <w:rtl/>
        </w:rPr>
        <w:t>לעולם חסדו</w:t>
      </w:r>
      <w:r>
        <w:rPr>
          <w:rFonts w:hint="cs"/>
          <w:rtl/>
        </w:rPr>
        <w:t>',</w:t>
      </w:r>
      <w:r>
        <w:rPr>
          <w:rtl/>
        </w:rPr>
        <w:t xml:space="preserve"> שהם כנגד מספר השם המיוחד</w:t>
      </w:r>
      <w:r>
        <w:rPr>
          <w:rFonts w:hint="cs"/>
          <w:rtl/>
        </w:rPr>
        <w:t xml:space="preserve">" [הובא בחלקו למעלה פ"א הערה 534]. </w:t>
      </w:r>
    </w:p>
  </w:footnote>
  <w:footnote w:id="298">
    <w:p w:rsidR="00177B5D" w:rsidRDefault="00177B5D" w:rsidP="00DE7BE2">
      <w:pPr>
        <w:pStyle w:val="FootnoteText"/>
        <w:rPr>
          <w:rFonts w:hint="cs"/>
          <w:rtl/>
        </w:rPr>
      </w:pPr>
      <w:r>
        <w:rPr>
          <w:rtl/>
        </w:rPr>
        <w:t>&lt;</w:t>
      </w:r>
      <w:r>
        <w:rPr>
          <w:rStyle w:val="FootnoteReference"/>
        </w:rPr>
        <w:footnoteRef/>
      </w:r>
      <w:r>
        <w:rPr>
          <w:rtl/>
        </w:rPr>
        <w:t>&gt;</w:t>
      </w:r>
      <w:r>
        <w:rPr>
          <w:rFonts w:hint="cs"/>
          <w:rtl/>
        </w:rPr>
        <w:t xml:space="preserve"> צרף לכאן את דברי הגמרא [שבת נג:], שאמרו שם "</w:t>
      </w:r>
      <w:r>
        <w:rPr>
          <w:rtl/>
        </w:rPr>
        <w:t>תנו רבנן</w:t>
      </w:r>
      <w:r>
        <w:rPr>
          <w:rFonts w:hint="cs"/>
          <w:rtl/>
        </w:rPr>
        <w:t>,</w:t>
      </w:r>
      <w:r>
        <w:rPr>
          <w:rtl/>
        </w:rPr>
        <w:t xml:space="preserve"> מעשה באחד שמתה אשתו</w:t>
      </w:r>
      <w:r>
        <w:rPr>
          <w:rFonts w:hint="cs"/>
          <w:rtl/>
        </w:rPr>
        <w:t>,</w:t>
      </w:r>
      <w:r>
        <w:rPr>
          <w:rtl/>
        </w:rPr>
        <w:t xml:space="preserve"> והניחה בן לינק</w:t>
      </w:r>
      <w:r>
        <w:rPr>
          <w:rFonts w:hint="cs"/>
          <w:rtl/>
        </w:rPr>
        <w:t>,</w:t>
      </w:r>
      <w:r>
        <w:rPr>
          <w:rtl/>
        </w:rPr>
        <w:t xml:space="preserve"> ולא היה לו שכר מניקה ליתן</w:t>
      </w:r>
      <w:r>
        <w:rPr>
          <w:rFonts w:hint="cs"/>
          <w:rtl/>
        </w:rPr>
        <w:t>,</w:t>
      </w:r>
      <w:r>
        <w:rPr>
          <w:rtl/>
        </w:rPr>
        <w:t xml:space="preserve"> ונעשה לו נס ונפתחו לו דדין כשני דדי אשה</w:t>
      </w:r>
      <w:r>
        <w:rPr>
          <w:rFonts w:hint="cs"/>
          <w:rtl/>
        </w:rPr>
        <w:t>,</w:t>
      </w:r>
      <w:r>
        <w:rPr>
          <w:rtl/>
        </w:rPr>
        <w:t xml:space="preserve"> והניק את בנו</w:t>
      </w:r>
      <w:r>
        <w:rPr>
          <w:rFonts w:hint="cs"/>
          <w:rtl/>
        </w:rPr>
        <w:t xml:space="preserve">" [ובסמוך (ציון 316) יזכיר גמרא זו]. </w:t>
      </w:r>
    </w:p>
  </w:footnote>
  <w:footnote w:id="299">
    <w:p w:rsidR="00177B5D" w:rsidRDefault="00177B5D" w:rsidP="00A86F8F">
      <w:pPr>
        <w:pStyle w:val="FootnoteText"/>
        <w:rPr>
          <w:rFonts w:hint="cs"/>
        </w:rPr>
      </w:pPr>
      <w:r>
        <w:rPr>
          <w:rtl/>
        </w:rPr>
        <w:t>&lt;</w:t>
      </w:r>
      <w:r>
        <w:rPr>
          <w:rStyle w:val="FootnoteReference"/>
        </w:rPr>
        <w:footnoteRef/>
      </w:r>
      <w:r>
        <w:rPr>
          <w:rtl/>
        </w:rPr>
        <w:t>&gt;</w:t>
      </w:r>
      <w:r>
        <w:rPr>
          <w:rFonts w:hint="cs"/>
          <w:rtl/>
        </w:rPr>
        <w:t xml:space="preserve"> פירוש - זכות מרדכי הועילה לאסתר שתבוא הברכה במזונותיה, ותשלים את כל צרכיה במזונות.</w:t>
      </w:r>
    </w:p>
  </w:footnote>
  <w:footnote w:id="300">
    <w:p w:rsidR="00177B5D" w:rsidRDefault="00177B5D" w:rsidP="005F5959">
      <w:pPr>
        <w:pStyle w:val="FootnoteText"/>
        <w:rPr>
          <w:rFonts w:hint="cs"/>
        </w:rPr>
      </w:pPr>
      <w:r>
        <w:rPr>
          <w:rtl/>
        </w:rPr>
        <w:t>&lt;</w:t>
      </w:r>
      <w:r>
        <w:rPr>
          <w:rStyle w:val="FootnoteReference"/>
        </w:rPr>
        <w:footnoteRef/>
      </w:r>
      <w:r>
        <w:rPr>
          <w:rtl/>
        </w:rPr>
        <w:t>&gt;</w:t>
      </w:r>
      <w:r>
        <w:rPr>
          <w:rFonts w:hint="cs"/>
          <w:rtl/>
        </w:rPr>
        <w:t xml:space="preserve"> נמצא שמרדכי לא הניק בפועל את אסתר, אלא שעל ידי מרדכי נעשה המזון שבמעי אסתר לחלב. וכן בח"א לשבת נג: [א, כח:] ביאר שמה שאמרו שם בגמרא שלאב נפתחו דדין, לא היה נס בפועל, אלא במושכל. </w:t>
      </w:r>
    </w:p>
  </w:footnote>
  <w:footnote w:id="301">
    <w:p w:rsidR="00177B5D" w:rsidRDefault="00177B5D" w:rsidP="007C0AB4">
      <w:pPr>
        <w:pStyle w:val="FootnoteText"/>
        <w:rPr>
          <w:rFonts w:hint="cs"/>
        </w:rPr>
      </w:pPr>
      <w:r>
        <w:rPr>
          <w:rtl/>
        </w:rPr>
        <w:t>&lt;</w:t>
      </w:r>
      <w:r>
        <w:rPr>
          <w:rStyle w:val="FootnoteReference"/>
        </w:rPr>
        <w:footnoteRef/>
      </w:r>
      <w:r>
        <w:rPr>
          <w:rtl/>
        </w:rPr>
        <w:t>&gt;</w:t>
      </w:r>
      <w:r>
        <w:rPr>
          <w:rFonts w:hint="cs"/>
          <w:rtl/>
        </w:rPr>
        <w:t xml:space="preserve"> בא לבאר את הנאמר במדרש שהביא למעלה [ב"ר ל, ח] שכאשר דרש רבי אבא בצבור אודות נס זה, הצבור גיחך על כך, ואם איירי שהמזון שבמעיה נתברך, מדוע יש בדבר זה להביא לגיחוך. </w:t>
      </w:r>
    </w:p>
  </w:footnote>
  <w:footnote w:id="302">
    <w:p w:rsidR="00177B5D" w:rsidRDefault="00177B5D" w:rsidP="00BC3E0B">
      <w:pPr>
        <w:pStyle w:val="FootnoteText"/>
        <w:rPr>
          <w:rFonts w:hint="cs"/>
          <w:rtl/>
        </w:rPr>
      </w:pPr>
      <w:r>
        <w:rPr>
          <w:rtl/>
        </w:rPr>
        <w:t>&lt;</w:t>
      </w:r>
      <w:r>
        <w:rPr>
          <w:rStyle w:val="FootnoteReference"/>
        </w:rPr>
        <w:footnoteRef/>
      </w:r>
      <w:r>
        <w:rPr>
          <w:rtl/>
        </w:rPr>
        <w:t>&gt;</w:t>
      </w:r>
      <w:r>
        <w:rPr>
          <w:rFonts w:hint="cs"/>
          <w:rtl/>
        </w:rPr>
        <w:t xml:space="preserve"> נראה לבאר זאת, דבנוגע לחלות הברכה קיימא לן שרק כאשר יש למתברך שורש הברכה, אזי הברכה תחול להרבות את הדבר, אך אין הברכה חלה באופן של "יש מאין". וכן כתב הרמב"ן [שמות כה, כד] וז"ל: "</w:t>
      </w:r>
      <w:r>
        <w:rPr>
          <w:rtl/>
        </w:rPr>
        <w:t>כי ברכת השם מעת היות העולם לא נברא יש מאין, אבל עולם כמנהגו נוהג</w:t>
      </w:r>
      <w:r>
        <w:rPr>
          <w:rFonts w:hint="cs"/>
          <w:rtl/>
        </w:rPr>
        <w:t xml:space="preserve">... </w:t>
      </w:r>
      <w:r>
        <w:rPr>
          <w:rtl/>
        </w:rPr>
        <w:t>אבל כאשר יהיה שם ש</w:t>
      </w:r>
      <w:r>
        <w:rPr>
          <w:rFonts w:hint="cs"/>
          <w:rtl/>
        </w:rPr>
        <w:t>ו</w:t>
      </w:r>
      <w:r>
        <w:rPr>
          <w:rtl/>
        </w:rPr>
        <w:t>רש דבר</w:t>
      </w:r>
      <w:r>
        <w:rPr>
          <w:rFonts w:hint="cs"/>
          <w:rtl/>
        </w:rPr>
        <w:t>,</w:t>
      </w:r>
      <w:r>
        <w:rPr>
          <w:rtl/>
        </w:rPr>
        <w:t xml:space="preserve"> תחול עליו הברכה ותוסיף בו</w:t>
      </w:r>
      <w:r>
        <w:rPr>
          <w:rFonts w:hint="cs"/>
          <w:rtl/>
        </w:rPr>
        <w:t>.</w:t>
      </w:r>
      <w:r>
        <w:rPr>
          <w:rtl/>
        </w:rPr>
        <w:t xml:space="preserve"> כאשר אמר אלישע </w:t>
      </w:r>
      <w:r>
        <w:rPr>
          <w:rFonts w:hint="cs"/>
          <w:rtl/>
        </w:rPr>
        <w:t>'</w:t>
      </w:r>
      <w:r>
        <w:rPr>
          <w:rtl/>
        </w:rPr>
        <w:t>הגידי לי מה יש לך בבית</w:t>
      </w:r>
      <w:r>
        <w:rPr>
          <w:rFonts w:hint="cs"/>
          <w:rtl/>
        </w:rPr>
        <w:t>'</w:t>
      </w:r>
      <w:r>
        <w:rPr>
          <w:rtl/>
        </w:rPr>
        <w:t xml:space="preserve"> </w:t>
      </w:r>
      <w:r>
        <w:rPr>
          <w:rFonts w:hint="cs"/>
          <w:rtl/>
        </w:rPr>
        <w:t>[</w:t>
      </w:r>
      <w:r>
        <w:rPr>
          <w:rtl/>
        </w:rPr>
        <w:t>מ"ב ד</w:t>
      </w:r>
      <w:r>
        <w:rPr>
          <w:rFonts w:hint="cs"/>
          <w:rtl/>
        </w:rPr>
        <w:t>,</w:t>
      </w:r>
      <w:r>
        <w:rPr>
          <w:rtl/>
        </w:rPr>
        <w:t xml:space="preserve"> ב</w:t>
      </w:r>
      <w:r>
        <w:rPr>
          <w:rFonts w:hint="cs"/>
          <w:rtl/>
        </w:rPr>
        <w:t>]</w:t>
      </w:r>
      <w:r>
        <w:rPr>
          <w:rtl/>
        </w:rPr>
        <w:t>, וחלה הברכה על אסוך שמן</w:t>
      </w:r>
      <w:r>
        <w:rPr>
          <w:rFonts w:hint="cs"/>
          <w:rtl/>
        </w:rPr>
        <w:t>,</w:t>
      </w:r>
      <w:r>
        <w:rPr>
          <w:rtl/>
        </w:rPr>
        <w:t xml:space="preserve"> ומלאה כל הכלים</w:t>
      </w:r>
      <w:r>
        <w:rPr>
          <w:rFonts w:hint="cs"/>
          <w:rtl/>
        </w:rPr>
        <w:t>.</w:t>
      </w:r>
      <w:r>
        <w:rPr>
          <w:rtl/>
        </w:rPr>
        <w:t xml:space="preserve"> ובאליהו </w:t>
      </w:r>
      <w:r>
        <w:rPr>
          <w:rFonts w:hint="cs"/>
          <w:rtl/>
        </w:rPr>
        <w:t>'</w:t>
      </w:r>
      <w:r>
        <w:rPr>
          <w:rtl/>
        </w:rPr>
        <w:t>כד הקמח לא כלתה וצפחת השמן לא חסר</w:t>
      </w:r>
      <w:r>
        <w:rPr>
          <w:rFonts w:hint="cs"/>
          <w:rtl/>
        </w:rPr>
        <w:t>'</w:t>
      </w:r>
      <w:r>
        <w:rPr>
          <w:rtl/>
        </w:rPr>
        <w:t xml:space="preserve"> </w:t>
      </w:r>
      <w:r>
        <w:rPr>
          <w:rFonts w:hint="cs"/>
          <w:rtl/>
        </w:rPr>
        <w:t>[</w:t>
      </w:r>
      <w:r>
        <w:rPr>
          <w:rtl/>
        </w:rPr>
        <w:t>מ"א יז</w:t>
      </w:r>
      <w:r>
        <w:rPr>
          <w:rFonts w:hint="cs"/>
          <w:rtl/>
        </w:rPr>
        <w:t>,</w:t>
      </w:r>
      <w:r>
        <w:rPr>
          <w:rtl/>
        </w:rPr>
        <w:t xml:space="preserve"> טז</w:t>
      </w:r>
      <w:r>
        <w:rPr>
          <w:rFonts w:hint="cs"/>
          <w:rtl/>
        </w:rPr>
        <w:t>].</w:t>
      </w:r>
      <w:r>
        <w:rPr>
          <w:rtl/>
        </w:rPr>
        <w:t xml:space="preserve"> וכן השולחן בלחם הפנים, בו תחול הברכה, וממנו יבא השובע לכל ישראל</w:t>
      </w:r>
      <w:r>
        <w:rPr>
          <w:rFonts w:hint="cs"/>
          <w:rtl/>
        </w:rPr>
        <w:t>" [ראה זוה"ק ח"ב פז:, מגן אברהם סימן קפ ס"ק א, ב]. וכן הוא בגו"א שמות פט"ז אות א, ושם הערה 20, ודר"ח פ"ה מ"ט [שז:], ושם הערה 1337. והואיל וברכה זו באה לאסתר מחמת מרדכי, לכך צריך להיות שתהיה למרדכי שייכות מסויימת לחלב. והואיל ולכאורה אין לזכר שייכות לחלב, לכך יש מקום לתמוה איך על ידי מרדכי תבוא ברכת חלב.</w:t>
      </w:r>
    </w:p>
  </w:footnote>
  <w:footnote w:id="303">
    <w:p w:rsidR="00177B5D" w:rsidRDefault="00177B5D" w:rsidP="00BC3E0B">
      <w:pPr>
        <w:pStyle w:val="FootnoteText"/>
        <w:rPr>
          <w:rFonts w:hint="cs"/>
        </w:rPr>
      </w:pPr>
      <w:r>
        <w:rPr>
          <w:rtl/>
        </w:rPr>
        <w:t>&lt;</w:t>
      </w:r>
      <w:r>
        <w:rPr>
          <w:rStyle w:val="FootnoteReference"/>
        </w:rPr>
        <w:footnoteRef/>
      </w:r>
      <w:r>
        <w:rPr>
          <w:rtl/>
        </w:rPr>
        <w:t>&gt;</w:t>
      </w:r>
      <w:r>
        <w:rPr>
          <w:rFonts w:hint="cs"/>
          <w:rtl/>
        </w:rPr>
        <w:t xml:space="preserve"> אודות שברכה חלה רק על דבר שנוהג כסדר העולם, כן כתב בח"א לסוטה ג: [ב, כט.], וז"ל: "</w:t>
      </w:r>
      <w:r>
        <w:rPr>
          <w:rtl/>
        </w:rPr>
        <w:t xml:space="preserve">כי הזנות גורם שאין ברכה בבית כלל, וזה כי כל זנות היא הסרה ונטיה מן הדרך, כי זה לשון </w:t>
      </w:r>
      <w:r>
        <w:rPr>
          <w:rFonts w:hint="cs"/>
          <w:rtl/>
        </w:rPr>
        <w:t>'</w:t>
      </w:r>
      <w:r>
        <w:rPr>
          <w:rtl/>
        </w:rPr>
        <w:t>סוטה</w:t>
      </w:r>
      <w:r>
        <w:rPr>
          <w:rFonts w:hint="cs"/>
          <w:rtl/>
        </w:rPr>
        <w:t>'</w:t>
      </w:r>
      <w:r>
        <w:rPr>
          <w:rtl/>
        </w:rPr>
        <w:t xml:space="preserve"> שהוא סטה מן הדרך</w:t>
      </w:r>
      <w:r>
        <w:rPr>
          <w:rFonts w:hint="cs"/>
          <w:rtl/>
        </w:rPr>
        <w:t xml:space="preserve">... </w:t>
      </w:r>
      <w:r>
        <w:rPr>
          <w:rtl/>
        </w:rPr>
        <w:t>וכל אשר הוא הסרה מן הסדר אין בו ברכה.</w:t>
      </w:r>
      <w:r>
        <w:rPr>
          <w:rFonts w:hint="cs"/>
          <w:rtl/>
        </w:rPr>
        <w:t>..</w:t>
      </w:r>
      <w:r>
        <w:rPr>
          <w:rtl/>
        </w:rPr>
        <w:t xml:space="preserve"> ואשר יוצא מן הסדר אין ברכה כלל</w:t>
      </w:r>
      <w:r>
        <w:rPr>
          <w:rFonts w:hint="cs"/>
          <w:rtl/>
        </w:rPr>
        <w:t>". ובח"א לקידושין ע. [ב, קמח.] כתב: "נשא אשה שלו לשם ממון אין כאן ברכה שראויה להיות... כי נשא אשה לקבל הזכר ברכה ממנה, הפך הסדר אשר ראוי, כי האשה מקבלת מן האיש. שאפילו המצפה למעשה אשתו אין רואה סימן ברכה [פסחים נ:], כל שכן זה שנושא אשה לשם ממון" [הובא למעלה הערה 207].</w:t>
      </w:r>
    </w:p>
  </w:footnote>
  <w:footnote w:id="304">
    <w:p w:rsidR="00177B5D" w:rsidRDefault="00177B5D" w:rsidP="007C0AB4">
      <w:pPr>
        <w:pStyle w:val="FootnoteText"/>
        <w:rPr>
          <w:rFonts w:hint="cs"/>
          <w:rtl/>
        </w:rPr>
      </w:pPr>
      <w:r>
        <w:rPr>
          <w:rtl/>
        </w:rPr>
        <w:t>&lt;</w:t>
      </w:r>
      <w:r>
        <w:rPr>
          <w:rStyle w:val="FootnoteReference"/>
        </w:rPr>
        <w:footnoteRef/>
      </w:r>
      <w:r>
        <w:rPr>
          <w:rtl/>
        </w:rPr>
        <w:t>&gt;</w:t>
      </w:r>
      <w:r>
        <w:rPr>
          <w:rFonts w:hint="cs"/>
          <w:rtl/>
        </w:rPr>
        <w:t xml:space="preserve"> במדרש הנ"ל [ב"ר ל, ח].</w:t>
      </w:r>
    </w:p>
  </w:footnote>
  <w:footnote w:id="305">
    <w:p w:rsidR="00177B5D" w:rsidRPr="007C0AB4" w:rsidRDefault="00177B5D" w:rsidP="00615544">
      <w:pPr>
        <w:pStyle w:val="FootnoteText"/>
        <w:rPr>
          <w:rFonts w:hint="cs"/>
          <w:rtl/>
          <w:lang w:val="en-US"/>
        </w:rPr>
      </w:pPr>
      <w:r>
        <w:rPr>
          <w:rtl/>
        </w:rPr>
        <w:t>&lt;</w:t>
      </w:r>
      <w:r>
        <w:rPr>
          <w:rStyle w:val="FootnoteReference"/>
        </w:rPr>
        <w:footnoteRef/>
      </w:r>
      <w:r>
        <w:rPr>
          <w:rtl/>
        </w:rPr>
        <w:t>&gt;</w:t>
      </w:r>
      <w:r>
        <w:rPr>
          <w:rFonts w:hint="cs"/>
          <w:rtl/>
        </w:rPr>
        <w:t xml:space="preserve"> בח"א לשבת נג: [א, כח:] הוכיח ממקור אחר שיש חלב לזכר, וכלשונו</w:t>
      </w:r>
      <w:r>
        <w:rPr>
          <w:rFonts w:hint="cs"/>
          <w:rtl/>
          <w:lang w:val="en-US"/>
        </w:rPr>
        <w:t>: "</w:t>
      </w:r>
      <w:r w:rsidRPr="007C0AB4">
        <w:rPr>
          <w:rtl/>
          <w:lang w:val="en-US"/>
        </w:rPr>
        <w:t xml:space="preserve">ונעשה לו לו נס ונפתחו לו שתי דדין כו'. המאמר הזה יסבול לפרש אותו כפשוטו, דהא אמרינן </w:t>
      </w:r>
      <w:r>
        <w:rPr>
          <w:rFonts w:hint="cs"/>
          <w:rtl/>
          <w:lang w:val="en-US"/>
        </w:rPr>
        <w:t>[</w:t>
      </w:r>
      <w:r w:rsidRPr="007C0AB4">
        <w:rPr>
          <w:rtl/>
          <w:lang w:val="en-US"/>
        </w:rPr>
        <w:t>חולין קיד</w:t>
      </w:r>
      <w:r>
        <w:rPr>
          <w:rFonts w:hint="cs"/>
          <w:rtl/>
          <w:lang w:val="en-US"/>
        </w:rPr>
        <w:t>.]</w:t>
      </w:r>
      <w:r w:rsidRPr="007C0AB4">
        <w:rPr>
          <w:rtl/>
          <w:lang w:val="en-US"/>
        </w:rPr>
        <w:t xml:space="preserve"> המבשל במי חלב פטור, ומזה יש לך ללמוד דיש חלב לזכר</w:t>
      </w:r>
      <w:r>
        <w:rPr>
          <w:rFonts w:hint="cs"/>
          <w:rtl/>
          <w:lang w:val="en-US"/>
        </w:rPr>
        <w:t>" [ראה להלן הערה 317]. אמנם לא ברור מנין לו ש"מי חלב" הוא חלב של זכר. וכן הרמב"ם בהלכות מאכלות אסורות פ"ט ה"ו חילק בין מי חלב לחלב זכר. והרמ"א יו"ד סימן פז סעיף ו כתב: "</w:t>
      </w:r>
      <w:r w:rsidRPr="00615544">
        <w:rPr>
          <w:rtl/>
          <w:lang w:val="en-US"/>
        </w:rPr>
        <w:t>חלב זכר לא מקרי חלב כלל. ואם נפל לתוך קדירה של בשר, אינו אוסר. אבל חלב מתה, ומי חלב, אוסרים המאכל כמו חלב עצמה</w:t>
      </w:r>
      <w:r>
        <w:rPr>
          <w:rFonts w:hint="cs"/>
          <w:rtl/>
          <w:lang w:val="en-US"/>
        </w:rPr>
        <w:t>", הרי ש"מי חלב" לחוד, ו"חלב זכר" לחוד. אך קודם לכן [חולין קיג:] אמרו "'בחלב אמו' [שמות כג, יט], ולא בחלב זכר", וזה מורה שיש חלב לזכר.</w:t>
      </w:r>
    </w:p>
  </w:footnote>
  <w:footnote w:id="306">
    <w:p w:rsidR="00177B5D" w:rsidRDefault="00177B5D" w:rsidP="001E20EB">
      <w:pPr>
        <w:pStyle w:val="FootnoteText"/>
        <w:rPr>
          <w:rFonts w:hint="cs"/>
        </w:rPr>
      </w:pPr>
      <w:r>
        <w:rPr>
          <w:rtl/>
        </w:rPr>
        <w:t>&lt;</w:t>
      </w:r>
      <w:r>
        <w:rPr>
          <w:rStyle w:val="FootnoteReference"/>
        </w:rPr>
        <w:footnoteRef/>
      </w:r>
      <w:r>
        <w:rPr>
          <w:rtl/>
        </w:rPr>
        <w:t>&gt;</w:t>
      </w:r>
      <w:r>
        <w:rPr>
          <w:rFonts w:hint="cs"/>
          <w:rtl/>
        </w:rPr>
        <w:t xml:space="preserve"> כן כתב גם המהרש"א [שבת נג:], בביאור דברי הגמרא שם "</w:t>
      </w:r>
      <w:r>
        <w:rPr>
          <w:rtl/>
        </w:rPr>
        <w:t>נעשה לו נס ונפתחו לו דדין כשני דדי אשה</w:t>
      </w:r>
      <w:r>
        <w:rPr>
          <w:rFonts w:hint="cs"/>
          <w:rtl/>
        </w:rPr>
        <w:t>,</w:t>
      </w:r>
      <w:r>
        <w:rPr>
          <w:rtl/>
        </w:rPr>
        <w:t xml:space="preserve"> והניק את בנו</w:t>
      </w:r>
      <w:r>
        <w:rPr>
          <w:rFonts w:hint="cs"/>
          <w:rtl/>
        </w:rPr>
        <w:t>", וז"ל: "</w:t>
      </w:r>
      <w:r>
        <w:rPr>
          <w:rtl/>
        </w:rPr>
        <w:t xml:space="preserve">ונראה דלא שייך בזה לומר הא </w:t>
      </w:r>
      <w:r>
        <w:rPr>
          <w:rFonts w:hint="cs"/>
          <w:rtl/>
        </w:rPr>
        <w:t>'</w:t>
      </w:r>
      <w:r>
        <w:rPr>
          <w:rtl/>
        </w:rPr>
        <w:t>אין כל חדש תחת השמש</w:t>
      </w:r>
      <w:r>
        <w:rPr>
          <w:rFonts w:hint="cs"/>
          <w:rtl/>
        </w:rPr>
        <w:t>' [קהלת א, ט],</w:t>
      </w:r>
      <w:r>
        <w:rPr>
          <w:rtl/>
        </w:rPr>
        <w:t xml:space="preserve"> כדהשיב ההוא תלמיד לר</w:t>
      </w:r>
      <w:r>
        <w:rPr>
          <w:rFonts w:hint="cs"/>
          <w:rtl/>
        </w:rPr>
        <w:t>בן גמליאל [שבת ל:],</w:t>
      </w:r>
      <w:r>
        <w:rPr>
          <w:rtl/>
        </w:rPr>
        <w:t xml:space="preserve"> דאיכא למימר כיון דדדים יש באיש כמו באשה</w:t>
      </w:r>
      <w:r>
        <w:rPr>
          <w:rFonts w:hint="cs"/>
          <w:rtl/>
        </w:rPr>
        <w:t>,</w:t>
      </w:r>
      <w:r>
        <w:rPr>
          <w:rtl/>
        </w:rPr>
        <w:t xml:space="preserve"> הרי זה </w:t>
      </w:r>
      <w:r>
        <w:rPr>
          <w:rFonts w:hint="cs"/>
          <w:rtl/>
        </w:rPr>
        <w:t>'</w:t>
      </w:r>
      <w:r>
        <w:rPr>
          <w:rtl/>
        </w:rPr>
        <w:t>אין חדש</w:t>
      </w:r>
      <w:r>
        <w:rPr>
          <w:rFonts w:hint="cs"/>
          <w:rtl/>
        </w:rPr>
        <w:t>',</w:t>
      </w:r>
      <w:r>
        <w:rPr>
          <w:rtl/>
        </w:rPr>
        <w:t xml:space="preserve"> דהוה מיהת בכח</w:t>
      </w:r>
      <w:r>
        <w:rPr>
          <w:rFonts w:hint="cs"/>
          <w:rtl/>
        </w:rPr>
        <w:t>,</w:t>
      </w:r>
      <w:r>
        <w:rPr>
          <w:rtl/>
        </w:rPr>
        <w:t xml:space="preserve"> אלא שהפעולה נתחדשה</w:t>
      </w:r>
      <w:r>
        <w:rPr>
          <w:rFonts w:hint="cs"/>
          <w:rtl/>
        </w:rPr>
        <w:t xml:space="preserve">". </w:t>
      </w:r>
    </w:p>
  </w:footnote>
  <w:footnote w:id="307">
    <w:p w:rsidR="00177B5D" w:rsidRDefault="00177B5D" w:rsidP="006C75BC">
      <w:pPr>
        <w:pStyle w:val="FootnoteText"/>
        <w:rPr>
          <w:rFonts w:hint="cs"/>
        </w:rPr>
      </w:pPr>
      <w:r>
        <w:rPr>
          <w:rtl/>
        </w:rPr>
        <w:t>&lt;</w:t>
      </w:r>
      <w:r>
        <w:rPr>
          <w:rStyle w:val="FootnoteReference"/>
        </w:rPr>
        <w:footnoteRef/>
      </w:r>
      <w:r>
        <w:rPr>
          <w:rtl/>
        </w:rPr>
        <w:t>&gt;</w:t>
      </w:r>
      <w:r>
        <w:rPr>
          <w:rFonts w:hint="cs"/>
          <w:rtl/>
        </w:rPr>
        <w:t xml:space="preserve"> פירוש - רק כאשר תהיה לזכר הכנה לחלב [ולא רק את הבכח לחלב], והכנה זו תהיה כאשר תמצא סבה ראויה לכך. וראה למעלה בהקדמה הערה 525, ופ"א הערה 1302 שנתבאר שם שלכל בכח צריך סבה שיצא אל הפעל.</w:t>
      </w:r>
    </w:p>
  </w:footnote>
  <w:footnote w:id="308">
    <w:p w:rsidR="00177B5D" w:rsidRDefault="00177B5D" w:rsidP="00D40EFD">
      <w:pPr>
        <w:pStyle w:val="FootnoteText"/>
        <w:rPr>
          <w:rFonts w:hint="cs"/>
          <w:rtl/>
        </w:rPr>
      </w:pPr>
      <w:r>
        <w:rPr>
          <w:rtl/>
        </w:rPr>
        <w:t>&lt;</w:t>
      </w:r>
      <w:r>
        <w:rPr>
          <w:rStyle w:val="FootnoteReference"/>
        </w:rPr>
        <w:footnoteRef/>
      </w:r>
      <w:r>
        <w:rPr>
          <w:rtl/>
        </w:rPr>
        <w:t>&gt;</w:t>
      </w:r>
      <w:r>
        <w:rPr>
          <w:rFonts w:hint="cs"/>
          <w:rtl/>
        </w:rPr>
        <w:t xml:space="preserve"> בח"א לשבת נג: [א, כט.] הרחיב יותר בענין זה, וז"ל: "</w:t>
      </w:r>
      <w:r>
        <w:rPr>
          <w:rtl/>
        </w:rPr>
        <w:t>מדבר זה יש לך ללמוד דבר מופלג בענין היצירה</w:t>
      </w:r>
      <w:r>
        <w:rPr>
          <w:rFonts w:hint="cs"/>
          <w:rtl/>
        </w:rPr>
        <w:t>,</w:t>
      </w:r>
      <w:r>
        <w:rPr>
          <w:rtl/>
        </w:rPr>
        <w:t xml:space="preserve"> כי דדי הזכר יש עליהם שם דד לגמרי, והוא דבר מופלג ועמוק</w:t>
      </w:r>
      <w:r>
        <w:rPr>
          <w:rFonts w:hint="cs"/>
          <w:rtl/>
        </w:rPr>
        <w:t>.</w:t>
      </w:r>
      <w:r>
        <w:rPr>
          <w:rtl/>
        </w:rPr>
        <w:t xml:space="preserve"> וזה כי הדדים ש</w:t>
      </w:r>
      <w:r>
        <w:rPr>
          <w:rFonts w:hint="cs"/>
          <w:rtl/>
        </w:rPr>
        <w:t xml:space="preserve">ל </w:t>
      </w:r>
      <w:r>
        <w:rPr>
          <w:rtl/>
        </w:rPr>
        <w:t>הזכר שוה לאשה</w:t>
      </w:r>
      <w:r>
        <w:rPr>
          <w:rFonts w:hint="cs"/>
          <w:rtl/>
        </w:rPr>
        <w:t>,</w:t>
      </w:r>
      <w:r>
        <w:rPr>
          <w:rtl/>
        </w:rPr>
        <w:t xml:space="preserve"> שכמו שהאשה הוציאה לאויר העולם את הולד, וכך ראוי להיות מאתה הפרנסה</w:t>
      </w:r>
      <w:r>
        <w:rPr>
          <w:rFonts w:hint="cs"/>
          <w:rtl/>
        </w:rPr>
        <w:t>,</w:t>
      </w:r>
      <w:r>
        <w:rPr>
          <w:rtl/>
        </w:rPr>
        <w:t xml:space="preserve"> וכן האיש גם כן מאתו מציאות הבן</w:t>
      </w:r>
      <w:r>
        <w:rPr>
          <w:rFonts w:hint="cs"/>
          <w:rtl/>
        </w:rPr>
        <w:t>,</w:t>
      </w:r>
      <w:r>
        <w:rPr>
          <w:rtl/>
        </w:rPr>
        <w:t xml:space="preserve"> וכך היה ראוי על האב ההנקה</w:t>
      </w:r>
      <w:r>
        <w:rPr>
          <w:rFonts w:hint="cs"/>
          <w:rtl/>
        </w:rPr>
        <w:t>.</w:t>
      </w:r>
      <w:r>
        <w:rPr>
          <w:rtl/>
        </w:rPr>
        <w:t xml:space="preserve"> רק שהאשה מוציאה לגמרי הולד העולם במוחש</w:t>
      </w:r>
      <w:r>
        <w:rPr>
          <w:rFonts w:hint="cs"/>
          <w:rtl/>
        </w:rPr>
        <w:t>,</w:t>
      </w:r>
      <w:r>
        <w:rPr>
          <w:rtl/>
        </w:rPr>
        <w:t xml:space="preserve"> ולכך הדדים שלה מניקים לגמרי</w:t>
      </w:r>
      <w:r>
        <w:rPr>
          <w:rFonts w:hint="cs"/>
          <w:rtl/>
        </w:rPr>
        <w:t>.</w:t>
      </w:r>
      <w:r>
        <w:rPr>
          <w:rtl/>
        </w:rPr>
        <w:t xml:space="preserve"> אבל האיש נותן רק הזרע</w:t>
      </w:r>
      <w:r>
        <w:rPr>
          <w:rFonts w:hint="cs"/>
          <w:rtl/>
        </w:rPr>
        <w:t>,</w:t>
      </w:r>
      <w:r>
        <w:rPr>
          <w:rtl/>
        </w:rPr>
        <w:t xml:space="preserve"> אבל הוצאתו לאויר העולם על ידי עבור והולדה של אשה </w:t>
      </w:r>
      <w:r>
        <w:rPr>
          <w:rFonts w:hint="cs"/>
          <w:rtl/>
        </w:rPr>
        <w:t xml:space="preserve">[כמבואר למעלה הערה 163], </w:t>
      </w:r>
      <w:r>
        <w:rPr>
          <w:rtl/>
        </w:rPr>
        <w:t>ולכך אין דדי האיש מניקים כמו דדי אשה</w:t>
      </w:r>
      <w:r>
        <w:rPr>
          <w:rFonts w:hint="cs"/>
          <w:rtl/>
        </w:rPr>
        <w:t>".</w:t>
      </w:r>
    </w:p>
  </w:footnote>
  <w:footnote w:id="309">
    <w:p w:rsidR="00177B5D" w:rsidRDefault="00177B5D" w:rsidP="00F65612">
      <w:pPr>
        <w:pStyle w:val="FootnoteText"/>
        <w:rPr>
          <w:rFonts w:hint="cs"/>
          <w:rtl/>
        </w:rPr>
      </w:pPr>
      <w:r>
        <w:rPr>
          <w:rtl/>
        </w:rPr>
        <w:t>&lt;</w:t>
      </w:r>
      <w:r>
        <w:rPr>
          <w:rStyle w:val="FootnoteReference"/>
        </w:rPr>
        <w:footnoteRef/>
      </w:r>
      <w:r>
        <w:rPr>
          <w:rtl/>
        </w:rPr>
        <w:t>&gt;</w:t>
      </w:r>
      <w:r>
        <w:rPr>
          <w:rFonts w:hint="cs"/>
          <w:rtl/>
        </w:rPr>
        <w:t xml:space="preserve"> מה שמדגיש כאן כמה פעמים שהשם יתברך נתן למרדכי את אסתר לבת, נראה שבא לומר שהואיל והשם יתברך הביא לכך שאסתר תהיה בת למרדכי, לכך מכלל הבאה זו היא שתהיה לאסתר את פרנסתה הנצרכת לה, כי לא בא דבר בלתי שלם מהשם יתברך, וכמו שיבאר בהמשך [ראה הערה 320].   </w:t>
      </w:r>
    </w:p>
  </w:footnote>
  <w:footnote w:id="310">
    <w:p w:rsidR="00177B5D" w:rsidRDefault="00177B5D" w:rsidP="003E5649">
      <w:pPr>
        <w:pStyle w:val="FootnoteText"/>
        <w:rPr>
          <w:rFonts w:hint="cs"/>
        </w:rPr>
      </w:pPr>
      <w:r>
        <w:rPr>
          <w:rtl/>
        </w:rPr>
        <w:t>&lt;</w:t>
      </w:r>
      <w:r>
        <w:rPr>
          <w:rStyle w:val="FootnoteReference"/>
        </w:rPr>
        <w:footnoteRef/>
      </w:r>
      <w:r>
        <w:rPr>
          <w:rtl/>
        </w:rPr>
        <w:t>&gt;</w:t>
      </w:r>
      <w:r>
        <w:rPr>
          <w:rFonts w:hint="cs"/>
          <w:rtl/>
        </w:rPr>
        <w:t xml:space="preserve"> כפי שביאר למעלה [לאחר ציון 221], שאסתר מצד עצמה </w:t>
      </w:r>
      <w:r w:rsidRPr="00973002">
        <w:rPr>
          <w:rFonts w:hint="cs"/>
          <w:sz w:val="18"/>
          <w:rtl/>
        </w:rPr>
        <w:t xml:space="preserve">לא יכלה להביא </w:t>
      </w:r>
      <w:r>
        <w:rPr>
          <w:rFonts w:hint="cs"/>
          <w:sz w:val="18"/>
          <w:rtl/>
        </w:rPr>
        <w:t xml:space="preserve">את </w:t>
      </w:r>
      <w:r w:rsidRPr="00973002">
        <w:rPr>
          <w:rFonts w:hint="cs"/>
          <w:sz w:val="18"/>
          <w:rtl/>
        </w:rPr>
        <w:t>הגאולה לישראל, וכלשונו: "</w:t>
      </w:r>
      <w:r w:rsidRPr="00973002">
        <w:rPr>
          <w:rStyle w:val="LatinChar"/>
          <w:sz w:val="18"/>
          <w:rtl/>
          <w:lang w:val="en-GB"/>
        </w:rPr>
        <w:t>מפני כך באה הגאולה ע</w:t>
      </w:r>
      <w:r w:rsidRPr="00973002">
        <w:rPr>
          <w:rStyle w:val="LatinChar"/>
          <w:rFonts w:hint="cs"/>
          <w:sz w:val="18"/>
          <w:rtl/>
          <w:lang w:val="en-GB"/>
        </w:rPr>
        <w:t>ל ידי</w:t>
      </w:r>
      <w:r w:rsidRPr="00973002">
        <w:rPr>
          <w:rStyle w:val="LatinChar"/>
          <w:sz w:val="18"/>
          <w:rtl/>
          <w:lang w:val="en-GB"/>
        </w:rPr>
        <w:t xml:space="preserve"> מרדכי ואסתר</w:t>
      </w:r>
      <w:r w:rsidRPr="00973002">
        <w:rPr>
          <w:rStyle w:val="LatinChar"/>
          <w:rFonts w:hint="cs"/>
          <w:sz w:val="18"/>
          <w:rtl/>
          <w:lang w:val="en-GB"/>
        </w:rPr>
        <w:t>,</w:t>
      </w:r>
      <w:r w:rsidRPr="00973002">
        <w:rPr>
          <w:rStyle w:val="LatinChar"/>
          <w:sz w:val="18"/>
          <w:rtl/>
          <w:lang w:val="en-GB"/>
        </w:rPr>
        <w:t xml:space="preserve"> כי אם לא כן</w:t>
      </w:r>
      <w:r w:rsidRPr="00973002">
        <w:rPr>
          <w:rStyle w:val="LatinChar"/>
          <w:rFonts w:hint="cs"/>
          <w:sz w:val="18"/>
          <w:rtl/>
          <w:lang w:val="en-GB"/>
        </w:rPr>
        <w:t>,</w:t>
      </w:r>
      <w:r w:rsidRPr="00973002">
        <w:rPr>
          <w:rStyle w:val="LatinChar"/>
          <w:sz w:val="18"/>
          <w:rtl/>
          <w:lang w:val="en-GB"/>
        </w:rPr>
        <w:t xml:space="preserve"> לא היה ראויה אסתר לגאול את ישראל</w:t>
      </w:r>
      <w:r w:rsidRPr="00973002">
        <w:rPr>
          <w:rStyle w:val="LatinChar"/>
          <w:rFonts w:hint="cs"/>
          <w:sz w:val="18"/>
          <w:rtl/>
          <w:lang w:val="en-GB"/>
        </w:rPr>
        <w:t>,</w:t>
      </w:r>
      <w:r w:rsidRPr="00973002">
        <w:rPr>
          <w:rStyle w:val="LatinChar"/>
          <w:sz w:val="18"/>
          <w:rtl/>
          <w:lang w:val="en-GB"/>
        </w:rPr>
        <w:t xml:space="preserve"> כי אין ראוי שתבוא הגאולה על ידי אשה</w:t>
      </w:r>
      <w:r w:rsidRPr="00973002">
        <w:rPr>
          <w:rStyle w:val="LatinChar"/>
          <w:rFonts w:hint="cs"/>
          <w:sz w:val="18"/>
          <w:rtl/>
          <w:lang w:val="en-GB"/>
        </w:rPr>
        <w:t>,</w:t>
      </w:r>
      <w:r w:rsidRPr="00973002">
        <w:rPr>
          <w:rStyle w:val="LatinChar"/>
          <w:sz w:val="18"/>
          <w:rtl/>
          <w:lang w:val="en-GB"/>
        </w:rPr>
        <w:t xml:space="preserve"> כי עצם האשה שהיא תחת בעלה משועבדת</w:t>
      </w:r>
      <w:r w:rsidRPr="00973002">
        <w:rPr>
          <w:rStyle w:val="LatinChar"/>
          <w:rFonts w:hint="cs"/>
          <w:sz w:val="18"/>
          <w:rtl/>
          <w:lang w:val="en-GB"/>
        </w:rPr>
        <w:t>,</w:t>
      </w:r>
      <w:r w:rsidRPr="00973002">
        <w:rPr>
          <w:rStyle w:val="LatinChar"/>
          <w:sz w:val="18"/>
          <w:rtl/>
          <w:lang w:val="en-GB"/>
        </w:rPr>
        <w:t xml:space="preserve"> ואין האשה מוכנת לגאול את אחר</w:t>
      </w:r>
      <w:r w:rsidRPr="00973002">
        <w:rPr>
          <w:rStyle w:val="LatinChar"/>
          <w:rFonts w:hint="cs"/>
          <w:sz w:val="18"/>
          <w:rtl/>
          <w:lang w:val="en-GB"/>
        </w:rPr>
        <w:t>.</w:t>
      </w:r>
      <w:r w:rsidRPr="00973002">
        <w:rPr>
          <w:rStyle w:val="LatinChar"/>
          <w:sz w:val="18"/>
          <w:rtl/>
          <w:lang w:val="en-GB"/>
        </w:rPr>
        <w:t xml:space="preserve"> ולפיכך צריך שתהיה הגאולה ג</w:t>
      </w:r>
      <w:r w:rsidRPr="00973002">
        <w:rPr>
          <w:rStyle w:val="LatinChar"/>
          <w:rFonts w:hint="cs"/>
          <w:sz w:val="18"/>
          <w:rtl/>
          <w:lang w:val="en-GB"/>
        </w:rPr>
        <w:t>ם כן</w:t>
      </w:r>
      <w:r w:rsidRPr="00973002">
        <w:rPr>
          <w:rStyle w:val="LatinChar"/>
          <w:sz w:val="18"/>
          <w:rtl/>
          <w:lang w:val="en-GB"/>
        </w:rPr>
        <w:t xml:space="preserve"> ע</w:t>
      </w:r>
      <w:r w:rsidRPr="00973002">
        <w:rPr>
          <w:rStyle w:val="LatinChar"/>
          <w:rFonts w:hint="cs"/>
          <w:sz w:val="18"/>
          <w:rtl/>
          <w:lang w:val="en-GB"/>
        </w:rPr>
        <w:t>ל ידי</w:t>
      </w:r>
      <w:r w:rsidRPr="00973002">
        <w:rPr>
          <w:rStyle w:val="LatinChar"/>
          <w:sz w:val="18"/>
          <w:rtl/>
          <w:lang w:val="en-GB"/>
        </w:rPr>
        <w:t xml:space="preserve"> מרדכי ואסתר</w:t>
      </w:r>
      <w:r>
        <w:rPr>
          <w:rFonts w:hint="cs"/>
          <w:rtl/>
        </w:rPr>
        <w:t xml:space="preserve">". ושמעתי לבאר דברי קודש אלו, ש"שפע עליון מאוד" מורה על ג' ספירות עליונות [ואילו "שפע" סתם מורה על היסוד], ומרדכי הוא יסוד אבא [חכמה, וכמבואר בפרי עץ חיים שער ר"ח חנוכה ופורים, פרק ו]. ואסתר מקבלת ממנו [מלכות, "ותלבש אסתר מלכות" (להלן ה, א)].   </w:t>
      </w:r>
    </w:p>
  </w:footnote>
  <w:footnote w:id="311">
    <w:p w:rsidR="00177B5D" w:rsidRDefault="00177B5D" w:rsidP="00C95ABC">
      <w:pPr>
        <w:pStyle w:val="FootnoteText"/>
        <w:rPr>
          <w:rFonts w:hint="cs"/>
        </w:rPr>
      </w:pPr>
      <w:r>
        <w:rPr>
          <w:rtl/>
        </w:rPr>
        <w:t>&lt;</w:t>
      </w:r>
      <w:r>
        <w:rPr>
          <w:rStyle w:val="FootnoteReference"/>
        </w:rPr>
        <w:footnoteRef/>
      </w:r>
      <w:r>
        <w:rPr>
          <w:rtl/>
        </w:rPr>
        <w:t>&gt;</w:t>
      </w:r>
      <w:r>
        <w:rPr>
          <w:rFonts w:hint="cs"/>
          <w:rtl/>
        </w:rPr>
        <w:t xml:space="preserve"> כפי שכבר נתבאר למעלה שכדי להתגבר על המן היה צריך לקבל ממקום עליון ביותר [ראה למעלה הערות 183, 244, 245]. </w:t>
      </w:r>
    </w:p>
  </w:footnote>
  <w:footnote w:id="312">
    <w:p w:rsidR="00177B5D" w:rsidRDefault="00177B5D" w:rsidP="0059540E">
      <w:pPr>
        <w:pStyle w:val="FootnoteText"/>
        <w:rPr>
          <w:rFonts w:hint="cs"/>
        </w:rPr>
      </w:pPr>
      <w:r>
        <w:rPr>
          <w:rtl/>
        </w:rPr>
        <w:t>&lt;</w:t>
      </w:r>
      <w:r>
        <w:rPr>
          <w:rStyle w:val="FootnoteReference"/>
        </w:rPr>
        <w:footnoteRef/>
      </w:r>
      <w:r>
        <w:rPr>
          <w:rtl/>
        </w:rPr>
        <w:t>&gt;</w:t>
      </w:r>
      <w:r>
        <w:rPr>
          <w:rFonts w:hint="cs"/>
          <w:rtl/>
        </w:rPr>
        <w:t xml:space="preserve"> המשך לשון הגמרא [שם] "מאי 'כל גמוליו', אמר רבי אבהו, שעשה לה דדים במקום בינה".</w:t>
      </w:r>
    </w:p>
  </w:footnote>
  <w:footnote w:id="313">
    <w:p w:rsidR="00177B5D" w:rsidRDefault="00177B5D" w:rsidP="0059540E">
      <w:pPr>
        <w:pStyle w:val="FootnoteText"/>
        <w:rPr>
          <w:rFonts w:hint="cs"/>
          <w:rtl/>
        </w:rPr>
      </w:pPr>
      <w:r>
        <w:rPr>
          <w:rtl/>
        </w:rPr>
        <w:t>&lt;</w:t>
      </w:r>
      <w:r>
        <w:rPr>
          <w:rStyle w:val="FootnoteReference"/>
        </w:rPr>
        <w:footnoteRef/>
      </w:r>
      <w:r>
        <w:rPr>
          <w:rtl/>
        </w:rPr>
        <w:t>&gt;</w:t>
      </w:r>
      <w:r>
        <w:rPr>
          <w:rFonts w:hint="cs"/>
          <w:rtl/>
        </w:rPr>
        <w:t xml:space="preserve"> כוונתו לחידושי אגדות שלו למסכת ברכות, ולא זכינו לאורם. גם לא מצאתי שביאר מאמר זה בספריו שבידנו.</w:t>
      </w:r>
    </w:p>
  </w:footnote>
  <w:footnote w:id="314">
    <w:p w:rsidR="00177B5D" w:rsidRDefault="00177B5D" w:rsidP="00884A29">
      <w:pPr>
        <w:pStyle w:val="FootnoteText"/>
        <w:rPr>
          <w:rFonts w:hint="cs"/>
          <w:rtl/>
        </w:rPr>
      </w:pPr>
      <w:r>
        <w:rPr>
          <w:rtl/>
        </w:rPr>
        <w:t>&lt;</w:t>
      </w:r>
      <w:r>
        <w:rPr>
          <w:rStyle w:val="FootnoteReference"/>
        </w:rPr>
        <w:footnoteRef/>
      </w:r>
      <w:r>
        <w:rPr>
          <w:rtl/>
        </w:rPr>
        <w:t>&gt;</w:t>
      </w:r>
      <w:r>
        <w:rPr>
          <w:rFonts w:hint="cs"/>
          <w:rtl/>
        </w:rPr>
        <w:t xml:space="preserve"> עיין בספר קהלת יעקב ערך חלב, ובתוך הדברים כתב "</w:t>
      </w:r>
      <w:r>
        <w:rPr>
          <w:rtl/>
        </w:rPr>
        <w:t>חלב הוא מיסוד אבא</w:t>
      </w:r>
      <w:r>
        <w:rPr>
          <w:rFonts w:hint="cs"/>
          <w:rtl/>
        </w:rPr>
        <w:t>", וראה הערה 309. וסוד ה' ליראיו.</w:t>
      </w:r>
    </w:p>
  </w:footnote>
  <w:footnote w:id="315">
    <w:p w:rsidR="00177B5D" w:rsidRDefault="00177B5D" w:rsidP="00A27B3D">
      <w:pPr>
        <w:pStyle w:val="FootnoteText"/>
        <w:rPr>
          <w:rFonts w:hint="cs"/>
          <w:rtl/>
        </w:rPr>
      </w:pPr>
      <w:r>
        <w:rPr>
          <w:rtl/>
        </w:rPr>
        <w:t>&lt;</w:t>
      </w:r>
      <w:r>
        <w:rPr>
          <w:rStyle w:val="FootnoteReference"/>
        </w:rPr>
        <w:footnoteRef/>
      </w:r>
      <w:r>
        <w:rPr>
          <w:rtl/>
        </w:rPr>
        <w:t>&gt;</w:t>
      </w:r>
      <w:r>
        <w:rPr>
          <w:rFonts w:hint="cs"/>
          <w:rtl/>
        </w:rPr>
        <w:t xml:space="preserve"> שמרדכי הניק את אסתר בפועל, ולא שע"י מרדכי אסתר קבלה שפע עליון הכוול גם חלב.</w:t>
      </w:r>
    </w:p>
  </w:footnote>
  <w:footnote w:id="316">
    <w:p w:rsidR="00177B5D" w:rsidRDefault="00177B5D" w:rsidP="001E29BD">
      <w:pPr>
        <w:pStyle w:val="FootnoteText"/>
        <w:rPr>
          <w:rFonts w:hint="cs"/>
          <w:rtl/>
        </w:rPr>
      </w:pPr>
      <w:r>
        <w:rPr>
          <w:rtl/>
        </w:rPr>
        <w:t>&lt;</w:t>
      </w:r>
      <w:r>
        <w:rPr>
          <w:rStyle w:val="FootnoteReference"/>
        </w:rPr>
        <w:footnoteRef/>
      </w:r>
      <w:r>
        <w:rPr>
          <w:rtl/>
        </w:rPr>
        <w:t>&gt;</w:t>
      </w:r>
      <w:r>
        <w:rPr>
          <w:rFonts w:hint="cs"/>
          <w:rtl/>
        </w:rPr>
        <w:t xml:space="preserve"> פירוש - מרדכי ואסתר היו ראוים שיהיה להם נס כמו זה [שהגיע למרדכי חלב בכדי להניק את אסתר], כי נס זה הוא תולדה מתבקשת ממה שמרדכי היה אומן את הדסה, וכמו שמפרש והולך. ולמעלה בהקדמה [לאחר ציון 414] כתב על אסתר בזה"ל: "</w:t>
      </w:r>
      <w:r w:rsidRPr="001E29BD">
        <w:rPr>
          <w:rStyle w:val="LatinChar"/>
          <w:sz w:val="18"/>
          <w:rtl/>
          <w:lang w:val="en-GB"/>
        </w:rPr>
        <w:t>והרי היא נביאה</w:t>
      </w:r>
      <w:r w:rsidRPr="001E29BD">
        <w:rPr>
          <w:rStyle w:val="LatinChar"/>
          <w:rFonts w:hint="cs"/>
          <w:sz w:val="18"/>
          <w:rtl/>
          <w:lang w:val="en-GB"/>
        </w:rPr>
        <w:t>,</w:t>
      </w:r>
      <w:r w:rsidRPr="001E29BD">
        <w:rPr>
          <w:rStyle w:val="LatinChar"/>
          <w:sz w:val="18"/>
          <w:rtl/>
          <w:lang w:val="en-GB"/>
        </w:rPr>
        <w:t xml:space="preserve"> ולנביא ראוי שיהיו ניסים</w:t>
      </w:r>
      <w:r w:rsidRPr="001E29BD">
        <w:rPr>
          <w:rStyle w:val="LatinChar"/>
          <w:rFonts w:hint="cs"/>
          <w:sz w:val="18"/>
          <w:rtl/>
          <w:lang w:val="en-GB"/>
        </w:rPr>
        <w:t>,</w:t>
      </w:r>
      <w:r w:rsidRPr="001E29BD">
        <w:rPr>
          <w:rStyle w:val="LatinChar"/>
          <w:sz w:val="18"/>
          <w:rtl/>
          <w:lang w:val="en-GB"/>
        </w:rPr>
        <w:t xml:space="preserve"> וזה ידוע</w:t>
      </w:r>
      <w:r w:rsidRPr="001E29BD">
        <w:rPr>
          <w:rFonts w:hint="cs"/>
          <w:sz w:val="18"/>
          <w:rtl/>
        </w:rPr>
        <w:t>".</w:t>
      </w:r>
      <w:r>
        <w:rPr>
          <w:rFonts w:hint="cs"/>
          <w:rtl/>
        </w:rPr>
        <w:t xml:space="preserve"> </w:t>
      </w:r>
    </w:p>
  </w:footnote>
  <w:footnote w:id="317">
    <w:p w:rsidR="00177B5D" w:rsidRDefault="00177B5D" w:rsidP="00DE7BE2">
      <w:pPr>
        <w:pStyle w:val="FootnoteText"/>
        <w:rPr>
          <w:rFonts w:hint="cs"/>
        </w:rPr>
      </w:pPr>
      <w:r>
        <w:rPr>
          <w:rtl/>
        </w:rPr>
        <w:t>&lt;</w:t>
      </w:r>
      <w:r>
        <w:rPr>
          <w:rStyle w:val="FootnoteReference"/>
        </w:rPr>
        <w:footnoteRef/>
      </w:r>
      <w:r>
        <w:rPr>
          <w:rtl/>
        </w:rPr>
        <w:t>&gt;</w:t>
      </w:r>
      <w:r>
        <w:rPr>
          <w:rFonts w:hint="cs"/>
          <w:rtl/>
        </w:rPr>
        <w:t xml:space="preserve"> ולא על דרך ברכה, אלא על דרך נס ממש, וכמו שיבאר.</w:t>
      </w:r>
    </w:p>
  </w:footnote>
  <w:footnote w:id="318">
    <w:p w:rsidR="00177B5D" w:rsidRDefault="00177B5D" w:rsidP="00DE7BE2">
      <w:pPr>
        <w:pStyle w:val="FootnoteText"/>
        <w:rPr>
          <w:rFonts w:hint="cs"/>
          <w:rtl/>
        </w:rPr>
      </w:pPr>
      <w:r>
        <w:rPr>
          <w:rtl/>
        </w:rPr>
        <w:t>&lt;</w:t>
      </w:r>
      <w:r>
        <w:rPr>
          <w:rStyle w:val="FootnoteReference"/>
        </w:rPr>
        <w:footnoteRef/>
      </w:r>
      <w:r>
        <w:rPr>
          <w:rtl/>
        </w:rPr>
        <w:t>&gt;</w:t>
      </w:r>
      <w:r>
        <w:rPr>
          <w:rFonts w:hint="cs"/>
          <w:rtl/>
        </w:rPr>
        <w:t xml:space="preserve"> שאמרו שם "</w:t>
      </w:r>
      <w:r>
        <w:rPr>
          <w:rtl/>
        </w:rPr>
        <w:t>תנו רבנן</w:t>
      </w:r>
      <w:r>
        <w:rPr>
          <w:rFonts w:hint="cs"/>
          <w:rtl/>
        </w:rPr>
        <w:t>,</w:t>
      </w:r>
      <w:r>
        <w:rPr>
          <w:rtl/>
        </w:rPr>
        <w:t xml:space="preserve"> מעשה באחד שמתה אשתו</w:t>
      </w:r>
      <w:r>
        <w:rPr>
          <w:rFonts w:hint="cs"/>
          <w:rtl/>
        </w:rPr>
        <w:t>,</w:t>
      </w:r>
      <w:r>
        <w:rPr>
          <w:rtl/>
        </w:rPr>
        <w:t xml:space="preserve"> והניחה בן לינק</w:t>
      </w:r>
      <w:r>
        <w:rPr>
          <w:rFonts w:hint="cs"/>
          <w:rtl/>
        </w:rPr>
        <w:t>,</w:t>
      </w:r>
      <w:r>
        <w:rPr>
          <w:rtl/>
        </w:rPr>
        <w:t xml:space="preserve"> ולא היה לו שכר מניקה ליתן</w:t>
      </w:r>
      <w:r>
        <w:rPr>
          <w:rFonts w:hint="cs"/>
          <w:rtl/>
        </w:rPr>
        <w:t>,</w:t>
      </w:r>
      <w:r>
        <w:rPr>
          <w:rtl/>
        </w:rPr>
        <w:t xml:space="preserve"> ונעשה לו נס ונפתחו לו דדין כשני דדי אשה</w:t>
      </w:r>
      <w:r>
        <w:rPr>
          <w:rFonts w:hint="cs"/>
          <w:rtl/>
        </w:rPr>
        <w:t>,</w:t>
      </w:r>
      <w:r>
        <w:rPr>
          <w:rtl/>
        </w:rPr>
        <w:t xml:space="preserve"> והניק את בנו</w:t>
      </w:r>
      <w:r>
        <w:rPr>
          <w:rFonts w:hint="cs"/>
          <w:rtl/>
        </w:rPr>
        <w:t>".</w:t>
      </w:r>
    </w:p>
  </w:footnote>
  <w:footnote w:id="319">
    <w:p w:rsidR="00177B5D" w:rsidRDefault="00177B5D" w:rsidP="00A67D00">
      <w:pPr>
        <w:pStyle w:val="FootnoteText"/>
        <w:rPr>
          <w:rFonts w:hint="cs"/>
          <w:rtl/>
        </w:rPr>
      </w:pPr>
      <w:r>
        <w:rPr>
          <w:rtl/>
        </w:rPr>
        <w:t>&lt;</w:t>
      </w:r>
      <w:r>
        <w:rPr>
          <w:rStyle w:val="FootnoteReference"/>
        </w:rPr>
        <w:footnoteRef/>
      </w:r>
      <w:r>
        <w:rPr>
          <w:rtl/>
        </w:rPr>
        <w:t>&gt;</w:t>
      </w:r>
      <w:r>
        <w:rPr>
          <w:rFonts w:hint="cs"/>
          <w:rtl/>
        </w:rPr>
        <w:t xml:space="preserve"> כפי שכתב בח"א שם [א, כח:]: "</w:t>
      </w:r>
      <w:r w:rsidRPr="007C0AB4">
        <w:rPr>
          <w:rtl/>
          <w:lang w:val="en-US"/>
        </w:rPr>
        <w:t xml:space="preserve">ונעשה לו לו נס ונפתחו לו שתי דדין כו'. המאמר הזה יסבול לפרש אותו כפשוטו, דהא אמרינן </w:t>
      </w:r>
      <w:r>
        <w:rPr>
          <w:rFonts w:hint="cs"/>
          <w:rtl/>
          <w:lang w:val="en-US"/>
        </w:rPr>
        <w:t>[</w:t>
      </w:r>
      <w:r w:rsidRPr="007C0AB4">
        <w:rPr>
          <w:rtl/>
          <w:lang w:val="en-US"/>
        </w:rPr>
        <w:t>חולין קיד</w:t>
      </w:r>
      <w:r>
        <w:rPr>
          <w:rFonts w:hint="cs"/>
          <w:rtl/>
          <w:lang w:val="en-US"/>
        </w:rPr>
        <w:t>.]</w:t>
      </w:r>
      <w:r w:rsidRPr="007C0AB4">
        <w:rPr>
          <w:rtl/>
          <w:lang w:val="en-US"/>
        </w:rPr>
        <w:t xml:space="preserve"> המבשל במי חלב פטור, ומזה יש לך ללמוד דיש חלב לזכר</w:t>
      </w:r>
      <w:r>
        <w:rPr>
          <w:rFonts w:hint="cs"/>
          <w:rtl/>
        </w:rPr>
        <w:t>" [הובא למעלה הערה 304]. אך שם הוסיף שמשמע מהגמרא שלא היה שם נס בפועל, וכלשונו שם: "</w:t>
      </w:r>
      <w:r>
        <w:rPr>
          <w:rtl/>
        </w:rPr>
        <w:t>ומכל מקום קצת יש ראי</w:t>
      </w:r>
      <w:r>
        <w:rPr>
          <w:rFonts w:hint="cs"/>
          <w:rtl/>
        </w:rPr>
        <w:t>ה</w:t>
      </w:r>
      <w:r>
        <w:rPr>
          <w:rtl/>
        </w:rPr>
        <w:t xml:space="preserve"> מה שלא הזכיר בשמו מי שנעשה לו הנס הזה, נר</w:t>
      </w:r>
      <w:r>
        <w:rPr>
          <w:rFonts w:hint="cs"/>
          <w:rtl/>
        </w:rPr>
        <w:t>אה</w:t>
      </w:r>
      <w:r>
        <w:rPr>
          <w:rtl/>
        </w:rPr>
        <w:t xml:space="preserve"> לומר שלא היה נס זה גשמי</w:t>
      </w:r>
      <w:r>
        <w:rPr>
          <w:rFonts w:hint="cs"/>
          <w:rtl/>
        </w:rPr>
        <w:t>,</w:t>
      </w:r>
      <w:r>
        <w:rPr>
          <w:rtl/>
        </w:rPr>
        <w:t xml:space="preserve"> רק היה מופשט מן הגשמי</w:t>
      </w:r>
      <w:r>
        <w:rPr>
          <w:rFonts w:hint="cs"/>
          <w:rtl/>
        </w:rPr>
        <w:t xml:space="preserve">", והולך לבאר שם שלא היה שם נס בפועל, אלא בסדר המושכל. </w:t>
      </w:r>
    </w:p>
  </w:footnote>
  <w:footnote w:id="320">
    <w:p w:rsidR="00177B5D" w:rsidRDefault="00177B5D" w:rsidP="00ED45C1">
      <w:pPr>
        <w:pStyle w:val="FootnoteText"/>
        <w:rPr>
          <w:rFonts w:hint="cs"/>
        </w:rPr>
      </w:pPr>
      <w:r>
        <w:rPr>
          <w:rtl/>
        </w:rPr>
        <w:t>&lt;</w:t>
      </w:r>
      <w:r>
        <w:rPr>
          <w:rStyle w:val="FootnoteReference"/>
        </w:rPr>
        <w:footnoteRef/>
      </w:r>
      <w:r>
        <w:rPr>
          <w:rtl/>
        </w:rPr>
        <w:t>&gt;</w:t>
      </w:r>
      <w:r>
        <w:rPr>
          <w:rFonts w:hint="cs"/>
          <w:rtl/>
        </w:rPr>
        <w:t xml:space="preserve"> כפי שכתב למעלה פ"א [לפני ציון </w:t>
      </w:r>
      <w:r w:rsidRPr="00ED45C1">
        <w:rPr>
          <w:rFonts w:hint="cs"/>
          <w:sz w:val="18"/>
          <w:rtl/>
        </w:rPr>
        <w:t>1393</w:t>
      </w:r>
      <w:r>
        <w:rPr>
          <w:rFonts w:hint="cs"/>
          <w:sz w:val="18"/>
          <w:rtl/>
        </w:rPr>
        <w:t>]</w:t>
      </w:r>
      <w:r w:rsidRPr="00ED45C1">
        <w:rPr>
          <w:rFonts w:hint="cs"/>
          <w:sz w:val="18"/>
          <w:rtl/>
        </w:rPr>
        <w:t>: "</w:t>
      </w:r>
      <w:r w:rsidRPr="00ED45C1">
        <w:rPr>
          <w:rStyle w:val="LatinChar"/>
          <w:sz w:val="18"/>
          <w:rtl/>
          <w:lang w:val="en-GB"/>
        </w:rPr>
        <w:t>לדעת כולם בא הכתוב לומר כי לא היה הריגת ושתי במקרה</w:t>
      </w:r>
      <w:r w:rsidRPr="00ED45C1">
        <w:rPr>
          <w:rStyle w:val="LatinChar"/>
          <w:rFonts w:hint="cs"/>
          <w:sz w:val="18"/>
          <w:rtl/>
          <w:lang w:val="en-GB"/>
        </w:rPr>
        <w:t>,</w:t>
      </w:r>
      <w:r w:rsidRPr="00ED45C1">
        <w:rPr>
          <w:rStyle w:val="LatinChar"/>
          <w:sz w:val="18"/>
          <w:rtl/>
          <w:lang w:val="en-GB"/>
        </w:rPr>
        <w:t xml:space="preserve"> רק השם יתברך עשה זה</w:t>
      </w:r>
      <w:r>
        <w:rPr>
          <w:rFonts w:hint="cs"/>
          <w:rtl/>
        </w:rPr>
        <w:t xml:space="preserve">". והגר"א למעלה [א, ב] כתב, וז"ל: "שבכל פסוק ופסוק הוא מספר גודל הנס". </w:t>
      </w:r>
      <w:r>
        <w:rPr>
          <w:rtl/>
        </w:rPr>
        <w:t>אך הנס הוא בהסתר פנים</w:t>
      </w:r>
      <w:r>
        <w:rPr>
          <w:rFonts w:hint="cs"/>
          <w:rtl/>
        </w:rPr>
        <w:t>,</w:t>
      </w:r>
      <w:r>
        <w:rPr>
          <w:rtl/>
        </w:rPr>
        <w:t xml:space="preserve"> כלומר שסיבב לעשות בדרך ה</w:t>
      </w:r>
      <w:r>
        <w:rPr>
          <w:rFonts w:hint="cs"/>
          <w:rtl/>
        </w:rPr>
        <w:t>ט</w:t>
      </w:r>
      <w:r>
        <w:rPr>
          <w:rtl/>
        </w:rPr>
        <w:t>בע</w:t>
      </w:r>
      <w:r>
        <w:rPr>
          <w:rFonts w:hint="cs"/>
          <w:rtl/>
        </w:rPr>
        <w:t>,</w:t>
      </w:r>
      <w:r>
        <w:rPr>
          <w:rtl/>
        </w:rPr>
        <w:t xml:space="preserve"> ולא כמו שהיה במצרים </w:t>
      </w:r>
      <w:r>
        <w:rPr>
          <w:rFonts w:hint="cs"/>
          <w:rtl/>
        </w:rPr>
        <w:t>[דברים כו, ח] '</w:t>
      </w:r>
      <w:r>
        <w:rPr>
          <w:rtl/>
        </w:rPr>
        <w:t>ביד חזקה ובזרוע נ</w:t>
      </w:r>
      <w:r>
        <w:rPr>
          <w:rFonts w:hint="cs"/>
          <w:rtl/>
        </w:rPr>
        <w:t>ט</w:t>
      </w:r>
      <w:r>
        <w:rPr>
          <w:rtl/>
        </w:rPr>
        <w:t>ויה</w:t>
      </w:r>
      <w:r>
        <w:rPr>
          <w:rFonts w:hint="cs"/>
          <w:rtl/>
        </w:rPr>
        <w:t>'". וכן היוסף לקח [למעלה פסוק א] כתב: "אם כן יחוייב שאין במגילה זאת אפילו מלה אחת שאינה סובבת על מרכז ההודעה והפרסום". ולמעלה בפסוק ט כתב היוסף לקח: "ואנחנו אמנם הקדמנו שכל פרט ופרט מפרטי האגרת הזאת כולם חלק פרסום הנס המה" [הובא למעלה פ"א הערה 927]. וראה להלן פ"ו הערה 382, ופ"ח הערה 151.</w:t>
      </w:r>
    </w:p>
  </w:footnote>
  <w:footnote w:id="321">
    <w:p w:rsidR="00177B5D" w:rsidRDefault="00177B5D" w:rsidP="00E16D4E">
      <w:pPr>
        <w:pStyle w:val="FootnoteText"/>
        <w:rPr>
          <w:rFonts w:hint="cs"/>
          <w:rtl/>
        </w:rPr>
      </w:pPr>
      <w:r>
        <w:rPr>
          <w:rtl/>
        </w:rPr>
        <w:t>&lt;</w:t>
      </w:r>
      <w:r>
        <w:rPr>
          <w:rStyle w:val="FootnoteReference"/>
        </w:rPr>
        <w:footnoteRef/>
      </w:r>
      <w:r>
        <w:rPr>
          <w:rtl/>
        </w:rPr>
        <w:t>&gt;</w:t>
      </w:r>
      <w:r>
        <w:rPr>
          <w:rFonts w:hint="cs"/>
          <w:rtl/>
        </w:rPr>
        <w:t xml:space="preserve"> כפי שביאר בגו"א דברים פ"ח אות ג את דברי רש"י [דברים ח, ד], ש"ענני הכבוד היו שפים בכסותם, ומגהצים אותם", וז"ל: "</w:t>
      </w:r>
      <w:r>
        <w:rPr>
          <w:rtl/>
        </w:rPr>
        <w:t>ואם תאמר, למה היה זה הנס בחנם להם, שהרי היו יכולים לעשות בגדים, ולא מצאנו נס בחנם</w:t>
      </w:r>
      <w:r>
        <w:rPr>
          <w:rFonts w:hint="cs"/>
          <w:rtl/>
        </w:rPr>
        <w:t xml:space="preserve"> [ראה להלן פ"ו הערה 42]</w:t>
      </w:r>
      <w:r>
        <w:rPr>
          <w:rtl/>
        </w:rPr>
        <w:t>. ויראה, כי הק</w:t>
      </w:r>
      <w:r>
        <w:rPr>
          <w:rFonts w:hint="cs"/>
          <w:rtl/>
        </w:rPr>
        <w:t>ב"ה</w:t>
      </w:r>
      <w:r>
        <w:rPr>
          <w:rtl/>
        </w:rPr>
        <w:t xml:space="preserve"> נתן להם כל פרנסתם, וכל הנהגותיהם בידי שמים, כמו שהק</w:t>
      </w:r>
      <w:r>
        <w:rPr>
          <w:rFonts w:hint="cs"/>
          <w:rtl/>
        </w:rPr>
        <w:t>ב"ה</w:t>
      </w:r>
      <w:r>
        <w:rPr>
          <w:rtl/>
        </w:rPr>
        <w:t xml:space="preserve"> נתן להם המזון, והיה ענין אל</w:t>
      </w:r>
      <w:r>
        <w:rPr>
          <w:rFonts w:hint="cs"/>
          <w:rtl/>
        </w:rPr>
        <w:t>ק</w:t>
      </w:r>
      <w:r>
        <w:rPr>
          <w:rtl/>
        </w:rPr>
        <w:t>י, ולא היה אנושי כלל, כך היה מלבושיהם גם כן דבר אל</w:t>
      </w:r>
      <w:r>
        <w:rPr>
          <w:rFonts w:hint="cs"/>
          <w:rtl/>
        </w:rPr>
        <w:t>ק</w:t>
      </w:r>
      <w:r>
        <w:rPr>
          <w:rtl/>
        </w:rPr>
        <w:t>י, ולא על ידי בשר ודם. שכל ארבעים שנה שהיו במדבר היה הנהגתיהן על פי ה', שהיה מספק צרכיהן, שלא בא דבר בלתי שלם מן השם יתברך</w:t>
      </w:r>
      <w:r>
        <w:rPr>
          <w:rFonts w:hint="cs"/>
          <w:rtl/>
        </w:rPr>
        <w:t>.</w:t>
      </w:r>
      <w:r>
        <w:rPr>
          <w:rtl/>
        </w:rPr>
        <w:t xml:space="preserve"> שאחר שסיפק צרכיהם במדבר באכילה ושתיה, היה מספק כל צרכם אף במלבושיהם. שאין לומר שיהיה קצת צרכיהם על פי ה', וקצת צרכיהם אנושי</w:t>
      </w:r>
      <w:r>
        <w:rPr>
          <w:rFonts w:hint="cs"/>
          <w:rtl/>
        </w:rPr>
        <w:t>" [הובא בחלקו למעלה פ"א הערות 483, 705, ולהלן פ"ה הערה 106]. ובגו"א בראשית פכ"ח אות לא כתב: "כי אחר שמשגיח עליו בלחם, משגיח עליו לתת לו כל פרנסתו, ונותן לו בגד ללבוש". וכן כתב בנתיב העבודה פי"ז [א, קל.], וז"ל: "</w:t>
      </w:r>
      <w:r>
        <w:rPr>
          <w:rtl/>
        </w:rPr>
        <w:t>ויש לך לדעת כי האדם צריך לפרנסה</w:t>
      </w:r>
      <w:r>
        <w:rPr>
          <w:rFonts w:hint="cs"/>
          <w:rtl/>
        </w:rPr>
        <w:t>,</w:t>
      </w:r>
      <w:r>
        <w:rPr>
          <w:rtl/>
        </w:rPr>
        <w:t xml:space="preserve"> הן פרנסת הנפש הן פרנסת הגוף</w:t>
      </w:r>
      <w:r>
        <w:rPr>
          <w:rFonts w:hint="cs"/>
          <w:rtl/>
        </w:rPr>
        <w:t>.</w:t>
      </w:r>
      <w:r>
        <w:rPr>
          <w:rtl/>
        </w:rPr>
        <w:t xml:space="preserve"> פרנסת הגוף ה</w:t>
      </w:r>
      <w:r>
        <w:rPr>
          <w:rFonts w:hint="cs"/>
          <w:rtl/>
        </w:rPr>
        <w:t>ו</w:t>
      </w:r>
      <w:r>
        <w:rPr>
          <w:rtl/>
        </w:rPr>
        <w:t>א מזונות הגשמי</w:t>
      </w:r>
      <w:r>
        <w:rPr>
          <w:rFonts w:hint="cs"/>
          <w:rtl/>
        </w:rPr>
        <w:t>,</w:t>
      </w:r>
      <w:r>
        <w:rPr>
          <w:rtl/>
        </w:rPr>
        <w:t xml:space="preserve"> ופרנסת הנפש הוא התורה</w:t>
      </w:r>
      <w:r>
        <w:rPr>
          <w:rFonts w:hint="cs"/>
          <w:rtl/>
        </w:rPr>
        <w:t xml:space="preserve">... </w:t>
      </w:r>
      <w:r>
        <w:rPr>
          <w:rtl/>
        </w:rPr>
        <w:t>ולכך כאשר הש</w:t>
      </w:r>
      <w:r>
        <w:rPr>
          <w:rFonts w:hint="cs"/>
          <w:rtl/>
        </w:rPr>
        <w:t>ם יתברך</w:t>
      </w:r>
      <w:r>
        <w:rPr>
          <w:rtl/>
        </w:rPr>
        <w:t xml:space="preserve"> הוציא את ישראל ממצרים</w:t>
      </w:r>
      <w:r>
        <w:rPr>
          <w:rFonts w:hint="cs"/>
          <w:rtl/>
        </w:rPr>
        <w:t>,</w:t>
      </w:r>
      <w:r>
        <w:rPr>
          <w:rtl/>
        </w:rPr>
        <w:t xml:space="preserve"> והיה מלך עליהם</w:t>
      </w:r>
      <w:r>
        <w:rPr>
          <w:rFonts w:hint="cs"/>
          <w:rtl/>
        </w:rPr>
        <w:t>,</w:t>
      </w:r>
      <w:r>
        <w:rPr>
          <w:rtl/>
        </w:rPr>
        <w:t xml:space="preserve"> וישראל הם עבדיו, מיד שהוציאם היה מפרנס אותם במן</w:t>
      </w:r>
      <w:r>
        <w:rPr>
          <w:rFonts w:hint="cs"/>
          <w:rtl/>
        </w:rPr>
        <w:t>,</w:t>
      </w:r>
      <w:r>
        <w:rPr>
          <w:rtl/>
        </w:rPr>
        <w:t xml:space="preserve"> שהוא פרנסת הגוף</w:t>
      </w:r>
      <w:r>
        <w:rPr>
          <w:rFonts w:hint="cs"/>
          <w:rtl/>
        </w:rPr>
        <w:t>.</w:t>
      </w:r>
      <w:r>
        <w:rPr>
          <w:rtl/>
        </w:rPr>
        <w:t xml:space="preserve"> ואחר כך נתן להם התורה מיד</w:t>
      </w:r>
      <w:r>
        <w:rPr>
          <w:rFonts w:hint="cs"/>
          <w:rtl/>
        </w:rPr>
        <w:t>,</w:t>
      </w:r>
      <w:r>
        <w:rPr>
          <w:rtl/>
        </w:rPr>
        <w:t xml:space="preserve"> שהיא פרנסת הנפש</w:t>
      </w:r>
      <w:r>
        <w:rPr>
          <w:rFonts w:hint="cs"/>
          <w:rtl/>
        </w:rPr>
        <w:t>.</w:t>
      </w:r>
      <w:r>
        <w:rPr>
          <w:rtl/>
        </w:rPr>
        <w:t xml:space="preserve"> עד כי הש</w:t>
      </w:r>
      <w:r>
        <w:rPr>
          <w:rFonts w:hint="cs"/>
          <w:rtl/>
        </w:rPr>
        <w:t>ם יתברך,</w:t>
      </w:r>
      <w:r>
        <w:rPr>
          <w:rtl/>
        </w:rPr>
        <w:t xml:space="preserve"> כמו שברא את האדם בגופו ובנפשו</w:t>
      </w:r>
      <w:r>
        <w:rPr>
          <w:rFonts w:hint="cs"/>
          <w:rtl/>
        </w:rPr>
        <w:t>,</w:t>
      </w:r>
      <w:r>
        <w:rPr>
          <w:rtl/>
        </w:rPr>
        <w:t xml:space="preserve"> כך הוא מפרנס הגוף</w:t>
      </w:r>
      <w:r w:rsidRPr="001D1554">
        <w:rPr>
          <w:sz w:val="18"/>
          <w:rtl/>
        </w:rPr>
        <w:t xml:space="preserve"> והנפש</w:t>
      </w:r>
      <w:r w:rsidRPr="001D1554">
        <w:rPr>
          <w:rFonts w:hint="cs"/>
          <w:sz w:val="18"/>
          <w:rtl/>
        </w:rPr>
        <w:t>". ובנתיב התורה פי"ח [תש:] כתב: "</w:t>
      </w:r>
      <w:r w:rsidRPr="001D1554">
        <w:rPr>
          <w:sz w:val="18"/>
          <w:rtl/>
        </w:rPr>
        <w:t>כי המצוה היא אל</w:t>
      </w:r>
      <w:r w:rsidRPr="001D1554">
        <w:rPr>
          <w:rFonts w:hint="cs"/>
          <w:sz w:val="18"/>
          <w:rtl/>
        </w:rPr>
        <w:t>ק</w:t>
      </w:r>
      <w:r w:rsidRPr="001D1554">
        <w:rPr>
          <w:sz w:val="18"/>
          <w:rtl/>
        </w:rPr>
        <w:t>ית בלתי גשמי</w:t>
      </w:r>
      <w:r w:rsidRPr="001D1554">
        <w:rPr>
          <w:rFonts w:hint="cs"/>
          <w:sz w:val="18"/>
          <w:rtl/>
        </w:rPr>
        <w:t>,</w:t>
      </w:r>
      <w:r w:rsidRPr="001D1554">
        <w:rPr>
          <w:sz w:val="18"/>
          <w:rtl/>
        </w:rPr>
        <w:t xml:space="preserve"> והדבר שהוא בלתי גשמי לא יתחלק</w:t>
      </w:r>
      <w:r w:rsidRPr="001D1554">
        <w:rPr>
          <w:rFonts w:hint="cs"/>
          <w:sz w:val="18"/>
          <w:rtl/>
        </w:rPr>
        <w:t>.</w:t>
      </w:r>
      <w:r w:rsidRPr="001D1554">
        <w:rPr>
          <w:sz w:val="18"/>
          <w:rtl/>
        </w:rPr>
        <w:t xml:space="preserve"> כי הדבר שהוא גשמי</w:t>
      </w:r>
      <w:r w:rsidRPr="001D1554">
        <w:rPr>
          <w:rFonts w:hint="cs"/>
          <w:sz w:val="18"/>
          <w:rtl/>
        </w:rPr>
        <w:t>,</w:t>
      </w:r>
      <w:r w:rsidRPr="001D1554">
        <w:rPr>
          <w:sz w:val="18"/>
          <w:rtl/>
        </w:rPr>
        <w:t xml:space="preserve"> הוא מתחלק</w:t>
      </w:r>
      <w:r w:rsidRPr="001D1554">
        <w:rPr>
          <w:rFonts w:hint="cs"/>
          <w:sz w:val="18"/>
          <w:rtl/>
        </w:rPr>
        <w:t>,</w:t>
      </w:r>
      <w:r w:rsidRPr="001D1554">
        <w:rPr>
          <w:sz w:val="18"/>
          <w:rtl/>
        </w:rPr>
        <w:t xml:space="preserve"> אבל הדבר שהוא בלתי גשמי</w:t>
      </w:r>
      <w:r w:rsidRPr="001D1554">
        <w:rPr>
          <w:rFonts w:hint="cs"/>
          <w:sz w:val="18"/>
          <w:rtl/>
        </w:rPr>
        <w:t>,</w:t>
      </w:r>
      <w:r w:rsidRPr="001D1554">
        <w:rPr>
          <w:sz w:val="18"/>
          <w:rtl/>
        </w:rPr>
        <w:t xml:space="preserve"> אינו מתחלק כלל</w:t>
      </w:r>
      <w:r w:rsidRPr="001D1554">
        <w:rPr>
          <w:rFonts w:hint="cs"/>
          <w:sz w:val="18"/>
          <w:rtl/>
        </w:rPr>
        <w:t>.</w:t>
      </w:r>
      <w:r w:rsidRPr="001D1554">
        <w:rPr>
          <w:sz w:val="18"/>
          <w:rtl/>
        </w:rPr>
        <w:t xml:space="preserve"> ולפיכך כאשר התחיל המצוה</w:t>
      </w:r>
      <w:r w:rsidRPr="001D1554">
        <w:rPr>
          <w:rFonts w:hint="cs"/>
          <w:sz w:val="18"/>
          <w:rtl/>
        </w:rPr>
        <w:t>,</w:t>
      </w:r>
      <w:r w:rsidRPr="001D1554">
        <w:rPr>
          <w:sz w:val="18"/>
          <w:rtl/>
        </w:rPr>
        <w:t xml:space="preserve"> אומרין לו גמור המצוה</w:t>
      </w:r>
      <w:r w:rsidRPr="001D1554">
        <w:rPr>
          <w:rFonts w:hint="cs"/>
          <w:sz w:val="18"/>
          <w:rtl/>
        </w:rPr>
        <w:t xml:space="preserve"> </w:t>
      </w:r>
      <w:r>
        <w:rPr>
          <w:rFonts w:hint="cs"/>
          <w:sz w:val="18"/>
          <w:rtl/>
        </w:rPr>
        <w:t>[</w:t>
      </w:r>
      <w:r w:rsidRPr="001D1554">
        <w:rPr>
          <w:rFonts w:hint="cs"/>
          <w:sz w:val="18"/>
          <w:rtl/>
        </w:rPr>
        <w:t>ירושלמי פסחים פ"י ה"ה</w:t>
      </w:r>
      <w:r>
        <w:rPr>
          <w:rFonts w:hint="cs"/>
          <w:rtl/>
        </w:rPr>
        <w:t xml:space="preserve">]". </w:t>
      </w:r>
      <w:r>
        <w:rPr>
          <w:rStyle w:val="HebrewChar"/>
          <w:rFonts w:cs="Monotype Hadassah"/>
          <w:rtl/>
        </w:rPr>
        <w:t>ובגבורות ה' פמ"ג [קסג.] כתב: "וזה כבר התבאר הרבה בזה הספר, כי החילוק הוא דבר גשמי, והאחדות הוא דבר אלוקי, כי אחדות הוא שייך אל עניין נבדל מהגשם, והחילוק והפירוד תמיד לגשמי". וכן כתב בח"א לחולין צא: [ד, קו:], וז"ל: "כי הנבדל לא יתכן בו חילוק, והחילוק הוא לגשם".</w:t>
      </w:r>
      <w:r>
        <w:rPr>
          <w:rStyle w:val="HebrewChar"/>
          <w:rFonts w:cs="Monotype Hadassah" w:hint="cs"/>
          <w:rtl/>
        </w:rPr>
        <w:t xml:space="preserve"> </w:t>
      </w:r>
      <w:r>
        <w:rPr>
          <w:rStyle w:val="HebrewChar"/>
          <w:rFonts w:cs="Monotype Hadassah"/>
          <w:rtl/>
        </w:rPr>
        <w:t>ובנר מצוה [יז:] כתב: "ולפיכך באות ה"א ברא הש</w:t>
      </w:r>
      <w:r>
        <w:rPr>
          <w:rStyle w:val="HebrewChar"/>
          <w:rFonts w:cs="Monotype Hadassah" w:hint="cs"/>
          <w:rtl/>
        </w:rPr>
        <w:t xml:space="preserve">ם </w:t>
      </w:r>
      <w:r>
        <w:rPr>
          <w:rStyle w:val="HebrewChar"/>
          <w:rFonts w:cs="Monotype Hadassah"/>
          <w:rtl/>
        </w:rPr>
        <w:t>ית</w:t>
      </w:r>
      <w:r>
        <w:rPr>
          <w:rStyle w:val="HebrewChar"/>
          <w:rFonts w:cs="Monotype Hadassah" w:hint="cs"/>
          <w:rtl/>
        </w:rPr>
        <w:t>ברך</w:t>
      </w:r>
      <w:r>
        <w:rPr>
          <w:rStyle w:val="HebrewChar"/>
          <w:rFonts w:cs="Monotype Hadassah"/>
          <w:rtl/>
        </w:rPr>
        <w:t xml:space="preserve"> העו</w:t>
      </w:r>
      <w:r>
        <w:rPr>
          <w:rStyle w:val="HebrewChar"/>
          <w:rFonts w:cs="Monotype Hadassah" w:hint="cs"/>
          <w:rtl/>
        </w:rPr>
        <w:t>לם הזה,</w:t>
      </w:r>
      <w:r>
        <w:rPr>
          <w:rStyle w:val="HebrewChar"/>
          <w:rFonts w:cs="Monotype Hadassah"/>
          <w:rtl/>
        </w:rPr>
        <w:t xml:space="preserve"> כי העו</w:t>
      </w:r>
      <w:r>
        <w:rPr>
          <w:rStyle w:val="HebrewChar"/>
          <w:rFonts w:cs="Monotype Hadassah" w:hint="cs"/>
          <w:rtl/>
        </w:rPr>
        <w:t xml:space="preserve">לם הזה </w:t>
      </w:r>
      <w:r>
        <w:rPr>
          <w:rStyle w:val="HebrewChar"/>
          <w:rFonts w:cs="Monotype Hadassah"/>
          <w:rtl/>
        </w:rPr>
        <w:t>יש בו חילוק... ועו</w:t>
      </w:r>
      <w:r>
        <w:rPr>
          <w:rStyle w:val="HebrewChar"/>
          <w:rFonts w:cs="Monotype Hadassah" w:hint="cs"/>
          <w:rtl/>
        </w:rPr>
        <w:t>לם הבא</w:t>
      </w:r>
      <w:r>
        <w:rPr>
          <w:rStyle w:val="HebrewChar"/>
          <w:rFonts w:cs="Monotype Hadassah"/>
          <w:rtl/>
        </w:rPr>
        <w:t xml:space="preserve"> שהוא אחד לגמרי נברא ביו"ד [מנחות כט:]". וראה תפארת ישראל פס"ב הערה 29, באר הגולה באר הרביעי הערה 484</w:t>
      </w:r>
      <w:r>
        <w:rPr>
          <w:rStyle w:val="HebrewChar"/>
          <w:rFonts w:cs="Monotype Hadassah" w:hint="cs"/>
          <w:rtl/>
        </w:rPr>
        <w:t>, ולמעלה בפתיחה הערה 34</w:t>
      </w:r>
      <w:r>
        <w:rPr>
          <w:rStyle w:val="HebrewChar"/>
          <w:rFonts w:cs="Monotype Hadassah"/>
          <w:rtl/>
        </w:rPr>
        <w:t xml:space="preserve">. </w:t>
      </w:r>
      <w:r>
        <w:rPr>
          <w:rStyle w:val="HebrewChar"/>
          <w:rFonts w:cs="Monotype Hadassah" w:hint="cs"/>
          <w:rtl/>
        </w:rPr>
        <w:t>@</w:t>
      </w:r>
      <w:r w:rsidRPr="00120BF2">
        <w:rPr>
          <w:rStyle w:val="HebrewChar"/>
          <w:rFonts w:cs="Monotype Hadassah"/>
          <w:b/>
          <w:bCs/>
          <w:rtl/>
        </w:rPr>
        <w:t>ומקור מפורש</w:t>
      </w:r>
      <w:r>
        <w:rPr>
          <w:rStyle w:val="HebrewChar"/>
          <w:rFonts w:cs="Monotype Hadassah" w:hint="cs"/>
          <w:rtl/>
        </w:rPr>
        <w:t>^</w:t>
      </w:r>
      <w:r>
        <w:rPr>
          <w:rStyle w:val="HebrewChar"/>
          <w:rFonts w:cs="Monotype Hadassah"/>
          <w:rtl/>
        </w:rPr>
        <w:t xml:space="preserve"> </w:t>
      </w:r>
      <w:r>
        <w:rPr>
          <w:rStyle w:val="HebrewChar"/>
          <w:rFonts w:cs="Monotype Hadassah" w:hint="cs"/>
          <w:rtl/>
        </w:rPr>
        <w:t xml:space="preserve">לכך </w:t>
      </w:r>
      <w:r>
        <w:rPr>
          <w:rStyle w:val="HebrewChar"/>
          <w:rFonts w:cs="Monotype Hadassah"/>
          <w:rtl/>
        </w:rPr>
        <w:t>הוא בגמרא [יומא סט:], שכאשר רצו לבטלו יצה"</w:t>
      </w:r>
      <w:r>
        <w:rPr>
          <w:rStyle w:val="HebrewChar"/>
          <w:rFonts w:cs="Monotype Hadassah" w:hint="cs"/>
          <w:rtl/>
        </w:rPr>
        <w:t>ר דע</w:t>
      </w:r>
      <w:r>
        <w:rPr>
          <w:rStyle w:val="HebrewChar"/>
          <w:rFonts w:cs="Monotype Hadassah"/>
          <w:rtl/>
        </w:rPr>
        <w:t>ריות, אמרו "היכי נעביד, נקטליה [נהרוג את יצה"ר דעריות לגמרי], כליא עלמא ["יכלה העולם, שלא תהא פריה ורביה" (רש"י שם)]. ניבעי רחמי אפלגא ["שיהא שולט באדם ליזקק לאשתו, ולא לאחרת" (רש"י שם)], פלגא ברקיעא לא יהבי"</w:t>
      </w:r>
      <w:r>
        <w:rPr>
          <w:rFonts w:hint="cs"/>
          <w:rtl/>
        </w:rPr>
        <w:t>. הרי שאין חצי בשמים, אלא רק דבר שלם [הובא למעלה פ"א הערה 155].</w:t>
      </w:r>
    </w:p>
  </w:footnote>
  <w:footnote w:id="322">
    <w:p w:rsidR="00177B5D" w:rsidRDefault="00177B5D" w:rsidP="00C30C4D">
      <w:pPr>
        <w:pStyle w:val="FootnoteText"/>
        <w:rPr>
          <w:rFonts w:hint="cs"/>
          <w:rtl/>
        </w:rPr>
      </w:pPr>
      <w:r>
        <w:rPr>
          <w:rtl/>
        </w:rPr>
        <w:t>&lt;</w:t>
      </w:r>
      <w:r>
        <w:rPr>
          <w:rStyle w:val="FootnoteReference"/>
        </w:rPr>
        <w:footnoteRef/>
      </w:r>
      <w:r>
        <w:rPr>
          <w:rtl/>
        </w:rPr>
        <w:t>&gt;</w:t>
      </w:r>
      <w:r>
        <w:rPr>
          <w:rFonts w:hint="cs"/>
          <w:rtl/>
        </w:rPr>
        <w:t xml:space="preserve"> "פירוש, עם התיבה עצמה" [חדושי הרש"ש לב"ר לט, יג, ס"ק ו].</w:t>
      </w:r>
    </w:p>
  </w:footnote>
  <w:footnote w:id="323">
    <w:p w:rsidR="00177B5D" w:rsidRDefault="00177B5D" w:rsidP="00E31766">
      <w:pPr>
        <w:pStyle w:val="FootnoteText"/>
        <w:rPr>
          <w:rFonts w:hint="cs"/>
          <w:rtl/>
        </w:rPr>
      </w:pPr>
      <w:r>
        <w:rPr>
          <w:rtl/>
        </w:rPr>
        <w:t>&lt;</w:t>
      </w:r>
      <w:r>
        <w:rPr>
          <w:rStyle w:val="FootnoteReference"/>
        </w:rPr>
        <w:footnoteRef/>
      </w:r>
      <w:r>
        <w:rPr>
          <w:rtl/>
        </w:rPr>
        <w:t>&gt;</w:t>
      </w:r>
      <w:r>
        <w:rPr>
          <w:rFonts w:hint="cs"/>
          <w:rtl/>
        </w:rPr>
        <w:t xml:space="preserve"> כגון בפסוקנו נאמר "</w:t>
      </w:r>
      <w:r>
        <w:rPr>
          <w:rtl/>
        </w:rPr>
        <w:t>והנערה יפת ת</w:t>
      </w:r>
      <w:r>
        <w:rPr>
          <w:rFonts w:hint="cs"/>
          <w:rtl/>
        </w:rPr>
        <w:t>ו</w:t>
      </w:r>
      <w:r>
        <w:rPr>
          <w:rtl/>
        </w:rPr>
        <w:t>אר וטובת מראה</w:t>
      </w:r>
      <w:r>
        <w:rPr>
          <w:rFonts w:hint="cs"/>
          <w:rtl/>
        </w:rPr>
        <w:t>". וכן להלן פסוק ט נאמר "</w:t>
      </w:r>
      <w:r>
        <w:rPr>
          <w:rtl/>
        </w:rPr>
        <w:t xml:space="preserve">ותיטב הנערה בעיניו ותשא חסד לפניו </w:t>
      </w:r>
      <w:r>
        <w:rPr>
          <w:rFonts w:hint="cs"/>
          <w:rtl/>
        </w:rPr>
        <w:t>וגו'", וכן למעלה בפסוק ג נאמר "</w:t>
      </w:r>
      <w:r>
        <w:rPr>
          <w:rtl/>
        </w:rPr>
        <w:t>ויפקד המלך פקידים בכל מדינות מלכותו ויקבצו את כל נערה בתולה טובת מראה אל שושן הבירה</w:t>
      </w:r>
      <w:r>
        <w:rPr>
          <w:rFonts w:hint="cs"/>
          <w:rtl/>
        </w:rPr>
        <w:t>", ועוד.</w:t>
      </w:r>
    </w:p>
  </w:footnote>
  <w:footnote w:id="324">
    <w:p w:rsidR="00177B5D" w:rsidRDefault="00177B5D" w:rsidP="00236699">
      <w:pPr>
        <w:pStyle w:val="FootnoteText"/>
        <w:rPr>
          <w:rFonts w:hint="cs"/>
        </w:rPr>
      </w:pPr>
      <w:r>
        <w:rPr>
          <w:rtl/>
        </w:rPr>
        <w:t>&lt;</w:t>
      </w:r>
      <w:r>
        <w:rPr>
          <w:rStyle w:val="FootnoteReference"/>
        </w:rPr>
        <w:footnoteRef/>
      </w:r>
      <w:r>
        <w:rPr>
          <w:rtl/>
        </w:rPr>
        <w:t>&gt;</w:t>
      </w:r>
      <w:r>
        <w:rPr>
          <w:rFonts w:hint="cs"/>
          <w:rtl/>
        </w:rPr>
        <w:t xml:space="preserve"> "</w:t>
      </w:r>
      <w:r>
        <w:rPr>
          <w:rtl/>
        </w:rPr>
        <w:t>אין בין נערות לבגרות אלא ששה חדשים</w:t>
      </w:r>
      <w:r>
        <w:rPr>
          <w:rFonts w:hint="cs"/>
          <w:rtl/>
        </w:rPr>
        <w:t>,</w:t>
      </w:r>
      <w:r>
        <w:rPr>
          <w:rtl/>
        </w:rPr>
        <w:t xml:space="preserve"> משתביא שתי שערות הויא נערה באותן שתביא משתים עשרה שנה והלאה</w:t>
      </w:r>
      <w:r>
        <w:rPr>
          <w:rFonts w:hint="cs"/>
          <w:rtl/>
        </w:rPr>
        <w:t>,</w:t>
      </w:r>
      <w:r>
        <w:rPr>
          <w:rtl/>
        </w:rPr>
        <w:t xml:space="preserve"> ומשתביאם עד שתבגור ששה חדשים</w:t>
      </w:r>
      <w:r>
        <w:rPr>
          <w:rFonts w:hint="cs"/>
          <w:rtl/>
        </w:rPr>
        <w:t>,</w:t>
      </w:r>
      <w:r>
        <w:rPr>
          <w:rtl/>
        </w:rPr>
        <w:t xml:space="preserve"> ותו לא</w:t>
      </w:r>
      <w:r>
        <w:rPr>
          <w:rFonts w:hint="cs"/>
          <w:rtl/>
        </w:rPr>
        <w:t>" [רש"י כתובות לט.]. וכן העיר המנות הלוי [עא.], וכתב לתרץ בזה"ל: "ואל תתמה על שקראה 'נערה', כי כן דרך המקרא, ויהושע עד נאמן". וכוונתו לנאמר [שמות לג, יא] "</w:t>
      </w:r>
      <w:r>
        <w:rPr>
          <w:rtl/>
        </w:rPr>
        <w:t>ומשרתו יהושע בן נון נער לא ימיש מתוך האהל</w:t>
      </w:r>
      <w:r>
        <w:rPr>
          <w:rFonts w:hint="cs"/>
          <w:rtl/>
        </w:rPr>
        <w:t xml:space="preserve">", והיה אז בן חמישים ושש שנה [ראב"ע שם]. ונראה שהמהר"ל נשמר מתירוץ זה, שכתב "ובכל מקום נערה ולא בוגרת", וכוונתו שנהי שתיבת "נער" אפשר למוצאה אצל אנשים בוגרים, אך לא מצינו כן בתיבת "נערה", ונמצא ש"נער" לחוד, ו"נערה" לחוד. </w:t>
      </w:r>
    </w:p>
  </w:footnote>
  <w:footnote w:id="325">
    <w:p w:rsidR="00177B5D" w:rsidRDefault="00177B5D" w:rsidP="006C5703">
      <w:pPr>
        <w:pStyle w:val="FootnoteText"/>
        <w:rPr>
          <w:rFonts w:hint="cs"/>
        </w:rPr>
      </w:pPr>
      <w:r>
        <w:rPr>
          <w:rtl/>
        </w:rPr>
        <w:t>&lt;</w:t>
      </w:r>
      <w:r>
        <w:rPr>
          <w:rStyle w:val="FootnoteReference"/>
        </w:rPr>
        <w:footnoteRef/>
      </w:r>
      <w:r>
        <w:rPr>
          <w:rtl/>
        </w:rPr>
        <w:t>&gt;</w:t>
      </w:r>
      <w:r>
        <w:rPr>
          <w:rFonts w:hint="cs"/>
          <w:rtl/>
        </w:rPr>
        <w:t xml:space="preserve"> מה שכתב "שהרי &amp;</w:t>
      </w:r>
      <w:r w:rsidRPr="006C5703">
        <w:rPr>
          <w:rFonts w:hint="cs"/>
          <w:b/>
          <w:bCs/>
          <w:rtl/>
        </w:rPr>
        <w:t>אף</w:t>
      </w:r>
      <w:r>
        <w:rPr>
          <w:rFonts w:hint="cs"/>
          <w:rtl/>
        </w:rPr>
        <w:t>^ על שרה לא אמרו... ואיך תהיה זו בת ע"ה ויהיה נאמר עליה שהיא טובת מראה", ומשמע מכך ששרה היתה יפה יותר מאסתר, אך לכאורה מצינו שאסתר הוזכרה יחד עם שרה בקשר ליופי, שאמרו [מגילה טו.] "</w:t>
      </w:r>
      <w:r>
        <w:rPr>
          <w:rtl/>
        </w:rPr>
        <w:t>ארבע נשים יפיפיות היו בעולם</w:t>
      </w:r>
      <w:r>
        <w:rPr>
          <w:rFonts w:hint="cs"/>
          <w:rtl/>
        </w:rPr>
        <w:t>;</w:t>
      </w:r>
      <w:r>
        <w:rPr>
          <w:rtl/>
        </w:rPr>
        <w:t xml:space="preserve"> שרה</w:t>
      </w:r>
      <w:r>
        <w:rPr>
          <w:rFonts w:hint="cs"/>
          <w:rtl/>
        </w:rPr>
        <w:t>,</w:t>
      </w:r>
      <w:r>
        <w:rPr>
          <w:rtl/>
        </w:rPr>
        <w:t xml:space="preserve"> רחב</w:t>
      </w:r>
      <w:r>
        <w:rPr>
          <w:rFonts w:hint="cs"/>
          <w:rtl/>
        </w:rPr>
        <w:t>,</w:t>
      </w:r>
      <w:r>
        <w:rPr>
          <w:rtl/>
        </w:rPr>
        <w:t xml:space="preserve"> ואביגיל</w:t>
      </w:r>
      <w:r>
        <w:rPr>
          <w:rFonts w:hint="cs"/>
          <w:rtl/>
        </w:rPr>
        <w:t>,</w:t>
      </w:r>
      <w:r>
        <w:rPr>
          <w:rtl/>
        </w:rPr>
        <w:t xml:space="preserve"> ואסתר</w:t>
      </w:r>
      <w:r>
        <w:rPr>
          <w:rFonts w:hint="cs"/>
          <w:rtl/>
        </w:rPr>
        <w:t>". וכן למעלה [פ"א לאחר ציון 194] כתב: "</w:t>
      </w:r>
      <w:r>
        <w:rPr>
          <w:rtl/>
        </w:rPr>
        <w:t>אסתר יש לה יחוס אל שרה</w:t>
      </w:r>
      <w:r>
        <w:rPr>
          <w:rFonts w:hint="cs"/>
          <w:rtl/>
        </w:rPr>
        <w:t>...</w:t>
      </w:r>
      <w:r>
        <w:rPr>
          <w:rtl/>
        </w:rPr>
        <w:t xml:space="preserve"> שרה היתה נביאה ויפת תואר</w:t>
      </w:r>
      <w:r>
        <w:rPr>
          <w:rFonts w:hint="cs"/>
          <w:rtl/>
        </w:rPr>
        <w:t>,</w:t>
      </w:r>
      <w:r>
        <w:rPr>
          <w:rtl/>
        </w:rPr>
        <w:t xml:space="preserve"> וכן אסתר</w:t>
      </w:r>
      <w:r>
        <w:rPr>
          <w:rFonts w:hint="cs"/>
          <w:rtl/>
        </w:rPr>
        <w:t>", הרי שהשוה בין שרה ואסתר ליופי [ראה שם הערה 196]. מכל מקום מצינו שחז"ל הפליגו ביותר ביופיה של שרה, שאמרו עליה [ב"ב נח.] "</w:t>
      </w:r>
      <w:r>
        <w:rPr>
          <w:rtl/>
        </w:rPr>
        <w:t>הכל בפני שרה כקוף בפני אדם</w:t>
      </w:r>
      <w:r>
        <w:rPr>
          <w:rFonts w:hint="cs"/>
          <w:rtl/>
        </w:rPr>
        <w:t>", ואיירי שם בנוגע ליופי [מהרש"א שם, ותוספות מגילה טו., אמנם המהר"ל בח"א שם (ג, פד:)</w:t>
      </w:r>
      <w:r>
        <w:rPr>
          <w:rFonts w:hint="cs"/>
          <w:rtl/>
          <w:lang w:val="en-US"/>
        </w:rPr>
        <w:t xml:space="preserve"> </w:t>
      </w:r>
      <w:r>
        <w:rPr>
          <w:rFonts w:hint="cs"/>
          <w:rtl/>
        </w:rPr>
        <w:t>למד שאיירי לגבי מעלת הצלם]. ועוד אמרו חכמים [סנהדרין לט:] "'</w:t>
      </w:r>
      <w:r>
        <w:rPr>
          <w:rtl/>
        </w:rPr>
        <w:t>והנערה יפה עד מאד</w:t>
      </w:r>
      <w:r>
        <w:rPr>
          <w:rFonts w:hint="cs"/>
          <w:rtl/>
        </w:rPr>
        <w:t>' [מ"א א, ד],</w:t>
      </w:r>
      <w:r>
        <w:rPr>
          <w:rtl/>
        </w:rPr>
        <w:t xml:space="preserve"> אמר רבי חנינא בר פפא</w:t>
      </w:r>
      <w:r>
        <w:rPr>
          <w:rFonts w:hint="cs"/>
          <w:rtl/>
        </w:rPr>
        <w:t>,</w:t>
      </w:r>
      <w:r>
        <w:rPr>
          <w:rtl/>
        </w:rPr>
        <w:t xml:space="preserve"> עדיין לא הגיעה לחצי יופי של שרה</w:t>
      </w:r>
      <w:r>
        <w:rPr>
          <w:rFonts w:hint="cs"/>
          <w:rtl/>
        </w:rPr>
        <w:t>,</w:t>
      </w:r>
      <w:r>
        <w:rPr>
          <w:rtl/>
        </w:rPr>
        <w:t xml:space="preserve"> דכתיב </w:t>
      </w:r>
      <w:r>
        <w:rPr>
          <w:rFonts w:hint="cs"/>
          <w:rtl/>
        </w:rPr>
        <w:t>'</w:t>
      </w:r>
      <w:r>
        <w:rPr>
          <w:rtl/>
        </w:rPr>
        <w:t>עד מאד</w:t>
      </w:r>
      <w:r>
        <w:rPr>
          <w:rFonts w:hint="cs"/>
          <w:rtl/>
        </w:rPr>
        <w:t>',</w:t>
      </w:r>
      <w:r>
        <w:rPr>
          <w:rtl/>
        </w:rPr>
        <w:t xml:space="preserve"> ולא </w:t>
      </w:r>
      <w:r>
        <w:rPr>
          <w:rFonts w:hint="cs"/>
          <w:rtl/>
        </w:rPr>
        <w:t>'</w:t>
      </w:r>
      <w:r>
        <w:rPr>
          <w:rtl/>
        </w:rPr>
        <w:t>מאד</w:t>
      </w:r>
      <w:r>
        <w:rPr>
          <w:rFonts w:hint="cs"/>
          <w:rtl/>
        </w:rPr>
        <w:t>'</w:t>
      </w:r>
      <w:r>
        <w:rPr>
          <w:rtl/>
        </w:rPr>
        <w:t xml:space="preserve"> בכלל</w:t>
      </w:r>
      <w:r>
        <w:rPr>
          <w:rFonts w:hint="cs"/>
          <w:rtl/>
        </w:rPr>
        <w:t>", ופירש רש"י שם "</w:t>
      </w:r>
      <w:r>
        <w:rPr>
          <w:rtl/>
        </w:rPr>
        <w:t xml:space="preserve">ובשרה כתיב </w:t>
      </w:r>
      <w:r>
        <w:rPr>
          <w:rFonts w:hint="cs"/>
          <w:rtl/>
        </w:rPr>
        <w:t>[</w:t>
      </w:r>
      <w:r>
        <w:rPr>
          <w:rtl/>
        </w:rPr>
        <w:t>בראשית יב</w:t>
      </w:r>
      <w:r>
        <w:rPr>
          <w:rFonts w:hint="cs"/>
          <w:rtl/>
        </w:rPr>
        <w:t>, יד]</w:t>
      </w:r>
      <w:r>
        <w:rPr>
          <w:rtl/>
        </w:rPr>
        <w:t xml:space="preserve"> </w:t>
      </w:r>
      <w:r>
        <w:rPr>
          <w:rFonts w:hint="cs"/>
          <w:rtl/>
        </w:rPr>
        <w:t>'</w:t>
      </w:r>
      <w:r>
        <w:rPr>
          <w:rtl/>
        </w:rPr>
        <w:t>כי יפה היא מאד</w:t>
      </w:r>
      <w:r>
        <w:rPr>
          <w:rFonts w:hint="cs"/>
          <w:rtl/>
        </w:rPr>
        <w:t xml:space="preserve">'". לכך אם על שרה, שהיתה מופלגת ביופי, מ"מ יופיה הוגבל לבת כ' שנה, כיצד אסתר תהיה טובת מראה כשהיא בת ע"ה שנה. </w:t>
      </w:r>
    </w:p>
  </w:footnote>
  <w:footnote w:id="326">
    <w:p w:rsidR="00177B5D" w:rsidRDefault="00177B5D" w:rsidP="00A0569E">
      <w:pPr>
        <w:pStyle w:val="FootnoteText"/>
        <w:rPr>
          <w:rFonts w:hint="cs"/>
          <w:rtl/>
        </w:rPr>
      </w:pPr>
      <w:r>
        <w:rPr>
          <w:rtl/>
        </w:rPr>
        <w:t>&lt;</w:t>
      </w:r>
      <w:r>
        <w:rPr>
          <w:rStyle w:val="FootnoteReference"/>
        </w:rPr>
        <w:footnoteRef/>
      </w:r>
      <w:r>
        <w:rPr>
          <w:rtl/>
        </w:rPr>
        <w:t>&gt;</w:t>
      </w:r>
      <w:r>
        <w:rPr>
          <w:rFonts w:hint="cs"/>
          <w:rtl/>
        </w:rPr>
        <w:t xml:space="preserve"> שהרי אסתר היתה נביאה, וכמו שאמרו [מגילה יד.] "</w:t>
      </w:r>
      <w:r>
        <w:rPr>
          <w:rtl/>
        </w:rPr>
        <w:t>שבע נביאות</w:t>
      </w:r>
      <w:r>
        <w:rPr>
          <w:rFonts w:hint="cs"/>
          <w:rtl/>
        </w:rPr>
        <w:t>,</w:t>
      </w:r>
      <w:r>
        <w:rPr>
          <w:rtl/>
        </w:rPr>
        <w:t xml:space="preserve"> מאן נינהו</w:t>
      </w:r>
      <w:r>
        <w:rPr>
          <w:rFonts w:hint="cs"/>
          <w:rtl/>
        </w:rPr>
        <w:t>,</w:t>
      </w:r>
      <w:r>
        <w:rPr>
          <w:rtl/>
        </w:rPr>
        <w:t xml:space="preserve"> שרה מרים דבורה חנה אביגיל חולדה ואסתר</w:t>
      </w:r>
      <w:r>
        <w:rPr>
          <w:rFonts w:hint="cs"/>
          <w:rtl/>
        </w:rPr>
        <w:t>". וכן אמרו [מגילה טו:] "כיון שהגיעה [אסתר] לבית הצלמים, נסתלקה הימנה שכינה, ואמרה [תהלים כב, ב] 'אלי אלי למה עזבתני'", והכוונה היא שנסתלקה ממנה רוח הקודש, וכמו שביאר למעלה בהקדמה [לפני ציון 421]. וכן אמרו [מגילה ז.] "</w:t>
      </w:r>
      <w:r>
        <w:rPr>
          <w:rtl/>
        </w:rPr>
        <w:t>אסתר ברוח הקודש נאמרה</w:t>
      </w:r>
      <w:r>
        <w:rPr>
          <w:rFonts w:hint="cs"/>
          <w:rtl/>
        </w:rPr>
        <w:t>". ולמעלה בהקדמה [לאחר צ</w:t>
      </w:r>
      <w:r w:rsidRPr="001E29BD">
        <w:rPr>
          <w:rFonts w:hint="cs"/>
          <w:sz w:val="18"/>
          <w:rtl/>
        </w:rPr>
        <w:t>יון 410] כתב: "</w:t>
      </w:r>
      <w:r w:rsidRPr="001E29BD">
        <w:rPr>
          <w:rStyle w:val="LatinChar"/>
          <w:sz w:val="18"/>
          <w:rtl/>
          <w:lang w:val="en-GB"/>
        </w:rPr>
        <w:t>כאשר אסתר היה עליה רוח הק</w:t>
      </w:r>
      <w:r w:rsidRPr="001E29BD">
        <w:rPr>
          <w:rStyle w:val="LatinChar"/>
          <w:rFonts w:hint="cs"/>
          <w:sz w:val="18"/>
          <w:rtl/>
          <w:lang w:val="en-GB"/>
        </w:rPr>
        <w:t>ו</w:t>
      </w:r>
      <w:r w:rsidRPr="001E29BD">
        <w:rPr>
          <w:rStyle w:val="LatinChar"/>
          <w:sz w:val="18"/>
          <w:rtl/>
          <w:lang w:val="en-GB"/>
        </w:rPr>
        <w:t>דש ג</w:t>
      </w:r>
      <w:r w:rsidRPr="001E29BD">
        <w:rPr>
          <w:rStyle w:val="LatinChar"/>
          <w:rFonts w:hint="cs"/>
          <w:sz w:val="18"/>
          <w:rtl/>
          <w:lang w:val="en-GB"/>
        </w:rPr>
        <w:t>ם כן</w:t>
      </w:r>
      <w:r>
        <w:rPr>
          <w:rStyle w:val="LatinChar"/>
          <w:rFonts w:hint="cs"/>
          <w:sz w:val="18"/>
          <w:rtl/>
          <w:lang w:val="en-GB"/>
        </w:rPr>
        <w:t xml:space="preserve">... </w:t>
      </w:r>
      <w:r w:rsidRPr="001E29BD">
        <w:rPr>
          <w:rStyle w:val="LatinChar"/>
          <w:sz w:val="18"/>
          <w:rtl/>
          <w:lang w:val="en-GB"/>
        </w:rPr>
        <w:t>שהיה ג</w:t>
      </w:r>
      <w:r w:rsidRPr="001E29BD">
        <w:rPr>
          <w:rStyle w:val="LatinChar"/>
          <w:rFonts w:hint="cs"/>
          <w:sz w:val="18"/>
          <w:rtl/>
          <w:lang w:val="en-GB"/>
        </w:rPr>
        <w:t>ם כן</w:t>
      </w:r>
      <w:r w:rsidRPr="001E29BD">
        <w:rPr>
          <w:rStyle w:val="LatinChar"/>
          <w:sz w:val="18"/>
          <w:rtl/>
          <w:lang w:val="en-GB"/>
        </w:rPr>
        <w:t xml:space="preserve"> ראוי לעשות לה הש</w:t>
      </w:r>
      <w:r w:rsidRPr="001E29BD">
        <w:rPr>
          <w:rStyle w:val="LatinChar"/>
          <w:rFonts w:hint="cs"/>
          <w:sz w:val="18"/>
          <w:rtl/>
          <w:lang w:val="en-GB"/>
        </w:rPr>
        <w:t>ם יתברך</w:t>
      </w:r>
      <w:r w:rsidRPr="001E29BD">
        <w:rPr>
          <w:rStyle w:val="LatinChar"/>
          <w:sz w:val="18"/>
          <w:rtl/>
          <w:lang w:val="en-GB"/>
        </w:rPr>
        <w:t xml:space="preserve"> נס להפיל את הרשע</w:t>
      </w:r>
      <w:r w:rsidRPr="001E29BD">
        <w:rPr>
          <w:rStyle w:val="LatinChar"/>
          <w:rFonts w:hint="cs"/>
          <w:sz w:val="18"/>
          <w:rtl/>
          <w:lang w:val="en-GB"/>
        </w:rPr>
        <w:t>,</w:t>
      </w:r>
      <w:r w:rsidRPr="001E29BD">
        <w:rPr>
          <w:rStyle w:val="LatinChar"/>
          <w:sz w:val="18"/>
          <w:rtl/>
          <w:lang w:val="en-GB"/>
        </w:rPr>
        <w:t xml:space="preserve"> כמו שעשה לשרה שהיתה נביאה</w:t>
      </w:r>
      <w:r w:rsidRPr="001E29BD">
        <w:rPr>
          <w:rStyle w:val="LatinChar"/>
          <w:rFonts w:hint="cs"/>
          <w:sz w:val="18"/>
          <w:rtl/>
          <w:lang w:val="en-GB"/>
        </w:rPr>
        <w:t>,</w:t>
      </w:r>
      <w:r w:rsidRPr="001E29BD">
        <w:rPr>
          <w:rStyle w:val="LatinChar"/>
          <w:sz w:val="18"/>
          <w:rtl/>
          <w:lang w:val="en-GB"/>
        </w:rPr>
        <w:t xml:space="preserve"> ועשה הקב"ה נקמה בפרעה שלקח אותה לאשה</w:t>
      </w:r>
      <w:r w:rsidRPr="001E29BD">
        <w:rPr>
          <w:rStyle w:val="LatinChar"/>
          <w:rFonts w:hint="cs"/>
          <w:sz w:val="18"/>
          <w:rtl/>
          <w:lang w:val="en-GB"/>
        </w:rPr>
        <w:t>.</w:t>
      </w:r>
      <w:r w:rsidRPr="001E29BD">
        <w:rPr>
          <w:rStyle w:val="LatinChar"/>
          <w:sz w:val="18"/>
          <w:rtl/>
          <w:lang w:val="en-GB"/>
        </w:rPr>
        <w:t xml:space="preserve"> וכך היה ראוי לאחשורוש</w:t>
      </w:r>
      <w:r w:rsidRPr="001E29BD">
        <w:rPr>
          <w:rStyle w:val="LatinChar"/>
          <w:rFonts w:hint="cs"/>
          <w:sz w:val="18"/>
          <w:rtl/>
          <w:lang w:val="en-GB"/>
        </w:rPr>
        <w:t>,</w:t>
      </w:r>
      <w:r w:rsidRPr="001E29BD">
        <w:rPr>
          <w:rStyle w:val="LatinChar"/>
          <w:sz w:val="18"/>
          <w:rtl/>
          <w:lang w:val="en-GB"/>
        </w:rPr>
        <w:t xml:space="preserve"> להפיל אותו</w:t>
      </w:r>
      <w:r w:rsidRPr="001E29BD">
        <w:rPr>
          <w:rStyle w:val="LatinChar"/>
          <w:rFonts w:hint="cs"/>
          <w:sz w:val="18"/>
          <w:rtl/>
          <w:lang w:val="en-GB"/>
        </w:rPr>
        <w:t>,</w:t>
      </w:r>
      <w:r w:rsidRPr="001E29BD">
        <w:rPr>
          <w:rStyle w:val="LatinChar"/>
          <w:sz w:val="18"/>
          <w:rtl/>
          <w:lang w:val="en-GB"/>
        </w:rPr>
        <w:t xml:space="preserve"> מאחר שלקחה באונס</w:t>
      </w:r>
      <w:r w:rsidRPr="001E29BD">
        <w:rPr>
          <w:rStyle w:val="LatinChar"/>
          <w:rFonts w:hint="cs"/>
          <w:sz w:val="18"/>
          <w:rtl/>
          <w:lang w:val="en-GB"/>
        </w:rPr>
        <w:t>,</w:t>
      </w:r>
      <w:r w:rsidRPr="001E29BD">
        <w:rPr>
          <w:rStyle w:val="LatinChar"/>
          <w:sz w:val="18"/>
          <w:rtl/>
          <w:lang w:val="en-GB"/>
        </w:rPr>
        <w:t xml:space="preserve"> והרי היא נביאה</w:t>
      </w:r>
      <w:r w:rsidRPr="001E29BD">
        <w:rPr>
          <w:rStyle w:val="LatinChar"/>
          <w:rFonts w:hint="cs"/>
          <w:sz w:val="18"/>
          <w:rtl/>
          <w:lang w:val="en-GB"/>
        </w:rPr>
        <w:t>,</w:t>
      </w:r>
      <w:r w:rsidRPr="001E29BD">
        <w:rPr>
          <w:rStyle w:val="LatinChar"/>
          <w:sz w:val="18"/>
          <w:rtl/>
          <w:lang w:val="en-GB"/>
        </w:rPr>
        <w:t xml:space="preserve"> ולנביא ראוי שיהיו ניסים</w:t>
      </w:r>
      <w:r w:rsidRPr="001E29BD">
        <w:rPr>
          <w:rStyle w:val="LatinChar"/>
          <w:rFonts w:hint="cs"/>
          <w:sz w:val="18"/>
          <w:rtl/>
          <w:lang w:val="en-GB"/>
        </w:rPr>
        <w:t>,</w:t>
      </w:r>
      <w:r w:rsidRPr="001E29BD">
        <w:rPr>
          <w:rStyle w:val="LatinChar"/>
          <w:sz w:val="18"/>
          <w:rtl/>
          <w:lang w:val="en-GB"/>
        </w:rPr>
        <w:t xml:space="preserve"> וזה ידוע</w:t>
      </w:r>
      <w:r>
        <w:rPr>
          <w:rFonts w:hint="cs"/>
          <w:rtl/>
        </w:rPr>
        <w:t>". ולהלן [ה, ד (לפני ציון 227)] כתב: "</w:t>
      </w:r>
      <w:r>
        <w:rPr>
          <w:rtl/>
        </w:rPr>
        <w:t>כי אסתר ברוח הקודש עשתה דבר זה</w:t>
      </w:r>
      <w:r>
        <w:rPr>
          <w:rFonts w:hint="cs"/>
          <w:rtl/>
        </w:rPr>
        <w:t>". והזוכה לכך יוצא מכלל שאר בני אדם, וכמו שכתב בדר"ח פ"א מ"א [קמז:], וז"ל: "</w:t>
      </w:r>
      <w:r>
        <w:rPr>
          <w:rtl/>
        </w:rPr>
        <w:t>כי הנביאים אינם כמו סתם אדם</w:t>
      </w:r>
      <w:r>
        <w:rPr>
          <w:rFonts w:hint="cs"/>
          <w:rtl/>
        </w:rPr>
        <w:t xml:space="preserve">... </w:t>
      </w:r>
      <w:r>
        <w:rPr>
          <w:rtl/>
        </w:rPr>
        <w:t>כי מדריגת הנביאים למעלה מזה</w:t>
      </w:r>
      <w:r>
        <w:rPr>
          <w:rFonts w:hint="cs"/>
          <w:rtl/>
        </w:rPr>
        <w:t>.</w:t>
      </w:r>
      <w:r>
        <w:rPr>
          <w:rtl/>
        </w:rPr>
        <w:t xml:space="preserve"> אבל אנשי כנסת הגדולה, הגם שהיה להם מדריגה עליונה</w:t>
      </w:r>
      <w:r>
        <w:rPr>
          <w:rFonts w:hint="cs"/>
          <w:rtl/>
        </w:rPr>
        <w:t>,</w:t>
      </w:r>
      <w:r>
        <w:rPr>
          <w:rtl/>
        </w:rPr>
        <w:t xml:space="preserve"> כיון שלא היה להם מדריגת הנבואה, לא היה מדריגה שלהם יוצאת מכלל שאר האדם</w:t>
      </w:r>
      <w:r>
        <w:rPr>
          <w:rFonts w:hint="cs"/>
          <w:rtl/>
        </w:rPr>
        <w:t>... ש</w:t>
      </w:r>
      <w:r>
        <w:rPr>
          <w:rtl/>
        </w:rPr>
        <w:t>אין שכלו נבדל מן החומר לגמרי</w:t>
      </w:r>
      <w:r>
        <w:rPr>
          <w:rFonts w:hint="cs"/>
          <w:rtl/>
        </w:rPr>
        <w:t>".</w:t>
      </w:r>
    </w:p>
  </w:footnote>
  <w:footnote w:id="327">
    <w:p w:rsidR="00177B5D" w:rsidRDefault="00177B5D" w:rsidP="00A0569E">
      <w:pPr>
        <w:pStyle w:val="FootnoteText"/>
        <w:rPr>
          <w:rFonts w:hint="cs"/>
          <w:rtl/>
        </w:rPr>
      </w:pPr>
      <w:r>
        <w:rPr>
          <w:rtl/>
        </w:rPr>
        <w:t>&lt;</w:t>
      </w:r>
      <w:r>
        <w:rPr>
          <w:rStyle w:val="FootnoteReference"/>
        </w:rPr>
        <w:footnoteRef/>
      </w:r>
      <w:r>
        <w:rPr>
          <w:rtl/>
        </w:rPr>
        <w:t>&gt;</w:t>
      </w:r>
      <w:r>
        <w:rPr>
          <w:rFonts w:hint="cs"/>
          <w:rtl/>
        </w:rPr>
        <w:t xml:space="preserve"> כמו שאמרו חכמים [שבת צב.] "</w:t>
      </w:r>
      <w:r>
        <w:rPr>
          <w:rtl/>
        </w:rPr>
        <w:t>אין השכינה שורה אלא על חכם גבור ועשיר ובעל קומ</w:t>
      </w:r>
      <w:r>
        <w:rPr>
          <w:rFonts w:hint="cs"/>
          <w:rtl/>
        </w:rPr>
        <w:t>ה", ו"שכינה" פירושה רוח הקודש, וכמבואר בהערה הקודמת. וכן אמרו [נדרים לח.] "</w:t>
      </w:r>
      <w:r>
        <w:rPr>
          <w:rtl/>
        </w:rPr>
        <w:t>אין הק</w:t>
      </w:r>
      <w:r>
        <w:rPr>
          <w:rFonts w:hint="cs"/>
          <w:rtl/>
        </w:rPr>
        <w:t xml:space="preserve">ב"ה </w:t>
      </w:r>
      <w:r>
        <w:rPr>
          <w:rtl/>
        </w:rPr>
        <w:t>משרה שכינתו אלא על גבור ועשיר וחכם ועניו</w:t>
      </w:r>
      <w:r>
        <w:rPr>
          <w:rFonts w:hint="cs"/>
          <w:rtl/>
        </w:rPr>
        <w:t>". והרמב"ם בהלכות יסודי התורה פ"ז ה"א כתב: "</w:t>
      </w:r>
      <w:r>
        <w:rPr>
          <w:rtl/>
        </w:rPr>
        <w:t>אין הנבואה חלה אלא על חכם גדול בחכמה</w:t>
      </w:r>
      <w:r>
        <w:rPr>
          <w:rFonts w:hint="cs"/>
          <w:rtl/>
        </w:rPr>
        <w:t xml:space="preserve">... </w:t>
      </w:r>
      <w:r>
        <w:rPr>
          <w:rtl/>
        </w:rPr>
        <w:t>והוא בעל דעה רחבה נכונה עד מאד</w:t>
      </w:r>
      <w:r>
        <w:rPr>
          <w:rFonts w:hint="cs"/>
          <w:rtl/>
        </w:rPr>
        <w:t xml:space="preserve">... </w:t>
      </w:r>
      <w:r>
        <w:rPr>
          <w:rtl/>
        </w:rPr>
        <w:t>דעתו פנויה תמיד למעלה</w:t>
      </w:r>
      <w:r>
        <w:rPr>
          <w:rFonts w:hint="cs"/>
          <w:rtl/>
        </w:rPr>
        <w:t>,</w:t>
      </w:r>
      <w:r>
        <w:rPr>
          <w:rtl/>
        </w:rPr>
        <w:t xml:space="preserve"> קשורה תחת הכסא להבין באותן הצורות הקדושות הטהורות</w:t>
      </w:r>
      <w:r>
        <w:rPr>
          <w:rFonts w:hint="cs"/>
          <w:rtl/>
        </w:rPr>
        <w:t>,</w:t>
      </w:r>
      <w:r>
        <w:rPr>
          <w:rtl/>
        </w:rPr>
        <w:t xml:space="preserve"> ומסתכל בחכמתו של הקב"ה כולה מצורה ראשונה עד טבור הארץ</w:t>
      </w:r>
      <w:r>
        <w:rPr>
          <w:rFonts w:hint="cs"/>
          <w:rtl/>
        </w:rPr>
        <w:t>,</w:t>
      </w:r>
      <w:r>
        <w:rPr>
          <w:rtl/>
        </w:rPr>
        <w:t xml:space="preserve"> ויודע מהן גדלו</w:t>
      </w:r>
      <w:r>
        <w:rPr>
          <w:rFonts w:hint="cs"/>
          <w:rtl/>
        </w:rPr>
        <w:t>,</w:t>
      </w:r>
      <w:r>
        <w:rPr>
          <w:rtl/>
        </w:rPr>
        <w:t xml:space="preserve"> מיד רוח הקודש שורה עליו</w:t>
      </w:r>
      <w:r>
        <w:rPr>
          <w:rFonts w:hint="cs"/>
          <w:rtl/>
        </w:rPr>
        <w:t xml:space="preserve">. </w:t>
      </w:r>
      <w:r>
        <w:rPr>
          <w:rtl/>
        </w:rPr>
        <w:t>ובעת שתנוח עליו הרוח</w:t>
      </w:r>
      <w:r>
        <w:rPr>
          <w:rFonts w:hint="cs"/>
          <w:rtl/>
        </w:rPr>
        <w:t>,</w:t>
      </w:r>
      <w:r>
        <w:rPr>
          <w:rtl/>
        </w:rPr>
        <w:t xml:space="preserve"> תתערב נפשו במעלת המלאכים הנקראים </w:t>
      </w:r>
      <w:r>
        <w:rPr>
          <w:rFonts w:hint="cs"/>
          <w:rtl/>
        </w:rPr>
        <w:t>'</w:t>
      </w:r>
      <w:r>
        <w:rPr>
          <w:rtl/>
        </w:rPr>
        <w:t>אישים</w:t>
      </w:r>
      <w:r>
        <w:rPr>
          <w:rFonts w:hint="cs"/>
          <w:rtl/>
        </w:rPr>
        <w:t>',</w:t>
      </w:r>
      <w:r>
        <w:rPr>
          <w:rtl/>
        </w:rPr>
        <w:t xml:space="preserve"> ויהפך לאיש אחר</w:t>
      </w:r>
      <w:r>
        <w:rPr>
          <w:rFonts w:hint="cs"/>
          <w:rtl/>
        </w:rPr>
        <w:t>,</w:t>
      </w:r>
      <w:r>
        <w:rPr>
          <w:rtl/>
        </w:rPr>
        <w:t xml:space="preserve"> ויבין בדעתו שאינו כמות שהיה</w:t>
      </w:r>
      <w:r>
        <w:rPr>
          <w:rFonts w:hint="cs"/>
          <w:rtl/>
        </w:rPr>
        <w:t>,</w:t>
      </w:r>
      <w:r>
        <w:rPr>
          <w:rtl/>
        </w:rPr>
        <w:t xml:space="preserve"> אלא שנתעלה על מעלת שאר בני אדם החכמים</w:t>
      </w:r>
      <w:r>
        <w:rPr>
          <w:rFonts w:hint="cs"/>
          <w:rtl/>
        </w:rPr>
        <w:t>,</w:t>
      </w:r>
      <w:r>
        <w:rPr>
          <w:rtl/>
        </w:rPr>
        <w:t xml:space="preserve"> כמו שנאמר בשאול </w:t>
      </w:r>
      <w:r>
        <w:rPr>
          <w:rFonts w:hint="cs"/>
          <w:rtl/>
        </w:rPr>
        <w:t>[ש"א י, ו] '</w:t>
      </w:r>
      <w:r>
        <w:rPr>
          <w:rtl/>
        </w:rPr>
        <w:t>והתנבית עמם ונהפכת לאיש אחר</w:t>
      </w:r>
      <w:r>
        <w:rPr>
          <w:rFonts w:hint="cs"/>
          <w:rtl/>
        </w:rPr>
        <w:t>'". וראה להלן הערה 345.</w:t>
      </w:r>
    </w:p>
  </w:footnote>
  <w:footnote w:id="328">
    <w:p w:rsidR="00177B5D" w:rsidRDefault="00177B5D" w:rsidP="00381BEB">
      <w:pPr>
        <w:pStyle w:val="FootnoteText"/>
        <w:rPr>
          <w:rFonts w:hint="cs"/>
        </w:rPr>
      </w:pPr>
      <w:r>
        <w:rPr>
          <w:rtl/>
        </w:rPr>
        <w:t>&lt;</w:t>
      </w:r>
      <w:r>
        <w:rPr>
          <w:rStyle w:val="FootnoteReference"/>
        </w:rPr>
        <w:footnoteRef/>
      </w:r>
      <w:r>
        <w:rPr>
          <w:rtl/>
        </w:rPr>
        <w:t>&gt;</w:t>
      </w:r>
      <w:r>
        <w:rPr>
          <w:rFonts w:hint="cs"/>
          <w:rtl/>
        </w:rPr>
        <w:t xml:space="preserve"> ואיירי שם בחכמת התורה, שלשון הגמרא הוא "תנו רבנן, [ויקרא יט, לב] '</w:t>
      </w:r>
      <w:r>
        <w:rPr>
          <w:rtl/>
        </w:rPr>
        <w:t>מפני שיבה תקום</w:t>
      </w:r>
      <w:r>
        <w:rPr>
          <w:rFonts w:hint="cs"/>
          <w:rtl/>
        </w:rPr>
        <w:t>',</w:t>
      </w:r>
      <w:r>
        <w:rPr>
          <w:rtl/>
        </w:rPr>
        <w:t xml:space="preserve"> יכול אפילו מפני זקן אשמאי</w:t>
      </w:r>
      <w:r>
        <w:rPr>
          <w:rFonts w:hint="cs"/>
          <w:rtl/>
        </w:rPr>
        <w:t xml:space="preserve"> ["אשם רשע ועם הארץ" (רש"י שם)],</w:t>
      </w:r>
      <w:r>
        <w:rPr>
          <w:rtl/>
        </w:rPr>
        <w:t xml:space="preserve"> תל</w:t>
      </w:r>
      <w:r>
        <w:rPr>
          <w:rFonts w:hint="cs"/>
          <w:rtl/>
        </w:rPr>
        <w:t>מוד לומר</w:t>
      </w:r>
      <w:r>
        <w:rPr>
          <w:rtl/>
        </w:rPr>
        <w:t xml:space="preserve"> </w:t>
      </w:r>
      <w:r>
        <w:rPr>
          <w:rFonts w:hint="cs"/>
          <w:rtl/>
        </w:rPr>
        <w:t>[שם] '</w:t>
      </w:r>
      <w:r>
        <w:rPr>
          <w:rtl/>
        </w:rPr>
        <w:t>זקן</w:t>
      </w:r>
      <w:r>
        <w:rPr>
          <w:rFonts w:hint="cs"/>
          <w:rtl/>
        </w:rPr>
        <w:t>',</w:t>
      </w:r>
      <w:r>
        <w:rPr>
          <w:rtl/>
        </w:rPr>
        <w:t xml:space="preserve"> ואין זקן אלא חכם</w:t>
      </w:r>
      <w:r>
        <w:rPr>
          <w:rFonts w:hint="cs"/>
          <w:rtl/>
        </w:rPr>
        <w:t>,</w:t>
      </w:r>
      <w:r>
        <w:rPr>
          <w:rtl/>
        </w:rPr>
        <w:t xml:space="preserve"> שנאמר </w:t>
      </w:r>
      <w:r>
        <w:rPr>
          <w:rFonts w:hint="cs"/>
          <w:rtl/>
        </w:rPr>
        <w:t>[במדבר יא, טז] '</w:t>
      </w:r>
      <w:r>
        <w:rPr>
          <w:rtl/>
        </w:rPr>
        <w:t>אספה לי שבעים איש מזקני ישרא</w:t>
      </w:r>
      <w:r>
        <w:rPr>
          <w:rFonts w:hint="cs"/>
          <w:rtl/>
        </w:rPr>
        <w:t>ל'". ופירש רש"י שם "</w:t>
      </w:r>
      <w:r>
        <w:rPr>
          <w:rtl/>
        </w:rPr>
        <w:t xml:space="preserve">מזקני ישראל - גמר </w:t>
      </w:r>
      <w:r>
        <w:rPr>
          <w:rFonts w:hint="cs"/>
          <w:rtl/>
        </w:rPr>
        <w:t>'</w:t>
      </w:r>
      <w:r>
        <w:rPr>
          <w:rtl/>
        </w:rPr>
        <w:t>זקן</w:t>
      </w:r>
      <w:r>
        <w:rPr>
          <w:rFonts w:hint="cs"/>
          <w:rtl/>
        </w:rPr>
        <w:t>'</w:t>
      </w:r>
      <w:r>
        <w:rPr>
          <w:rtl/>
        </w:rPr>
        <w:t xml:space="preserve"> מ</w:t>
      </w:r>
      <w:r>
        <w:rPr>
          <w:rFonts w:hint="cs"/>
          <w:rtl/>
        </w:rPr>
        <w:t>'</w:t>
      </w:r>
      <w:r>
        <w:rPr>
          <w:rtl/>
        </w:rPr>
        <w:t>זקני</w:t>
      </w:r>
      <w:r>
        <w:rPr>
          <w:rFonts w:hint="cs"/>
          <w:rtl/>
        </w:rPr>
        <w:t>',</w:t>
      </w:r>
      <w:r>
        <w:rPr>
          <w:rtl/>
        </w:rPr>
        <w:t xml:space="preserve"> מה להלן גדולים וחכמים</w:t>
      </w:r>
      <w:r>
        <w:rPr>
          <w:rFonts w:hint="cs"/>
          <w:rtl/>
        </w:rPr>
        <w:t>,</w:t>
      </w:r>
      <w:r>
        <w:rPr>
          <w:rtl/>
        </w:rPr>
        <w:t xml:space="preserve"> דכתיב </w:t>
      </w:r>
      <w:r>
        <w:rPr>
          <w:rFonts w:hint="cs"/>
          <w:rtl/>
        </w:rPr>
        <w:t>[</w:t>
      </w:r>
      <w:r>
        <w:rPr>
          <w:rtl/>
        </w:rPr>
        <w:t>במדבר יא</w:t>
      </w:r>
      <w:r>
        <w:rPr>
          <w:rFonts w:hint="cs"/>
          <w:rtl/>
        </w:rPr>
        <w:t>, טז]</w:t>
      </w:r>
      <w:r>
        <w:rPr>
          <w:rtl/>
        </w:rPr>
        <w:t xml:space="preserve"> </w:t>
      </w:r>
      <w:r>
        <w:rPr>
          <w:rFonts w:hint="cs"/>
          <w:rtl/>
        </w:rPr>
        <w:t>'</w:t>
      </w:r>
      <w:r>
        <w:rPr>
          <w:rtl/>
        </w:rPr>
        <w:t>אשר ידעת כי הם זקני העם ושוטריו</w:t>
      </w:r>
      <w:r>
        <w:rPr>
          <w:rFonts w:hint="cs"/>
          <w:rtl/>
        </w:rPr>
        <w:t xml:space="preserve">'". הרי איירי ב"גדולים וחכמים". וראה למעלה בפתיחה הערה 142. </w:t>
      </w:r>
    </w:p>
  </w:footnote>
  <w:footnote w:id="329">
    <w:p w:rsidR="00177B5D" w:rsidRDefault="00177B5D" w:rsidP="00537C40">
      <w:pPr>
        <w:pStyle w:val="FootnoteText"/>
        <w:rPr>
          <w:rFonts w:hint="cs"/>
          <w:rtl/>
        </w:rPr>
      </w:pPr>
      <w:r>
        <w:rPr>
          <w:rtl/>
        </w:rPr>
        <w:t>&lt;</w:t>
      </w:r>
      <w:r>
        <w:rPr>
          <w:rStyle w:val="FootnoteReference"/>
        </w:rPr>
        <w:footnoteRef/>
      </w:r>
      <w:r>
        <w:rPr>
          <w:rtl/>
        </w:rPr>
        <w:t>&gt;</w:t>
      </w:r>
      <w:r>
        <w:rPr>
          <w:rFonts w:hint="cs"/>
          <w:rtl/>
        </w:rPr>
        <w:t xml:space="preserve"> זו דעת רבי יוסי הגלילי שם, שאמרו שם בגמרא "</w:t>
      </w:r>
      <w:r>
        <w:rPr>
          <w:rtl/>
        </w:rPr>
        <w:t>תנו רבנן</w:t>
      </w:r>
      <w:r>
        <w:rPr>
          <w:rFonts w:hint="cs"/>
          <w:rtl/>
        </w:rPr>
        <w:t>,</w:t>
      </w:r>
      <w:r>
        <w:rPr>
          <w:rtl/>
        </w:rPr>
        <w:t xml:space="preserve"> </w:t>
      </w:r>
      <w:r>
        <w:rPr>
          <w:rFonts w:hint="cs"/>
          <w:rtl/>
        </w:rPr>
        <w:t>[ויקרא יט, לב] '</w:t>
      </w:r>
      <w:r>
        <w:rPr>
          <w:rtl/>
        </w:rPr>
        <w:t>מפני שיבה תקום</w:t>
      </w:r>
      <w:r>
        <w:rPr>
          <w:rFonts w:hint="cs"/>
          <w:rtl/>
        </w:rPr>
        <w:t>',</w:t>
      </w:r>
      <w:r>
        <w:rPr>
          <w:rtl/>
        </w:rPr>
        <w:t xml:space="preserve"> יכול אפילו מפני זקן אשמאי</w:t>
      </w:r>
      <w:r>
        <w:rPr>
          <w:rFonts w:hint="cs"/>
          <w:rtl/>
        </w:rPr>
        <w:t>,</w:t>
      </w:r>
      <w:r>
        <w:rPr>
          <w:rtl/>
        </w:rPr>
        <w:t xml:space="preserve"> תל</w:t>
      </w:r>
      <w:r>
        <w:rPr>
          <w:rFonts w:hint="cs"/>
          <w:rtl/>
        </w:rPr>
        <w:t>מוד לומר</w:t>
      </w:r>
      <w:r>
        <w:rPr>
          <w:rtl/>
        </w:rPr>
        <w:t xml:space="preserve"> </w:t>
      </w:r>
      <w:r>
        <w:rPr>
          <w:rFonts w:hint="cs"/>
          <w:rtl/>
        </w:rPr>
        <w:t>[שם] '</w:t>
      </w:r>
      <w:r>
        <w:rPr>
          <w:rtl/>
        </w:rPr>
        <w:t>זקן</w:t>
      </w:r>
      <w:r>
        <w:rPr>
          <w:rFonts w:hint="cs"/>
          <w:rtl/>
        </w:rPr>
        <w:t>',</w:t>
      </w:r>
      <w:r>
        <w:rPr>
          <w:rtl/>
        </w:rPr>
        <w:t xml:space="preserve"> ואין זקן אלא חכם</w:t>
      </w:r>
      <w:r>
        <w:rPr>
          <w:rFonts w:hint="cs"/>
          <w:rtl/>
        </w:rPr>
        <w:t xml:space="preserve">... </w:t>
      </w:r>
      <w:r>
        <w:rPr>
          <w:rtl/>
        </w:rPr>
        <w:t>רבי יוסי הגלילי אומר</w:t>
      </w:r>
      <w:r>
        <w:rPr>
          <w:rFonts w:hint="cs"/>
          <w:rtl/>
        </w:rPr>
        <w:t>,</w:t>
      </w:r>
      <w:r>
        <w:rPr>
          <w:rtl/>
        </w:rPr>
        <w:t xml:space="preserve"> אין זקן אלא מי שקנה חכמה</w:t>
      </w:r>
      <w:r>
        <w:rPr>
          <w:rFonts w:hint="cs"/>
          <w:rtl/>
        </w:rPr>
        <w:t xml:space="preserve">... </w:t>
      </w:r>
      <w:r>
        <w:rPr>
          <w:rtl/>
        </w:rPr>
        <w:t>רבי יוסי הגלילי היינו תנא קמא</w:t>
      </w:r>
      <w:r>
        <w:rPr>
          <w:rFonts w:hint="cs"/>
          <w:rtl/>
        </w:rPr>
        <w:t>,</w:t>
      </w:r>
      <w:r>
        <w:rPr>
          <w:rtl/>
        </w:rPr>
        <w:t xml:space="preserve"> איכא בינייהו יניק וחכים</w:t>
      </w:r>
      <w:r>
        <w:rPr>
          <w:rFonts w:hint="cs"/>
          <w:rtl/>
        </w:rPr>
        <w:t>;</w:t>
      </w:r>
      <w:r>
        <w:rPr>
          <w:rtl/>
        </w:rPr>
        <w:t xml:space="preserve"> תנא קמא סבר יניק וחכים לא</w:t>
      </w:r>
      <w:r>
        <w:rPr>
          <w:rFonts w:hint="cs"/>
          <w:rtl/>
        </w:rPr>
        <w:t>,</w:t>
      </w:r>
      <w:r>
        <w:rPr>
          <w:rtl/>
        </w:rPr>
        <w:t xml:space="preserve"> רבי יוסי הגלילי סבר אפילו יניק וחכים</w:t>
      </w:r>
      <w:r>
        <w:rPr>
          <w:rFonts w:hint="cs"/>
          <w:rtl/>
        </w:rPr>
        <w:t>". ופירש רש"י שם "</w:t>
      </w:r>
      <w:r>
        <w:rPr>
          <w:rtl/>
        </w:rPr>
        <w:t>ת"ק סבר יניק וחכים לא - והכי קאמר תנא קמא</w:t>
      </w:r>
      <w:r>
        <w:rPr>
          <w:rFonts w:hint="cs"/>
          <w:rtl/>
        </w:rPr>
        <w:t>,</w:t>
      </w:r>
      <w:r>
        <w:rPr>
          <w:rtl/>
        </w:rPr>
        <w:t xml:space="preserve"> אין </w:t>
      </w:r>
      <w:r>
        <w:rPr>
          <w:rFonts w:hint="cs"/>
          <w:rtl/>
        </w:rPr>
        <w:t>'</w:t>
      </w:r>
      <w:r>
        <w:rPr>
          <w:rtl/>
        </w:rPr>
        <w:t>זקן</w:t>
      </w:r>
      <w:r>
        <w:rPr>
          <w:rFonts w:hint="cs"/>
          <w:rtl/>
        </w:rPr>
        <w:t>'</w:t>
      </w:r>
      <w:r>
        <w:rPr>
          <w:rtl/>
        </w:rPr>
        <w:t xml:space="preserve"> אלא זקן שהוא חכם</w:t>
      </w:r>
      <w:r>
        <w:rPr>
          <w:rFonts w:hint="cs"/>
          <w:rtl/>
        </w:rPr>
        <w:t xml:space="preserve">... </w:t>
      </w:r>
      <w:r>
        <w:rPr>
          <w:rtl/>
        </w:rPr>
        <w:t>ור' יוסי הגלילי - דמשני ליה לקרא ממשמעו זקנה ממש</w:t>
      </w:r>
      <w:r>
        <w:rPr>
          <w:rFonts w:hint="cs"/>
          <w:rtl/>
        </w:rPr>
        <w:t>,</w:t>
      </w:r>
      <w:r>
        <w:rPr>
          <w:rtl/>
        </w:rPr>
        <w:t xml:space="preserve"> ודריש ליה </w:t>
      </w:r>
      <w:r>
        <w:rPr>
          <w:rFonts w:hint="cs"/>
          <w:rtl/>
        </w:rPr>
        <w:t>'</w:t>
      </w:r>
      <w:r>
        <w:rPr>
          <w:rtl/>
        </w:rPr>
        <w:t>זה שקנה חכמה</w:t>
      </w:r>
      <w:r>
        <w:rPr>
          <w:rFonts w:hint="cs"/>
          <w:rtl/>
        </w:rPr>
        <w:t>',</w:t>
      </w:r>
      <w:r>
        <w:rPr>
          <w:rtl/>
        </w:rPr>
        <w:t xml:space="preserve"> סבר אפי</w:t>
      </w:r>
      <w:r>
        <w:rPr>
          <w:rFonts w:hint="cs"/>
          <w:rtl/>
        </w:rPr>
        <w:t>לו</w:t>
      </w:r>
      <w:r>
        <w:rPr>
          <w:rtl/>
        </w:rPr>
        <w:t xml:space="preserve"> יניק וחכים</w:t>
      </w:r>
      <w:r>
        <w:rPr>
          <w:rFonts w:hint="cs"/>
          <w:rtl/>
        </w:rPr>
        <w:t>". וראה להלן הערה 347. @</w:t>
      </w:r>
      <w:r w:rsidRPr="00574160">
        <w:rPr>
          <w:rFonts w:hint="cs"/>
          <w:b/>
          <w:bCs/>
          <w:rtl/>
        </w:rPr>
        <w:t>ויש להבין</w:t>
      </w:r>
      <w:r>
        <w:rPr>
          <w:rFonts w:hint="cs"/>
          <w:rtl/>
        </w:rPr>
        <w:t xml:space="preserve">^, לשם מה הביא כאן את דעת רבי יוסי הגלילי, הרי לכאורה זו ראיה לסתור, כי כאן בא לבאר שהחכמה קשורה לזקנה ממש [לכך אמרו על אסתר שהיתה בת ע"ה שנים, "שהיה לה חכמה שיש לאדם שהוא בן ע"ה שנים" (לשונו בסמוך)]. ואילו רבי יוסי הגלילי מבאר ש"זקן" זה אפילו יניק וחכים [ראה גו"א ויקרא פי"ט אות נג בביאור הדעות השונות בגמרא בקידושין לב:]. והיה לכאורה עדיף להביא כאן רק את דעת ת"ק הסוברת ש"זקן" הוא זקן וחכם, ולא חכם גרידא. ויש לומר, שזה פשוט שאף לרבי יוסי הגלילי פשטות תיבת "זקן" היא זקנה ושיבה, ומה שרבי יוסי הגלילי אומר שזקן הוא "אפילו יניק וחכים", כוונתו לומר שחכמה זו שייכת לזקנה, ואף שאיירי באדם צעיר, מ"מ חכמתו הנבדלת דומה לאדם זקן, וכמו שיבאר. וכשם שחכמת היניק נקראת "זקן", כך חכמת אסתר נקראת שהיא בת ע"ה שנה, וכמו שמבאר והולך.     </w:t>
      </w:r>
    </w:p>
  </w:footnote>
  <w:footnote w:id="330">
    <w:p w:rsidR="00177B5D" w:rsidRDefault="00177B5D" w:rsidP="00B557AC">
      <w:pPr>
        <w:pStyle w:val="FootnoteText"/>
        <w:rPr>
          <w:rFonts w:hint="cs"/>
          <w:rtl/>
        </w:rPr>
      </w:pPr>
      <w:r>
        <w:rPr>
          <w:rtl/>
        </w:rPr>
        <w:t>&lt;</w:t>
      </w:r>
      <w:r>
        <w:rPr>
          <w:rStyle w:val="FootnoteReference"/>
        </w:rPr>
        <w:footnoteRef/>
      </w:r>
      <w:r>
        <w:rPr>
          <w:rtl/>
        </w:rPr>
        <w:t>&gt;</w:t>
      </w:r>
      <w:r>
        <w:rPr>
          <w:rFonts w:hint="cs"/>
          <w:rtl/>
        </w:rPr>
        <w:t xml:space="preserve"> חגיגה יג. "</w:t>
      </w:r>
      <w:r>
        <w:rPr>
          <w:rtl/>
        </w:rPr>
        <w:t>כמה שנותיו של אדם</w:t>
      </w:r>
      <w:r>
        <w:rPr>
          <w:rFonts w:hint="cs"/>
          <w:rtl/>
        </w:rPr>
        <w:t>,</w:t>
      </w:r>
      <w:r>
        <w:rPr>
          <w:rtl/>
        </w:rPr>
        <w:t xml:space="preserve"> שבעים שנה</w:t>
      </w:r>
      <w:r>
        <w:rPr>
          <w:rFonts w:hint="cs"/>
          <w:rtl/>
        </w:rPr>
        <w:t>,</w:t>
      </w:r>
      <w:r>
        <w:rPr>
          <w:rtl/>
        </w:rPr>
        <w:t xml:space="preserve"> שנאמר </w:t>
      </w:r>
      <w:r>
        <w:rPr>
          <w:rFonts w:hint="cs"/>
          <w:rtl/>
        </w:rPr>
        <w:t>[תהלים צ, י] '</w:t>
      </w:r>
      <w:r>
        <w:rPr>
          <w:rtl/>
        </w:rPr>
        <w:t>ימי שנותינו בהם שבעים שנה ואם בגבורות שמונים שנה</w:t>
      </w:r>
      <w:r>
        <w:rPr>
          <w:rFonts w:hint="cs"/>
          <w:rtl/>
        </w:rPr>
        <w:t>'". ובדר"ח פ"ה מכ"א [תקכ</w:t>
      </w:r>
      <w:r w:rsidRPr="00006661">
        <w:rPr>
          <w:rFonts w:hint="cs"/>
          <w:sz w:val="18"/>
          <w:rtl/>
        </w:rPr>
        <w:t xml:space="preserve">ג:] כתב: "ואמר 'בן שבעים לשיבה' [שם]. </w:t>
      </w:r>
      <w:r w:rsidRPr="00006661">
        <w:rPr>
          <w:sz w:val="18"/>
          <w:rtl/>
          <w:lang w:val="en-US"/>
        </w:rPr>
        <w:t>פירוש</w:t>
      </w:r>
      <w:r w:rsidRPr="00006661">
        <w:rPr>
          <w:rFonts w:hint="cs"/>
          <w:sz w:val="18"/>
          <w:rtl/>
          <w:lang w:val="en-US"/>
        </w:rPr>
        <w:t>,</w:t>
      </w:r>
      <w:r w:rsidRPr="00006661">
        <w:rPr>
          <w:sz w:val="18"/>
          <w:rtl/>
          <w:lang w:val="en-US"/>
        </w:rPr>
        <w:t xml:space="preserve"> שהוא שלם בימים</w:t>
      </w:r>
      <w:r w:rsidRPr="00006661">
        <w:rPr>
          <w:rFonts w:hint="cs"/>
          <w:sz w:val="18"/>
          <w:rtl/>
          <w:lang w:val="en-US"/>
        </w:rPr>
        <w:t>,</w:t>
      </w:r>
      <w:r w:rsidRPr="00006661">
        <w:rPr>
          <w:sz w:val="18"/>
          <w:rtl/>
          <w:lang w:val="en-US"/>
        </w:rPr>
        <w:t xml:space="preserve"> כי </w:t>
      </w:r>
      <w:r>
        <w:rPr>
          <w:rFonts w:hint="cs"/>
          <w:sz w:val="18"/>
          <w:rtl/>
          <w:lang w:val="en-US"/>
        </w:rPr>
        <w:t>'</w:t>
      </w:r>
      <w:r w:rsidRPr="00006661">
        <w:rPr>
          <w:sz w:val="18"/>
          <w:rtl/>
          <w:lang w:val="en-US"/>
        </w:rPr>
        <w:t>ימי שנותינו שבעים שנה</w:t>
      </w:r>
      <w:r>
        <w:rPr>
          <w:rFonts w:hint="cs"/>
          <w:sz w:val="18"/>
          <w:rtl/>
          <w:lang w:val="en-US"/>
        </w:rPr>
        <w:t>'</w:t>
      </w:r>
      <w:r w:rsidRPr="00006661">
        <w:rPr>
          <w:rFonts w:hint="cs"/>
          <w:sz w:val="18"/>
          <w:rtl/>
          <w:lang w:val="en-US"/>
        </w:rPr>
        <w:t>.</w:t>
      </w:r>
      <w:r w:rsidRPr="00006661">
        <w:rPr>
          <w:sz w:val="18"/>
          <w:rtl/>
          <w:lang w:val="en-US"/>
        </w:rPr>
        <w:t xml:space="preserve"> ונראה כי אותיות אחה"ע מתחלפים</w:t>
      </w:r>
      <w:r w:rsidRPr="00006661">
        <w:rPr>
          <w:rFonts w:hint="cs"/>
          <w:sz w:val="18"/>
          <w:rtl/>
          <w:lang w:val="en-US"/>
        </w:rPr>
        <w:t>,</w:t>
      </w:r>
      <w:r w:rsidRPr="00006661">
        <w:rPr>
          <w:sz w:val="18"/>
          <w:rtl/>
          <w:lang w:val="en-US"/>
        </w:rPr>
        <w:t xml:space="preserve"> ופירוש </w:t>
      </w:r>
      <w:r w:rsidRPr="00006661">
        <w:rPr>
          <w:rFonts w:hint="cs"/>
          <w:sz w:val="18"/>
          <w:rtl/>
          <w:lang w:val="en-US"/>
        </w:rPr>
        <w:t>'</w:t>
      </w:r>
      <w:r w:rsidRPr="00006661">
        <w:rPr>
          <w:sz w:val="18"/>
          <w:rtl/>
          <w:lang w:val="en-US"/>
        </w:rPr>
        <w:t>שיבה</w:t>
      </w:r>
      <w:r w:rsidRPr="00006661">
        <w:rPr>
          <w:rFonts w:hint="cs"/>
          <w:sz w:val="18"/>
          <w:rtl/>
          <w:lang w:val="en-US"/>
        </w:rPr>
        <w:t>'</w:t>
      </w:r>
      <w:r w:rsidRPr="00006661">
        <w:rPr>
          <w:sz w:val="18"/>
          <w:rtl/>
          <w:lang w:val="en-US"/>
        </w:rPr>
        <w:t xml:space="preserve"> מלשון</w:t>
      </w:r>
      <w:r w:rsidRPr="00006661">
        <w:rPr>
          <w:rFonts w:hint="cs"/>
          <w:sz w:val="18"/>
          <w:rtl/>
          <w:lang w:val="en-US"/>
        </w:rPr>
        <w:t xml:space="preserve"> '</w:t>
      </w:r>
      <w:r w:rsidRPr="00006661">
        <w:rPr>
          <w:sz w:val="18"/>
          <w:rtl/>
          <w:lang w:val="en-US"/>
        </w:rPr>
        <w:t>שביעה</w:t>
      </w:r>
      <w:r w:rsidRPr="00006661">
        <w:rPr>
          <w:rFonts w:hint="cs"/>
          <w:sz w:val="18"/>
          <w:rtl/>
          <w:lang w:val="en-US"/>
        </w:rPr>
        <w:t>',</w:t>
      </w:r>
      <w:r w:rsidRPr="00006661">
        <w:rPr>
          <w:sz w:val="18"/>
          <w:rtl/>
          <w:lang w:val="en-US"/>
        </w:rPr>
        <w:t xml:space="preserve"> שהוא שבע בימים</w:t>
      </w:r>
      <w:r w:rsidRPr="00006661">
        <w:rPr>
          <w:rFonts w:hint="cs"/>
          <w:sz w:val="18"/>
          <w:rtl/>
          <w:lang w:val="en-US"/>
        </w:rPr>
        <w:t>.</w:t>
      </w:r>
      <w:r w:rsidRPr="00006661">
        <w:rPr>
          <w:sz w:val="18"/>
          <w:rtl/>
          <w:lang w:val="en-US"/>
        </w:rPr>
        <w:t xml:space="preserve"> ומפני כי מספר שבעה הוא מספר שלם בימים ובשנים</w:t>
      </w:r>
      <w:r w:rsidRPr="00006661">
        <w:rPr>
          <w:rFonts w:hint="cs"/>
          <w:sz w:val="18"/>
          <w:rtl/>
          <w:lang w:val="en-US"/>
        </w:rPr>
        <w:t>,</w:t>
      </w:r>
      <w:r w:rsidRPr="00006661">
        <w:rPr>
          <w:sz w:val="18"/>
          <w:rtl/>
          <w:lang w:val="en-US"/>
        </w:rPr>
        <w:t xml:space="preserve"> שהוא חוזר חלילה תמיד</w:t>
      </w:r>
      <w:r w:rsidRPr="00006661">
        <w:rPr>
          <w:rFonts w:hint="cs"/>
          <w:sz w:val="18"/>
          <w:rtl/>
          <w:lang w:val="en-US"/>
        </w:rPr>
        <w:t>.</w:t>
      </w:r>
      <w:r w:rsidRPr="00006661">
        <w:rPr>
          <w:sz w:val="18"/>
          <w:rtl/>
          <w:lang w:val="en-US"/>
        </w:rPr>
        <w:t xml:space="preserve"> ולפיכך מספר זה נקרא </w:t>
      </w:r>
      <w:r w:rsidRPr="00006661">
        <w:rPr>
          <w:rFonts w:hint="cs"/>
          <w:sz w:val="18"/>
          <w:rtl/>
          <w:lang w:val="en-US"/>
        </w:rPr>
        <w:t>'</w:t>
      </w:r>
      <w:r w:rsidRPr="00006661">
        <w:rPr>
          <w:sz w:val="18"/>
          <w:rtl/>
          <w:lang w:val="en-US"/>
        </w:rPr>
        <w:t>שבעה</w:t>
      </w:r>
      <w:r w:rsidRPr="00006661">
        <w:rPr>
          <w:rFonts w:hint="cs"/>
          <w:sz w:val="18"/>
          <w:rtl/>
          <w:lang w:val="en-US"/>
        </w:rPr>
        <w:t>',</w:t>
      </w:r>
      <w:r w:rsidRPr="00006661">
        <w:rPr>
          <w:sz w:val="18"/>
          <w:rtl/>
          <w:lang w:val="en-US"/>
        </w:rPr>
        <w:t xml:space="preserve"> מלשון שביעה</w:t>
      </w:r>
      <w:r w:rsidRPr="00006661">
        <w:rPr>
          <w:rFonts w:hint="cs"/>
          <w:sz w:val="18"/>
          <w:rtl/>
          <w:lang w:val="en-US"/>
        </w:rPr>
        <w:t>,</w:t>
      </w:r>
      <w:r w:rsidRPr="00006661">
        <w:rPr>
          <w:sz w:val="18"/>
          <w:rtl/>
          <w:lang w:val="en-US"/>
        </w:rPr>
        <w:t xml:space="preserve"> שכל אשר הוא שבע הוא שלם</w:t>
      </w:r>
      <w:r w:rsidRPr="00006661">
        <w:rPr>
          <w:rFonts w:hint="cs"/>
          <w:sz w:val="18"/>
          <w:rtl/>
          <w:lang w:val="en-US"/>
        </w:rPr>
        <w:t>.</w:t>
      </w:r>
      <w:r w:rsidRPr="00006661">
        <w:rPr>
          <w:sz w:val="18"/>
          <w:rtl/>
          <w:lang w:val="en-US"/>
        </w:rPr>
        <w:t xml:space="preserve"> ולכך אמר </w:t>
      </w:r>
      <w:r w:rsidRPr="00006661">
        <w:rPr>
          <w:rFonts w:hint="cs"/>
          <w:sz w:val="18"/>
          <w:rtl/>
          <w:lang w:val="en-US"/>
        </w:rPr>
        <w:t>'</w:t>
      </w:r>
      <w:r w:rsidRPr="00006661">
        <w:rPr>
          <w:sz w:val="18"/>
          <w:rtl/>
          <w:lang w:val="en-US"/>
        </w:rPr>
        <w:t>בן שבעים לשיבה</w:t>
      </w:r>
      <w:r w:rsidRPr="00006661">
        <w:rPr>
          <w:rFonts w:hint="cs"/>
          <w:sz w:val="18"/>
          <w:rtl/>
          <w:lang w:val="en-US"/>
        </w:rPr>
        <w:t>',</w:t>
      </w:r>
      <w:r w:rsidRPr="00006661">
        <w:rPr>
          <w:sz w:val="18"/>
          <w:rtl/>
          <w:lang w:val="en-US"/>
        </w:rPr>
        <w:t xml:space="preserve"> כי עתה יש לו ימים בשלימות ובשביעה</w:t>
      </w:r>
      <w:r w:rsidRPr="00006661">
        <w:rPr>
          <w:rFonts w:hint="cs"/>
          <w:sz w:val="18"/>
          <w:rtl/>
          <w:lang w:val="en-US"/>
        </w:rPr>
        <w:t>,</w:t>
      </w:r>
      <w:r w:rsidRPr="00006661">
        <w:rPr>
          <w:sz w:val="18"/>
          <w:rtl/>
          <w:lang w:val="en-US"/>
        </w:rPr>
        <w:t xml:space="preserve"> כי שנות האדם שבעים שנה. ואף כי גבול חיי האדם עד מאה</w:t>
      </w:r>
      <w:r w:rsidRPr="00006661">
        <w:rPr>
          <w:rFonts w:hint="cs"/>
          <w:sz w:val="18"/>
          <w:rtl/>
          <w:lang w:val="en-US"/>
        </w:rPr>
        <w:t>,</w:t>
      </w:r>
      <w:r w:rsidRPr="00006661">
        <w:rPr>
          <w:sz w:val="18"/>
          <w:rtl/>
          <w:lang w:val="en-US"/>
        </w:rPr>
        <w:t xml:space="preserve"> היינו כשיש לו תוספת על השביעה</w:t>
      </w:r>
      <w:r w:rsidRPr="00006661">
        <w:rPr>
          <w:rFonts w:hint="cs"/>
          <w:sz w:val="18"/>
          <w:rtl/>
          <w:lang w:val="en-US"/>
        </w:rPr>
        <w:t>.</w:t>
      </w:r>
      <w:r w:rsidRPr="00006661">
        <w:rPr>
          <w:sz w:val="18"/>
          <w:rtl/>
          <w:lang w:val="en-US"/>
        </w:rPr>
        <w:t xml:space="preserve"> כי יש שביעה</w:t>
      </w:r>
      <w:r w:rsidRPr="00006661">
        <w:rPr>
          <w:rFonts w:hint="cs"/>
          <w:sz w:val="18"/>
          <w:rtl/>
          <w:lang w:val="en-US"/>
        </w:rPr>
        <w:t>,</w:t>
      </w:r>
      <w:r w:rsidRPr="00006661">
        <w:rPr>
          <w:sz w:val="18"/>
          <w:rtl/>
          <w:lang w:val="en-US"/>
        </w:rPr>
        <w:t xml:space="preserve"> ויותר מן שביעה</w:t>
      </w:r>
      <w:r w:rsidRPr="00006661">
        <w:rPr>
          <w:rFonts w:hint="cs"/>
          <w:sz w:val="18"/>
          <w:rtl/>
          <w:lang w:val="en-US"/>
        </w:rPr>
        <w:t>.</w:t>
      </w:r>
      <w:r w:rsidRPr="00006661">
        <w:rPr>
          <w:sz w:val="18"/>
          <w:rtl/>
          <w:lang w:val="en-US"/>
        </w:rPr>
        <w:t xml:space="preserve"> ולכך השביעה היא עד שבעים</w:t>
      </w:r>
      <w:r w:rsidRPr="00006661">
        <w:rPr>
          <w:rFonts w:hint="cs"/>
          <w:sz w:val="18"/>
          <w:rtl/>
          <w:lang w:val="en-US"/>
        </w:rPr>
        <w:t>,</w:t>
      </w:r>
      <w:r w:rsidRPr="00006661">
        <w:rPr>
          <w:sz w:val="18"/>
          <w:rtl/>
          <w:lang w:val="en-US"/>
        </w:rPr>
        <w:t xml:space="preserve"> ויותר מכדי שביעה עד מאה</w:t>
      </w:r>
      <w:r>
        <w:rPr>
          <w:rFonts w:hint="cs"/>
          <w:rtl/>
        </w:rPr>
        <w:t>". ועוד אמרו חכמים [יבמות סד:] "בימי דוד אימעוט שני, דכתיב 'ימי שנותנו בהם שבעים שנה'", ובגו"א בראשית פי"ד אות כא [רמא.] ביאר מדוע ימי האדם התייצבו על שבעים שנה מימי דוד ואילך. וכן נגע בענין זה בח"א לסנהדרין צט. [ג, רכג:], וח"א לע"ז ד: [ד, כט:, והובא למעלה פ"א הערה 729. וראה להלן הערה 342].</w:t>
      </w:r>
    </w:p>
  </w:footnote>
  <w:footnote w:id="331">
    <w:p w:rsidR="00177B5D" w:rsidRDefault="00177B5D" w:rsidP="00255A4D">
      <w:pPr>
        <w:pStyle w:val="FootnoteText"/>
        <w:rPr>
          <w:rFonts w:hint="cs"/>
          <w:rtl/>
        </w:rPr>
      </w:pPr>
      <w:r>
        <w:rPr>
          <w:rtl/>
        </w:rPr>
        <w:t>&lt;</w:t>
      </w:r>
      <w:r>
        <w:rPr>
          <w:rStyle w:val="FootnoteReference"/>
        </w:rPr>
        <w:footnoteRef/>
      </w:r>
      <w:r>
        <w:rPr>
          <w:rtl/>
        </w:rPr>
        <w:t>&gt;</w:t>
      </w:r>
      <w:r>
        <w:rPr>
          <w:rFonts w:hint="cs"/>
          <w:rtl/>
        </w:rPr>
        <w:t xml:space="preserve"> פירוש - החכמה ראויה לזקן [כמו שיבאר], והואיל וחיי אדם הם שבעים שנה, לכך זקנה היא שייכת במיוחד לבן שבעים. והואיל ו"תלמידי חכמים, כל זמן שמזקינין חכמה נתוספת בהם" [שבת קנב.], נמצא שהחכמה מגיעה לפסגתה לזקן בן שבעים וחמש שנה. ובסמוך יבאר מדוע התוספת היא של חמש שנים.</w:t>
      </w:r>
    </w:p>
  </w:footnote>
  <w:footnote w:id="332">
    <w:p w:rsidR="00177B5D" w:rsidRDefault="00177B5D" w:rsidP="00A958C9">
      <w:pPr>
        <w:pStyle w:val="FootnoteText"/>
        <w:rPr>
          <w:rFonts w:hint="cs"/>
          <w:rtl/>
        </w:rPr>
      </w:pPr>
      <w:r>
        <w:rPr>
          <w:rtl/>
        </w:rPr>
        <w:t>&lt;</w:t>
      </w:r>
      <w:r>
        <w:rPr>
          <w:rStyle w:val="FootnoteReference"/>
        </w:rPr>
        <w:footnoteRef/>
      </w:r>
      <w:r>
        <w:rPr>
          <w:rtl/>
        </w:rPr>
        <w:t>&gt;</w:t>
      </w:r>
      <w:r>
        <w:rPr>
          <w:rFonts w:hint="cs"/>
          <w:rtl/>
        </w:rPr>
        <w:t xml:space="preserve"> בהרבה מקומות, והם; גו"א דברים פ"ו אות ז [קכד:], גבורות ה' פנ"ב [רכח:], נצח ישראל פט"ו [שסד:], באר הגולה באר הרביעי [תקי:], דר"ח פ"ג מי"ג [שיא:], שם פ"ה מכ"א [תקכא:], שם פ"ו מ"ט [רצ:], נר מצוה [סד:], נתיב התורה פי"א [תמה:], </w:t>
      </w:r>
      <w:r>
        <w:rPr>
          <w:rtl/>
        </w:rPr>
        <w:t xml:space="preserve">נתיב הצדק פ"ג [ב, קמד:] נתיב הזריזות פ"א [ב, קפה:], </w:t>
      </w:r>
      <w:r>
        <w:rPr>
          <w:rFonts w:hint="cs"/>
          <w:rtl/>
        </w:rPr>
        <w:t xml:space="preserve">ח"א לב"מ פז. [ג, נא.], </w:t>
      </w:r>
      <w:r>
        <w:rPr>
          <w:rtl/>
        </w:rPr>
        <w:t>ח"א לנדה לא. [ד, קס:],</w:t>
      </w:r>
      <w:r>
        <w:rPr>
          <w:rFonts w:hint="cs"/>
          <w:rtl/>
        </w:rPr>
        <w:t xml:space="preserve"> ח"א לקינים פ"ג מ"ו [ד, קנא.], </w:t>
      </w:r>
      <w:r>
        <w:rPr>
          <w:rtl/>
        </w:rPr>
        <w:t>דרוש לשבת תשובה [פב:]</w:t>
      </w:r>
      <w:r>
        <w:rPr>
          <w:rFonts w:hint="cs"/>
          <w:rtl/>
        </w:rPr>
        <w:t>, ועוד</w:t>
      </w:r>
      <w:r>
        <w:rPr>
          <w:rtl/>
        </w:rPr>
        <w:t>.</w:t>
      </w:r>
      <w:r>
        <w:rPr>
          <w:rFonts w:hint="cs"/>
          <w:rtl/>
        </w:rPr>
        <w:t xml:space="preserve"> וראה הערה הבאה.</w:t>
      </w:r>
    </w:p>
  </w:footnote>
  <w:footnote w:id="333">
    <w:p w:rsidR="00177B5D" w:rsidRDefault="00177B5D" w:rsidP="0047402A">
      <w:pPr>
        <w:pStyle w:val="FootnoteText"/>
        <w:rPr>
          <w:rFonts w:hint="cs"/>
          <w:rtl/>
        </w:rPr>
      </w:pPr>
      <w:r>
        <w:rPr>
          <w:rtl/>
        </w:rPr>
        <w:t>&lt;</w:t>
      </w:r>
      <w:r>
        <w:rPr>
          <w:rStyle w:val="FootnoteReference"/>
        </w:rPr>
        <w:footnoteRef/>
      </w:r>
      <w:r>
        <w:rPr>
          <w:rtl/>
        </w:rPr>
        <w:t>&gt;</w:t>
      </w:r>
      <w:r>
        <w:rPr>
          <w:rFonts w:hint="cs"/>
          <w:rtl/>
        </w:rPr>
        <w:t xml:space="preserve"> כמו שנאמר [איוב יב, יב] "בישישים חכמה ואורך ימים תבונה". ולמעלה פ"א [לפני ציון</w:t>
      </w:r>
      <w:r w:rsidRPr="00F6527D">
        <w:rPr>
          <w:rFonts w:hint="cs"/>
          <w:sz w:val="18"/>
          <w:rtl/>
        </w:rPr>
        <w:t xml:space="preserve"> 722]</w:t>
      </w:r>
      <w:r>
        <w:rPr>
          <w:rFonts w:hint="cs"/>
          <w:sz w:val="18"/>
          <w:rtl/>
        </w:rPr>
        <w:t xml:space="preserve"> כתב</w:t>
      </w:r>
      <w:r w:rsidRPr="00F6527D">
        <w:rPr>
          <w:rFonts w:hint="cs"/>
          <w:sz w:val="18"/>
          <w:rtl/>
        </w:rPr>
        <w:t>: "</w:t>
      </w:r>
      <w:r w:rsidRPr="00F6527D">
        <w:rPr>
          <w:rStyle w:val="LatinChar"/>
          <w:sz w:val="18"/>
          <w:rtl/>
          <w:lang w:val="en-GB"/>
        </w:rPr>
        <w:t>כמו שהוא עניין היין כך הוא עניין האדם</w:t>
      </w:r>
      <w:r w:rsidRPr="00F6527D">
        <w:rPr>
          <w:rStyle w:val="LatinChar"/>
          <w:rFonts w:hint="cs"/>
          <w:sz w:val="18"/>
          <w:rtl/>
          <w:lang w:val="en-GB"/>
        </w:rPr>
        <w:t>;</w:t>
      </w:r>
      <w:r w:rsidRPr="00F6527D">
        <w:rPr>
          <w:rStyle w:val="LatinChar"/>
          <w:sz w:val="18"/>
          <w:rtl/>
          <w:lang w:val="en-GB"/>
        </w:rPr>
        <w:t xml:space="preserve"> כל זמן שה</w:t>
      </w:r>
      <w:r w:rsidRPr="00F6527D">
        <w:rPr>
          <w:rStyle w:val="LatinChar"/>
          <w:rFonts w:hint="cs"/>
          <w:sz w:val="18"/>
          <w:rtl/>
          <w:lang w:val="en-GB"/>
        </w:rPr>
        <w:t>ו</w:t>
      </w:r>
      <w:r w:rsidRPr="00F6527D">
        <w:rPr>
          <w:rStyle w:val="LatinChar"/>
          <w:sz w:val="18"/>
          <w:rtl/>
          <w:lang w:val="en-GB"/>
        </w:rPr>
        <w:t>א ישן יותר</w:t>
      </w:r>
      <w:r w:rsidRPr="00F6527D">
        <w:rPr>
          <w:rStyle w:val="LatinChar"/>
          <w:rFonts w:hint="cs"/>
          <w:sz w:val="18"/>
          <w:rtl/>
          <w:lang w:val="en-GB"/>
        </w:rPr>
        <w:t>,</w:t>
      </w:r>
      <w:r w:rsidRPr="00F6527D">
        <w:rPr>
          <w:rStyle w:val="LatinChar"/>
          <w:sz w:val="18"/>
          <w:rtl/>
          <w:lang w:val="en-GB"/>
        </w:rPr>
        <w:t xml:space="preserve"> דעתו צלול</w:t>
      </w:r>
      <w:r w:rsidRPr="00F6527D">
        <w:rPr>
          <w:rStyle w:val="LatinChar"/>
          <w:rFonts w:hint="cs"/>
          <w:sz w:val="18"/>
          <w:rtl/>
          <w:lang w:val="en-GB"/>
        </w:rPr>
        <w:t>.</w:t>
      </w:r>
      <w:r w:rsidRPr="00F6527D">
        <w:rPr>
          <w:rStyle w:val="LatinChar"/>
          <w:sz w:val="18"/>
          <w:rtl/>
          <w:lang w:val="en-GB"/>
        </w:rPr>
        <w:t xml:space="preserve"> והיין ג</w:t>
      </w:r>
      <w:r w:rsidRPr="00F6527D">
        <w:rPr>
          <w:rStyle w:val="LatinChar"/>
          <w:rFonts w:hint="cs"/>
          <w:sz w:val="18"/>
          <w:rtl/>
          <w:lang w:val="en-GB"/>
        </w:rPr>
        <w:t>ם כן,</w:t>
      </w:r>
      <w:r w:rsidRPr="00F6527D">
        <w:rPr>
          <w:rStyle w:val="LatinChar"/>
          <w:sz w:val="18"/>
          <w:rtl/>
          <w:lang w:val="en-GB"/>
        </w:rPr>
        <w:t xml:space="preserve"> כל שהוא ישן יותר</w:t>
      </w:r>
      <w:r w:rsidRPr="00F6527D">
        <w:rPr>
          <w:rStyle w:val="LatinChar"/>
          <w:rFonts w:hint="cs"/>
          <w:sz w:val="18"/>
          <w:rtl/>
          <w:lang w:val="en-GB"/>
        </w:rPr>
        <w:t>,</w:t>
      </w:r>
      <w:r w:rsidRPr="00F6527D">
        <w:rPr>
          <w:rStyle w:val="LatinChar"/>
          <w:sz w:val="18"/>
          <w:rtl/>
          <w:lang w:val="en-GB"/>
        </w:rPr>
        <w:t xml:space="preserve"> הוא יותר צלול</w:t>
      </w:r>
      <w:r>
        <w:rPr>
          <w:rFonts w:hint="cs"/>
          <w:rtl/>
        </w:rPr>
        <w:t xml:space="preserve">". וכאמור בהערה הקודמת, זהו </w:t>
      </w:r>
      <w:r>
        <w:rPr>
          <w:rtl/>
        </w:rPr>
        <w:t>יסוד נפוץ בספריו</w:t>
      </w:r>
      <w:r>
        <w:rPr>
          <w:rFonts w:hint="cs"/>
          <w:rtl/>
        </w:rPr>
        <w:t>.</w:t>
      </w:r>
      <w:r>
        <w:rPr>
          <w:rtl/>
        </w:rPr>
        <w:t xml:space="preserve"> וכגון, </w:t>
      </w:r>
      <w:r>
        <w:rPr>
          <w:rFonts w:hint="cs"/>
          <w:rtl/>
        </w:rPr>
        <w:t xml:space="preserve">בדר"ח </w:t>
      </w:r>
      <w:r>
        <w:rPr>
          <w:rtl/>
        </w:rPr>
        <w:t>פ"ג מי"ג [</w:t>
      </w:r>
      <w:r>
        <w:rPr>
          <w:rFonts w:hint="cs"/>
          <w:rtl/>
        </w:rPr>
        <w:t>שיא:</w:t>
      </w:r>
      <w:r>
        <w:rPr>
          <w:rtl/>
        </w:rPr>
        <w:t xml:space="preserve">] כתב: "לעת הזקנה נחלשים הכחות הגופניים, אז יתגבר כח השכלי, שתראה כי השכל וכחות הגוף מחולקים הפכים". </w:t>
      </w:r>
      <w:r>
        <w:rPr>
          <w:rFonts w:hint="cs"/>
          <w:rtl/>
        </w:rPr>
        <w:t xml:space="preserve">ושם פ"ד מכ"א [תכג.] כתב: "כי לעת זקנה כח הגוף תש, וכח השכל גובר ביותר, עד שהשכל נבדל לגמרי". </w:t>
      </w:r>
      <w:r>
        <w:rPr>
          <w:rtl/>
        </w:rPr>
        <w:t xml:space="preserve">ובנר מצוה [סד:] כתב: "כאשר יש בטול לגשמי, אז אין מעכב ומבטל אל השכלי הנבדל, והשכל נשאר בלבד, כאשר פסו תמו כח הגוף. כמו לעת זקנה, אז כלה כח הגוף, ויתחזק אז כח השכלי, והוא בגבורתו. כי חומר האדם בילדותו גובר על השכלי, ובעת זקנותו אז מסתלק הגשמי, ונשאר השכל בלבד, וכאילו היה האדם כולו שכלי". </w:t>
      </w:r>
      <w:r>
        <w:rPr>
          <w:rFonts w:hint="cs"/>
          <w:rtl/>
        </w:rPr>
        <w:t>ובח"א לשבת קנב. [א, פב:] כתב: "</w:t>
      </w:r>
      <w:r>
        <w:rPr>
          <w:rtl/>
        </w:rPr>
        <w:t>פיר</w:t>
      </w:r>
      <w:r>
        <w:rPr>
          <w:rFonts w:hint="cs"/>
          <w:rtl/>
        </w:rPr>
        <w:t>ו</w:t>
      </w:r>
      <w:r>
        <w:rPr>
          <w:rtl/>
        </w:rPr>
        <w:t>ש</w:t>
      </w:r>
      <w:r>
        <w:rPr>
          <w:rFonts w:hint="cs"/>
          <w:rtl/>
        </w:rPr>
        <w:t xml:space="preserve">, </w:t>
      </w:r>
      <w:r>
        <w:rPr>
          <w:rtl/>
        </w:rPr>
        <w:t>כאשר החומר נחלש לעת הזקנה</w:t>
      </w:r>
      <w:r>
        <w:rPr>
          <w:rFonts w:hint="cs"/>
          <w:rtl/>
        </w:rPr>
        <w:t>,</w:t>
      </w:r>
      <w:r>
        <w:rPr>
          <w:rtl/>
        </w:rPr>
        <w:t xml:space="preserve"> שאז כחות החמרים נחלשים, ומפני חולשם כח השכלי מתגבר</w:t>
      </w:r>
      <w:r>
        <w:rPr>
          <w:rFonts w:hint="cs"/>
          <w:rtl/>
        </w:rPr>
        <w:t>.</w:t>
      </w:r>
      <w:r>
        <w:rPr>
          <w:rtl/>
        </w:rPr>
        <w:t xml:space="preserve"> שכן כאשר זה נופל זה קם, שכח החמרי בחזקו ובתקפו אין השכלי בכחו</w:t>
      </w:r>
      <w:r>
        <w:rPr>
          <w:rFonts w:hint="cs"/>
          <w:rtl/>
        </w:rPr>
        <w:t>,</w:t>
      </w:r>
      <w:r>
        <w:rPr>
          <w:rtl/>
        </w:rPr>
        <w:t xml:space="preserve"> ולעת זקנתו שבטל ונחלש החמרי</w:t>
      </w:r>
      <w:r>
        <w:rPr>
          <w:rFonts w:hint="cs"/>
          <w:rtl/>
        </w:rPr>
        <w:t>,</w:t>
      </w:r>
      <w:r>
        <w:rPr>
          <w:rtl/>
        </w:rPr>
        <w:t xml:space="preserve"> מתגבר השכלי מעלה מעלה</w:t>
      </w:r>
      <w:r>
        <w:rPr>
          <w:rFonts w:hint="cs"/>
          <w:rtl/>
        </w:rPr>
        <w:t xml:space="preserve">" [הובא למעלה בהקדמה הערה 178]. </w:t>
      </w:r>
      <w:r>
        <w:rPr>
          <w:rtl/>
        </w:rPr>
        <w:t>וכן כתב המורה נבוכים ח"ג ס"פ נא, וז"ל: "כבר בארו הפילוסופים כי הכוחות הגופניות בימי הבחרות ימנעו רוב מעלות המדות, וכל שכן זאת המחשבה הזכה העולה ביד האדם משלמות המושכלות המביאות לחשקו יתברך. כי מן השקר שתעלה ביד האדם עם רתיחת הליחות הגופנית. כי כל אשר יחלשו כוחות הגוף ותכבה אש התאוות, יחזק השכל וירבה אורו ותזך השגתו, וישמח במה שהשיג"</w:t>
      </w:r>
      <w:r>
        <w:rPr>
          <w:rFonts w:hint="cs"/>
          <w:rtl/>
        </w:rPr>
        <w:t xml:space="preserve"> [ראה למעלה פ"א הערות 724, 735]</w:t>
      </w:r>
      <w:r>
        <w:rPr>
          <w:rtl/>
        </w:rPr>
        <w:t>.</w:t>
      </w:r>
    </w:p>
  </w:footnote>
  <w:footnote w:id="334">
    <w:p w:rsidR="00177B5D" w:rsidRDefault="00177B5D" w:rsidP="00326C9D">
      <w:pPr>
        <w:pStyle w:val="FootnoteText"/>
        <w:rPr>
          <w:rFonts w:hint="cs"/>
          <w:rtl/>
        </w:rPr>
      </w:pPr>
      <w:r>
        <w:rPr>
          <w:rtl/>
        </w:rPr>
        <w:t>&lt;</w:t>
      </w:r>
      <w:r>
        <w:rPr>
          <w:rStyle w:val="FootnoteReference"/>
        </w:rPr>
        <w:footnoteRef/>
      </w:r>
      <w:r>
        <w:rPr>
          <w:rtl/>
        </w:rPr>
        <w:t>&gt;</w:t>
      </w:r>
      <w:r>
        <w:rPr>
          <w:rFonts w:hint="cs"/>
          <w:rtl/>
        </w:rPr>
        <w:t xml:space="preserve"> אמרו חכמים [ב"מ פז.] "עד אברהם לא הוי זקנה", ובח"א שם [ג, נא.] כתב: </w:t>
      </w:r>
      <w:r>
        <w:rPr>
          <w:rtl/>
        </w:rPr>
        <w:t>"פירוש, כי הזקן יש בו השכל והחכמה, שהרי כן אמרו [קידושין לב:] 'אין זקן אלא שקנה חכמה', כי לעת זקנתו נחלשו כחות הגופניים, ומתגברים כחות השכליים... כי בהתגבר השכלי מתיש כחו של אדם הגופני... ולפיכך עד אברהם, שהיה הדור חסר חכמה, שלא היו מכירים בוראם... והיה חסר השכל בעולם, ולכך לא היה זקנה, הוא הסתלקות כחות הגוף. אבל אברהם היה עושה שהיה מקבל העולם מעלת השכל, ועם זה הוא הזקנה. אף כי לא היה כל העולם חכמים ונבונים, אין זה כלום, סוף סוף היה אל העולם מעלת השכל, אשר השכל מתנגד אל כחות הגוף. לכך מן אברהם ואילך, שהיה שכל בעולם, היה נוהג זקנה בעולם, והבן הדברים האלו מאוד</w:t>
      </w:r>
      <w:r>
        <w:rPr>
          <w:rFonts w:hint="cs"/>
          <w:rtl/>
        </w:rPr>
        <w:t>".</w:t>
      </w:r>
    </w:p>
  </w:footnote>
  <w:footnote w:id="335">
    <w:p w:rsidR="00177B5D" w:rsidRDefault="00177B5D" w:rsidP="004029F0">
      <w:pPr>
        <w:pStyle w:val="FootnoteText"/>
        <w:rPr>
          <w:rFonts w:hint="cs"/>
          <w:rtl/>
        </w:rPr>
      </w:pPr>
      <w:r>
        <w:rPr>
          <w:rtl/>
        </w:rPr>
        <w:t>&lt;</w:t>
      </w:r>
      <w:r>
        <w:rPr>
          <w:rStyle w:val="FootnoteReference"/>
        </w:rPr>
        <w:footnoteRef/>
      </w:r>
      <w:r>
        <w:rPr>
          <w:rtl/>
        </w:rPr>
        <w:t>&gt;</w:t>
      </w:r>
      <w:r>
        <w:rPr>
          <w:rFonts w:hint="cs"/>
          <w:rtl/>
        </w:rPr>
        <w:t xml:space="preserve"> בא לבאר שהואיל וחז"ל הגדירו את מעלת החכמה של אסתר על ידי זקנה [שהיתה בת ע"ה שנה], מדוע עצרו במספר שבעים וחמש, ולא אמרו שהיתה בת שמונים, או יותר. ועל כך מבאר שכאשר הגוף נחלש ביותר, יש בזה בלבול השכל. ויש להבין, שאמרו בגמרא [שבת קנב.] "</w:t>
      </w:r>
      <w:r>
        <w:rPr>
          <w:rtl/>
        </w:rPr>
        <w:t>תלמידי חכמים כל זמן שמזקינין חכמה נתוספת בהם</w:t>
      </w:r>
      <w:r>
        <w:rPr>
          <w:rFonts w:hint="cs"/>
          <w:rtl/>
        </w:rPr>
        <w:t>,</w:t>
      </w:r>
      <w:r>
        <w:rPr>
          <w:rtl/>
        </w:rPr>
        <w:t xml:space="preserve"> שנאמר </w:t>
      </w:r>
      <w:r>
        <w:rPr>
          <w:rFonts w:hint="cs"/>
          <w:rtl/>
        </w:rPr>
        <w:t>[איוב יב, יב] '</w:t>
      </w:r>
      <w:r>
        <w:rPr>
          <w:rtl/>
        </w:rPr>
        <w:t>בישישים חכמה ואורך ימים תבונ</w:t>
      </w:r>
      <w:r>
        <w:rPr>
          <w:rFonts w:hint="cs"/>
          <w:rtl/>
        </w:rPr>
        <w:t>ה'", וחכמים לא נתנו קצבה לדבריהם, ואילו לדבריו כאן חכמים דברו רק בזקנים שהם עד בני שבעים וחמש שנה, ולא מעבר לכך. ובהרבה מקומות הביא מאמר זה [כמלוקט בהערה 332], ומעולם לא נתן קצבה לדבר. וכגון, בקינים פ"ג מ"ו אמרו "</w:t>
      </w:r>
      <w:r>
        <w:rPr>
          <w:rtl/>
        </w:rPr>
        <w:t>זקני עם הארץ, כל זמן שמזקינין דעתן מטרפת עליהן</w:t>
      </w:r>
      <w:r>
        <w:rPr>
          <w:rFonts w:hint="cs"/>
          <w:rtl/>
        </w:rPr>
        <w:t xml:space="preserve">... </w:t>
      </w:r>
      <w:r>
        <w:rPr>
          <w:rtl/>
        </w:rPr>
        <w:t>אבל זקני תורה אינן כן, אלא כל זמן שמזקינין דעתן מתישבת עליהן</w:t>
      </w:r>
      <w:r>
        <w:rPr>
          <w:rFonts w:hint="cs"/>
          <w:rtl/>
        </w:rPr>
        <w:t>", ובח"א שם [ד, קנא.] כתב: "</w:t>
      </w:r>
      <w:r>
        <w:rPr>
          <w:rtl/>
        </w:rPr>
        <w:t>פי</w:t>
      </w:r>
      <w:r>
        <w:rPr>
          <w:rFonts w:hint="cs"/>
          <w:rtl/>
        </w:rPr>
        <w:t>רוש,</w:t>
      </w:r>
      <w:r>
        <w:rPr>
          <w:rtl/>
        </w:rPr>
        <w:t xml:space="preserve"> זקני ע</w:t>
      </w:r>
      <w:r>
        <w:rPr>
          <w:rFonts w:hint="cs"/>
          <w:rtl/>
        </w:rPr>
        <w:t>ם הארץ</w:t>
      </w:r>
      <w:r>
        <w:rPr>
          <w:rtl/>
        </w:rPr>
        <w:t xml:space="preserve"> שאין להם השכל הנבדל, רק השכל שאינו נבדל מן הגוף, והגוף כל זמן שחלש, השכל ג</w:t>
      </w:r>
      <w:r>
        <w:rPr>
          <w:rFonts w:hint="cs"/>
          <w:rtl/>
        </w:rPr>
        <w:t xml:space="preserve">ם </w:t>
      </w:r>
      <w:r>
        <w:rPr>
          <w:rtl/>
        </w:rPr>
        <w:t xml:space="preserve"> </w:t>
      </w:r>
      <w:r>
        <w:rPr>
          <w:rFonts w:hint="cs"/>
          <w:rtl/>
        </w:rPr>
        <w:t xml:space="preserve">כן </w:t>
      </w:r>
      <w:r>
        <w:rPr>
          <w:rtl/>
        </w:rPr>
        <w:t>חלש</w:t>
      </w:r>
      <w:r>
        <w:rPr>
          <w:rFonts w:hint="cs"/>
          <w:rtl/>
        </w:rPr>
        <w:t>,</w:t>
      </w:r>
      <w:r>
        <w:rPr>
          <w:rtl/>
        </w:rPr>
        <w:t xml:space="preserve"> וכחו נפסד. אבל זקני ת</w:t>
      </w:r>
      <w:r>
        <w:rPr>
          <w:rFonts w:hint="cs"/>
          <w:rtl/>
        </w:rPr>
        <w:t xml:space="preserve">למידי חכמים, </w:t>
      </w:r>
      <w:r>
        <w:rPr>
          <w:rtl/>
        </w:rPr>
        <w:t>שיש להם שכל הנבדל מן הגוף, כל זמן שהגוף חלש, השכל הנבדל מן הגוף מתגבר יותר, כי השכל הנבדל מתגבר בהחלש הגוף וכחות הגוף</w:t>
      </w:r>
      <w:r>
        <w:rPr>
          <w:rFonts w:hint="cs"/>
          <w:rtl/>
        </w:rPr>
        <w:t>.</w:t>
      </w:r>
      <w:r>
        <w:rPr>
          <w:rtl/>
        </w:rPr>
        <w:t xml:space="preserve"> ודבר זה נתבאר פעמים הרבה</w:t>
      </w:r>
      <w:r>
        <w:rPr>
          <w:rFonts w:hint="cs"/>
          <w:rtl/>
        </w:rPr>
        <w:t xml:space="preserve">" [ראה להלן פ"ג הערה 702]. הרי ש"דבר זה נתבאר פעמים הרבה", ולא נזכר באחד מהם הקצבה שכתב כאן. ואולי יש לומר, שהשכל מצד עצמו מתגבר והולך בהחלש הגוף, וכמו שנתבאר הרבה פעמים, אך סוף סוף השכל זקוק לנושא. וכמו שכתב בח"א לסנהדרין צו. [ג, רא:], וז"ל: "כי השכל אי אפשר לו שלא יהיה לו נושא, כי אין השכל עומד בעצמו, וצריך שיהיה לו נושא, וכל נושא הוא חומרי, כמו שידוע" [הובא למעלה פ"א הערה 925]. ובנתיב התורה פ"י [תלב:] כתב: "כי התורה נושא שלה הוא החומרי, שאין לשכל בעולם הזה מציאות בעצמו" [ראה להלן פ"ד הערה 136]. לכך אע"פ שהשכל מצד עצמו עולה ומתעלה ככל שהגוף נחלש, אך כאשר הגוף נחלש עד שאינו ראוי להיות נושא לשכל, אז אין השכל בשלימות מצד שבפועל חסר לשכל את הגוף הנושאו.  </w:t>
      </w:r>
    </w:p>
  </w:footnote>
  <w:footnote w:id="336">
    <w:p w:rsidR="00177B5D" w:rsidRDefault="00177B5D" w:rsidP="000A5951">
      <w:pPr>
        <w:pStyle w:val="FootnoteText"/>
        <w:rPr>
          <w:rFonts w:hint="cs"/>
          <w:rtl/>
        </w:rPr>
      </w:pPr>
      <w:r>
        <w:rPr>
          <w:rtl/>
        </w:rPr>
        <w:t>&lt;</w:t>
      </w:r>
      <w:r>
        <w:rPr>
          <w:rStyle w:val="FootnoteReference"/>
        </w:rPr>
        <w:footnoteRef/>
      </w:r>
      <w:r>
        <w:rPr>
          <w:rtl/>
        </w:rPr>
        <w:t>&gt;</w:t>
      </w:r>
      <w:r>
        <w:rPr>
          <w:rFonts w:hint="cs"/>
          <w:rtl/>
        </w:rPr>
        <w:t xml:space="preserve"> הוא בן שמונים, וכמו שנאמר [תהלים צ, י] "</w:t>
      </w:r>
      <w:r>
        <w:rPr>
          <w:rtl/>
        </w:rPr>
        <w:t>ימי שנותינו בהם שבעים שנה ואם בגבור</w:t>
      </w:r>
      <w:r>
        <w:rPr>
          <w:rFonts w:hint="cs"/>
          <w:rtl/>
        </w:rPr>
        <w:t>ו</w:t>
      </w:r>
      <w:r>
        <w:rPr>
          <w:rtl/>
        </w:rPr>
        <w:t>ת שמונים שנ</w:t>
      </w:r>
      <w:r>
        <w:rPr>
          <w:rFonts w:hint="cs"/>
          <w:rtl/>
        </w:rPr>
        <w:t xml:space="preserve">ה". ובמשנה [אבות פ"ה מכ"א] אמרו "בן שמונים לגבורה". </w:t>
      </w:r>
    </w:p>
  </w:footnote>
  <w:footnote w:id="337">
    <w:p w:rsidR="00177B5D" w:rsidRDefault="00177B5D" w:rsidP="00733092">
      <w:pPr>
        <w:pStyle w:val="FootnoteText"/>
        <w:rPr>
          <w:rFonts w:hint="cs"/>
          <w:rtl/>
        </w:rPr>
      </w:pPr>
      <w:r>
        <w:rPr>
          <w:rtl/>
        </w:rPr>
        <w:t>&lt;</w:t>
      </w:r>
      <w:r>
        <w:rPr>
          <w:rStyle w:val="FootnoteReference"/>
        </w:rPr>
        <w:footnoteRef/>
      </w:r>
      <w:r>
        <w:rPr>
          <w:rtl/>
        </w:rPr>
        <w:t>&gt;</w:t>
      </w:r>
      <w:r>
        <w:rPr>
          <w:rFonts w:hint="cs"/>
          <w:rtl/>
        </w:rPr>
        <w:t xml:space="preserve"> כי אמרו במשנה [אבות פ"ה מכ"א] "בן שבעים לשיבה". </w:t>
      </w:r>
    </w:p>
  </w:footnote>
  <w:footnote w:id="338">
    <w:p w:rsidR="00177B5D" w:rsidRDefault="00177B5D" w:rsidP="00733092">
      <w:pPr>
        <w:pStyle w:val="FootnoteText"/>
        <w:rPr>
          <w:rFonts w:hint="cs"/>
          <w:rtl/>
        </w:rPr>
      </w:pPr>
      <w:r>
        <w:rPr>
          <w:rtl/>
        </w:rPr>
        <w:t>&lt;</w:t>
      </w:r>
      <w:r>
        <w:rPr>
          <w:rStyle w:val="FootnoteReference"/>
        </w:rPr>
        <w:footnoteRef/>
      </w:r>
      <w:r>
        <w:rPr>
          <w:rtl/>
        </w:rPr>
        <w:t>&gt;</w:t>
      </w:r>
      <w:r>
        <w:rPr>
          <w:rFonts w:hint="cs"/>
          <w:rtl/>
        </w:rPr>
        <w:t xml:space="preserve"> כפי שפירש רש"י [אבות פ"ה מכ"א], וז"ל: "בן שמונים לגבורה - כלומר דבר גדול הוא אם יחיה אדם עד שמונים... שאם הוא חי יותר, בגבורתו של מקום הוא חי, ולא מרוב כח שבו, שהרי מכאן ואילך אין לו כח לאכול ולשתות".</w:t>
      </w:r>
    </w:p>
  </w:footnote>
  <w:footnote w:id="339">
    <w:p w:rsidR="00177B5D" w:rsidRDefault="00177B5D" w:rsidP="00AC744B">
      <w:pPr>
        <w:pStyle w:val="FootnoteText"/>
        <w:rPr>
          <w:rFonts w:hint="cs"/>
          <w:rtl/>
        </w:rPr>
      </w:pPr>
      <w:r>
        <w:rPr>
          <w:rtl/>
        </w:rPr>
        <w:t>&lt;</w:t>
      </w:r>
      <w:r>
        <w:rPr>
          <w:rStyle w:val="FootnoteReference"/>
        </w:rPr>
        <w:footnoteRef/>
      </w:r>
      <w:r>
        <w:rPr>
          <w:rtl/>
        </w:rPr>
        <w:t>&gt;</w:t>
      </w:r>
      <w:r>
        <w:rPr>
          <w:rFonts w:hint="cs"/>
          <w:rtl/>
        </w:rPr>
        <w:t xml:space="preserve"> </w:t>
      </w:r>
      <w:r w:rsidRPr="007F39DB">
        <w:rPr>
          <w:rFonts w:hint="cs"/>
          <w:rtl/>
        </w:rPr>
        <w:t>בדרוש על התורה</w:t>
      </w:r>
      <w:r>
        <w:rPr>
          <w:rFonts w:hint="cs"/>
          <w:rtl/>
        </w:rPr>
        <w:t xml:space="preserve"> [כה.] ביאר שבחירה מחייבת אחד משלשה, וכלשונו: </w:t>
      </w:r>
      <w:r>
        <w:rPr>
          <w:rtl/>
        </w:rPr>
        <w:t>"כל ענין הבחירה וברירה לא יפול בפחות משלשה, שיהא נבחר אחד מתוך השלשה, וישארו השנים האחרים הרבים ממנו. לא כן אם היה נבחר אחד משנים שאין זה בחירה, כי החצי הוא כמו הכל, דקיימא לן [פסחים עט.] מחצה על מחצה כרוב. ואין נקרא ב</w:t>
      </w:r>
      <w:r>
        <w:rPr>
          <w:rFonts w:hint="cs"/>
          <w:rtl/>
        </w:rPr>
        <w:t>ח</w:t>
      </w:r>
      <w:r>
        <w:rPr>
          <w:rtl/>
        </w:rPr>
        <w:t>ירה בקחתו את הרוב אל ההכל. אמנם בהלקח אחד מהשלשה נקרא זה בחירה, שבחר באחד הזה יותר מאשר ברבים ממנו, המה השנים הנשארים. והוא שכתוב [תהלים קלה, ד] 'כי יעקב בחר לו י</w:t>
      </w:r>
      <w:r>
        <w:rPr>
          <w:rFonts w:hint="cs"/>
          <w:rtl/>
        </w:rPr>
        <w:t>-</w:t>
      </w:r>
      <w:r>
        <w:rPr>
          <w:rtl/>
        </w:rPr>
        <w:t>ה ישראל לסגולתו'. שבמה שהיה יעקב השלישי לאבות, ומאתו נשרשה ונסתעפה האומה הישראלית היותה לעם, נקרא זה יעקב בחר לו מבין שני האבות הראשונים</w:t>
      </w:r>
      <w:r>
        <w:rPr>
          <w:rFonts w:hint="cs"/>
          <w:rtl/>
        </w:rPr>
        <w:t>. וכן עצם ישראל שהם חלק בחיריי, אחד מהשלש כתות חלוקות, שבכלל כל האומות, שהם ישראל, עשו, ושאר האומות</w:t>
      </w:r>
      <w:r>
        <w:rPr>
          <w:rtl/>
        </w:rPr>
        <w:t>".</w:t>
      </w:r>
    </w:p>
  </w:footnote>
  <w:footnote w:id="340">
    <w:p w:rsidR="00177B5D" w:rsidRDefault="00177B5D" w:rsidP="005153D6">
      <w:pPr>
        <w:pStyle w:val="FootnoteText"/>
        <w:rPr>
          <w:rFonts w:hint="cs"/>
          <w:rtl/>
        </w:rPr>
      </w:pPr>
      <w:r>
        <w:rPr>
          <w:rtl/>
        </w:rPr>
        <w:t>&lt;</w:t>
      </w:r>
      <w:r>
        <w:rPr>
          <w:rStyle w:val="FootnoteReference"/>
        </w:rPr>
        <w:footnoteRef/>
      </w:r>
      <w:r>
        <w:rPr>
          <w:rtl/>
        </w:rPr>
        <w:t>&gt;</w:t>
      </w:r>
      <w:r>
        <w:rPr>
          <w:rFonts w:hint="cs"/>
          <w:rtl/>
        </w:rPr>
        <w:t xml:space="preserve"> ואף יש לו יותר חכמה מבן ע' שנה, כי "</w:t>
      </w:r>
      <w:r>
        <w:rPr>
          <w:rtl/>
        </w:rPr>
        <w:t>תלמידי חכמים</w:t>
      </w:r>
      <w:r>
        <w:rPr>
          <w:rFonts w:hint="cs"/>
          <w:rtl/>
        </w:rPr>
        <w:t>,</w:t>
      </w:r>
      <w:r>
        <w:rPr>
          <w:rtl/>
        </w:rPr>
        <w:t xml:space="preserve"> כל זמן שמזקינין חכמה נתוספת</w:t>
      </w:r>
      <w:r>
        <w:rPr>
          <w:rFonts w:hint="cs"/>
          <w:rtl/>
        </w:rPr>
        <w:t xml:space="preserve"> בהם" [כמו שביאר למעלה], ולכך פסגת החכמה היא תוספת על בן ע' שנה, מבלי לצאת מע' שנה. ואף על פי שביאר למעלה ש"מחצה על מחצה כרוב", מ"מ מצינו מחלוקת בדבר, שכך היא דעת רב, אך רב כהנא סובר [פסחים עט.] ש"מחצה על מחצה אינו כרוב" [פסחים עט.], ומחלוקת רבנן [האומרים במדרש שאסתר היתה בת ע"ד] לרבי נחמיה [האומר במדרש שאסתר היתה בת ע"ה] היא מחלוקתם של רב ורב כהנא. ועוד אמרו [חולין כח:] "</w:t>
      </w:r>
      <w:r>
        <w:rPr>
          <w:rtl/>
        </w:rPr>
        <w:t>אתמר</w:t>
      </w:r>
      <w:r>
        <w:rPr>
          <w:rFonts w:hint="cs"/>
          <w:rtl/>
        </w:rPr>
        <w:t>,</w:t>
      </w:r>
      <w:r>
        <w:rPr>
          <w:rtl/>
        </w:rPr>
        <w:t xml:space="preserve"> רב אמר</w:t>
      </w:r>
      <w:r>
        <w:rPr>
          <w:rFonts w:hint="cs"/>
          <w:rtl/>
        </w:rPr>
        <w:t>,</w:t>
      </w:r>
      <w:r>
        <w:rPr>
          <w:rtl/>
        </w:rPr>
        <w:t xml:space="preserve"> מחצה על מחצה כרוב</w:t>
      </w:r>
      <w:r>
        <w:rPr>
          <w:rFonts w:hint="cs"/>
          <w:rtl/>
        </w:rPr>
        <w:t>.</w:t>
      </w:r>
      <w:r>
        <w:rPr>
          <w:rtl/>
        </w:rPr>
        <w:t xml:space="preserve"> רב כהנא אמר</w:t>
      </w:r>
      <w:r>
        <w:rPr>
          <w:rFonts w:hint="cs"/>
          <w:rtl/>
        </w:rPr>
        <w:t>,</w:t>
      </w:r>
      <w:r>
        <w:rPr>
          <w:rtl/>
        </w:rPr>
        <w:t xml:space="preserve"> מחצה על מחצה אינו כרוב</w:t>
      </w:r>
      <w:r>
        <w:rPr>
          <w:rFonts w:hint="cs"/>
          <w:rtl/>
        </w:rPr>
        <w:t>.</w:t>
      </w:r>
      <w:r>
        <w:rPr>
          <w:rtl/>
        </w:rPr>
        <w:t xml:space="preserve"> רב אמר מחצה על מחצה כרוב</w:t>
      </w:r>
      <w:r>
        <w:rPr>
          <w:rFonts w:hint="cs"/>
          <w:rtl/>
        </w:rPr>
        <w:t>,</w:t>
      </w:r>
      <w:r>
        <w:rPr>
          <w:rtl/>
        </w:rPr>
        <w:t xml:space="preserve"> הכי אמר ליה רחמנא למשה</w:t>
      </w:r>
      <w:r>
        <w:rPr>
          <w:rFonts w:hint="cs"/>
          <w:rtl/>
        </w:rPr>
        <w:t>,</w:t>
      </w:r>
      <w:r>
        <w:rPr>
          <w:rtl/>
        </w:rPr>
        <w:t xml:space="preserve"> לא תשייר רובא</w:t>
      </w:r>
      <w:r>
        <w:rPr>
          <w:rFonts w:hint="cs"/>
          <w:rtl/>
        </w:rPr>
        <w:t xml:space="preserve"> [של סימן בשחיטה].</w:t>
      </w:r>
      <w:r>
        <w:rPr>
          <w:rtl/>
        </w:rPr>
        <w:t xml:space="preserve"> רב כהנא אמר מחצה על מחצה אינו כרוב</w:t>
      </w:r>
      <w:r>
        <w:rPr>
          <w:rFonts w:hint="cs"/>
          <w:rtl/>
        </w:rPr>
        <w:t>,</w:t>
      </w:r>
      <w:r>
        <w:rPr>
          <w:rtl/>
        </w:rPr>
        <w:t xml:space="preserve"> הכי אמר ליה רחמנא למשה</w:t>
      </w:r>
      <w:r>
        <w:rPr>
          <w:rFonts w:hint="cs"/>
          <w:rtl/>
        </w:rPr>
        <w:t>,</w:t>
      </w:r>
      <w:r>
        <w:rPr>
          <w:rtl/>
        </w:rPr>
        <w:t xml:space="preserve"> שחוט רובא</w:t>
      </w:r>
      <w:r>
        <w:rPr>
          <w:rFonts w:hint="cs"/>
          <w:rtl/>
        </w:rPr>
        <w:t xml:space="preserve">". הרי רב מסתכל על מה שנשאר, ורב כהנא מסתכל על מה שנעשה. והוא הדין בהגדרת מספר שבעים וחמש, שלרבנן הוי יציאה מבן שבעים, כי לא נשאר רוב שנים עד לשמונים. ולרבי נחמיה לא הוי יציאה מבן שבעים, כי לא עברו רוב שנים משבעים. אמנם בדר"ח פ"ה מכ"א [תקה.], בביאור "בן חמש למקרא, בן עשר למשנה", כתב: "כאן לא אמרינן שצריך עשרה [משלב לשלב]... שאפשר ללמד אותו כאשר עבר רוב עשרה, דהיינו חמשה שנים, ומיד יכול ללמדו מקרא". ובעל כרחך שכתב שם כדעת רב, שמחצה על מחצה כרוב, ולכך חמש שנים הוי רוב עשר, וכמבואר שם בהערות 2173, 2174. </w:t>
      </w:r>
    </w:p>
  </w:footnote>
  <w:footnote w:id="341">
    <w:p w:rsidR="00177B5D" w:rsidRDefault="00177B5D" w:rsidP="00575574">
      <w:pPr>
        <w:pStyle w:val="FootnoteText"/>
        <w:rPr>
          <w:rFonts w:hint="cs"/>
        </w:rPr>
      </w:pPr>
      <w:r>
        <w:rPr>
          <w:rtl/>
        </w:rPr>
        <w:t>&lt;</w:t>
      </w:r>
      <w:r>
        <w:rPr>
          <w:rStyle w:val="FootnoteReference"/>
        </w:rPr>
        <w:footnoteRef/>
      </w:r>
      <w:r>
        <w:rPr>
          <w:rtl/>
        </w:rPr>
        <w:t>&gt;</w:t>
      </w:r>
      <w:r>
        <w:rPr>
          <w:rFonts w:hint="cs"/>
          <w:rtl/>
        </w:rPr>
        <w:t xml:space="preserve"> לעומת שתי הדעות הקודמות, הסוברות שימי גבורות מתחילים משנת ע"ה או ע"ד.</w:t>
      </w:r>
    </w:p>
  </w:footnote>
  <w:footnote w:id="342">
    <w:p w:rsidR="00177B5D" w:rsidRDefault="00177B5D" w:rsidP="000D290B">
      <w:pPr>
        <w:pStyle w:val="FootnoteText"/>
        <w:rPr>
          <w:rFonts w:hint="cs"/>
        </w:rPr>
      </w:pPr>
      <w:r>
        <w:rPr>
          <w:rtl/>
        </w:rPr>
        <w:t>&lt;</w:t>
      </w:r>
      <w:r>
        <w:rPr>
          <w:rStyle w:val="FootnoteReference"/>
        </w:rPr>
        <w:footnoteRef/>
      </w:r>
      <w:r>
        <w:rPr>
          <w:rtl/>
        </w:rPr>
        <w:t>&gt;</w:t>
      </w:r>
      <w:r>
        <w:rPr>
          <w:rFonts w:hint="cs"/>
          <w:rtl/>
        </w:rPr>
        <w:t xml:space="preserve"> דברים אלו יוטעמו על פי מה שכתב בדר"ח פ"ה מכ"א [תקכה.] בביאור מה שאמרו שם "בן שמונים לגבורה", וז"ל: "כלומר, אם האדם בעל כח ובעל גבורה [לפני היותו בן שמונים], יש לו כח עד שמונים שנה. וזה כי לפעמים יש באדם גבורה יותר מבשאר אדם, ומצד זה ימצא שיש לו כח, ואז ימיו שמונים שנה, אבל לא בסתם אדם". נמצא שמבאר שאין "בן שמונים לגבורה" מתפרש שבהגיעו לבן שמונים יגיע לגבורה, אלא להיפך; אם היה גבור ובעל כח למשך ימי חייו, יגיע לבן שמונים. וכן כתב רבינו בחיי שם, וז"ל: "גבורה היא אם יגיע אל שמונים, כלומר אם הוא מחומר חזק וגבור, וממזג אמיץ, יחיה שמונים. וכן כתוב [תהלים צ, י] 'ואם בגבורות שמונים שנה'". הרי שעד שמונים לא התחילו ימי הירידה, כי הגבורה שקדמה לשמונים הביאתו עד הלום. </w:t>
      </w:r>
    </w:p>
  </w:footnote>
  <w:footnote w:id="343">
    <w:p w:rsidR="00177B5D" w:rsidRDefault="00177B5D" w:rsidP="008D73D6">
      <w:pPr>
        <w:pStyle w:val="FootnoteText"/>
        <w:rPr>
          <w:rFonts w:hint="cs"/>
          <w:rtl/>
        </w:rPr>
      </w:pPr>
      <w:r>
        <w:rPr>
          <w:rtl/>
        </w:rPr>
        <w:t>&lt;</w:t>
      </w:r>
      <w:r>
        <w:rPr>
          <w:rStyle w:val="FootnoteReference"/>
        </w:rPr>
        <w:footnoteRef/>
      </w:r>
      <w:r>
        <w:rPr>
          <w:rtl/>
        </w:rPr>
        <w:t>&gt;</w:t>
      </w:r>
      <w:r>
        <w:rPr>
          <w:rFonts w:hint="cs"/>
          <w:rtl/>
        </w:rPr>
        <w:t xml:space="preserve"> כמו שנאמר [תהלים צ, י] "</w:t>
      </w:r>
      <w:r>
        <w:rPr>
          <w:rtl/>
        </w:rPr>
        <w:t>ימי שנותינו בהם שבעים שנה ואם בגבור</w:t>
      </w:r>
      <w:r>
        <w:rPr>
          <w:rFonts w:hint="cs"/>
          <w:rtl/>
        </w:rPr>
        <w:t>ו</w:t>
      </w:r>
      <w:r>
        <w:rPr>
          <w:rtl/>
        </w:rPr>
        <w:t>ת שמונים שנ</w:t>
      </w:r>
      <w:r>
        <w:rPr>
          <w:rFonts w:hint="cs"/>
          <w:rtl/>
        </w:rPr>
        <w:t>ה". ואע"פ שחיי אדם הוא שבעים שנה [כמבואר למעלה הערה 329], ונמצא שבן ל"ו שנים הוי רוב שנותיו של אדם. וכן אמרו [ב"ב קנה:] "כי לא נולדו לו סימני סריס, עד כמה ["נחזיקהו כקטן" (רשב"ם שם)], תני דבי רבי חייא, עד רוב שנותיו", וכתב הרשב"ם שם "</w:t>
      </w:r>
      <w:r>
        <w:rPr>
          <w:rtl/>
        </w:rPr>
        <w:t>רוב שנותיו - ל"ו שנים</w:t>
      </w:r>
      <w:r>
        <w:rPr>
          <w:rFonts w:hint="cs"/>
          <w:rtl/>
        </w:rPr>
        <w:t>,</w:t>
      </w:r>
      <w:r>
        <w:rPr>
          <w:rtl/>
        </w:rPr>
        <w:t xml:space="preserve"> שהן רוב שבעים</w:t>
      </w:r>
      <w:r>
        <w:rPr>
          <w:rFonts w:hint="cs"/>
          <w:rtl/>
        </w:rPr>
        <w:t>,</w:t>
      </w:r>
      <w:r>
        <w:rPr>
          <w:rtl/>
        </w:rPr>
        <w:t xml:space="preserve"> כדכתיב </w:t>
      </w:r>
      <w:r>
        <w:rPr>
          <w:rFonts w:hint="cs"/>
          <w:rtl/>
        </w:rPr>
        <w:t>'</w:t>
      </w:r>
      <w:r>
        <w:rPr>
          <w:rtl/>
        </w:rPr>
        <w:t>ימי שנותיו בהם שבעים שנה</w:t>
      </w:r>
      <w:r>
        <w:rPr>
          <w:rFonts w:hint="cs"/>
          <w:rtl/>
        </w:rPr>
        <w:t>'". והרמב"ם פסק [הלכות אישות פ"ב הי"א] "עד שיהיה בן ל"ה שנה ויום אחד". ורש"י סנהדרין סט: כתב: "</w:t>
      </w:r>
      <w:r>
        <w:rPr>
          <w:rtl/>
        </w:rPr>
        <w:t>חצי ימיו של אדם שלשים וחמש</w:t>
      </w:r>
      <w:r>
        <w:rPr>
          <w:rFonts w:hint="cs"/>
          <w:rtl/>
        </w:rPr>
        <w:t>,</w:t>
      </w:r>
      <w:r>
        <w:rPr>
          <w:rtl/>
        </w:rPr>
        <w:t xml:space="preserve"> דכתיב </w:t>
      </w:r>
      <w:r>
        <w:rPr>
          <w:rFonts w:hint="cs"/>
          <w:rtl/>
        </w:rPr>
        <w:t>'</w:t>
      </w:r>
      <w:r>
        <w:rPr>
          <w:rtl/>
        </w:rPr>
        <w:t>ימי שנותינו בהם שבעים שנה</w:t>
      </w:r>
      <w:r>
        <w:rPr>
          <w:rFonts w:hint="cs"/>
          <w:rtl/>
        </w:rPr>
        <w:t>'". ותוספות קידושין סג: [ד"ה בני] כתבו "שנים בלא שערות אין מועילין עד ל"ו שנה, דהיינו רוב שנותיו". והמשנה ברורה סימן נה ס"ק כז כתב: "רוב שנותיו, ולא בעינן רק יום אחד יותר על ל"ה שנה". וא"כ מדוע כתב כאן ש"עד ארבעים לא עברו רוב שנותיו של אדם". ואפשר לומר, שהמשנה באבות לא עסקה אלא</w:t>
      </w:r>
      <w:r w:rsidRPr="006E5B49">
        <w:rPr>
          <w:rFonts w:hint="cs"/>
          <w:sz w:val="18"/>
          <w:rtl/>
        </w:rPr>
        <w:t xml:space="preserve"> בשנים עגולות [עשרים, שלשים, ארבעים וכו</w:t>
      </w:r>
      <w:r>
        <w:rPr>
          <w:rFonts w:hint="cs"/>
          <w:sz w:val="18"/>
          <w:rtl/>
        </w:rPr>
        <w:t>'</w:t>
      </w:r>
      <w:r w:rsidRPr="006E5B49">
        <w:rPr>
          <w:rFonts w:hint="cs"/>
          <w:sz w:val="18"/>
          <w:rtl/>
        </w:rPr>
        <w:t>]. ובטעם הדבר כתב בדר"ח פ"ה מכ"א [תקד.], וז"ל: "</w:t>
      </w:r>
      <w:r w:rsidRPr="006E5B49">
        <w:rPr>
          <w:sz w:val="18"/>
          <w:rtl/>
          <w:lang w:val="en-US"/>
        </w:rPr>
        <w:t>יש לך להבין כי החכמים נתנו לאדם כל עשרה שנים מן ימי חייו מדריגה בפני עצמו</w:t>
      </w:r>
      <w:r w:rsidRPr="006E5B49">
        <w:rPr>
          <w:rFonts w:hint="cs"/>
          <w:sz w:val="18"/>
          <w:rtl/>
          <w:lang w:val="en-US"/>
        </w:rPr>
        <w:t>.</w:t>
      </w:r>
      <w:r w:rsidRPr="006E5B49">
        <w:rPr>
          <w:sz w:val="18"/>
          <w:rtl/>
          <w:lang w:val="en-US"/>
        </w:rPr>
        <w:t xml:space="preserve"> והדבר הזה ראוי מאד</w:t>
      </w:r>
      <w:r>
        <w:rPr>
          <w:rFonts w:hint="cs"/>
          <w:sz w:val="18"/>
          <w:rtl/>
          <w:lang w:val="en-US"/>
        </w:rPr>
        <w:t xml:space="preserve">... </w:t>
      </w:r>
      <w:r w:rsidRPr="006E5B49">
        <w:rPr>
          <w:sz w:val="18"/>
          <w:rtl/>
          <w:lang w:val="en-US"/>
        </w:rPr>
        <w:t>כשם שיש שנוי למספר שלש</w:t>
      </w:r>
      <w:r w:rsidRPr="006E5B49">
        <w:rPr>
          <w:rFonts w:hint="cs"/>
          <w:sz w:val="18"/>
          <w:rtl/>
          <w:lang w:val="en-US"/>
        </w:rPr>
        <w:t>ים</w:t>
      </w:r>
      <w:r w:rsidRPr="006E5B49">
        <w:rPr>
          <w:sz w:val="18"/>
          <w:rtl/>
          <w:lang w:val="en-US"/>
        </w:rPr>
        <w:t xml:space="preserve"> מן עשרים</w:t>
      </w:r>
      <w:r w:rsidRPr="006E5B49">
        <w:rPr>
          <w:rFonts w:hint="cs"/>
          <w:sz w:val="18"/>
          <w:rtl/>
          <w:lang w:val="en-US"/>
        </w:rPr>
        <w:t>,</w:t>
      </w:r>
      <w:r w:rsidRPr="006E5B49">
        <w:rPr>
          <w:sz w:val="18"/>
          <w:rtl/>
          <w:lang w:val="en-US"/>
        </w:rPr>
        <w:t xml:space="preserve"> </w:t>
      </w:r>
      <w:r w:rsidRPr="006E5B49">
        <w:rPr>
          <w:rFonts w:hint="cs"/>
          <w:sz w:val="18"/>
          <w:rtl/>
          <w:lang w:val="en-US"/>
        </w:rPr>
        <w:t xml:space="preserve">כי </w:t>
      </w:r>
      <w:r w:rsidRPr="006E5B49">
        <w:rPr>
          <w:sz w:val="18"/>
          <w:rtl/>
          <w:lang w:val="en-US"/>
        </w:rPr>
        <w:t>זהו מספר אחר לגמרי</w:t>
      </w:r>
      <w:r w:rsidRPr="006E5B49">
        <w:rPr>
          <w:rFonts w:hint="cs"/>
          <w:sz w:val="18"/>
          <w:rtl/>
          <w:lang w:val="en-US"/>
        </w:rPr>
        <w:t>.</w:t>
      </w:r>
      <w:r w:rsidRPr="006E5B49">
        <w:rPr>
          <w:sz w:val="18"/>
          <w:rtl/>
          <w:lang w:val="en-US"/>
        </w:rPr>
        <w:t xml:space="preserve"> ולא כך עשרים וחמשה או עשרים ושבעה</w:t>
      </w:r>
      <w:r w:rsidRPr="006E5B49">
        <w:rPr>
          <w:rFonts w:hint="cs"/>
          <w:sz w:val="18"/>
          <w:rtl/>
          <w:lang w:val="en-US"/>
        </w:rPr>
        <w:t>,</w:t>
      </w:r>
      <w:r w:rsidRPr="006E5B49">
        <w:rPr>
          <w:sz w:val="18"/>
          <w:rtl/>
          <w:lang w:val="en-US"/>
        </w:rPr>
        <w:t xml:space="preserve"> אין לו שנוי מן עשרים</w:t>
      </w:r>
      <w:r w:rsidRPr="006E5B49">
        <w:rPr>
          <w:rFonts w:hint="cs"/>
          <w:sz w:val="18"/>
          <w:rtl/>
          <w:lang w:val="en-US"/>
        </w:rPr>
        <w:t>,</w:t>
      </w:r>
      <w:r w:rsidRPr="006E5B49">
        <w:rPr>
          <w:sz w:val="18"/>
          <w:rtl/>
          <w:lang w:val="en-US"/>
        </w:rPr>
        <w:t xml:space="preserve"> שהרי מזכיר עמו עשרים</w:t>
      </w:r>
      <w:r w:rsidRPr="006E5B49">
        <w:rPr>
          <w:rFonts w:hint="cs"/>
          <w:sz w:val="18"/>
          <w:rtl/>
          <w:lang w:val="en-US"/>
        </w:rPr>
        <w:t>.</w:t>
      </w:r>
      <w:r w:rsidRPr="006E5B49">
        <w:rPr>
          <w:sz w:val="18"/>
          <w:rtl/>
          <w:lang w:val="en-US"/>
        </w:rPr>
        <w:t xml:space="preserve"> אבל עשרים</w:t>
      </w:r>
      <w:r w:rsidRPr="006E5B49">
        <w:rPr>
          <w:rFonts w:hint="cs"/>
          <w:sz w:val="18"/>
          <w:rtl/>
          <w:lang w:val="en-US"/>
        </w:rPr>
        <w:t>,</w:t>
      </w:r>
      <w:r w:rsidRPr="006E5B49">
        <w:rPr>
          <w:sz w:val="18"/>
          <w:rtl/>
          <w:lang w:val="en-US"/>
        </w:rPr>
        <w:t xml:space="preserve"> שלשים</w:t>
      </w:r>
      <w:r w:rsidRPr="006E5B49">
        <w:rPr>
          <w:rFonts w:hint="cs"/>
          <w:sz w:val="18"/>
          <w:rtl/>
          <w:lang w:val="en-US"/>
        </w:rPr>
        <w:t>,</w:t>
      </w:r>
      <w:r w:rsidRPr="006E5B49">
        <w:rPr>
          <w:sz w:val="18"/>
          <w:rtl/>
          <w:lang w:val="en-US"/>
        </w:rPr>
        <w:t xml:space="preserve"> ארבעים</w:t>
      </w:r>
      <w:r w:rsidRPr="006E5B49">
        <w:rPr>
          <w:rFonts w:hint="cs"/>
          <w:sz w:val="18"/>
          <w:rtl/>
          <w:lang w:val="en-US"/>
        </w:rPr>
        <w:t>,</w:t>
      </w:r>
      <w:r w:rsidRPr="006E5B49">
        <w:rPr>
          <w:sz w:val="18"/>
          <w:rtl/>
          <w:lang w:val="en-US"/>
        </w:rPr>
        <w:t xml:space="preserve"> כל אחד ואחד מספר בפני עצמו</w:t>
      </w:r>
      <w:r w:rsidRPr="006E5B49">
        <w:rPr>
          <w:rFonts w:hint="cs"/>
          <w:sz w:val="18"/>
          <w:rtl/>
          <w:lang w:val="en-US"/>
        </w:rPr>
        <w:t>.</w:t>
      </w:r>
      <w:r w:rsidRPr="006E5B49">
        <w:rPr>
          <w:sz w:val="18"/>
          <w:rtl/>
          <w:lang w:val="en-US"/>
        </w:rPr>
        <w:t xml:space="preserve"> ולכך בכל אחד יש לו לאדם מדריגה אחרת</w:t>
      </w:r>
      <w:r w:rsidRPr="006E5B49">
        <w:rPr>
          <w:rFonts w:hint="cs"/>
          <w:sz w:val="18"/>
          <w:rtl/>
          <w:lang w:val="en-US"/>
        </w:rPr>
        <w:t>.</w:t>
      </w:r>
      <w:r w:rsidRPr="006E5B49">
        <w:rPr>
          <w:sz w:val="18"/>
          <w:rtl/>
          <w:lang w:val="en-US"/>
        </w:rPr>
        <w:t xml:space="preserve"> ולכך מפרש התנא כל מספר עשרה החדוש שנתחדש בשביל מספר עשרה</w:t>
      </w:r>
      <w:r>
        <w:rPr>
          <w:rFonts w:hint="cs"/>
          <w:rtl/>
        </w:rPr>
        <w:t>". ובגו"א בראשית פכ"ז אות ב כתב: "</w:t>
      </w:r>
      <w:r>
        <w:rPr>
          <w:rtl/>
        </w:rPr>
        <w:t>כל עשר שנים האדם משתנה</w:t>
      </w:r>
      <w:r>
        <w:rPr>
          <w:rFonts w:hint="cs"/>
          <w:rtl/>
        </w:rPr>
        <w:t>,</w:t>
      </w:r>
      <w:r>
        <w:rPr>
          <w:rtl/>
        </w:rPr>
        <w:t xml:space="preserve"> וראיה לזה שמצאנו 'בן עשר שנים למשנה</w:t>
      </w:r>
      <w:r>
        <w:rPr>
          <w:rFonts w:hint="cs"/>
          <w:rtl/>
        </w:rPr>
        <w:t>,</w:t>
      </w:r>
      <w:r>
        <w:rPr>
          <w:rtl/>
        </w:rPr>
        <w:t xml:space="preserve"> בן עשרים לרדוף</w:t>
      </w:r>
      <w:r>
        <w:rPr>
          <w:rFonts w:hint="cs"/>
          <w:rtl/>
        </w:rPr>
        <w:t>,</w:t>
      </w:r>
      <w:r>
        <w:rPr>
          <w:rtl/>
        </w:rPr>
        <w:t xml:space="preserve"> בן ל' לכח</w:t>
      </w:r>
      <w:r>
        <w:rPr>
          <w:rFonts w:hint="cs"/>
          <w:rtl/>
        </w:rPr>
        <w:t>,</w:t>
      </w:r>
      <w:r>
        <w:rPr>
          <w:rtl/>
        </w:rPr>
        <w:t xml:space="preserve"> בן ארבעים לבינה כו'', הרי שנות האדם משתנים מעשר לעשר. אבל כל עשר שנים הם כמו זמן אחד ושעה אחת</w:t>
      </w:r>
      <w:r>
        <w:rPr>
          <w:rFonts w:hint="cs"/>
          <w:rtl/>
        </w:rPr>
        <w:t>". לכך המשנה נקטה ב"בן ארבעים לבינה", ולא ב"בן שלשים ושש לבינה", כי איירי רק במספרים שיש ביניהם עשר שנים. וכן כתב רבי צדוק הכהן בקומץ המנחה ח"ב סוף אות כב, וז"ל: "</w:t>
      </w:r>
      <w:r>
        <w:rPr>
          <w:rtl/>
        </w:rPr>
        <w:t>וזה</w:t>
      </w:r>
      <w:r>
        <w:rPr>
          <w:rFonts w:hint="cs"/>
          <w:rtl/>
        </w:rPr>
        <w:t xml:space="preserve"> </w:t>
      </w:r>
      <w:r>
        <w:rPr>
          <w:rtl/>
        </w:rPr>
        <w:t xml:space="preserve">שאמרו </w:t>
      </w:r>
      <w:r>
        <w:rPr>
          <w:rFonts w:hint="cs"/>
          <w:rtl/>
        </w:rPr>
        <w:t>'</w:t>
      </w:r>
      <w:r>
        <w:rPr>
          <w:rtl/>
        </w:rPr>
        <w:t>בן ארבעים לבינה</w:t>
      </w:r>
      <w:r>
        <w:rPr>
          <w:rFonts w:hint="cs"/>
          <w:rtl/>
        </w:rPr>
        <w:t>',</w:t>
      </w:r>
      <w:r>
        <w:rPr>
          <w:rtl/>
        </w:rPr>
        <w:t xml:space="preserve"> שעברו מחצה שנותיו</w:t>
      </w:r>
      <w:r>
        <w:rPr>
          <w:rFonts w:hint="cs"/>
          <w:rtl/>
        </w:rPr>
        <w:t>.</w:t>
      </w:r>
      <w:r>
        <w:rPr>
          <w:rtl/>
        </w:rPr>
        <w:t xml:space="preserve"> ובשלושים וחמש סגי</w:t>
      </w:r>
      <w:r>
        <w:rPr>
          <w:rFonts w:hint="cs"/>
          <w:rtl/>
        </w:rPr>
        <w:t>,</w:t>
      </w:r>
      <w:r>
        <w:rPr>
          <w:rtl/>
        </w:rPr>
        <w:t xml:space="preserve"> רק דהתנא שם מנה עשר שנים בין כל אחד</w:t>
      </w:r>
      <w:r>
        <w:rPr>
          <w:rFonts w:hint="cs"/>
          <w:rtl/>
        </w:rPr>
        <w:t xml:space="preserve">".  </w:t>
      </w:r>
    </w:p>
  </w:footnote>
  <w:footnote w:id="344">
    <w:p w:rsidR="00177B5D" w:rsidRDefault="00177B5D" w:rsidP="009C7341">
      <w:pPr>
        <w:pStyle w:val="FootnoteText"/>
        <w:rPr>
          <w:rFonts w:hint="cs"/>
        </w:rPr>
      </w:pPr>
      <w:r>
        <w:rPr>
          <w:rtl/>
        </w:rPr>
        <w:t>&lt;</w:t>
      </w:r>
      <w:r>
        <w:rPr>
          <w:rStyle w:val="FootnoteReference"/>
        </w:rPr>
        <w:footnoteRef/>
      </w:r>
      <w:r>
        <w:rPr>
          <w:rtl/>
        </w:rPr>
        <w:t>&gt;</w:t>
      </w:r>
      <w:r>
        <w:rPr>
          <w:rFonts w:hint="cs"/>
          <w:rtl/>
        </w:rPr>
        <w:t xml:space="preserve"> לשונו בנצח ישראל פט"ו [שסד.]: "</w:t>
      </w:r>
      <w:r>
        <w:rPr>
          <w:rtl/>
        </w:rPr>
        <w:t>ידוע כי הם שלשה עולמות; כי בימי הקטנות והבחרות האדם עומד בעולם הזה החומרי, כי אז נחשב שכלו וצורתו בטל אצל הגוף, כאילו היה חומרי לגמרי. ולכך הוא פונה אל התאות החמריות, והוא עוזב השכל מכל וכל. אבל כאשר מגיע האדם אל ימי העמידה, אז אין השכל בטל אצל החומר, וגם אין החומר בטל אצל השכל, רק שניהם עומדים ביחד, ועושה פעולות מתיחסים אל ענין זה, דהיינו שאין אחד בטל אצל השני, ושניהם משותפים ביחד</w:t>
      </w:r>
      <w:r>
        <w:rPr>
          <w:rFonts w:hint="cs"/>
          <w:rtl/>
        </w:rPr>
        <w:t>..</w:t>
      </w:r>
      <w:r>
        <w:rPr>
          <w:rtl/>
        </w:rPr>
        <w:t xml:space="preserve">. אבל בזמן הירידה, שאז הגשמי החומרי פוחת והולך, שנקרא 'ימי ירידה', ואז השכל מתגבר ביותר. כמו שאמרו ז"ל </w:t>
      </w:r>
      <w:r>
        <w:rPr>
          <w:rFonts w:hint="cs"/>
          <w:rtl/>
        </w:rPr>
        <w:t>[</w:t>
      </w:r>
      <w:r>
        <w:rPr>
          <w:rtl/>
        </w:rPr>
        <w:t>שבת קנב.</w:t>
      </w:r>
      <w:r>
        <w:rPr>
          <w:rFonts w:hint="cs"/>
          <w:rtl/>
        </w:rPr>
        <w:t>]</w:t>
      </w:r>
      <w:r>
        <w:rPr>
          <w:rtl/>
        </w:rPr>
        <w:t xml:space="preserve"> זקני תלמידי חכמים, כל זמן שמזקינין דעתן נוספת. לכך נחשב כאילו האדם הוא שכלי, ויש לו מהלכין בין השכליים</w:t>
      </w:r>
      <w:r>
        <w:rPr>
          <w:rFonts w:hint="cs"/>
          <w:rtl/>
        </w:rPr>
        <w:t>" [הובא למעלה פ"א הערה 161]. ועוד אודות שבצעירותו של אדם החומרי גובר, כן כתב בנר מצוה [סה.], וז"ל: "כי חומר האדם בילדותו גובר על השכלי". ובדר"ח פ"ד מכ"א [תכב:] כתב: "</w:t>
      </w:r>
      <w:r>
        <w:rPr>
          <w:rFonts w:ascii="Times New Roman" w:hAnsi="Times New Roman" w:hint="cs"/>
          <w:snapToGrid/>
          <w:rtl/>
        </w:rPr>
        <w:t xml:space="preserve">שכל הילדים... מוטבע בחומר, ולא יצא השכל לפעל להיות נבדל מן הגוף. וזהו בעת נערותו של אדם, </w:t>
      </w:r>
      <w:r>
        <w:rPr>
          <w:rFonts w:ascii="Times New Roman" w:hAnsi="Times New Roman"/>
          <w:snapToGrid/>
          <w:rtl/>
        </w:rPr>
        <w:t>כי בעת נערותו</w:t>
      </w:r>
      <w:r>
        <w:rPr>
          <w:rFonts w:ascii="Times New Roman" w:hAnsi="Times New Roman" w:hint="cs"/>
          <w:snapToGrid/>
          <w:rtl/>
        </w:rPr>
        <w:t>,</w:t>
      </w:r>
      <w:r>
        <w:rPr>
          <w:rFonts w:ascii="Times New Roman" w:hAnsi="Times New Roman"/>
          <w:snapToGrid/>
          <w:rtl/>
        </w:rPr>
        <w:t xml:space="preserve"> השכל מוטבע בגוף, ואין החכמה של אדם חכמה נבדלת מן הדמיון. אבל שכל הזקן הוא נבדל לגמרי, כי לעת זקנה כח הגוף תש, וכח השכל גובר ביותר, עד שהשכל נבדל לגמרי</w:t>
      </w:r>
      <w:r>
        <w:rPr>
          <w:rFonts w:ascii="Times New Roman" w:hAnsi="Times New Roman" w:hint="cs"/>
          <w:snapToGrid/>
          <w:rtl/>
        </w:rPr>
        <w:t xml:space="preserve">... </w:t>
      </w:r>
      <w:r>
        <w:rPr>
          <w:rFonts w:ascii="Times New Roman" w:hAnsi="Times New Roman"/>
          <w:snapToGrid/>
          <w:rtl/>
        </w:rPr>
        <w:t>ודבר זה כי באדם בעת נערותו ימצא אצלו שני דברים; האחד, כי שכלו מוטבע בגוף החמרי, שאינו נבדל, כמו שהתבאר. והשני, כי מחמת רתיחת חום הטבעי בעת נערותו וילדותו, שאינו שקט, שכלו מעורב</w:t>
      </w:r>
      <w:r>
        <w:rPr>
          <w:rFonts w:hint="cs"/>
          <w:rtl/>
        </w:rPr>
        <w:t>" [הובא בחלקו למעלה פ"א הערה 727]. ובגבורות ה' פ"ד [ל:] כתב: "</w:t>
      </w:r>
      <w:r>
        <w:rPr>
          <w:rtl/>
        </w:rPr>
        <w:t>כאשר האדם אינו בשלימות</w:t>
      </w:r>
      <w:r>
        <w:rPr>
          <w:rFonts w:hint="cs"/>
          <w:rtl/>
        </w:rPr>
        <w:t>,</w:t>
      </w:r>
      <w:r>
        <w:rPr>
          <w:rtl/>
        </w:rPr>
        <w:t xml:space="preserve"> והוא בילדותו, החומר מושל על הצורה, עד שהחומר מנהיג האדם</w:t>
      </w:r>
      <w:r>
        <w:rPr>
          <w:rFonts w:hint="cs"/>
          <w:rtl/>
        </w:rPr>
        <w:t>,</w:t>
      </w:r>
      <w:r>
        <w:rPr>
          <w:rtl/>
        </w:rPr>
        <w:t xml:space="preserve"> הולך אחר דברים שהם מעשה גוף שהוא חמרי</w:t>
      </w:r>
      <w:r>
        <w:rPr>
          <w:rFonts w:hint="cs"/>
          <w:rtl/>
        </w:rPr>
        <w:t>.</w:t>
      </w:r>
      <w:r>
        <w:rPr>
          <w:rtl/>
        </w:rPr>
        <w:t xml:space="preserve"> עד שגדל האדם</w:t>
      </w:r>
      <w:r>
        <w:rPr>
          <w:rFonts w:hint="cs"/>
          <w:rtl/>
        </w:rPr>
        <w:t>,</w:t>
      </w:r>
      <w:r>
        <w:rPr>
          <w:rtl/>
        </w:rPr>
        <w:t xml:space="preserve"> ואז הצורה מושלת על החומר, והצורה מנהגת את האדם</w:t>
      </w:r>
      <w:r>
        <w:rPr>
          <w:rFonts w:hint="cs"/>
          <w:rtl/>
        </w:rPr>
        <w:t>,</w:t>
      </w:r>
      <w:r>
        <w:rPr>
          <w:rtl/>
        </w:rPr>
        <w:t xml:space="preserve"> ובהכרח החומר הוא מקבל הנהגה מן הצורה</w:t>
      </w:r>
      <w:r>
        <w:rPr>
          <w:rFonts w:hint="cs"/>
          <w:rtl/>
        </w:rPr>
        <w:t xml:space="preserve">". ושם </w:t>
      </w:r>
      <w:r>
        <w:rPr>
          <w:rtl/>
        </w:rPr>
        <w:t>פנ"ב [רכ</w:t>
      </w:r>
      <w:r>
        <w:rPr>
          <w:rFonts w:hint="cs"/>
          <w:rtl/>
        </w:rPr>
        <w:t>ח</w:t>
      </w:r>
      <w:r>
        <w:rPr>
          <w:rtl/>
        </w:rPr>
        <w:t>:]</w:t>
      </w:r>
      <w:r>
        <w:rPr>
          <w:rFonts w:hint="cs"/>
          <w:rtl/>
        </w:rPr>
        <w:t xml:space="preserve"> כתב</w:t>
      </w:r>
      <w:r>
        <w:rPr>
          <w:rtl/>
        </w:rPr>
        <w:t>: "כי חכמת הילדים נטבע בחומר, לפיכך הוא דומה לאוכל ענבים קהות... וכן כמו מי ששותה יין חדש, שעדיין היין מעורב בשמרים. כך חכמתם של ילדים, אין חכמתם נבדל מן הגוף, אבל מוטבע בגוף".</w:t>
      </w:r>
      <w:r>
        <w:rPr>
          <w:rFonts w:hint="cs"/>
          <w:rtl/>
        </w:rPr>
        <w:t xml:space="preserve"> </w:t>
      </w:r>
      <w:r>
        <w:rPr>
          <w:rtl/>
        </w:rPr>
        <w:t xml:space="preserve">ובנתיב הצדק פ"ג </w:t>
      </w:r>
      <w:r>
        <w:rPr>
          <w:rFonts w:hint="cs"/>
          <w:rtl/>
        </w:rPr>
        <w:t xml:space="preserve">[ב, קמד.] </w:t>
      </w:r>
      <w:r>
        <w:rPr>
          <w:rtl/>
        </w:rPr>
        <w:t>כתב: "כי זמן הילדות הולך האדם אחר תאותו</w:t>
      </w:r>
      <w:r>
        <w:rPr>
          <w:rFonts w:hint="cs"/>
          <w:rtl/>
        </w:rPr>
        <w:t>... ואחר כך כשגדל והוא שכלי, ואז השכל גובר על החמרי, עד שאין אדם פונה אל הדברים החמרים שהם בעולם הזה... ואינו כולו שכלי, רק שאינו נוטה כולו אחר החמרי... ובזמן הזקנה השכלי גובר בעולם... שכבר נסתלק גשמות האדם לגמרי</w:t>
      </w:r>
      <w:r>
        <w:rPr>
          <w:rtl/>
        </w:rPr>
        <w:t>". ובח"א לבכורות ח: [ד, קכו:] כתב: "בילדות האדם ובקטנות, הוא שקוע בתוך מדריגה החמרית, הנה מדריגה החמרית שהאדם שקוע בו הוא מונע ומעכב אותו מן הדביקות בו יתברך... וכך הוא באמת בילדותו, שהוא שקוע בתוך מדריגה החמרית, כאילו לא יצא אל העולם להיות נמצא בפעל, עד שהוא גדול, ואז יצא ממדריגה החמרית שלו... לקטנים לא נמצא אתם השכל... שנפשם מוטבע בגוף, שהוא מונע הדביקות".</w:t>
      </w:r>
      <w:r>
        <w:rPr>
          <w:rFonts w:hint="cs"/>
          <w:rtl/>
        </w:rPr>
        <w:t xml:space="preserve"> וה</w:t>
      </w:r>
      <w:r>
        <w:rPr>
          <w:rtl/>
        </w:rPr>
        <w:t>מורה נבוכים ח"ג ס"פ נא</w:t>
      </w:r>
      <w:r>
        <w:rPr>
          <w:rFonts w:hint="cs"/>
          <w:rtl/>
        </w:rPr>
        <w:t xml:space="preserve"> כתב</w:t>
      </w:r>
      <w:r>
        <w:rPr>
          <w:rtl/>
        </w:rPr>
        <w:t>: "כבר בארו הפילוסופים כי הכוחות הגופניות בימי הבחרות ימנעו רוב מעלות המדות, וכל שכן זאת המחשבה הזכה העולה ביד האדם משלמות המושכלות המביאות לחשקו יתברך. כי מן השקר שתעלה ביד האדם עם רתיחת הליחות הגופנית.  כי כל אשר יחלשו כוחות הגוף ותכבה אש התאוות, יחזק השכל וירבה אורו ותזך השגתו, וישמח במה שהשיג".</w:t>
      </w:r>
      <w:r>
        <w:rPr>
          <w:rFonts w:hint="cs"/>
          <w:rtl/>
        </w:rPr>
        <w:t xml:space="preserve"> וראה להלן ציון 348. </w:t>
      </w:r>
    </w:p>
  </w:footnote>
  <w:footnote w:id="345">
    <w:p w:rsidR="00177B5D" w:rsidRDefault="00177B5D" w:rsidP="00104691">
      <w:pPr>
        <w:pStyle w:val="FootnoteText"/>
        <w:rPr>
          <w:rFonts w:hint="cs"/>
        </w:rPr>
      </w:pPr>
      <w:r>
        <w:rPr>
          <w:rtl/>
        </w:rPr>
        <w:t>&lt;</w:t>
      </w:r>
      <w:r>
        <w:rPr>
          <w:rStyle w:val="FootnoteReference"/>
        </w:rPr>
        <w:footnoteRef/>
      </w:r>
      <w:r>
        <w:rPr>
          <w:rtl/>
        </w:rPr>
        <w:t>&gt;</w:t>
      </w:r>
      <w:r>
        <w:rPr>
          <w:rFonts w:hint="cs"/>
          <w:rtl/>
        </w:rPr>
        <w:t xml:space="preserve"> לשונו בדר"ח פ"ה מכ"א [תקיט:]: "ואמר 'בן </w:t>
      </w:r>
      <w:r w:rsidRPr="003148C8">
        <w:rPr>
          <w:rFonts w:hint="cs"/>
          <w:sz w:val="18"/>
          <w:rtl/>
        </w:rPr>
        <w:t xml:space="preserve">ארבעים לבינה'. </w:t>
      </w:r>
      <w:r w:rsidRPr="003148C8">
        <w:rPr>
          <w:sz w:val="18"/>
          <w:rtl/>
          <w:lang w:val="en-US"/>
        </w:rPr>
        <w:t>כי הבינה כאשר הוא השכל בשלימות, ולפיכך צריך עוד</w:t>
      </w:r>
      <w:r>
        <w:rPr>
          <w:rFonts w:hint="cs"/>
          <w:sz w:val="18"/>
          <w:rtl/>
          <w:lang w:val="en-US"/>
        </w:rPr>
        <w:t>,</w:t>
      </w:r>
      <w:r w:rsidRPr="003148C8">
        <w:rPr>
          <w:rFonts w:hint="cs"/>
          <w:sz w:val="18"/>
          <w:rtl/>
          <w:lang w:val="en-US"/>
        </w:rPr>
        <w:t xml:space="preserve"> </w:t>
      </w:r>
      <w:r w:rsidRPr="003148C8">
        <w:rPr>
          <w:sz w:val="18"/>
          <w:rtl/>
          <w:lang w:val="en-US"/>
        </w:rPr>
        <w:t>אחר שכחות הנפש בשלימות</w:t>
      </w:r>
      <w:r>
        <w:rPr>
          <w:rFonts w:hint="cs"/>
          <w:sz w:val="18"/>
          <w:rtl/>
          <w:lang w:val="en-US"/>
        </w:rPr>
        <w:t>,</w:t>
      </w:r>
      <w:r w:rsidRPr="003148C8">
        <w:rPr>
          <w:rFonts w:hint="cs"/>
          <w:sz w:val="18"/>
          <w:rtl/>
          <w:lang w:val="en-US"/>
        </w:rPr>
        <w:t xml:space="preserve"> </w:t>
      </w:r>
      <w:r w:rsidRPr="003148C8">
        <w:rPr>
          <w:sz w:val="18"/>
          <w:rtl/>
          <w:lang w:val="en-US"/>
        </w:rPr>
        <w:t>עשרה שני</w:t>
      </w:r>
      <w:r w:rsidRPr="003148C8">
        <w:rPr>
          <w:rFonts w:hint="cs"/>
          <w:sz w:val="18"/>
          <w:rtl/>
          <w:lang w:val="en-US"/>
        </w:rPr>
        <w:t>ם,</w:t>
      </w:r>
      <w:r w:rsidRPr="003148C8">
        <w:rPr>
          <w:sz w:val="18"/>
          <w:rtl/>
          <w:lang w:val="en-US"/>
        </w:rPr>
        <w:t xml:space="preserve"> עד שהשכל הוא בשלימות יותר</w:t>
      </w:r>
      <w:r w:rsidRPr="003148C8">
        <w:rPr>
          <w:rFonts w:hint="cs"/>
          <w:sz w:val="18"/>
          <w:rtl/>
          <w:lang w:val="en-US"/>
        </w:rPr>
        <w:t>.</w:t>
      </w:r>
      <w:r w:rsidRPr="003148C8">
        <w:rPr>
          <w:sz w:val="18"/>
          <w:rtl/>
          <w:lang w:val="en-US"/>
        </w:rPr>
        <w:t xml:space="preserve"> ולעולם כל אשר נבדל</w:t>
      </w:r>
      <w:r w:rsidRPr="003148C8">
        <w:rPr>
          <w:rFonts w:hint="cs"/>
          <w:sz w:val="18"/>
          <w:rtl/>
          <w:lang w:val="en-US"/>
        </w:rPr>
        <w:t xml:space="preserve">, והוא שכלי, </w:t>
      </w:r>
      <w:r w:rsidRPr="003148C8">
        <w:rPr>
          <w:sz w:val="18"/>
          <w:rtl/>
          <w:lang w:val="en-US"/>
        </w:rPr>
        <w:t>אינו ממהר להיות נשלם</w:t>
      </w:r>
      <w:r w:rsidRPr="003148C8">
        <w:rPr>
          <w:rFonts w:hint="cs"/>
          <w:sz w:val="18"/>
          <w:rtl/>
          <w:lang w:val="en-US"/>
        </w:rPr>
        <w:t>.</w:t>
      </w:r>
      <w:r w:rsidRPr="003148C8">
        <w:rPr>
          <w:sz w:val="18"/>
          <w:rtl/>
          <w:lang w:val="en-US"/>
        </w:rPr>
        <w:t xml:space="preserve"> ולכך </w:t>
      </w:r>
      <w:r w:rsidRPr="003148C8">
        <w:rPr>
          <w:rFonts w:hint="cs"/>
          <w:sz w:val="18"/>
          <w:rtl/>
          <w:lang w:val="en-US"/>
        </w:rPr>
        <w:t>'</w:t>
      </w:r>
      <w:r w:rsidRPr="003148C8">
        <w:rPr>
          <w:sz w:val="18"/>
          <w:rtl/>
          <w:lang w:val="en-US"/>
        </w:rPr>
        <w:t>בן עשרים לרדוף</w:t>
      </w:r>
      <w:r w:rsidRPr="003148C8">
        <w:rPr>
          <w:rFonts w:hint="cs"/>
          <w:sz w:val="18"/>
          <w:rtl/>
          <w:lang w:val="en-US"/>
        </w:rPr>
        <w:t>,</w:t>
      </w:r>
      <w:r w:rsidRPr="003148C8">
        <w:rPr>
          <w:sz w:val="18"/>
          <w:rtl/>
          <w:lang w:val="en-US"/>
        </w:rPr>
        <w:t xml:space="preserve"> בן שלשים לכח</w:t>
      </w:r>
      <w:r w:rsidRPr="003148C8">
        <w:rPr>
          <w:rFonts w:hint="cs"/>
          <w:sz w:val="18"/>
          <w:rtl/>
          <w:lang w:val="en-US"/>
        </w:rPr>
        <w:t>,</w:t>
      </w:r>
      <w:r w:rsidRPr="003148C8">
        <w:rPr>
          <w:sz w:val="18"/>
          <w:rtl/>
          <w:lang w:val="en-US"/>
        </w:rPr>
        <w:t xml:space="preserve"> בן ארבעים לבינה</w:t>
      </w:r>
      <w:r w:rsidRPr="003148C8">
        <w:rPr>
          <w:rFonts w:hint="cs"/>
          <w:sz w:val="18"/>
          <w:rtl/>
          <w:lang w:val="en-US"/>
        </w:rPr>
        <w:t>'</w:t>
      </w:r>
      <w:r>
        <w:rPr>
          <w:rFonts w:hint="cs"/>
          <w:rtl/>
        </w:rPr>
        <w:t xml:space="preserve">". אמנם כאן תולה זאת בכך שעברו רוב שנותיו של אדם. </w:t>
      </w:r>
    </w:p>
  </w:footnote>
  <w:footnote w:id="346">
    <w:p w:rsidR="00177B5D" w:rsidRDefault="00177B5D" w:rsidP="00D51FAB">
      <w:pPr>
        <w:pStyle w:val="FootnoteText"/>
        <w:rPr>
          <w:rFonts w:hint="cs"/>
          <w:rtl/>
        </w:rPr>
      </w:pPr>
      <w:r>
        <w:rPr>
          <w:rtl/>
        </w:rPr>
        <w:t>&lt;</w:t>
      </w:r>
      <w:r>
        <w:rPr>
          <w:rStyle w:val="FootnoteReference"/>
        </w:rPr>
        <w:footnoteRef/>
      </w:r>
      <w:r>
        <w:rPr>
          <w:rtl/>
        </w:rPr>
        <w:t>&gt;</w:t>
      </w:r>
      <w:r>
        <w:rPr>
          <w:rFonts w:hint="cs"/>
          <w:rtl/>
        </w:rPr>
        <w:t xml:space="preserve"> צריך ביאור מדוע מציין כאן "כאשר לקחה אחשורוש", דבר שלא הזכיר למעלה בדעות הקודמות. ועוד, הרי המדרש הנ"ל נרשם על פסוקנו [פסוק ז], ופסוק זה נאמר לפני לקיחת אסתר ע"י אחשורוש, שהיא נאמרה להלן [פסוק טז] "</w:t>
      </w:r>
      <w:r>
        <w:rPr>
          <w:rtl/>
        </w:rPr>
        <w:t>ותלקח אסתר אל המלך אחשורוש אל בית מלכותו</w:t>
      </w:r>
      <w:r>
        <w:rPr>
          <w:rFonts w:hint="cs"/>
          <w:rtl/>
        </w:rPr>
        <w:t>", ומה ראה להזכיר כבר בפסוקנו "כי אסתר כאשר לקחה אחשורוש היה לה הבינה שיש לאדם כאשר הוא בן מ' שנה". ואולי אפשר לומר, שבינה מורה על הכח להבחין בין דבר לדבר, וכמו שאמרינן בברכות השחר "הנותן לשכוי בינה להבחין בין יום ובין לילה" [ברכות ס:]. ומתוך שיש כאן הדגשה על מעלת הבינה של אסתר, בהכרח שזה מורה שיש כאן צורך מיוחד בהבדלה והבחנה, והיא ההבדלה מבית אחשורוש, וכמו שכתב למעלה [לאחר ציון 168], וז"ל: "כי אסתר צדקת היתה בעצמה, ודבר זה נראה שאסתר היתה עומדת בבית אחשורוש, שהוא רשע גמור, ולא היתה נמשכת אחריו... היתה אסתר עומדת בבית הרשע... ועם זה היתה עומדת בצדקות שלה". כי הנהגת "לא למדתי ממעשיו" [רש"י בראשית לב, ה] שייכת לבינה. וראה הערה הבאה.</w:t>
      </w:r>
    </w:p>
  </w:footnote>
  <w:footnote w:id="347">
    <w:p w:rsidR="00177B5D" w:rsidRDefault="00177B5D" w:rsidP="00D537BA">
      <w:pPr>
        <w:pStyle w:val="FootnoteText"/>
        <w:rPr>
          <w:rFonts w:hint="cs"/>
        </w:rPr>
      </w:pPr>
      <w:r>
        <w:rPr>
          <w:rtl/>
        </w:rPr>
        <w:t>&lt;</w:t>
      </w:r>
      <w:r>
        <w:rPr>
          <w:rStyle w:val="FootnoteReference"/>
        </w:rPr>
        <w:footnoteRef/>
      </w:r>
      <w:r>
        <w:rPr>
          <w:rtl/>
        </w:rPr>
        <w:t>&gt;</w:t>
      </w:r>
      <w:r>
        <w:rPr>
          <w:rFonts w:hint="cs"/>
          <w:rtl/>
        </w:rPr>
        <w:t xml:space="preserve"> יש להבין, מדוע כתב כאן "עד שהיה רוח הקודש עליה", דמה זה מוסיף לעצם דבריו כאן, שמבאר את המ"ד הסובר שאסתר היתה בת ארבעים, שכוונת הענין היא לומר שהיתה לה בינה של אדם בן ארבעים, ומה נוגע לכאן "עד שהיה רוח הקודש עליה". ועוד, מדוע מזכיר זאת רק למ"ד שהיתה בת ארבעים, ולא כתב כן בדעות הקודמות שהביא למעלה. ואולי אפשר לבאר זאת על פי דבריו הקצרים של רבי צדוק הכהן [בספרו דובר צדק, נר המצוות סוף אות לט], שכתב בזה"ל: "נאמר [משלי ט, י] 'ודעת קדושים בינה', דהיינו רוח הקודש, הוא הבינה". הרי שציין שקדושה רוה"ק ובינה בנות חדא בקתא אינון. ונראה לבאר זאת, שמצינו שיש שני סוגי קדושה; יש קדושה שהיא סבה להבדלה, ויש הבדלה שהיא סבה לקדושה. וב</w:t>
      </w:r>
      <w:r>
        <w:rPr>
          <w:rtl/>
        </w:rPr>
        <w:t xml:space="preserve">פחד יצחק, פסח, מאמר מט, אות ו, </w:t>
      </w:r>
      <w:r>
        <w:rPr>
          <w:rFonts w:hint="cs"/>
          <w:rtl/>
        </w:rPr>
        <w:t>כתב בזה"ל</w:t>
      </w:r>
      <w:r>
        <w:rPr>
          <w:rtl/>
        </w:rPr>
        <w:t>: "הנה בגאולתם של ישראל ממצרים שמענו מפי חכמים כי היא באה בזכות שלא שינו את שמם ולשונם ומלבושיהם [ויק"ר לב, ה]. ועלינו להבחין בזה, כי הבדלה זו אשר בה נתבדלו אבותינו במצרים, אין ענינה דומה לההבדלה מן העמים אשר עליה הוזהרנו בהר סיני בשעה שנכנסנו לברית תורה ומצות [שמות יט, ה-ו]. והציור בזה הוא, דיש הבדלה הנולדת מרוממות הערך, ויש הבדלה המולידה את רוממות הערך. יש אדם אשר רוממות ערכו מחייבת אותו להבדל מסביבתו, ויש אדם אשר נתעלה ונעשה למרומם על ידי שהבדיל והזיר עצמו מסביבתו. ההבדלה מן העמים שהוזהרנו עליה מן התורה היא ההבדלה המתחייבת מן ההתרוממות. ולעומת זאת ההבדלה שאבותינו הבדילו את עצמם במצרים, היא ההבדלה היוצרת</w:t>
      </w:r>
      <w:r>
        <w:rPr>
          <w:rFonts w:hint="cs"/>
          <w:rtl/>
        </w:rPr>
        <w:t>,</w:t>
      </w:r>
      <w:r>
        <w:rPr>
          <w:rtl/>
        </w:rPr>
        <w:t xml:space="preserve"> שמש</w:t>
      </w:r>
      <w:r>
        <w:rPr>
          <w:rFonts w:hint="cs"/>
          <w:rtl/>
        </w:rPr>
        <w:t>משת</w:t>
      </w:r>
      <w:r>
        <w:rPr>
          <w:rtl/>
        </w:rPr>
        <w:t xml:space="preserve"> </w:t>
      </w:r>
      <w:r>
        <w:rPr>
          <w:rFonts w:hint="cs"/>
          <w:rtl/>
        </w:rPr>
        <w:t>כ</w:t>
      </w:r>
      <w:r>
        <w:rPr>
          <w:rtl/>
        </w:rPr>
        <w:t>גורם בהתהוותה של ההתרוממות"</w:t>
      </w:r>
      <w:r>
        <w:rPr>
          <w:rFonts w:hint="cs"/>
          <w:rtl/>
        </w:rPr>
        <w:t>. מתוך כך נראה שדברי המהר"ל כאן עוסקים בהבדלה שהיא סבה לקדושה, שכתב כאן: "כי אסתר &amp;</w:t>
      </w:r>
      <w:r w:rsidRPr="00067400">
        <w:rPr>
          <w:rFonts w:hint="cs"/>
          <w:b/>
          <w:bCs/>
          <w:rtl/>
        </w:rPr>
        <w:t>כאשר לקחה אחשורוש</w:t>
      </w:r>
      <w:r>
        <w:rPr>
          <w:rFonts w:hint="cs"/>
          <w:rtl/>
        </w:rPr>
        <w:t>^ היה לה הבינה שיש לאדם כאשר הוא בן מ' שנה". ונתבאר בהערה הקודמת שהתיבות "כאשר לקחה אחשורוש" מורות על הצורך של אסתר להבדל מסביבתה, ולשם כך היא זקוקה לבינה, המאפשרת להבחין בין דבר לדבר. נמצא שהבדלה זו היא סבה לקדושה, וקדושה זו מתבטאת ברוח הקודש. לכך המהר"ל ציין "עד שהיה רוח הקודש עליה", כדי להורות שהבדלתה של אסתר מסביבתה השיגה את יעודה, כי היא הביאה לרוח הקודש. ואמרו חכמים [ע"ז כ:] "קדושה מביאה לידי רוח הקודש", ופירש רש"י שם "לידי רוח הקודש - להשרות עליו שכינה". וראה בנתיב הפרישות פ"ב שגרס בגמרא בע"ז "</w:t>
      </w:r>
      <w:r>
        <w:rPr>
          <w:rtl/>
        </w:rPr>
        <w:t>קדושה מבאה לידי ענוה</w:t>
      </w:r>
      <w:r>
        <w:rPr>
          <w:rFonts w:hint="cs"/>
          <w:rtl/>
        </w:rPr>
        <w:t>,</w:t>
      </w:r>
      <w:r>
        <w:rPr>
          <w:rtl/>
        </w:rPr>
        <w:t xml:space="preserve"> ענוה מביאה לידי יראת חטא</w:t>
      </w:r>
      <w:r>
        <w:rPr>
          <w:rFonts w:hint="cs"/>
          <w:rtl/>
        </w:rPr>
        <w:t>,</w:t>
      </w:r>
      <w:r>
        <w:rPr>
          <w:rtl/>
        </w:rPr>
        <w:t xml:space="preserve"> יראת חטא מביאה לידי חסידות</w:t>
      </w:r>
      <w:r>
        <w:rPr>
          <w:rFonts w:hint="cs"/>
          <w:rtl/>
        </w:rPr>
        <w:t>,</w:t>
      </w:r>
      <w:r>
        <w:rPr>
          <w:rtl/>
        </w:rPr>
        <w:t xml:space="preserve"> חסידות מביאה לידי רוח הקודש</w:t>
      </w:r>
      <w:r>
        <w:rPr>
          <w:rFonts w:hint="cs"/>
          <w:rtl/>
        </w:rPr>
        <w:t xml:space="preserve">". ועל כל פנים מבואר שקדושה היא תנאי לזכיה ברוח הקודש.  </w:t>
      </w:r>
    </w:p>
  </w:footnote>
  <w:footnote w:id="348">
    <w:p w:rsidR="00177B5D" w:rsidRDefault="00177B5D" w:rsidP="00C572E0">
      <w:pPr>
        <w:pStyle w:val="FootnoteText"/>
        <w:rPr>
          <w:rFonts w:hint="cs"/>
          <w:rtl/>
        </w:rPr>
      </w:pPr>
      <w:r>
        <w:rPr>
          <w:rtl/>
        </w:rPr>
        <w:t>&lt;</w:t>
      </w:r>
      <w:r>
        <w:rPr>
          <w:rStyle w:val="FootnoteReference"/>
        </w:rPr>
        <w:footnoteRef/>
      </w:r>
      <w:r>
        <w:rPr>
          <w:rtl/>
        </w:rPr>
        <w:t>&gt;</w:t>
      </w:r>
      <w:r>
        <w:rPr>
          <w:rFonts w:hint="cs"/>
          <w:rtl/>
        </w:rPr>
        <w:t xml:space="preserve"> יש להעיר שלמעלה [לפני ציון 328] הביא את שיטת רבי יוסי הגלילי [קידושין לב:] שאפילו יניק וחכים נקרא "זקן" בשביל חכמתו, ומדוע כאן כתב שלא מצינו בשאר אדם שהוא רך בשנים שיהיה נחשב זקן בשביל חכמתו. וצ"ע.  </w:t>
      </w:r>
    </w:p>
  </w:footnote>
  <w:footnote w:id="349">
    <w:p w:rsidR="00177B5D" w:rsidRDefault="00177B5D" w:rsidP="00440735">
      <w:pPr>
        <w:pStyle w:val="FootnoteText"/>
        <w:rPr>
          <w:rFonts w:hint="cs"/>
        </w:rPr>
      </w:pPr>
      <w:r>
        <w:rPr>
          <w:rtl/>
        </w:rPr>
        <w:t>&lt;</w:t>
      </w:r>
      <w:r>
        <w:rPr>
          <w:rStyle w:val="FootnoteReference"/>
        </w:rPr>
        <w:footnoteRef/>
      </w:r>
      <w:r>
        <w:rPr>
          <w:rtl/>
        </w:rPr>
        <w:t>&gt;</w:t>
      </w:r>
      <w:r>
        <w:rPr>
          <w:rFonts w:hint="cs"/>
          <w:rtl/>
        </w:rPr>
        <w:t xml:space="preserve"> כמבואר למעלה הערה 343.</w:t>
      </w:r>
    </w:p>
  </w:footnote>
  <w:footnote w:id="350">
    <w:p w:rsidR="00177B5D" w:rsidRDefault="00177B5D" w:rsidP="00570E9A">
      <w:pPr>
        <w:pStyle w:val="FootnoteText"/>
        <w:rPr>
          <w:rFonts w:hint="cs"/>
        </w:rPr>
      </w:pPr>
      <w:r>
        <w:rPr>
          <w:rtl/>
        </w:rPr>
        <w:t>&lt;</w:t>
      </w:r>
      <w:r>
        <w:rPr>
          <w:rStyle w:val="FootnoteReference"/>
        </w:rPr>
        <w:footnoteRef/>
      </w:r>
      <w:r>
        <w:rPr>
          <w:rtl/>
        </w:rPr>
        <w:t>&gt;</w:t>
      </w:r>
      <w:r>
        <w:rPr>
          <w:rFonts w:hint="cs"/>
          <w:rtl/>
        </w:rPr>
        <w:t xml:space="preserve"> אודות שאע"פ שיש ילד עם חכמה גדולה מ"מ אין חכמתו משתוה לחכמת זקן, כן כתב בדר"ח פ"ד מכ"א [תל.], וז"ל: "כי דבר פשוט ונגלה... יש ילדים שהם חכמים גדולים... לפי מנהגו של עולם ימצא הרבה ילדים שהם חכמים גדולים... חכמת הילדים אינו כמו חכמת הזקנים, ויותר יש חכמה לאדם בזקנה ממה שיש לו בילדות". </w:t>
      </w:r>
    </w:p>
  </w:footnote>
  <w:footnote w:id="351">
    <w:p w:rsidR="00177B5D" w:rsidRDefault="00177B5D" w:rsidP="009F308C">
      <w:pPr>
        <w:pStyle w:val="FootnoteText"/>
        <w:rPr>
          <w:rFonts w:hint="cs"/>
        </w:rPr>
      </w:pPr>
      <w:r>
        <w:rPr>
          <w:rtl/>
        </w:rPr>
        <w:t>&lt;</w:t>
      </w:r>
      <w:r>
        <w:rPr>
          <w:rStyle w:val="FootnoteReference"/>
        </w:rPr>
        <w:footnoteRef/>
      </w:r>
      <w:r>
        <w:rPr>
          <w:rtl/>
        </w:rPr>
        <w:t>&gt;</w:t>
      </w:r>
      <w:r>
        <w:rPr>
          <w:rFonts w:hint="cs"/>
          <w:rtl/>
        </w:rPr>
        <w:t xml:space="preserve"> כמו שאמרו בגמרא [מגילה יג.] "</w:t>
      </w:r>
      <w:r>
        <w:rPr>
          <w:rtl/>
        </w:rPr>
        <w:t>בן עזאי אומר</w:t>
      </w:r>
      <w:r>
        <w:rPr>
          <w:rFonts w:hint="cs"/>
          <w:rtl/>
        </w:rPr>
        <w:t>,</w:t>
      </w:r>
      <w:r>
        <w:rPr>
          <w:rtl/>
        </w:rPr>
        <w:t xml:space="preserve"> אסתר לא ארוכה ולא קצרה היתה</w:t>
      </w:r>
      <w:r>
        <w:rPr>
          <w:rFonts w:hint="cs"/>
          <w:rtl/>
        </w:rPr>
        <w:t>,</w:t>
      </w:r>
      <w:r>
        <w:rPr>
          <w:rtl/>
        </w:rPr>
        <w:t xml:space="preserve"> אלא בינונית כהדסה</w:t>
      </w:r>
      <w:r>
        <w:rPr>
          <w:rFonts w:hint="cs"/>
          <w:rtl/>
        </w:rPr>
        <w:t xml:space="preserve">". ולמעלה  [לאחר ציון 153] הביא מאמר זה, וביארו [לאחר ציון 209]. </w:t>
      </w:r>
    </w:p>
  </w:footnote>
  <w:footnote w:id="352">
    <w:p w:rsidR="00177B5D" w:rsidRDefault="00177B5D" w:rsidP="00607EF7">
      <w:pPr>
        <w:pStyle w:val="FootnoteText"/>
        <w:rPr>
          <w:rFonts w:hint="cs"/>
          <w:rtl/>
        </w:rPr>
      </w:pPr>
      <w:r>
        <w:rPr>
          <w:rtl/>
        </w:rPr>
        <w:t>&lt;</w:t>
      </w:r>
      <w:r>
        <w:rPr>
          <w:rStyle w:val="FootnoteReference"/>
        </w:rPr>
        <w:footnoteRef/>
      </w:r>
      <w:r>
        <w:rPr>
          <w:rtl/>
        </w:rPr>
        <w:t>&gt;</w:t>
      </w:r>
      <w:r>
        <w:rPr>
          <w:rFonts w:hint="cs"/>
          <w:rtl/>
        </w:rPr>
        <w:t xml:space="preserve"> כמשפט הממוצע שאינו נוטה לקצוות, וכפי שכתב בגו"א בראשית פ"ב אות כא, וז"ל: "</w:t>
      </w:r>
      <w:r>
        <w:rPr>
          <w:rtl/>
        </w:rPr>
        <w:t>חומר האדם אינו כחומר שאר הנבראים, רק חומרו ממוצע מזוג בשווי לגמרי, אינו נוטה אל אחד מן הקצוות</w:t>
      </w:r>
      <w:r>
        <w:rPr>
          <w:rFonts w:hint="cs"/>
          <w:rtl/>
        </w:rPr>
        <w:t>". ובבאר הגולה באר הששי [שו.] כתב: "</w:t>
      </w:r>
      <w:r>
        <w:rPr>
          <w:rtl/>
        </w:rPr>
        <w:t>כי הארץ הקדושה לפי מעלתה יש לה המיצוע</w:t>
      </w:r>
      <w:r>
        <w:rPr>
          <w:rFonts w:hint="cs"/>
          <w:rtl/>
        </w:rPr>
        <w:t>,</w:t>
      </w:r>
      <w:r>
        <w:rPr>
          <w:rtl/>
        </w:rPr>
        <w:t xml:space="preserve"> ואינו נוטה אל שום קצה</w:t>
      </w:r>
      <w:r>
        <w:rPr>
          <w:rFonts w:hint="cs"/>
          <w:rtl/>
        </w:rPr>
        <w:t xml:space="preserve">". ואודות שהגוף הוא קצה, כן כתב בדר"ח פ"ב מי"א [תשצה:], וז"ל: "כי </w:t>
      </w:r>
      <w:r>
        <w:rPr>
          <w:rtl/>
        </w:rPr>
        <w:t>האדם הוא מגוף ונפש צריך שיהיה עומד בשווי, שלא יהיה נוטה אל הקצה שיהיה האדם גוף לגמרי, ולא יהיה נוטה אל כוחות הנפש כאלו היה כולו נפשי, רק צריך שיהיה עומד בשווי הזה</w:t>
      </w:r>
      <w:r>
        <w:rPr>
          <w:rFonts w:hint="cs"/>
          <w:rtl/>
        </w:rPr>
        <w:t xml:space="preserve">". ובנתיב הכעס פ"ב [ב, רלח.] כתב: "כאשר נוטה אל הגופנית הוא יוצא מן המיצוע". </w:t>
      </w:r>
    </w:p>
  </w:footnote>
  <w:footnote w:id="353">
    <w:p w:rsidR="00177B5D" w:rsidRDefault="00177B5D" w:rsidP="00957816">
      <w:pPr>
        <w:pStyle w:val="FootnoteText"/>
        <w:rPr>
          <w:rFonts w:hint="cs"/>
          <w:rtl/>
        </w:rPr>
      </w:pPr>
      <w:r>
        <w:rPr>
          <w:rtl/>
        </w:rPr>
        <w:t>&lt;</w:t>
      </w:r>
      <w:r>
        <w:rPr>
          <w:rStyle w:val="FootnoteReference"/>
        </w:rPr>
        <w:footnoteRef/>
      </w:r>
      <w:r>
        <w:rPr>
          <w:rtl/>
        </w:rPr>
        <w:t>&gt;</w:t>
      </w:r>
      <w:r>
        <w:rPr>
          <w:rFonts w:hint="cs"/>
          <w:rtl/>
        </w:rPr>
        <w:t xml:space="preserve"> לא היה מ"ד במדרש [ילקו"ש ח"ב רמז תתרנג] שאמר שאסתר היתה בת ע'. כי רב אמר שהיתה בת ארבעים, שמואל אמר שהיתה בת שמונים, רבנן אמרו שהיתה בת שבעים וארבע, ורבי נחמיה אמר שהיתה בת ע"ה [הובא למעלה לפני ציון 321]. ואולי צ"ל כאן "בת פ'". </w:t>
      </w:r>
    </w:p>
  </w:footnote>
  <w:footnote w:id="354">
    <w:p w:rsidR="00177B5D" w:rsidRDefault="00177B5D" w:rsidP="00C851ED">
      <w:pPr>
        <w:pStyle w:val="FootnoteText"/>
        <w:rPr>
          <w:rFonts w:hint="cs"/>
        </w:rPr>
      </w:pPr>
      <w:r>
        <w:rPr>
          <w:rtl/>
        </w:rPr>
        <w:t>&lt;</w:t>
      </w:r>
      <w:r>
        <w:rPr>
          <w:rStyle w:val="FootnoteReference"/>
        </w:rPr>
        <w:footnoteRef/>
      </w:r>
      <w:r>
        <w:rPr>
          <w:rtl/>
        </w:rPr>
        <w:t>&gt;</w:t>
      </w:r>
      <w:r>
        <w:rPr>
          <w:rFonts w:hint="cs"/>
          <w:rtl/>
        </w:rPr>
        <w:t xml:space="preserve"> שמספרים אלו מורים שהיתה לאסתר חכמה של אדם שעבר לשנות "נערה".   </w:t>
      </w:r>
    </w:p>
  </w:footnote>
  <w:footnote w:id="355">
    <w:p w:rsidR="00177B5D" w:rsidRDefault="00177B5D" w:rsidP="00CA510B">
      <w:pPr>
        <w:pStyle w:val="FootnoteText"/>
        <w:rPr>
          <w:rFonts w:hint="cs"/>
        </w:rPr>
      </w:pPr>
      <w:r>
        <w:rPr>
          <w:rtl/>
        </w:rPr>
        <w:t>&lt;</w:t>
      </w:r>
      <w:r>
        <w:rPr>
          <w:rStyle w:val="FootnoteReference"/>
        </w:rPr>
        <w:footnoteRef/>
      </w:r>
      <w:r>
        <w:rPr>
          <w:rtl/>
        </w:rPr>
        <w:t>&gt;</w:t>
      </w:r>
      <w:r>
        <w:rPr>
          <w:rFonts w:hint="cs"/>
          <w:rtl/>
        </w:rPr>
        <w:t xml:space="preserve"> שהוא המחבר בין שבע [טבע] לשמונה [מעל לטבע], וכלשונו בתפארת ישראל פ"א [לו:]: "כי עולם הטבע נברא בשבעת ימי בראשית... השמיני הוא על הטבע", וראה שם הערות 59, 62, שאלו יסודות נפוצים בספרי המהר"ל. הרי שנקודת המפגש בין טבע למעל לטבע הוא שבע ומחצה. ושמעתי לבאר שכוונתו למעבר משבע ספירות תחתונות לבינה, כי בינה היא שמינית מלמטה. ועוד שמעתי שהמלכות היא חצי קומה, וכמבואר בפרדס רימונים שער כא פ"ח.  </w:t>
      </w:r>
    </w:p>
  </w:footnote>
  <w:footnote w:id="356">
    <w:p w:rsidR="00177B5D" w:rsidRDefault="00177B5D" w:rsidP="0070781D">
      <w:pPr>
        <w:pStyle w:val="FootnoteText"/>
        <w:rPr>
          <w:rFonts w:hint="cs"/>
          <w:rtl/>
        </w:rPr>
      </w:pPr>
      <w:r>
        <w:rPr>
          <w:rtl/>
        </w:rPr>
        <w:t>&lt;</w:t>
      </w:r>
      <w:r>
        <w:rPr>
          <w:rStyle w:val="FootnoteReference"/>
        </w:rPr>
        <w:footnoteRef/>
      </w:r>
      <w:r>
        <w:rPr>
          <w:rtl/>
        </w:rPr>
        <w:t>&gt;</w:t>
      </w:r>
      <w:r>
        <w:rPr>
          <w:rFonts w:hint="cs"/>
          <w:rtl/>
        </w:rPr>
        <w:t xml:space="preserve"> לשונו בתפארת ישראל פ"א [לו:]: "ומפני כי עכו"ם הם מן העולם הטבעי, לכך הם שבעים אומות, כי עולם הטבע נברא בשבעת ימי בראשית, וכנגד שבעה ימי עולם הטבע </w:t>
      </w:r>
      <w:r w:rsidRPr="008543F4">
        <w:rPr>
          <w:rFonts w:hint="cs"/>
          <w:sz w:val="18"/>
          <w:rtl/>
        </w:rPr>
        <w:t xml:space="preserve">הם שבעים אומות, כנגד כל יום </w:t>
      </w:r>
      <w:r>
        <w:rPr>
          <w:rFonts w:hint="cs"/>
          <w:sz w:val="18"/>
          <w:rtl/>
        </w:rPr>
        <w:t xml:space="preserve">- </w:t>
      </w:r>
      <w:r w:rsidRPr="008543F4">
        <w:rPr>
          <w:rFonts w:hint="cs"/>
          <w:sz w:val="18"/>
          <w:rtl/>
        </w:rPr>
        <w:t xml:space="preserve">עשרה". </w:t>
      </w:r>
      <w:r>
        <w:rPr>
          <w:rStyle w:val="HebrewChar"/>
          <w:rFonts w:cs="Monotype Hadassah" w:hint="cs"/>
          <w:sz w:val="18"/>
          <w:rtl/>
        </w:rPr>
        <w:t>ו</w:t>
      </w:r>
      <w:r w:rsidRPr="008543F4">
        <w:rPr>
          <w:rStyle w:val="HebrewChar"/>
          <w:rFonts w:cs="Monotype Hadassah"/>
          <w:sz w:val="18"/>
          <w:rtl/>
        </w:rPr>
        <w:t>בגו"א במדבר פכ"ג אות ג [</w:t>
      </w:r>
      <w:r>
        <w:rPr>
          <w:rStyle w:val="HebrewChar"/>
          <w:rFonts w:cs="Monotype Hadassah" w:hint="cs"/>
          <w:sz w:val="18"/>
          <w:rtl/>
        </w:rPr>
        <w:t>שפז:</w:t>
      </w:r>
      <w:r w:rsidRPr="008543F4">
        <w:rPr>
          <w:rStyle w:val="HebrewChar"/>
          <w:rFonts w:cs="Monotype Hadassah"/>
          <w:sz w:val="18"/>
          <w:rtl/>
        </w:rPr>
        <w:t>]</w:t>
      </w:r>
      <w:r>
        <w:rPr>
          <w:rStyle w:val="HebrewChar"/>
          <w:rFonts w:cs="Monotype Hadassah" w:hint="cs"/>
          <w:sz w:val="18"/>
          <w:rtl/>
        </w:rPr>
        <w:t xml:space="preserve"> כתב</w:t>
      </w:r>
      <w:r w:rsidRPr="008543F4">
        <w:rPr>
          <w:rStyle w:val="HebrewChar"/>
          <w:rFonts w:cs="Monotype Hadassah"/>
          <w:sz w:val="18"/>
          <w:rtl/>
        </w:rPr>
        <w:t xml:space="preserve">: "מספר השבעים הם כמו שבע, שתוך מספר הכלל מספר הפרטי". ובנצח ישראל </w:t>
      </w:r>
      <w:r>
        <w:rPr>
          <w:rStyle w:val="HebrewChar"/>
          <w:rFonts w:cs="Monotype Hadassah" w:hint="cs"/>
          <w:sz w:val="18"/>
          <w:rtl/>
        </w:rPr>
        <w:t xml:space="preserve">פ"ו [קנ:] כתב: "מספר ששים נכללים במספר ששה". ושם </w:t>
      </w:r>
      <w:r w:rsidRPr="008543F4">
        <w:rPr>
          <w:rStyle w:val="HebrewChar"/>
          <w:rFonts w:cs="Monotype Hadassah"/>
          <w:sz w:val="18"/>
          <w:rtl/>
        </w:rPr>
        <w:t>פ"ז [</w:t>
      </w:r>
      <w:r>
        <w:rPr>
          <w:rStyle w:val="HebrewChar"/>
          <w:rFonts w:cs="Monotype Hadassah" w:hint="cs"/>
          <w:sz w:val="18"/>
          <w:rtl/>
        </w:rPr>
        <w:t>קסז.</w:t>
      </w:r>
      <w:r w:rsidRPr="008543F4">
        <w:rPr>
          <w:rStyle w:val="HebrewChar"/>
          <w:rFonts w:cs="Monotype Hadassah"/>
          <w:sz w:val="18"/>
          <w:rtl/>
        </w:rPr>
        <w:t>] כתב: "כי אין חלוק בין שמונה ושמונים, רק שזה מספר כללי, וזה מספר פרטי". ו</w:t>
      </w:r>
      <w:r>
        <w:rPr>
          <w:rStyle w:val="HebrewChar"/>
          <w:rFonts w:cs="Monotype Hadassah" w:hint="cs"/>
          <w:sz w:val="18"/>
          <w:rtl/>
        </w:rPr>
        <w:t>שם</w:t>
      </w:r>
      <w:r w:rsidRPr="008543F4">
        <w:rPr>
          <w:rStyle w:val="HebrewChar"/>
          <w:rFonts w:cs="Monotype Hadassah"/>
          <w:sz w:val="18"/>
          <w:rtl/>
        </w:rPr>
        <w:t xml:space="preserve"> פל"ב [</w:t>
      </w:r>
      <w:r>
        <w:rPr>
          <w:rStyle w:val="HebrewChar"/>
          <w:rFonts w:cs="Monotype Hadassah" w:hint="cs"/>
          <w:sz w:val="18"/>
          <w:rtl/>
        </w:rPr>
        <w:t>תרטו:</w:t>
      </w:r>
      <w:r w:rsidRPr="008543F4">
        <w:rPr>
          <w:rStyle w:val="HebrewChar"/>
          <w:rFonts w:cs="Monotype Hadassah"/>
          <w:sz w:val="18"/>
          <w:rtl/>
        </w:rPr>
        <w:t>]</w:t>
      </w:r>
      <w:r>
        <w:rPr>
          <w:rStyle w:val="HebrewChar"/>
          <w:rFonts w:cs="Monotype Hadassah" w:hint="cs"/>
          <w:sz w:val="18"/>
          <w:rtl/>
        </w:rPr>
        <w:t xml:space="preserve"> כתב</w:t>
      </w:r>
      <w:r w:rsidRPr="008543F4">
        <w:rPr>
          <w:rStyle w:val="HebrewChar"/>
          <w:rFonts w:cs="Monotype Hadassah"/>
          <w:sz w:val="18"/>
          <w:rtl/>
        </w:rPr>
        <w:t xml:space="preserve">: "כי שבעה ושבעים דומים ושוים". ובנתיב העבודה </w:t>
      </w:r>
      <w:r>
        <w:rPr>
          <w:rStyle w:val="HebrewChar"/>
          <w:rFonts w:cs="Monotype Hadassah" w:hint="cs"/>
          <w:sz w:val="18"/>
          <w:rtl/>
        </w:rPr>
        <w:t>ס"</w:t>
      </w:r>
      <w:r w:rsidRPr="008543F4">
        <w:rPr>
          <w:rStyle w:val="HebrewChar"/>
          <w:rFonts w:cs="Monotype Hadassah"/>
          <w:sz w:val="18"/>
          <w:rtl/>
        </w:rPr>
        <w:t>פ</w:t>
      </w:r>
      <w:r>
        <w:rPr>
          <w:rStyle w:val="HebrewChar"/>
          <w:rFonts w:cs="Monotype Hadassah" w:hint="cs"/>
          <w:sz w:val="18"/>
          <w:rtl/>
        </w:rPr>
        <w:t xml:space="preserve"> </w:t>
      </w:r>
      <w:r w:rsidRPr="008543F4">
        <w:rPr>
          <w:rStyle w:val="HebrewChar"/>
          <w:rFonts w:cs="Monotype Hadassah"/>
          <w:sz w:val="18"/>
          <w:rtl/>
        </w:rPr>
        <w:t xml:space="preserve">יא כתב: "כי ע' נכלל בשבעה". </w:t>
      </w:r>
      <w:r>
        <w:rPr>
          <w:rStyle w:val="HebrewChar"/>
          <w:rFonts w:cs="Monotype Hadassah" w:hint="cs"/>
          <w:sz w:val="18"/>
          <w:rtl/>
        </w:rPr>
        <w:t xml:space="preserve">ובבאר הגולה באר הששי [שנה:] כתב: "ושמונים ושמונה הכל אחד, רק כי כל מדריגה ומדריגה עד השמינית כוללת עשר, והם שמונים". </w:t>
      </w:r>
      <w:r>
        <w:rPr>
          <w:rFonts w:hint="cs"/>
          <w:rtl/>
        </w:rPr>
        <w:t xml:space="preserve">וכן הוא בדר"ח פ"ב מ"ט [תרעג:, תרפז.], שם פ"ו מ"ז [קמט:], גבורות ה' פי"ב [סו:], ח"א לב"מ פד: [ג, לו.], ועוד. וראה להלן פ"ה הערות 446, 557, ופ"ח הערה 159.  </w:t>
      </w:r>
    </w:p>
  </w:footnote>
  <w:footnote w:id="357">
    <w:p w:rsidR="00177B5D" w:rsidRDefault="00177B5D" w:rsidP="00F165EA">
      <w:pPr>
        <w:pStyle w:val="FootnoteText"/>
        <w:rPr>
          <w:rFonts w:hint="cs"/>
          <w:rtl/>
        </w:rPr>
      </w:pPr>
      <w:r>
        <w:rPr>
          <w:rtl/>
        </w:rPr>
        <w:t>&lt;</w:t>
      </w:r>
      <w:r>
        <w:rPr>
          <w:rStyle w:val="FootnoteReference"/>
        </w:rPr>
        <w:footnoteRef/>
      </w:r>
      <w:r>
        <w:rPr>
          <w:rtl/>
        </w:rPr>
        <w:t>&gt;</w:t>
      </w:r>
      <w:r>
        <w:rPr>
          <w:rFonts w:hint="cs"/>
          <w:rtl/>
        </w:rPr>
        <w:t xml:space="preserve"> צרף לכאן דבריו בנר מצוה [פז.] שהגימטריה של "כהן" הוא שבעים וחמש, וזהו כנגד מה שהכהן נמצא בהיכל ונכנס לקודש הקדשים [שם]. הרי המחבר את השבע אל השמונה [כי שבע הזאות בהיכל, ושמונה הזאות בקה"ק, כמבואר בדרוש לשבת תשובה (פב:)] מספרו שבעים וחמש. ואברהם אבינו, שהיה הכהן הראשון [נדרים לב:], החל את מסעו לא"י בהיותו בן שבעים וחמש שנה [בראשית יב, ד], וכמבואר במדרש שהבי</w:t>
      </w:r>
      <w:r w:rsidR="00F165EA">
        <w:rPr>
          <w:rFonts w:hint="cs"/>
          <w:rtl/>
        </w:rPr>
        <w:t>א</w:t>
      </w:r>
      <w:r>
        <w:rPr>
          <w:rFonts w:hint="cs"/>
          <w:rtl/>
        </w:rPr>
        <w:t xml:space="preserve"> כאן [למעלה לפני ציון 321]. </w:t>
      </w:r>
    </w:p>
  </w:footnote>
  <w:footnote w:id="358">
    <w:p w:rsidR="00177B5D" w:rsidRDefault="00177B5D" w:rsidP="00CA510B">
      <w:pPr>
        <w:pStyle w:val="FootnoteText"/>
        <w:rPr>
          <w:rFonts w:hint="cs"/>
        </w:rPr>
      </w:pPr>
      <w:r>
        <w:rPr>
          <w:rtl/>
        </w:rPr>
        <w:t>&lt;</w:t>
      </w:r>
      <w:r>
        <w:rPr>
          <w:rStyle w:val="FootnoteReference"/>
        </w:rPr>
        <w:footnoteRef/>
      </w:r>
      <w:r>
        <w:rPr>
          <w:rtl/>
        </w:rPr>
        <w:t>&gt;</w:t>
      </w:r>
      <w:r>
        <w:rPr>
          <w:rFonts w:hint="cs"/>
          <w:rtl/>
        </w:rPr>
        <w:t xml:space="preserve"> שמעתי לבאר שכוונתו לבינה, כי בן ארבעים לבינה [אבות פ"ה מכ"א], ואסתר הגיעה לבינה.</w:t>
      </w:r>
    </w:p>
  </w:footnote>
  <w:footnote w:id="359">
    <w:p w:rsidR="00177B5D" w:rsidRDefault="00177B5D" w:rsidP="00CA510B">
      <w:pPr>
        <w:pStyle w:val="FootnoteText"/>
        <w:rPr>
          <w:rFonts w:hint="cs"/>
          <w:rtl/>
        </w:rPr>
      </w:pPr>
      <w:r>
        <w:rPr>
          <w:rtl/>
        </w:rPr>
        <w:t>&lt;</w:t>
      </w:r>
      <w:r>
        <w:rPr>
          <w:rStyle w:val="FootnoteReference"/>
        </w:rPr>
        <w:footnoteRef/>
      </w:r>
      <w:r>
        <w:rPr>
          <w:rtl/>
        </w:rPr>
        <w:t>&gt;</w:t>
      </w:r>
      <w:r>
        <w:rPr>
          <w:rFonts w:hint="cs"/>
          <w:rtl/>
        </w:rPr>
        <w:t xml:space="preserve"> שמעתי לבאר שכוונתו לספירת בינה שהיא השמינית מלמטה. וההבדל בין דעה זו לדעה הקודמת [שהיתה בת ארבעים], כי הדעה הקודמת איירי בבינה לכשעצמה, ואילו הדעה הזאת איירי בבינה בצירוף שבע ספירות תחתונות. </w:t>
      </w:r>
    </w:p>
  </w:footnote>
  <w:footnote w:id="360">
    <w:p w:rsidR="00177B5D" w:rsidRDefault="00177B5D" w:rsidP="00B322C7">
      <w:pPr>
        <w:pStyle w:val="FootnoteText"/>
        <w:rPr>
          <w:rFonts w:hint="cs"/>
        </w:rPr>
      </w:pPr>
      <w:r>
        <w:rPr>
          <w:rtl/>
        </w:rPr>
        <w:t>&lt;</w:t>
      </w:r>
      <w:r>
        <w:rPr>
          <w:rStyle w:val="FootnoteReference"/>
        </w:rPr>
        <w:footnoteRef/>
      </w:r>
      <w:r>
        <w:rPr>
          <w:rtl/>
        </w:rPr>
        <w:t>&gt;</w:t>
      </w:r>
      <w:r>
        <w:rPr>
          <w:rFonts w:hint="cs"/>
          <w:rtl/>
        </w:rPr>
        <w:t xml:space="preserve"> מדריגת אסתר מגיעה עד לספירת בינה.</w:t>
      </w:r>
    </w:p>
  </w:footnote>
  <w:footnote w:id="361">
    <w:p w:rsidR="00177B5D" w:rsidRDefault="00177B5D" w:rsidP="00FE7E97">
      <w:pPr>
        <w:pStyle w:val="FootnoteText"/>
        <w:rPr>
          <w:rFonts w:hint="cs"/>
        </w:rPr>
      </w:pPr>
      <w:r>
        <w:rPr>
          <w:rtl/>
        </w:rPr>
        <w:t>&lt;</w:t>
      </w:r>
      <w:r>
        <w:rPr>
          <w:rStyle w:val="FootnoteReference"/>
        </w:rPr>
        <w:footnoteRef/>
      </w:r>
      <w:r>
        <w:rPr>
          <w:rtl/>
        </w:rPr>
        <w:t>&gt;</w:t>
      </w:r>
      <w:r>
        <w:rPr>
          <w:rFonts w:hint="cs"/>
          <w:rtl/>
        </w:rPr>
        <w:t xml:space="preserve"> בא לבאר שאם גם מ"ד זה ["בת ע"ד היתה"] סובר שאסתר היתה בת ע"ה ["היינו שעברה ע"ד והיא בת ע"ה"], מדוע נקט במספר ע"ד, ולא במספר ע"ה. </w:t>
      </w:r>
    </w:p>
  </w:footnote>
  <w:footnote w:id="362">
    <w:p w:rsidR="00177B5D" w:rsidRDefault="00177B5D" w:rsidP="00EB05DC">
      <w:pPr>
        <w:pStyle w:val="FootnoteText"/>
        <w:rPr>
          <w:rFonts w:hint="cs"/>
          <w:rtl/>
        </w:rPr>
      </w:pPr>
      <w:r>
        <w:rPr>
          <w:rtl/>
        </w:rPr>
        <w:t>&lt;</w:t>
      </w:r>
      <w:r>
        <w:rPr>
          <w:rStyle w:val="FootnoteReference"/>
        </w:rPr>
        <w:footnoteRef/>
      </w:r>
      <w:r>
        <w:rPr>
          <w:rtl/>
        </w:rPr>
        <w:t>&gt;</w:t>
      </w:r>
      <w:r>
        <w:rPr>
          <w:rFonts w:hint="cs"/>
          <w:rtl/>
        </w:rPr>
        <w:t xml:space="preserve"> כן כתב כמה פעמים שאין להאריך בדברי סוד העמוקים. וכגון, בגבורות ה' פי"א [סג.] כתב: "</w:t>
      </w:r>
      <w:r>
        <w:rPr>
          <w:rtl/>
        </w:rPr>
        <w:t>ואין להאריך כי הם דברים נסת</w:t>
      </w:r>
      <w:r>
        <w:rPr>
          <w:rFonts w:hint="cs"/>
          <w:rtl/>
        </w:rPr>
        <w:t>רים". ושם פס"ז [שי:] כתב: "</w:t>
      </w:r>
      <w:r>
        <w:rPr>
          <w:rtl/>
        </w:rPr>
        <w:t>ויש בזה עוד דברים עמוקים מאוד</w:t>
      </w:r>
      <w:r>
        <w:rPr>
          <w:rFonts w:hint="cs"/>
          <w:rtl/>
        </w:rPr>
        <w:t>,</w:t>
      </w:r>
      <w:r>
        <w:rPr>
          <w:rtl/>
        </w:rPr>
        <w:t xml:space="preserve"> ואין להאריך</w:t>
      </w:r>
      <w:r>
        <w:rPr>
          <w:rFonts w:hint="cs"/>
          <w:rtl/>
        </w:rPr>
        <w:t>". ובדר"ח פ"ד מי"ד [רפו:] כתב: "</w:t>
      </w:r>
      <w:r>
        <w:rPr>
          <w:rtl/>
        </w:rPr>
        <w:t>וכל אלו דברים מופלגים בחכמה ואין להאריך</w:t>
      </w:r>
      <w:r>
        <w:rPr>
          <w:rFonts w:hint="cs"/>
          <w:rtl/>
        </w:rPr>
        <w:t>". ובתפארת ישראל ס"פ כד כתב: "</w:t>
      </w:r>
      <w:r>
        <w:rPr>
          <w:rtl/>
        </w:rPr>
        <w:t>ואין להאריך בזה יותר</w:t>
      </w:r>
      <w:r>
        <w:rPr>
          <w:rFonts w:hint="cs"/>
          <w:rtl/>
        </w:rPr>
        <w:t>,</w:t>
      </w:r>
      <w:r>
        <w:rPr>
          <w:rtl/>
        </w:rPr>
        <w:t xml:space="preserve"> כי אלו דברים עמוקים מאד</w:t>
      </w:r>
      <w:r>
        <w:rPr>
          <w:rFonts w:hint="cs"/>
          <w:rtl/>
        </w:rPr>
        <w:t>". ולמעלה בפתיחה [לאחר ציון 55] כתב: "</w:t>
      </w:r>
      <w:r>
        <w:rPr>
          <w:rtl/>
        </w:rPr>
        <w:t>כל אלו הדברים ברורים למשכילים ואין להאריך יותר</w:t>
      </w:r>
      <w:r>
        <w:rPr>
          <w:rFonts w:hint="cs"/>
          <w:rtl/>
        </w:rPr>
        <w:t>". ובח"א לסנהדרין קי. [ג, רסז:] כתב: "ו</w:t>
      </w:r>
      <w:r>
        <w:rPr>
          <w:rtl/>
        </w:rPr>
        <w:t>אלו דברים הם עמוקים מני ים</w:t>
      </w:r>
      <w:r>
        <w:rPr>
          <w:rFonts w:hint="cs"/>
          <w:rtl/>
        </w:rPr>
        <w:t>,</w:t>
      </w:r>
      <w:r>
        <w:rPr>
          <w:rtl/>
        </w:rPr>
        <w:t xml:space="preserve"> ואין להאריך בדברים אלו עוד</w:t>
      </w:r>
      <w:r>
        <w:rPr>
          <w:rFonts w:hint="cs"/>
          <w:rtl/>
        </w:rPr>
        <w:t>". ובח"א לע"ז כד. [ד, נג.] כתב: "</w:t>
      </w:r>
      <w:r>
        <w:rPr>
          <w:rtl/>
        </w:rPr>
        <w:t>ואין להאריך יותר באלו דברים כי הם סתרי חכמה</w:t>
      </w:r>
      <w:r>
        <w:rPr>
          <w:rFonts w:hint="cs"/>
          <w:rtl/>
        </w:rPr>
        <w:t>". ובח"א למנחות מג: [ד, פ.] כתב: "</w:t>
      </w:r>
      <w:r>
        <w:rPr>
          <w:rtl/>
        </w:rPr>
        <w:t>ואין להאריך יותר באלו דברים כי הם סתרי חכמה</w:t>
      </w:r>
      <w:r>
        <w:rPr>
          <w:rFonts w:hint="cs"/>
          <w:rtl/>
        </w:rPr>
        <w:t>".</w:t>
      </w:r>
    </w:p>
  </w:footnote>
  <w:footnote w:id="363">
    <w:p w:rsidR="00177B5D" w:rsidRDefault="00177B5D" w:rsidP="00EA707E">
      <w:pPr>
        <w:jc w:val="both"/>
        <w:rPr>
          <w:rFonts w:hint="cs"/>
          <w:rtl/>
        </w:rPr>
      </w:pPr>
      <w:r>
        <w:rPr>
          <w:rtl/>
        </w:rPr>
        <w:t>&lt;</w:t>
      </w:r>
      <w:r w:rsidRPr="00A549D6">
        <w:rPr>
          <w:rStyle w:val="FootnoteReference"/>
          <w:rFonts w:ascii="Arial" w:hAnsi="Arial" w:cs="Arial"/>
        </w:rPr>
        <w:footnoteRef/>
      </w:r>
      <w:r>
        <w:rPr>
          <w:rtl/>
        </w:rPr>
        <w:t>&gt;</w:t>
      </w:r>
      <w:r>
        <w:rPr>
          <w:rFonts w:hint="cs"/>
          <w:rtl/>
        </w:rPr>
        <w:t xml:space="preserve"> שמעתי מחכ"א </w:t>
      </w:r>
      <w:r>
        <w:rPr>
          <w:rFonts w:hint="cs"/>
          <w:sz w:val="18"/>
          <w:rtl/>
        </w:rPr>
        <w:t xml:space="preserve">לבאר </w:t>
      </w:r>
      <w:r w:rsidRPr="00B6051C">
        <w:rPr>
          <w:rFonts w:hint="cs"/>
          <w:sz w:val="18"/>
          <w:rtl/>
        </w:rPr>
        <w:t>רמיזותיו של המהר"ל כאן</w:t>
      </w:r>
      <w:r>
        <w:rPr>
          <w:rFonts w:hint="cs"/>
          <w:sz w:val="18"/>
          <w:rtl/>
        </w:rPr>
        <w:t>, והוא</w:t>
      </w:r>
      <w:r w:rsidRPr="00B6051C">
        <w:rPr>
          <w:rFonts w:hint="cs"/>
          <w:sz w:val="18"/>
          <w:rtl/>
        </w:rPr>
        <w:t xml:space="preserve"> </w:t>
      </w:r>
      <w:r>
        <w:rPr>
          <w:rFonts w:hint="cs"/>
          <w:sz w:val="18"/>
          <w:rtl/>
        </w:rPr>
        <w:t>ש</w:t>
      </w:r>
      <w:r w:rsidRPr="00B6051C">
        <w:rPr>
          <w:sz w:val="18"/>
          <w:rtl/>
          <w:lang w:val="en-US" w:eastAsia="en-US"/>
        </w:rPr>
        <w:t>יש כאן ארבעה מספרים</w:t>
      </w:r>
      <w:r>
        <w:rPr>
          <w:rFonts w:hint="cs"/>
          <w:sz w:val="18"/>
          <w:rtl/>
          <w:lang w:val="en-US" w:eastAsia="en-US"/>
        </w:rPr>
        <w:t>;</w:t>
      </w:r>
      <w:r w:rsidRPr="00B6051C">
        <w:rPr>
          <w:sz w:val="18"/>
          <w:rtl/>
          <w:lang w:val="en-US" w:eastAsia="en-US"/>
        </w:rPr>
        <w:t xml:space="preserve"> 40, 74, 75, 80.</w:t>
      </w:r>
      <w:r>
        <w:rPr>
          <w:rFonts w:hint="cs"/>
          <w:sz w:val="18"/>
          <w:rtl/>
          <w:lang w:val="en-US" w:eastAsia="en-US"/>
        </w:rPr>
        <w:t xml:space="preserve"> </w:t>
      </w:r>
      <w:r w:rsidRPr="00B6051C">
        <w:rPr>
          <w:sz w:val="18"/>
          <w:rtl/>
          <w:lang w:val="en-US" w:eastAsia="en-US"/>
        </w:rPr>
        <w:t xml:space="preserve">מספר ארבעים הוא </w:t>
      </w:r>
      <w:r>
        <w:rPr>
          <w:rFonts w:hint="cs"/>
          <w:sz w:val="18"/>
          <w:rtl/>
          <w:lang w:val="en-US" w:eastAsia="en-US"/>
        </w:rPr>
        <w:t xml:space="preserve">מורה על </w:t>
      </w:r>
      <w:r w:rsidRPr="00B6051C">
        <w:rPr>
          <w:sz w:val="18"/>
          <w:rtl/>
          <w:lang w:val="en-US" w:eastAsia="en-US"/>
        </w:rPr>
        <w:t xml:space="preserve">בינה, </w:t>
      </w:r>
      <w:r>
        <w:rPr>
          <w:rFonts w:hint="cs"/>
          <w:sz w:val="18"/>
          <w:rtl/>
          <w:lang w:val="en-US" w:eastAsia="en-US"/>
        </w:rPr>
        <w:t>ו</w:t>
      </w:r>
      <w:r w:rsidRPr="00B6051C">
        <w:rPr>
          <w:sz w:val="18"/>
          <w:rtl/>
          <w:lang w:val="en-US" w:eastAsia="en-US"/>
        </w:rPr>
        <w:t xml:space="preserve">כמפורש בפרקי אבות </w:t>
      </w:r>
      <w:r>
        <w:rPr>
          <w:rFonts w:hint="cs"/>
          <w:sz w:val="18"/>
          <w:rtl/>
          <w:lang w:val="en-US" w:eastAsia="en-US"/>
        </w:rPr>
        <w:t>[</w:t>
      </w:r>
      <w:r w:rsidRPr="00B6051C">
        <w:rPr>
          <w:sz w:val="18"/>
          <w:rtl/>
          <w:lang w:val="en-US" w:eastAsia="en-US"/>
        </w:rPr>
        <w:t>פ</w:t>
      </w:r>
      <w:r>
        <w:rPr>
          <w:rFonts w:hint="cs"/>
          <w:sz w:val="18"/>
          <w:rtl/>
          <w:lang w:val="en-US" w:eastAsia="en-US"/>
        </w:rPr>
        <w:t>"</w:t>
      </w:r>
      <w:r w:rsidRPr="00B6051C">
        <w:rPr>
          <w:sz w:val="18"/>
          <w:rtl/>
          <w:lang w:val="en-US" w:eastAsia="en-US"/>
        </w:rPr>
        <w:t>ה</w:t>
      </w:r>
      <w:r>
        <w:rPr>
          <w:rFonts w:hint="cs"/>
          <w:sz w:val="18"/>
          <w:rtl/>
          <w:lang w:val="en-US" w:eastAsia="en-US"/>
        </w:rPr>
        <w:t xml:space="preserve"> מכ"א]</w:t>
      </w:r>
      <w:r w:rsidRPr="00B6051C">
        <w:rPr>
          <w:sz w:val="18"/>
          <w:rtl/>
          <w:lang w:val="en-US" w:eastAsia="en-US"/>
        </w:rPr>
        <w:t xml:space="preserve">. הטעם הוא </w:t>
      </w:r>
      <w:r>
        <w:rPr>
          <w:rFonts w:hint="cs"/>
          <w:sz w:val="18"/>
          <w:rtl/>
          <w:lang w:val="en-US" w:eastAsia="en-US"/>
        </w:rPr>
        <w:t xml:space="preserve">כי </w:t>
      </w:r>
      <w:r w:rsidRPr="00B6051C">
        <w:rPr>
          <w:sz w:val="18"/>
          <w:rtl/>
          <w:lang w:val="en-US" w:eastAsia="en-US"/>
        </w:rPr>
        <w:t xml:space="preserve">סוף ג' ראשונות </w:t>
      </w:r>
      <w:r>
        <w:rPr>
          <w:rFonts w:hint="cs"/>
          <w:sz w:val="18"/>
          <w:rtl/>
          <w:lang w:val="en-US" w:eastAsia="en-US"/>
        </w:rPr>
        <w:t>הוא בינה [</w:t>
      </w:r>
      <w:r w:rsidRPr="00B6051C">
        <w:rPr>
          <w:sz w:val="18"/>
          <w:rtl/>
          <w:lang w:val="en-US" w:eastAsia="en-US"/>
        </w:rPr>
        <w:t>כתר חכמה בינה</w:t>
      </w:r>
      <w:r>
        <w:rPr>
          <w:rFonts w:hint="cs"/>
          <w:sz w:val="18"/>
          <w:rtl/>
          <w:lang w:val="en-US" w:eastAsia="en-US"/>
        </w:rPr>
        <w:t>]</w:t>
      </w:r>
      <w:r w:rsidRPr="00B6051C">
        <w:rPr>
          <w:sz w:val="18"/>
          <w:rtl/>
          <w:lang w:val="en-US" w:eastAsia="en-US"/>
        </w:rPr>
        <w:t xml:space="preserve">. כאשר אנו עולים מלמטה, </w:t>
      </w:r>
      <w:r>
        <w:rPr>
          <w:rFonts w:hint="cs"/>
          <w:sz w:val="18"/>
          <w:rtl/>
          <w:lang w:val="en-US" w:eastAsia="en-US"/>
        </w:rPr>
        <w:t>כפי ש</w:t>
      </w:r>
      <w:r w:rsidRPr="00B6051C">
        <w:rPr>
          <w:sz w:val="18"/>
          <w:rtl/>
          <w:lang w:val="en-US" w:eastAsia="en-US"/>
        </w:rPr>
        <w:t xml:space="preserve">אדם נולד תינוק ומגיע אל </w:t>
      </w:r>
      <w:r>
        <w:rPr>
          <w:rFonts w:hint="cs"/>
          <w:sz w:val="18"/>
          <w:rtl/>
          <w:lang w:val="en-US" w:eastAsia="en-US"/>
        </w:rPr>
        <w:t>שנתו הארבעים,</w:t>
      </w:r>
      <w:r w:rsidRPr="00B6051C">
        <w:rPr>
          <w:sz w:val="18"/>
          <w:rtl/>
          <w:lang w:val="en-US" w:eastAsia="en-US"/>
        </w:rPr>
        <w:t xml:space="preserve"> </w:t>
      </w:r>
      <w:r>
        <w:rPr>
          <w:rFonts w:hint="cs"/>
          <w:sz w:val="18"/>
          <w:rtl/>
          <w:lang w:val="en-US" w:eastAsia="en-US"/>
        </w:rPr>
        <w:t xml:space="preserve">בזה </w:t>
      </w:r>
      <w:r w:rsidRPr="00B6051C">
        <w:rPr>
          <w:sz w:val="18"/>
          <w:rtl/>
          <w:lang w:val="en-US" w:eastAsia="en-US"/>
        </w:rPr>
        <w:t>הוא כבר נוגע בקבוצה עילית זו</w:t>
      </w:r>
      <w:r>
        <w:rPr>
          <w:rFonts w:hint="cs"/>
          <w:sz w:val="18"/>
          <w:rtl/>
          <w:lang w:val="en-US" w:eastAsia="en-US"/>
        </w:rPr>
        <w:t>,</w:t>
      </w:r>
      <w:r w:rsidRPr="00B6051C">
        <w:rPr>
          <w:sz w:val="18"/>
          <w:rtl/>
          <w:lang w:val="en-US" w:eastAsia="en-US"/>
        </w:rPr>
        <w:t xml:space="preserve"> ו</w:t>
      </w:r>
      <w:r>
        <w:rPr>
          <w:rFonts w:hint="cs"/>
          <w:sz w:val="18"/>
          <w:rtl/>
          <w:lang w:val="en-US" w:eastAsia="en-US"/>
        </w:rPr>
        <w:t xml:space="preserve">על כך מורה מספר </w:t>
      </w:r>
      <w:r w:rsidRPr="00B6051C">
        <w:rPr>
          <w:sz w:val="18"/>
          <w:rtl/>
          <w:lang w:val="en-US" w:eastAsia="en-US"/>
        </w:rPr>
        <w:t>ארבעים.</w:t>
      </w:r>
      <w:r>
        <w:rPr>
          <w:rFonts w:hint="cs"/>
          <w:sz w:val="18"/>
          <w:rtl/>
          <w:lang w:val="en-US" w:eastAsia="en-US"/>
        </w:rPr>
        <w:t xml:space="preserve"> </w:t>
      </w:r>
      <w:r w:rsidRPr="00B6051C">
        <w:rPr>
          <w:sz w:val="18"/>
          <w:rtl/>
          <w:lang w:val="en-US" w:eastAsia="en-US"/>
        </w:rPr>
        <w:t xml:space="preserve">המספר </w:t>
      </w:r>
      <w:r>
        <w:rPr>
          <w:rFonts w:hint="cs"/>
          <w:sz w:val="18"/>
          <w:rtl/>
          <w:lang w:val="en-US" w:eastAsia="en-US"/>
        </w:rPr>
        <w:t>שמונים</w:t>
      </w:r>
      <w:r w:rsidRPr="00B6051C">
        <w:rPr>
          <w:sz w:val="18"/>
          <w:rtl/>
          <w:lang w:val="en-US" w:eastAsia="en-US"/>
        </w:rPr>
        <w:t xml:space="preserve"> הוא כאשר בינה מתפשטת ומחדירה השפעתה לכל שבע ספירות התחתונות, הרי ביחד </w:t>
      </w:r>
      <w:r>
        <w:rPr>
          <w:rFonts w:hint="cs"/>
          <w:sz w:val="18"/>
          <w:rtl/>
          <w:lang w:val="en-US" w:eastAsia="en-US"/>
        </w:rPr>
        <w:t>שמונים</w:t>
      </w:r>
      <w:r w:rsidRPr="00B6051C">
        <w:rPr>
          <w:sz w:val="18"/>
          <w:rtl/>
          <w:lang w:val="en-US" w:eastAsia="en-US"/>
        </w:rPr>
        <w:t>.</w:t>
      </w:r>
      <w:r>
        <w:rPr>
          <w:rFonts w:hint="cs"/>
          <w:sz w:val="18"/>
          <w:rtl/>
          <w:lang w:val="en-US" w:eastAsia="en-US"/>
        </w:rPr>
        <w:t xml:space="preserve"> המספרים 74, 75 מורים על המעבר בין שבע התחתונות לבינה, וכו"ע מודו שמספר שבעים וחמש מורה על מעבר זה, ואף המ"ד הסובר שאסתר היתה בת שבעים וארבע מודה לזה, וכוונתו לסוף שנת שבעים וארבע, וכמו שנתבאר למעלה. </w:t>
      </w:r>
      <w:r w:rsidRPr="00B6051C">
        <w:rPr>
          <w:sz w:val="18"/>
          <w:rtl/>
          <w:lang w:val="en-US" w:eastAsia="en-US"/>
        </w:rPr>
        <w:t>המחלוקת שמציין אליו מהר"ל</w:t>
      </w:r>
      <w:r>
        <w:rPr>
          <w:rFonts w:hint="cs"/>
          <w:sz w:val="18"/>
          <w:rtl/>
          <w:lang w:val="en-US" w:eastAsia="en-US"/>
        </w:rPr>
        <w:t xml:space="preserve"> היא</w:t>
      </w:r>
      <w:r w:rsidRPr="00B6051C">
        <w:rPr>
          <w:sz w:val="18"/>
          <w:rtl/>
          <w:lang w:val="en-US" w:eastAsia="en-US"/>
        </w:rPr>
        <w:t>, האם להחשיב את אסתר בבחינת "בינה" לבד, ואז הוא בסמל של ארבעים לבד</w:t>
      </w:r>
      <w:r>
        <w:rPr>
          <w:rFonts w:hint="cs"/>
          <w:sz w:val="18"/>
          <w:rtl/>
          <w:lang w:val="en-US" w:eastAsia="en-US"/>
        </w:rPr>
        <w:t>,</w:t>
      </w:r>
      <w:r w:rsidRPr="00B6051C">
        <w:rPr>
          <w:sz w:val="18"/>
          <w:rtl/>
          <w:lang w:val="en-US" w:eastAsia="en-US"/>
        </w:rPr>
        <w:t xml:space="preserve"> או בצירוף אל שבע ספירות תחתונות </w:t>
      </w:r>
      <w:r>
        <w:rPr>
          <w:rFonts w:hint="cs"/>
          <w:sz w:val="18"/>
          <w:rtl/>
          <w:lang w:val="en-US" w:eastAsia="en-US"/>
        </w:rPr>
        <w:t>[</w:t>
      </w:r>
      <w:r w:rsidRPr="00B6051C">
        <w:rPr>
          <w:sz w:val="18"/>
          <w:rtl/>
          <w:lang w:val="en-US" w:eastAsia="en-US"/>
        </w:rPr>
        <w:t>ואז ע"ד, ע"ה או שמונים, כל חד כדאיתא</w:t>
      </w:r>
      <w:r>
        <w:rPr>
          <w:rFonts w:hint="cs"/>
          <w:sz w:val="18"/>
          <w:rtl/>
          <w:lang w:val="en-US" w:eastAsia="en-US"/>
        </w:rPr>
        <w:t>]. ומפלת עמלק באה ממקום עליון [כמלוקט למעלה הערה 183], ומקום עליון זה הוא בינה, וכמבואר בקהלת יעקב [ערך גאולה אות ד, וערך משה אות ב]. והואיל ואסתר היא המאבדת את המן העמלקי, היה צורך שמדריגת אסתר תהיה קשורה לבינה. ודפח"ח.</w:t>
      </w:r>
    </w:p>
  </w:footnote>
  <w:footnote w:id="364">
    <w:p w:rsidR="00177B5D" w:rsidRDefault="00177B5D" w:rsidP="00575A21">
      <w:pPr>
        <w:pStyle w:val="FootnoteText"/>
        <w:rPr>
          <w:rFonts w:hint="cs"/>
        </w:rPr>
      </w:pPr>
      <w:r>
        <w:rPr>
          <w:rtl/>
        </w:rPr>
        <w:t>&lt;</w:t>
      </w:r>
      <w:r>
        <w:rPr>
          <w:rStyle w:val="FootnoteReference"/>
        </w:rPr>
        <w:footnoteRef/>
      </w:r>
      <w:r>
        <w:rPr>
          <w:rtl/>
        </w:rPr>
        <w:t>&gt;</w:t>
      </w:r>
      <w:r>
        <w:rPr>
          <w:rFonts w:hint="cs"/>
          <w:rtl/>
        </w:rPr>
        <w:t xml:space="preserve"> ו"מולדתה" היינו משפחתה, וכמו שיבאר בסמוך. וכן כתבו הרמב"ן בראשית כד, ז, ראב"ע נוסח ב כאן, וגר"א כאן.  </w:t>
      </w:r>
    </w:p>
  </w:footnote>
  <w:footnote w:id="365">
    <w:p w:rsidR="00177B5D" w:rsidRDefault="00177B5D" w:rsidP="00BC5458">
      <w:pPr>
        <w:pStyle w:val="FootnoteText"/>
        <w:rPr>
          <w:rFonts w:hint="cs"/>
        </w:rPr>
      </w:pPr>
      <w:r>
        <w:rPr>
          <w:rtl/>
        </w:rPr>
        <w:t>&lt;</w:t>
      </w:r>
      <w:r>
        <w:rPr>
          <w:rStyle w:val="FootnoteReference"/>
        </w:rPr>
        <w:footnoteRef/>
      </w:r>
      <w:r>
        <w:rPr>
          <w:rtl/>
        </w:rPr>
        <w:t>&gt;</w:t>
      </w:r>
      <w:r>
        <w:rPr>
          <w:rFonts w:hint="cs"/>
          <w:rtl/>
        </w:rPr>
        <w:t xml:space="preserve"> פירוש - האומות יחששו מאסתר שהיא תגדיל את אומתה על כלם, ותשפיל את האומות האחרות. וקשה, שאף אם אסתר תהיה מאומה אחרת יחששו ממנה שאר האומות שהיא תגדל רק את אומתה ותשפיל אחרים, ומדוע יראת האומות קיימת רק כלפי אסתר היהודיה. ואולי אפשר לומר שאין הכי נמי, שמאיזו אומה שהיא תהיה יחששו מפניה שאר האומות. ולכך עדיף שאסתר לא תזדהה עם שום אומה, וכך היא לא תעורר את יראתן של האומות, שכל אחד יחשוב שאסתר היא מאומתו. וכך באמת אמרו בגמרא [מגילה יג.] "שלכל אחד ואחד נדמתה לו כאומתו", "</w:t>
      </w:r>
      <w:r>
        <w:rPr>
          <w:rtl/>
        </w:rPr>
        <w:t>והיו אומרים בפיהם זו משלנו היא</w:t>
      </w:r>
      <w:r>
        <w:rPr>
          <w:rFonts w:hint="cs"/>
          <w:rtl/>
        </w:rPr>
        <w:t xml:space="preserve">" [רש"י מגילה ז.], וראה למעלה ציון 213. וכן מדוייק מלשונו כאן, שלא ציין שיראת האומות קשורה ליהדותה של אסתר, לעומת ההסבר הבא שיביא, שהדגיש את יהדותה של אסתר. ולהלן פ"ג [לאחר ציון 39] כתב: "אסתר המלכה... היתה על כל השרים".  </w:t>
      </w:r>
    </w:p>
  </w:footnote>
  <w:footnote w:id="366">
    <w:p w:rsidR="00177B5D" w:rsidRDefault="00177B5D" w:rsidP="003C1715">
      <w:pPr>
        <w:pStyle w:val="FootnoteText"/>
        <w:rPr>
          <w:rFonts w:hint="cs"/>
        </w:rPr>
      </w:pPr>
      <w:r>
        <w:rPr>
          <w:rtl/>
        </w:rPr>
        <w:t>&lt;</w:t>
      </w:r>
      <w:r>
        <w:rPr>
          <w:rStyle w:val="FootnoteReference"/>
        </w:rPr>
        <w:footnoteRef/>
      </w:r>
      <w:r>
        <w:rPr>
          <w:rtl/>
        </w:rPr>
        <w:t>&gt;</w:t>
      </w:r>
      <w:r>
        <w:rPr>
          <w:rFonts w:hint="cs"/>
          <w:rtl/>
        </w:rPr>
        <w:t xml:space="preserve"> שוב יש להעיר, מדוע רק אם אסתר היא יהודיה יש לחשוש שתהיה שונאת את אלו שאינם מבני אומתה, ולא אם היא מאומה אחרת שתשנא את אלו שאינם מבני אומתה [ראה הערה קודמת]. והענין יוסבר על פי דבריו </w:t>
      </w:r>
      <w:r w:rsidRPr="00277F9F">
        <w:rPr>
          <w:rFonts w:hint="cs"/>
          <w:rtl/>
        </w:rPr>
        <w:t>בגבורות ה'</w:t>
      </w:r>
      <w:r>
        <w:rPr>
          <w:rFonts w:hint="cs"/>
          <w:rtl/>
        </w:rPr>
        <w:t xml:space="preserve"> פס"ד [רחצ.], וז"ל: "'</w:t>
      </w:r>
      <w:r>
        <w:rPr>
          <w:rtl/>
        </w:rPr>
        <w:t>כל גוים סבבוני בשם ה' כי אמילם</w:t>
      </w:r>
      <w:r>
        <w:rPr>
          <w:rFonts w:hint="cs"/>
          <w:rtl/>
        </w:rPr>
        <w:t>,</w:t>
      </w:r>
      <w:r>
        <w:rPr>
          <w:rtl/>
        </w:rPr>
        <w:t xml:space="preserve"> סבוני גם סבבוני בשם ה' כי אמילם, סבוני כדבורים דועכו כאש קוצים בשם ה' כי אמילם</w:t>
      </w:r>
      <w:r>
        <w:rPr>
          <w:rFonts w:hint="cs"/>
          <w:rtl/>
        </w:rPr>
        <w:t>' [תהלים קיח, י-יב]</w:t>
      </w:r>
      <w:r>
        <w:rPr>
          <w:rtl/>
        </w:rPr>
        <w:t xml:space="preserve">. זכר ג' פעמים </w:t>
      </w:r>
      <w:r>
        <w:rPr>
          <w:rFonts w:hint="cs"/>
          <w:rtl/>
        </w:rPr>
        <w:t>'</w:t>
      </w:r>
      <w:r>
        <w:rPr>
          <w:rtl/>
        </w:rPr>
        <w:t>סבבוני</w:t>
      </w:r>
      <w:r>
        <w:rPr>
          <w:rFonts w:hint="cs"/>
          <w:rtl/>
        </w:rPr>
        <w:t>'</w:t>
      </w:r>
      <w:r>
        <w:rPr>
          <w:rtl/>
        </w:rPr>
        <w:t xml:space="preserve"> כנגד הגוים אשר הם מתנגדים לישראל בג' התנגדות</w:t>
      </w:r>
      <w:r>
        <w:rPr>
          <w:rFonts w:hint="cs"/>
          <w:rtl/>
        </w:rPr>
        <w:t>;</w:t>
      </w:r>
      <w:r>
        <w:rPr>
          <w:rtl/>
        </w:rPr>
        <w:t xml:space="preserve"> האחד</w:t>
      </w:r>
      <w:r>
        <w:rPr>
          <w:rFonts w:hint="cs"/>
          <w:rtl/>
        </w:rPr>
        <w:t>,</w:t>
      </w:r>
      <w:r>
        <w:rPr>
          <w:rtl/>
        </w:rPr>
        <w:t xml:space="preserve"> מצד החילוק שיש ביניהם</w:t>
      </w:r>
      <w:r>
        <w:rPr>
          <w:rFonts w:hint="cs"/>
          <w:rtl/>
        </w:rPr>
        <w:t>,</w:t>
      </w:r>
      <w:r>
        <w:rPr>
          <w:rtl/>
        </w:rPr>
        <w:t xml:space="preserve"> שהרי אינם אומה אחת</w:t>
      </w:r>
      <w:r>
        <w:rPr>
          <w:rFonts w:hint="cs"/>
          <w:rtl/>
        </w:rPr>
        <w:t>,</w:t>
      </w:r>
      <w:r>
        <w:rPr>
          <w:rtl/>
        </w:rPr>
        <w:t xml:space="preserve"> כי כל אומות בעולם שהם מחולקים מתנגדים זה אל זה</w:t>
      </w:r>
      <w:r>
        <w:rPr>
          <w:rFonts w:hint="cs"/>
          <w:rtl/>
        </w:rPr>
        <w:t>,</w:t>
      </w:r>
      <w:r>
        <w:rPr>
          <w:rtl/>
        </w:rPr>
        <w:t xml:space="preserve"> וזה אף באומות עולם עצמם</w:t>
      </w:r>
      <w:r>
        <w:rPr>
          <w:rFonts w:hint="cs"/>
          <w:rtl/>
        </w:rPr>
        <w:t>.</w:t>
      </w:r>
      <w:r>
        <w:rPr>
          <w:rtl/>
        </w:rPr>
        <w:t xml:space="preserve"> ולפיכך אמר </w:t>
      </w:r>
      <w:r>
        <w:rPr>
          <w:rFonts w:hint="cs"/>
          <w:rtl/>
        </w:rPr>
        <w:t>'</w:t>
      </w:r>
      <w:r>
        <w:rPr>
          <w:rtl/>
        </w:rPr>
        <w:t>כל גוים סבבוני בשם ה' כי אמילם</w:t>
      </w:r>
      <w:r>
        <w:rPr>
          <w:rFonts w:hint="cs"/>
          <w:rtl/>
        </w:rPr>
        <w:t>'</w:t>
      </w:r>
      <w:r>
        <w:rPr>
          <w:rtl/>
        </w:rPr>
        <w:t>. ועוד יותר יש התנגדות לישראל עם האומות בפרט, כי ישראל ואומות מובדלים לגמרי</w:t>
      </w:r>
      <w:r>
        <w:rPr>
          <w:rFonts w:hint="cs"/>
          <w:rtl/>
        </w:rPr>
        <w:t>,</w:t>
      </w:r>
      <w:r>
        <w:rPr>
          <w:rtl/>
        </w:rPr>
        <w:t xml:space="preserve"> שאין להם השתתפות יחד</w:t>
      </w:r>
      <w:r>
        <w:rPr>
          <w:rFonts w:hint="cs"/>
          <w:rtl/>
        </w:rPr>
        <w:t>.</w:t>
      </w:r>
      <w:r>
        <w:rPr>
          <w:rtl/>
        </w:rPr>
        <w:t xml:space="preserve"> ושאר האומות</w:t>
      </w:r>
      <w:r>
        <w:rPr>
          <w:rFonts w:hint="cs"/>
          <w:rtl/>
        </w:rPr>
        <w:t>,</w:t>
      </w:r>
      <w:r>
        <w:rPr>
          <w:rtl/>
        </w:rPr>
        <w:t xml:space="preserve"> אף על גב שיש ח</w:t>
      </w:r>
      <w:r>
        <w:rPr>
          <w:rFonts w:hint="cs"/>
          <w:rtl/>
        </w:rPr>
        <w:t>י</w:t>
      </w:r>
      <w:r>
        <w:rPr>
          <w:rtl/>
        </w:rPr>
        <w:t>לוק ביניהם מפני שהם מחולקים</w:t>
      </w:r>
      <w:r>
        <w:rPr>
          <w:rFonts w:hint="cs"/>
          <w:rtl/>
        </w:rPr>
        <w:t>,</w:t>
      </w:r>
      <w:r>
        <w:rPr>
          <w:rtl/>
        </w:rPr>
        <w:t xml:space="preserve"> יש להם השתתפות גם כן</w:t>
      </w:r>
      <w:r>
        <w:rPr>
          <w:rFonts w:hint="cs"/>
          <w:rtl/>
        </w:rPr>
        <w:t>,</w:t>
      </w:r>
      <w:r>
        <w:rPr>
          <w:rtl/>
        </w:rPr>
        <w:t xml:space="preserve"> שהם אומות מתדמים</w:t>
      </w:r>
      <w:r>
        <w:rPr>
          <w:rFonts w:hint="cs"/>
          <w:rtl/>
        </w:rPr>
        <w:t>.</w:t>
      </w:r>
      <w:r>
        <w:rPr>
          <w:rtl/>
        </w:rPr>
        <w:t xml:space="preserve"> אבל ישראל והאומות אינם משתתפים כלל בשום דבר</w:t>
      </w:r>
      <w:r>
        <w:rPr>
          <w:rFonts w:hint="cs"/>
          <w:rtl/>
        </w:rPr>
        <w:t>,</w:t>
      </w:r>
      <w:r>
        <w:rPr>
          <w:rtl/>
        </w:rPr>
        <w:t xml:space="preserve"> והם נבדלים, כנגד זה אמר </w:t>
      </w:r>
      <w:r>
        <w:rPr>
          <w:rFonts w:hint="cs"/>
          <w:rtl/>
        </w:rPr>
        <w:t>'</w:t>
      </w:r>
      <w:r>
        <w:rPr>
          <w:rtl/>
        </w:rPr>
        <w:t>סבוני גם סבבוני בשם ה' כי אמילם</w:t>
      </w:r>
      <w:r>
        <w:rPr>
          <w:rFonts w:hint="cs"/>
          <w:rtl/>
        </w:rPr>
        <w:t>'</w:t>
      </w:r>
      <w:r>
        <w:rPr>
          <w:rtl/>
        </w:rPr>
        <w:t>. ועוד יותר יש התנגדות ישראל והאומות</w:t>
      </w:r>
      <w:r>
        <w:rPr>
          <w:rFonts w:hint="cs"/>
          <w:rtl/>
        </w:rPr>
        <w:t>,</w:t>
      </w:r>
      <w:r>
        <w:rPr>
          <w:rtl/>
        </w:rPr>
        <w:t xml:space="preserve"> כי יש אומות אשר הצלחת ישראל לא ימצא כאשר אותם האומות בהצלחה</w:t>
      </w:r>
      <w:r>
        <w:rPr>
          <w:rFonts w:hint="cs"/>
          <w:rtl/>
        </w:rPr>
        <w:t>.</w:t>
      </w:r>
      <w:r>
        <w:rPr>
          <w:rtl/>
        </w:rPr>
        <w:t xml:space="preserve"> וכן כאשר ישראל בהצלחה</w:t>
      </w:r>
      <w:r>
        <w:rPr>
          <w:rFonts w:hint="cs"/>
          <w:rtl/>
        </w:rPr>
        <w:t>,</w:t>
      </w:r>
      <w:r>
        <w:rPr>
          <w:rtl/>
        </w:rPr>
        <w:t xml:space="preserve"> אין אותם האומות בהצלחה, וזה שאמר הכתוב </w:t>
      </w:r>
      <w:r>
        <w:rPr>
          <w:rFonts w:hint="cs"/>
          <w:rtl/>
        </w:rPr>
        <w:t>[</w:t>
      </w:r>
      <w:r>
        <w:rPr>
          <w:rtl/>
        </w:rPr>
        <w:t>יחזקאל כו</w:t>
      </w:r>
      <w:r>
        <w:rPr>
          <w:rFonts w:hint="cs"/>
          <w:rtl/>
        </w:rPr>
        <w:t>, ב]</w:t>
      </w:r>
      <w:r>
        <w:rPr>
          <w:rtl/>
        </w:rPr>
        <w:t xml:space="preserve"> </w:t>
      </w:r>
      <w:r>
        <w:rPr>
          <w:rFonts w:hint="cs"/>
          <w:rtl/>
        </w:rPr>
        <w:t>'</w:t>
      </w:r>
      <w:r>
        <w:rPr>
          <w:rtl/>
        </w:rPr>
        <w:t>אמלאה החריבה</w:t>
      </w:r>
      <w:r>
        <w:rPr>
          <w:rFonts w:hint="cs"/>
          <w:rtl/>
        </w:rPr>
        <w:t>',</w:t>
      </w:r>
      <w:r>
        <w:rPr>
          <w:rtl/>
        </w:rPr>
        <w:t xml:space="preserve"> לא נתמלא צור אלא מחורבנה של ירושלים </w:t>
      </w:r>
      <w:r>
        <w:rPr>
          <w:rFonts w:hint="cs"/>
          <w:rtl/>
        </w:rPr>
        <w:t xml:space="preserve">[מגילה ו.]... </w:t>
      </w:r>
      <w:r>
        <w:rPr>
          <w:rtl/>
        </w:rPr>
        <w:t>וכל התנגדות הוא התנגדות יותר מן הראשון</w:t>
      </w:r>
      <w:r>
        <w:rPr>
          <w:rFonts w:hint="cs"/>
          <w:rtl/>
        </w:rPr>
        <w:t>,</w:t>
      </w:r>
      <w:r>
        <w:rPr>
          <w:rtl/>
        </w:rPr>
        <w:t xml:space="preserve"> לכך בראשון </w:t>
      </w:r>
      <w:r>
        <w:rPr>
          <w:rFonts w:hint="cs"/>
          <w:rtl/>
        </w:rPr>
        <w:t xml:space="preserve">[התנגדות האומות להדדי מצד החילוק] </w:t>
      </w:r>
      <w:r>
        <w:rPr>
          <w:rtl/>
        </w:rPr>
        <w:t xml:space="preserve">נאמר </w:t>
      </w:r>
      <w:r>
        <w:rPr>
          <w:rFonts w:hint="cs"/>
          <w:rtl/>
        </w:rPr>
        <w:t>[תהלים קיח, י] '</w:t>
      </w:r>
      <w:r>
        <w:rPr>
          <w:rtl/>
        </w:rPr>
        <w:t>כל גוים סבבוני בשם ה' כי אמילם</w:t>
      </w:r>
      <w:r>
        <w:rPr>
          <w:rFonts w:hint="cs"/>
          <w:rtl/>
        </w:rPr>
        <w:t>'.</w:t>
      </w:r>
      <w:r>
        <w:rPr>
          <w:rtl/>
        </w:rPr>
        <w:t xml:space="preserve"> בשני </w:t>
      </w:r>
      <w:r>
        <w:rPr>
          <w:rFonts w:hint="cs"/>
          <w:rtl/>
        </w:rPr>
        <w:t xml:space="preserve">[התנגדות האומות לישראל] </w:t>
      </w:r>
      <w:r>
        <w:rPr>
          <w:rtl/>
        </w:rPr>
        <w:t xml:space="preserve">הוסיף לומר </w:t>
      </w:r>
      <w:r>
        <w:rPr>
          <w:rFonts w:hint="cs"/>
          <w:rtl/>
        </w:rPr>
        <w:t>[שם פסוק יא] '</w:t>
      </w:r>
      <w:r>
        <w:rPr>
          <w:rtl/>
        </w:rPr>
        <w:t>סבוני גם סבבוני</w:t>
      </w:r>
      <w:r>
        <w:rPr>
          <w:rFonts w:hint="cs"/>
          <w:rtl/>
        </w:rPr>
        <w:t>'.</w:t>
      </w:r>
      <w:r>
        <w:rPr>
          <w:rtl/>
        </w:rPr>
        <w:t xml:space="preserve"> בג' </w:t>
      </w:r>
      <w:r>
        <w:rPr>
          <w:rFonts w:hint="cs"/>
          <w:rtl/>
        </w:rPr>
        <w:t xml:space="preserve">[התנגדות אדום לישראל] </w:t>
      </w:r>
      <w:r>
        <w:rPr>
          <w:rtl/>
        </w:rPr>
        <w:t xml:space="preserve">הוסיף לומר </w:t>
      </w:r>
      <w:r>
        <w:rPr>
          <w:rFonts w:hint="cs"/>
          <w:rtl/>
        </w:rPr>
        <w:t>[שם פסוק יב] '</w:t>
      </w:r>
      <w:r>
        <w:rPr>
          <w:rtl/>
        </w:rPr>
        <w:t>סבוני כדבורים ד</w:t>
      </w:r>
      <w:r>
        <w:rPr>
          <w:rFonts w:hint="cs"/>
          <w:rtl/>
        </w:rPr>
        <w:t>ו</w:t>
      </w:r>
      <w:r>
        <w:rPr>
          <w:rtl/>
        </w:rPr>
        <w:t>עכו כאש קוצים בשם ה' כי אמילם</w:t>
      </w:r>
      <w:r>
        <w:rPr>
          <w:rFonts w:hint="cs"/>
          <w:rtl/>
        </w:rPr>
        <w:t>'" [הובא למעלה בהקדמה הערה 273, פתיחה הערה 186, ופ"א הערה 1158]. הרי שהתנגדות האומות לישראל היא יותר מהתנגדות האומות בינן לבין עצמן, ולכך יראתן של האומות מישראל גדולה יותר מיראתן משאר אומות, כי כמו שהן שונאות את ישראל ביותר, כך הן יחשבו שישראל שונאים אותן ביותר. וכן כתב רש"י [דברים א, כז] "</w:t>
      </w:r>
      <w:r>
        <w:rPr>
          <w:rtl/>
        </w:rPr>
        <w:t>בשנאת ה' א</w:t>
      </w:r>
      <w:r>
        <w:rPr>
          <w:rFonts w:hint="cs"/>
          <w:rtl/>
        </w:rPr>
        <w:t>ו</w:t>
      </w:r>
      <w:r>
        <w:rPr>
          <w:rtl/>
        </w:rPr>
        <w:t>תנו - והוא היה אוהב אתכם</w:t>
      </w:r>
      <w:r>
        <w:rPr>
          <w:rFonts w:hint="cs"/>
          <w:rtl/>
        </w:rPr>
        <w:t>,</w:t>
      </w:r>
      <w:r>
        <w:rPr>
          <w:rtl/>
        </w:rPr>
        <w:t xml:space="preserve"> אבל אתם שונאים אותו</w:t>
      </w:r>
      <w:r>
        <w:rPr>
          <w:rFonts w:hint="cs"/>
          <w:rtl/>
        </w:rPr>
        <w:t>,</w:t>
      </w:r>
      <w:r>
        <w:rPr>
          <w:rtl/>
        </w:rPr>
        <w:t xml:space="preserve"> משל הדיוט אומר מה דבלבך על רחמך מה דבלביה עלך</w:t>
      </w:r>
      <w:r>
        <w:rPr>
          <w:rFonts w:hint="cs"/>
          <w:rtl/>
        </w:rPr>
        <w:t>". וראה להלן ציון 383, ופ"ג הערה 653.</w:t>
      </w:r>
    </w:p>
  </w:footnote>
  <w:footnote w:id="367">
    <w:p w:rsidR="00177B5D" w:rsidRDefault="00177B5D" w:rsidP="00E8011D">
      <w:pPr>
        <w:pStyle w:val="FootnoteText"/>
        <w:rPr>
          <w:rFonts w:hint="cs"/>
        </w:rPr>
      </w:pPr>
      <w:r>
        <w:rPr>
          <w:rtl/>
        </w:rPr>
        <w:t>&lt;</w:t>
      </w:r>
      <w:r>
        <w:rPr>
          <w:rStyle w:val="FootnoteReference"/>
        </w:rPr>
        <w:footnoteRef/>
      </w:r>
      <w:r>
        <w:rPr>
          <w:rtl/>
        </w:rPr>
        <w:t>&gt;</w:t>
      </w:r>
      <w:r>
        <w:rPr>
          <w:rFonts w:hint="cs"/>
          <w:rtl/>
        </w:rPr>
        <w:t xml:space="preserve"> לשונו להלן [לאחר ציון 396]:</w:t>
      </w:r>
      <w:r w:rsidRPr="00B16228">
        <w:rPr>
          <w:rFonts w:hint="cs"/>
          <w:sz w:val="18"/>
          <w:rtl/>
        </w:rPr>
        <w:t xml:space="preserve"> "</w:t>
      </w:r>
      <w:r w:rsidRPr="00B16228">
        <w:rPr>
          <w:rStyle w:val="LatinChar"/>
          <w:sz w:val="18"/>
          <w:rtl/>
          <w:lang w:val="en-GB"/>
        </w:rPr>
        <w:t>ונראה כי מה שלא הגידה את עמה ואת מולדתה</w:t>
      </w:r>
      <w:r w:rsidRPr="00B16228">
        <w:rPr>
          <w:rStyle w:val="LatinChar"/>
          <w:rFonts w:hint="cs"/>
          <w:sz w:val="18"/>
          <w:rtl/>
          <w:lang w:val="en-GB"/>
        </w:rPr>
        <w:t>,</w:t>
      </w:r>
      <w:r w:rsidRPr="00B16228">
        <w:rPr>
          <w:rStyle w:val="LatinChar"/>
          <w:sz w:val="18"/>
          <w:rtl/>
          <w:lang w:val="en-GB"/>
        </w:rPr>
        <w:t xml:space="preserve"> זה היה לה פיקוח נפש לגמרי</w:t>
      </w:r>
      <w:r w:rsidRPr="00B16228">
        <w:rPr>
          <w:rStyle w:val="LatinChar"/>
          <w:rFonts w:hint="cs"/>
          <w:sz w:val="18"/>
          <w:rtl/>
          <w:lang w:val="en-GB"/>
        </w:rPr>
        <w:t>,</w:t>
      </w:r>
      <w:r w:rsidRPr="00B16228">
        <w:rPr>
          <w:rStyle w:val="LatinChar"/>
          <w:sz w:val="18"/>
          <w:rtl/>
          <w:lang w:val="en-GB"/>
        </w:rPr>
        <w:t xml:space="preserve"> כי יראה היתה שיעמדו עליה להרוג אותה בכל צד שאפשר</w:t>
      </w:r>
      <w:r>
        <w:rPr>
          <w:rFonts w:hint="cs"/>
          <w:rtl/>
        </w:rPr>
        <w:t>". וראה להלן [לאחר ציון 551] שחזר והזכיר את חשש לשון הרע שעלול היה להיות כנגד אסתר. וראה להלן פ"ד הערה 372 שאסתר נחשבת למל</w:t>
      </w:r>
      <w:r w:rsidRPr="001B63E6">
        <w:rPr>
          <w:rFonts w:hint="cs"/>
          <w:sz w:val="18"/>
          <w:rtl/>
        </w:rPr>
        <w:t>כה של ישראל בבית המלכות של אחשורוש. ולהלן פ"ה [לאחר ציון 191] כתב: "</w:t>
      </w:r>
      <w:r w:rsidRPr="001B63E6">
        <w:rPr>
          <w:rStyle w:val="LatinChar"/>
          <w:sz w:val="18"/>
          <w:rtl/>
          <w:lang w:val="en-GB"/>
        </w:rPr>
        <w:t>כי מה שלא הגידה אסתר עמה</w:t>
      </w:r>
      <w:r w:rsidRPr="001B63E6">
        <w:rPr>
          <w:rStyle w:val="LatinChar"/>
          <w:rFonts w:hint="cs"/>
          <w:sz w:val="18"/>
          <w:rtl/>
          <w:lang w:val="en-GB"/>
        </w:rPr>
        <w:t>,</w:t>
      </w:r>
      <w:r w:rsidRPr="001B63E6">
        <w:rPr>
          <w:rStyle w:val="LatinChar"/>
          <w:sz w:val="18"/>
          <w:rtl/>
          <w:lang w:val="en-GB"/>
        </w:rPr>
        <w:t xml:space="preserve"> כדי שלא ישלח המן יד בה ובעמה ומולדתה</w:t>
      </w:r>
      <w:r w:rsidRPr="001B63E6">
        <w:rPr>
          <w:rStyle w:val="LatinChar"/>
          <w:rFonts w:hint="cs"/>
          <w:sz w:val="18"/>
          <w:rtl/>
          <w:lang w:val="en-GB"/>
        </w:rPr>
        <w:t>.</w:t>
      </w:r>
      <w:r w:rsidRPr="001B63E6">
        <w:rPr>
          <w:rStyle w:val="LatinChar"/>
          <w:sz w:val="18"/>
          <w:rtl/>
          <w:lang w:val="en-GB"/>
        </w:rPr>
        <w:t xml:space="preserve"> ולפיכך הזמינה אותו למשתה</w:t>
      </w:r>
      <w:r w:rsidRPr="001B63E6">
        <w:rPr>
          <w:rStyle w:val="LatinChar"/>
          <w:rFonts w:hint="cs"/>
          <w:sz w:val="18"/>
          <w:rtl/>
          <w:lang w:val="en-GB"/>
        </w:rPr>
        <w:t>,</w:t>
      </w:r>
      <w:r w:rsidRPr="001B63E6">
        <w:rPr>
          <w:rStyle w:val="LatinChar"/>
          <w:sz w:val="18"/>
          <w:rtl/>
          <w:lang w:val="en-GB"/>
        </w:rPr>
        <w:t xml:space="preserve"> שלא יכירו בה שהיא יהודית</w:t>
      </w:r>
      <w:r w:rsidRPr="001B63E6">
        <w:rPr>
          <w:rStyle w:val="LatinChar"/>
          <w:rFonts w:hint="cs"/>
          <w:sz w:val="18"/>
          <w:rtl/>
          <w:lang w:val="en-GB"/>
        </w:rPr>
        <w:t>,</w:t>
      </w:r>
      <w:r w:rsidRPr="001B63E6">
        <w:rPr>
          <w:rStyle w:val="LatinChar"/>
          <w:sz w:val="18"/>
          <w:rtl/>
          <w:lang w:val="en-GB"/>
        </w:rPr>
        <w:t xml:space="preserve"> כמו שהתבאר למעלה עניין זה</w:t>
      </w:r>
      <w:r>
        <w:rPr>
          <w:rStyle w:val="LatinChar"/>
          <w:rFonts w:hint="cs"/>
          <w:sz w:val="18"/>
          <w:rtl/>
          <w:lang w:val="en-GB"/>
        </w:rPr>
        <w:t>,</w:t>
      </w:r>
      <w:r w:rsidRPr="001B63E6">
        <w:rPr>
          <w:rStyle w:val="LatinChar"/>
          <w:sz w:val="18"/>
          <w:rtl/>
          <w:lang w:val="en-GB"/>
        </w:rPr>
        <w:t xml:space="preserve"> שהיו יראים שתגדול אסתר אומתה</w:t>
      </w:r>
      <w:r w:rsidRPr="001B63E6">
        <w:rPr>
          <w:rStyle w:val="LatinChar"/>
          <w:rFonts w:hint="cs"/>
          <w:sz w:val="18"/>
          <w:rtl/>
          <w:lang w:val="en-GB"/>
        </w:rPr>
        <w:t>,</w:t>
      </w:r>
      <w:r w:rsidRPr="001B63E6">
        <w:rPr>
          <w:rStyle w:val="LatinChar"/>
          <w:sz w:val="18"/>
          <w:rtl/>
          <w:lang w:val="en-GB"/>
        </w:rPr>
        <w:t xml:space="preserve"> ותגדל את מרדכי</w:t>
      </w:r>
      <w:r w:rsidRPr="001B63E6">
        <w:rPr>
          <w:rStyle w:val="LatinChar"/>
          <w:rFonts w:hint="cs"/>
          <w:sz w:val="18"/>
          <w:rtl/>
          <w:lang w:val="en-GB"/>
        </w:rPr>
        <w:t>,</w:t>
      </w:r>
      <w:r w:rsidRPr="001B63E6">
        <w:rPr>
          <w:rStyle w:val="LatinChar"/>
          <w:sz w:val="18"/>
          <w:rtl/>
          <w:lang w:val="en-GB"/>
        </w:rPr>
        <w:t xml:space="preserve"> ותשפיל השרים האחרים</w:t>
      </w:r>
      <w:r>
        <w:rPr>
          <w:rFonts w:hint="cs"/>
          <w:rtl/>
        </w:rPr>
        <w:t>". ושם ציין בפרט את המן הרשע, לעומת דבריו כאן.</w:t>
      </w:r>
    </w:p>
  </w:footnote>
  <w:footnote w:id="368">
    <w:p w:rsidR="00177B5D" w:rsidRDefault="00177B5D" w:rsidP="0008015D">
      <w:pPr>
        <w:pStyle w:val="FootnoteText"/>
        <w:rPr>
          <w:rFonts w:hint="cs"/>
          <w:rtl/>
        </w:rPr>
      </w:pPr>
      <w:r>
        <w:rPr>
          <w:rtl/>
        </w:rPr>
        <w:t>&lt;</w:t>
      </w:r>
      <w:r>
        <w:rPr>
          <w:rStyle w:val="FootnoteReference"/>
        </w:rPr>
        <w:footnoteRef/>
      </w:r>
      <w:r>
        <w:rPr>
          <w:rtl/>
        </w:rPr>
        <w:t>&gt;</w:t>
      </w:r>
      <w:r>
        <w:rPr>
          <w:rFonts w:hint="cs"/>
          <w:rtl/>
        </w:rPr>
        <w:t xml:space="preserve"> כן הקשה המנות הלוי כאן [עח.] בשם הה"ר יהודה בן שושן, וכלשונו: "</w:t>
      </w:r>
      <w:r>
        <w:rPr>
          <w:rtl/>
        </w:rPr>
        <w:t>יקשה מה זה אשר הקדים את המאוחר</w:t>
      </w:r>
      <w:r>
        <w:rPr>
          <w:rFonts w:hint="cs"/>
          <w:rtl/>
        </w:rPr>
        <w:t>,</w:t>
      </w:r>
      <w:r>
        <w:rPr>
          <w:rtl/>
        </w:rPr>
        <w:t xml:space="preserve"> כי אחר שלא הגידה את עמה</w:t>
      </w:r>
      <w:r>
        <w:rPr>
          <w:rFonts w:hint="cs"/>
          <w:rtl/>
        </w:rPr>
        <w:t xml:space="preserve">, </w:t>
      </w:r>
      <w:r>
        <w:rPr>
          <w:rtl/>
        </w:rPr>
        <w:t>הנה בכלל שלא הגידה מולדתה ומשפחתה</w:t>
      </w:r>
      <w:r>
        <w:rPr>
          <w:rFonts w:hint="cs"/>
          <w:rtl/>
        </w:rPr>
        <w:t>.</w:t>
      </w:r>
      <w:r>
        <w:rPr>
          <w:rtl/>
        </w:rPr>
        <w:t xml:space="preserve"> ואילו אמר </w:t>
      </w:r>
      <w:r>
        <w:rPr>
          <w:rFonts w:hint="cs"/>
          <w:rtl/>
        </w:rPr>
        <w:t>'</w:t>
      </w:r>
      <w:r>
        <w:rPr>
          <w:rtl/>
        </w:rPr>
        <w:t>לא הגידה אסתר את מולדתה ואת עמה</w:t>
      </w:r>
      <w:r>
        <w:rPr>
          <w:rFonts w:hint="cs"/>
          <w:rtl/>
        </w:rPr>
        <w:t>',</w:t>
      </w:r>
      <w:r>
        <w:rPr>
          <w:rtl/>
        </w:rPr>
        <w:t xml:space="preserve"> היה </w:t>
      </w:r>
      <w:r>
        <w:rPr>
          <w:rFonts w:hint="cs"/>
          <w:rtl/>
        </w:rPr>
        <w:t xml:space="preserve">נכון, </w:t>
      </w:r>
      <w:r>
        <w:rPr>
          <w:rtl/>
        </w:rPr>
        <w:t xml:space="preserve">כי לא זו </w:t>
      </w:r>
      <w:r>
        <w:rPr>
          <w:rFonts w:hint="cs"/>
          <w:rtl/>
        </w:rPr>
        <w:t xml:space="preserve">אף </w:t>
      </w:r>
      <w:r>
        <w:rPr>
          <w:rtl/>
        </w:rPr>
        <w:t>זו הוא</w:t>
      </w:r>
      <w:r>
        <w:rPr>
          <w:rFonts w:hint="cs"/>
          <w:rtl/>
        </w:rPr>
        <w:t>". וראה להלן הערה 382.</w:t>
      </w:r>
    </w:p>
  </w:footnote>
  <w:footnote w:id="369">
    <w:p w:rsidR="00177B5D" w:rsidRDefault="00177B5D" w:rsidP="00054B77">
      <w:pPr>
        <w:pStyle w:val="FootnoteText"/>
        <w:rPr>
          <w:rFonts w:hint="cs"/>
          <w:rtl/>
        </w:rPr>
      </w:pPr>
      <w:r>
        <w:rPr>
          <w:rtl/>
        </w:rPr>
        <w:t>&lt;</w:t>
      </w:r>
      <w:r>
        <w:rPr>
          <w:rStyle w:val="FootnoteReference"/>
        </w:rPr>
        <w:footnoteRef/>
      </w:r>
      <w:r>
        <w:rPr>
          <w:rtl/>
        </w:rPr>
        <w:t>&gt;</w:t>
      </w:r>
      <w:r>
        <w:rPr>
          <w:rFonts w:hint="cs"/>
          <w:rtl/>
        </w:rPr>
        <w:t xml:space="preserve"> פירוש - אין אסתר יראה שהאומות יחששו שהיא תגדיל את &amp;</w:t>
      </w:r>
      <w:r w:rsidRPr="00054B77">
        <w:rPr>
          <w:rFonts w:hint="cs"/>
          <w:b/>
          <w:bCs/>
          <w:rtl/>
        </w:rPr>
        <w:t>כל</w:t>
      </w:r>
      <w:r>
        <w:rPr>
          <w:rFonts w:hint="cs"/>
          <w:rtl/>
        </w:rPr>
        <w:t>^ עמה, ויהיו כל היהודים מוגבהים על חשבונם, שזהו חשש מאוד רחוק שתגביה את כל בני עמה.</w:t>
      </w:r>
    </w:p>
  </w:footnote>
  <w:footnote w:id="370">
    <w:p w:rsidR="00177B5D" w:rsidRDefault="00177B5D" w:rsidP="00054B77">
      <w:pPr>
        <w:pStyle w:val="FootnoteText"/>
        <w:rPr>
          <w:rFonts w:hint="cs"/>
        </w:rPr>
      </w:pPr>
      <w:r>
        <w:rPr>
          <w:rtl/>
        </w:rPr>
        <w:t>&lt;</w:t>
      </w:r>
      <w:r>
        <w:rPr>
          <w:rStyle w:val="FootnoteReference"/>
        </w:rPr>
        <w:footnoteRef/>
      </w:r>
      <w:r>
        <w:rPr>
          <w:rtl/>
        </w:rPr>
        <w:t>&gt;</w:t>
      </w:r>
      <w:r>
        <w:rPr>
          <w:rFonts w:hint="cs"/>
          <w:rtl/>
        </w:rPr>
        <w:t xml:space="preserve"> לאו דוקא את מרדכי [כי לא היה ידוע שמרדכי הוא שאר בשרה של אסתר], אלא שתגביה את בני משפחתה, יהיו מי שיהיו.</w:t>
      </w:r>
    </w:p>
  </w:footnote>
  <w:footnote w:id="371">
    <w:p w:rsidR="00177B5D" w:rsidRDefault="00177B5D" w:rsidP="00A75309">
      <w:pPr>
        <w:pStyle w:val="FootnoteText"/>
        <w:rPr>
          <w:rFonts w:hint="cs"/>
        </w:rPr>
      </w:pPr>
      <w:r>
        <w:rPr>
          <w:rtl/>
        </w:rPr>
        <w:t>&lt;</w:t>
      </w:r>
      <w:r>
        <w:rPr>
          <w:rStyle w:val="FootnoteReference"/>
        </w:rPr>
        <w:footnoteRef/>
      </w:r>
      <w:r>
        <w:rPr>
          <w:rtl/>
        </w:rPr>
        <w:t>&gt;</w:t>
      </w:r>
      <w:r>
        <w:rPr>
          <w:rFonts w:hint="cs"/>
          <w:rtl/>
        </w:rPr>
        <w:t xml:space="preserve"> פירוש - החשש שתגביה את בני אומתה הוא חשש רחוק, ולחשש זה לכשעצמו אסתר לא היתה חוששת. אך כאשר בלא"ה היא צריכה לחשוש לחשש שהיא תגביה את בני משפחתה, אזי חזי לאיצטרופי לזה גם החשש בנוגע לבני אומתה. אך לולא החשש למשפחתה לא היה מקום לחשש לבני אומתה.  </w:t>
      </w:r>
    </w:p>
  </w:footnote>
  <w:footnote w:id="372">
    <w:p w:rsidR="00177B5D" w:rsidRDefault="00177B5D" w:rsidP="0008015D">
      <w:pPr>
        <w:pStyle w:val="FootnoteText"/>
        <w:rPr>
          <w:rFonts w:hint="cs"/>
        </w:rPr>
      </w:pPr>
      <w:r>
        <w:rPr>
          <w:rtl/>
        </w:rPr>
        <w:t>&lt;</w:t>
      </w:r>
      <w:r>
        <w:rPr>
          <w:rStyle w:val="FootnoteReference"/>
        </w:rPr>
        <w:footnoteRef/>
      </w:r>
      <w:r>
        <w:rPr>
          <w:rtl/>
        </w:rPr>
        <w:t>&gt;</w:t>
      </w:r>
      <w:r>
        <w:rPr>
          <w:rFonts w:hint="cs"/>
          <w:rtl/>
        </w:rPr>
        <w:t xml:space="preserve"> כדי להודיענו שאף לא אמרה שהיא ממשפחת בת מלכים. ותשובה זו אינה לכאורה כרש"י כאן, שביאר שהטעם שמרדכי אסר על אסתר לומר את עמה ומולדתה הוא משום "</w:t>
      </w:r>
      <w:r>
        <w:rPr>
          <w:rtl/>
        </w:rPr>
        <w:t>שאם ידעו שהיא ממשפחת שאול המלך היו מחזיקים בה</w:t>
      </w:r>
      <w:r>
        <w:rPr>
          <w:rFonts w:hint="cs"/>
          <w:rtl/>
        </w:rPr>
        <w:t>". ולפי רש"י לא יתכן שאסתר תסתיר את עמה אך לא את יחוסה [שבאה ממשפחת מלוכה], שהרי כל הטעם מעיקרא להסתרת עמה הוא כדי שלא יתגלה שהיא ממשפחת מלוכה, וכיצד תסתיר את עמה אך לא את יחוסה. ובאמת המהר"ל ביאר למעלה באופן אחר את הטעם להסתרת עמה ומולדתה [שלא לעורר איבת האומות כלפיה], ולא ביאר כרש"י, ולכך יכול לומר תשובה זו לשיטתו. וראה להלן הערה 382.</w:t>
      </w:r>
    </w:p>
  </w:footnote>
  <w:footnote w:id="373">
    <w:p w:rsidR="00177B5D" w:rsidRDefault="00177B5D" w:rsidP="005C728E">
      <w:pPr>
        <w:pStyle w:val="FootnoteText"/>
        <w:rPr>
          <w:rFonts w:hint="cs"/>
        </w:rPr>
      </w:pPr>
      <w:r>
        <w:rPr>
          <w:rtl/>
        </w:rPr>
        <w:t>&lt;</w:t>
      </w:r>
      <w:r>
        <w:rPr>
          <w:rStyle w:val="FootnoteReference"/>
        </w:rPr>
        <w:footnoteRef/>
      </w:r>
      <w:r>
        <w:rPr>
          <w:rtl/>
        </w:rPr>
        <w:t>&gt;</w:t>
      </w:r>
      <w:r>
        <w:rPr>
          <w:rFonts w:hint="cs"/>
          <w:rtl/>
        </w:rPr>
        <w:t xml:space="preserve"> כמו שאמרו כמה פעמים בגמרא [יבמות כב:, ב"ק צד:, ב"מ מח:, ועוד] "'</w:t>
      </w:r>
      <w:r>
        <w:rPr>
          <w:rtl/>
        </w:rPr>
        <w:t>ונשיא בעמך לא תאור</w:t>
      </w:r>
      <w:r>
        <w:rPr>
          <w:rFonts w:hint="cs"/>
          <w:rtl/>
        </w:rPr>
        <w:t>' [שמות כב, כז],</w:t>
      </w:r>
      <w:r>
        <w:rPr>
          <w:rtl/>
        </w:rPr>
        <w:t xml:space="preserve"> בעושה מעשה עמך</w:t>
      </w:r>
      <w:r>
        <w:rPr>
          <w:rFonts w:hint="cs"/>
          <w:rtl/>
        </w:rPr>
        <w:t>", ופירושו שעושה מצות ולא עבירות [רש"י סנהדרין פה.]. ובגו"א ויקרא פי"ט אות ט [נז:] כתב: "</w:t>
      </w:r>
      <w:r>
        <w:rPr>
          <w:rtl/>
        </w:rPr>
        <w:t xml:space="preserve">אין ראוי על האב שיבקש כבודו נגד כבוד השם. ואם מבקש כבודו נגד כבוד השם, אין ראוי לכבוד, דכתיב </w:t>
      </w:r>
      <w:r>
        <w:rPr>
          <w:rFonts w:hint="cs"/>
          <w:rtl/>
        </w:rPr>
        <w:t>'</w:t>
      </w:r>
      <w:r>
        <w:rPr>
          <w:rtl/>
        </w:rPr>
        <w:t>ונשיא בעמך לא תאור</w:t>
      </w:r>
      <w:r>
        <w:rPr>
          <w:rFonts w:hint="cs"/>
          <w:rtl/>
        </w:rPr>
        <w:t>'</w:t>
      </w:r>
      <w:r>
        <w:rPr>
          <w:rtl/>
        </w:rPr>
        <w:t>, בעושה מעשה עמך, ואין זה מעשה עמך</w:t>
      </w:r>
      <w:r>
        <w:rPr>
          <w:rFonts w:hint="cs"/>
          <w:rtl/>
        </w:rPr>
        <w:t>". וכן נאמר [רות א, טז] "</w:t>
      </w:r>
      <w:r>
        <w:rPr>
          <w:rtl/>
        </w:rPr>
        <w:t>ותאמר רות אל תפגעי בי לעזבך לשוב מאחריך כי אל אשר תלכי אלך ובאשר תליני אלין עמך עמי ו</w:t>
      </w:r>
      <w:r>
        <w:rPr>
          <w:rFonts w:hint="cs"/>
          <w:rtl/>
        </w:rPr>
        <w:t>גו'", ודרשו על כך בגמרא [יבמות מז:] "</w:t>
      </w:r>
      <w:r>
        <w:rPr>
          <w:rtl/>
        </w:rPr>
        <w:t xml:space="preserve">מאי קראה דכתיב </w:t>
      </w:r>
      <w:r>
        <w:rPr>
          <w:rFonts w:hint="cs"/>
          <w:rtl/>
        </w:rPr>
        <w:t>[רות א, יח] '</w:t>
      </w:r>
      <w:r>
        <w:rPr>
          <w:rtl/>
        </w:rPr>
        <w:t>ותרא כי מתאמצת היא ללכת אתה ותחדל לדבר אליה</w:t>
      </w:r>
      <w:r>
        <w:rPr>
          <w:rFonts w:hint="cs"/>
          <w:rtl/>
        </w:rPr>
        <w:t>'.</w:t>
      </w:r>
      <w:r>
        <w:rPr>
          <w:rtl/>
        </w:rPr>
        <w:t xml:space="preserve"> אמרה לה </w:t>
      </w:r>
      <w:r>
        <w:rPr>
          <w:rFonts w:hint="cs"/>
          <w:rtl/>
        </w:rPr>
        <w:t xml:space="preserve">[נעמי לרות] </w:t>
      </w:r>
      <w:r>
        <w:rPr>
          <w:rtl/>
        </w:rPr>
        <w:t>אסיר לן תחום שבת</w:t>
      </w:r>
      <w:r>
        <w:rPr>
          <w:rFonts w:hint="cs"/>
          <w:rtl/>
        </w:rPr>
        <w:t>,</w:t>
      </w:r>
      <w:r>
        <w:rPr>
          <w:rtl/>
        </w:rPr>
        <w:t xml:space="preserve"> </w:t>
      </w:r>
      <w:r>
        <w:rPr>
          <w:rFonts w:hint="cs"/>
          <w:rtl/>
        </w:rPr>
        <w:t>'</w:t>
      </w:r>
      <w:r>
        <w:rPr>
          <w:rtl/>
        </w:rPr>
        <w:t>באשר תלכי אלך</w:t>
      </w:r>
      <w:r>
        <w:rPr>
          <w:rFonts w:hint="cs"/>
          <w:rtl/>
        </w:rPr>
        <w:t>'.</w:t>
      </w:r>
      <w:r>
        <w:rPr>
          <w:rtl/>
        </w:rPr>
        <w:t xml:space="preserve"> אסיר לן יחוד</w:t>
      </w:r>
      <w:r>
        <w:rPr>
          <w:rFonts w:hint="cs"/>
          <w:rtl/>
        </w:rPr>
        <w:t>,</w:t>
      </w:r>
      <w:r>
        <w:rPr>
          <w:rtl/>
        </w:rPr>
        <w:t xml:space="preserve"> </w:t>
      </w:r>
      <w:r>
        <w:rPr>
          <w:rFonts w:hint="cs"/>
          <w:rtl/>
        </w:rPr>
        <w:t>'</w:t>
      </w:r>
      <w:r>
        <w:rPr>
          <w:rtl/>
        </w:rPr>
        <w:t>באשר תליני אלין</w:t>
      </w:r>
      <w:r>
        <w:rPr>
          <w:rFonts w:hint="cs"/>
          <w:rtl/>
        </w:rPr>
        <w:t>'.</w:t>
      </w:r>
      <w:r>
        <w:rPr>
          <w:rtl/>
        </w:rPr>
        <w:t xml:space="preserve"> מפקדינן שש מאות וי"ג מצות</w:t>
      </w:r>
      <w:r>
        <w:rPr>
          <w:rFonts w:hint="cs"/>
          <w:rtl/>
        </w:rPr>
        <w:t>,</w:t>
      </w:r>
      <w:r>
        <w:rPr>
          <w:rtl/>
        </w:rPr>
        <w:t xml:space="preserve"> </w:t>
      </w:r>
      <w:r>
        <w:rPr>
          <w:rFonts w:hint="cs"/>
          <w:rtl/>
        </w:rPr>
        <w:t>'</w:t>
      </w:r>
      <w:r>
        <w:rPr>
          <w:rtl/>
        </w:rPr>
        <w:t>עמך עמ</w:t>
      </w:r>
      <w:r>
        <w:rPr>
          <w:rFonts w:hint="cs"/>
          <w:rtl/>
        </w:rPr>
        <w:t>י'". הרי "עמך עמי" מורה על דת ישראל שיש בה תרי"ג מצות.</w:t>
      </w:r>
    </w:p>
  </w:footnote>
  <w:footnote w:id="374">
    <w:p w:rsidR="00177B5D" w:rsidRDefault="00177B5D" w:rsidP="00CA07CA">
      <w:pPr>
        <w:pStyle w:val="FootnoteText"/>
        <w:rPr>
          <w:rFonts w:hint="cs"/>
        </w:rPr>
      </w:pPr>
      <w:r>
        <w:rPr>
          <w:rtl/>
        </w:rPr>
        <w:t>&lt;</w:t>
      </w:r>
      <w:r>
        <w:rPr>
          <w:rStyle w:val="FootnoteReference"/>
        </w:rPr>
        <w:footnoteRef/>
      </w:r>
      <w:r>
        <w:rPr>
          <w:rtl/>
        </w:rPr>
        <w:t>&gt;</w:t>
      </w:r>
      <w:r>
        <w:rPr>
          <w:rFonts w:hint="cs"/>
          <w:rtl/>
        </w:rPr>
        <w:t xml:space="preserve"> כי "עם" מורה על דת, ולא על אומה, ויכולות להיות הרבה אומות המשתייכות לדת אחת. </w:t>
      </w:r>
    </w:p>
  </w:footnote>
  <w:footnote w:id="375">
    <w:p w:rsidR="00177B5D" w:rsidRDefault="00177B5D" w:rsidP="007A6ED9">
      <w:pPr>
        <w:pStyle w:val="FootnoteText"/>
        <w:rPr>
          <w:rFonts w:hint="cs"/>
          <w:rtl/>
        </w:rPr>
      </w:pPr>
      <w:r>
        <w:rPr>
          <w:rtl/>
        </w:rPr>
        <w:t>&lt;</w:t>
      </w:r>
      <w:r>
        <w:rPr>
          <w:rStyle w:val="FootnoteReference"/>
        </w:rPr>
        <w:footnoteRef/>
      </w:r>
      <w:r>
        <w:rPr>
          <w:rtl/>
        </w:rPr>
        <w:t>&gt;</w:t>
      </w:r>
      <w:r>
        <w:rPr>
          <w:rFonts w:hint="cs"/>
          <w:rtl/>
        </w:rPr>
        <w:t xml:space="preserve"> מביא את המדרש לבסס את דבריו למעלה שמרדכי ציוה על אסתר לא לומר את עמה ומולדתה, כי חשש מאיבת האומות כלפי אסתר [וכמו שיבאר בהמשך את הדבר אחר שהובא במדרש].  </w:t>
      </w:r>
    </w:p>
  </w:footnote>
  <w:footnote w:id="376">
    <w:p w:rsidR="00177B5D" w:rsidRDefault="00177B5D" w:rsidP="00326F73">
      <w:pPr>
        <w:pStyle w:val="FootnoteText"/>
        <w:rPr>
          <w:rFonts w:hint="cs"/>
        </w:rPr>
      </w:pPr>
      <w:r>
        <w:rPr>
          <w:rtl/>
        </w:rPr>
        <w:t>&lt;</w:t>
      </w:r>
      <w:r>
        <w:rPr>
          <w:rStyle w:val="FootnoteReference"/>
        </w:rPr>
        <w:footnoteRef/>
      </w:r>
      <w:r>
        <w:rPr>
          <w:rtl/>
        </w:rPr>
        <w:t>&gt;</w:t>
      </w:r>
      <w:r>
        <w:rPr>
          <w:rFonts w:hint="cs"/>
          <w:rtl/>
        </w:rPr>
        <w:t xml:space="preserve"> כמו שנאמר [למעלה פסוק ה] "</w:t>
      </w:r>
      <w:r>
        <w:rPr>
          <w:rtl/>
        </w:rPr>
        <w:t>איש יהודי היה בשושן הבירה ושמו מרדכי בן יאיר בן שמעי בן קיש איש ימיני</w:t>
      </w:r>
      <w:r>
        <w:rPr>
          <w:rFonts w:hint="cs"/>
          <w:rtl/>
        </w:rPr>
        <w:t xml:space="preserve">", וקיש הוא אבי שאול [ש"א ט, א-ב], וכמבואר בילקו"ש אסתר תתרנג. וכן בגמרא [מגילה יג:] מבואר שאסתר יצאה משאול, ורש"י [שם] מבאר זאת משום שמרדכי הוא עשירי לשאול, ואסתר היא בת דודו של מרדכי [למעלה פסוק ז]. וראה ראב"ע נוסח א [למעלה פסוק ה] שהסתפק אודות זהותו של קיש. </w:t>
      </w:r>
    </w:p>
  </w:footnote>
  <w:footnote w:id="377">
    <w:p w:rsidR="00177B5D" w:rsidRDefault="00177B5D" w:rsidP="000F45AA">
      <w:pPr>
        <w:pStyle w:val="FootnoteText"/>
        <w:rPr>
          <w:rFonts w:hint="cs"/>
          <w:rtl/>
        </w:rPr>
      </w:pPr>
      <w:r>
        <w:rPr>
          <w:rtl/>
        </w:rPr>
        <w:t>&lt;</w:t>
      </w:r>
      <w:r>
        <w:rPr>
          <w:rStyle w:val="FootnoteReference"/>
        </w:rPr>
        <w:footnoteRef/>
      </w:r>
      <w:r>
        <w:rPr>
          <w:rtl/>
        </w:rPr>
        <w:t>&gt;</w:t>
      </w:r>
      <w:r>
        <w:rPr>
          <w:rFonts w:hint="cs"/>
          <w:rtl/>
        </w:rPr>
        <w:t xml:space="preserve"> אמרו בתנחומא ויקרא אות ג: "</w:t>
      </w:r>
      <w:r>
        <w:rPr>
          <w:rtl/>
        </w:rPr>
        <w:t>כל מי שבורח משררה</w:t>
      </w:r>
      <w:r>
        <w:rPr>
          <w:rFonts w:hint="cs"/>
          <w:rtl/>
        </w:rPr>
        <w:t>,</w:t>
      </w:r>
      <w:r>
        <w:rPr>
          <w:rtl/>
        </w:rPr>
        <w:t xml:space="preserve"> שררה רודפת אחריו</w:t>
      </w:r>
      <w:r>
        <w:rPr>
          <w:rFonts w:hint="cs"/>
          <w:rtl/>
        </w:rPr>
        <w:t>.</w:t>
      </w:r>
      <w:r>
        <w:rPr>
          <w:rtl/>
        </w:rPr>
        <w:t xml:space="preserve"> שאול ברח מן השררה בשעה שבא למלוך</w:t>
      </w:r>
      <w:r>
        <w:rPr>
          <w:rFonts w:hint="cs"/>
          <w:rtl/>
        </w:rPr>
        <w:t>,</w:t>
      </w:r>
      <w:r>
        <w:rPr>
          <w:rtl/>
        </w:rPr>
        <w:t xml:space="preserve"> שנא</w:t>
      </w:r>
      <w:r>
        <w:rPr>
          <w:rFonts w:hint="cs"/>
          <w:rtl/>
        </w:rPr>
        <w:t>מר</w:t>
      </w:r>
      <w:r>
        <w:rPr>
          <w:rtl/>
        </w:rPr>
        <w:t xml:space="preserve"> </w:t>
      </w:r>
      <w:r>
        <w:rPr>
          <w:rFonts w:hint="cs"/>
          <w:rtl/>
        </w:rPr>
        <w:t>[</w:t>
      </w:r>
      <w:r>
        <w:rPr>
          <w:rtl/>
        </w:rPr>
        <w:t>ש</w:t>
      </w:r>
      <w:r>
        <w:rPr>
          <w:rFonts w:hint="cs"/>
          <w:rtl/>
        </w:rPr>
        <w:t>"א</w:t>
      </w:r>
      <w:r>
        <w:rPr>
          <w:rtl/>
        </w:rPr>
        <w:t xml:space="preserve"> י</w:t>
      </w:r>
      <w:r>
        <w:rPr>
          <w:rFonts w:hint="cs"/>
          <w:rtl/>
        </w:rPr>
        <w:t>, כג]</w:t>
      </w:r>
      <w:r>
        <w:rPr>
          <w:rtl/>
        </w:rPr>
        <w:t xml:space="preserve"> </w:t>
      </w:r>
      <w:r>
        <w:rPr>
          <w:rFonts w:hint="cs"/>
          <w:rtl/>
        </w:rPr>
        <w:t>'</w:t>
      </w:r>
      <w:r>
        <w:rPr>
          <w:rtl/>
        </w:rPr>
        <w:t>וישאלו עוד בה' הבא עוד הלום איש ויאמר ה' הנה הוא נחבא אל הכלים</w:t>
      </w:r>
      <w:r>
        <w:rPr>
          <w:rFonts w:hint="cs"/>
          <w:rtl/>
        </w:rPr>
        <w:t>'.</w:t>
      </w:r>
      <w:r>
        <w:rPr>
          <w:rtl/>
        </w:rPr>
        <w:t xml:space="preserve"> מהו </w:t>
      </w:r>
      <w:r>
        <w:rPr>
          <w:rFonts w:hint="cs"/>
          <w:rtl/>
        </w:rPr>
        <w:t>'</w:t>
      </w:r>
      <w:r>
        <w:rPr>
          <w:rtl/>
        </w:rPr>
        <w:t>אל הכלים</w:t>
      </w:r>
      <w:r>
        <w:rPr>
          <w:rFonts w:hint="cs"/>
          <w:rtl/>
        </w:rPr>
        <w:t>',</w:t>
      </w:r>
      <w:r>
        <w:rPr>
          <w:rtl/>
        </w:rPr>
        <w:t xml:space="preserve"> כשאמרו לו דבר המלוכה</w:t>
      </w:r>
      <w:r>
        <w:rPr>
          <w:rFonts w:hint="cs"/>
          <w:rtl/>
        </w:rPr>
        <w:t>,</w:t>
      </w:r>
      <w:r>
        <w:rPr>
          <w:rtl/>
        </w:rPr>
        <w:t xml:space="preserve"> אמר להם איני ראוי למלכות</w:t>
      </w:r>
      <w:r>
        <w:rPr>
          <w:rFonts w:hint="cs"/>
          <w:rtl/>
        </w:rPr>
        <w:t>,</w:t>
      </w:r>
      <w:r>
        <w:rPr>
          <w:rtl/>
        </w:rPr>
        <w:t xml:space="preserve"> אלא שאלו באורים ותומים אם אני ראוי</w:t>
      </w:r>
      <w:r>
        <w:rPr>
          <w:rFonts w:hint="cs"/>
          <w:rtl/>
        </w:rPr>
        <w:t>,</w:t>
      </w:r>
      <w:r>
        <w:rPr>
          <w:rtl/>
        </w:rPr>
        <w:t xml:space="preserve"> ואם לאו</w:t>
      </w:r>
      <w:r>
        <w:rPr>
          <w:rFonts w:hint="cs"/>
          <w:rtl/>
        </w:rPr>
        <w:t>,</w:t>
      </w:r>
      <w:r>
        <w:rPr>
          <w:rtl/>
        </w:rPr>
        <w:t xml:space="preserve"> הניחו אותי</w:t>
      </w:r>
      <w:r>
        <w:rPr>
          <w:rFonts w:hint="cs"/>
          <w:rtl/>
        </w:rPr>
        <w:t>". ובילקו"ש שמואל קיז אמרו "</w:t>
      </w:r>
      <w:r>
        <w:rPr>
          <w:rtl/>
        </w:rPr>
        <w:t xml:space="preserve">בעו מימניתיה ולא קביל עילויה </w:t>
      </w:r>
      <w:r>
        <w:rPr>
          <w:rFonts w:hint="cs"/>
          <w:rtl/>
        </w:rPr>
        <w:t xml:space="preserve">[כשרצו למנותו (את שאול) למלך, לא קיבל עליו]. </w:t>
      </w:r>
      <w:r>
        <w:rPr>
          <w:rtl/>
        </w:rPr>
        <w:t>כיון דשמע הדא מתניתא חכם וחתן ונשיא מכפרין</w:t>
      </w:r>
      <w:r>
        <w:rPr>
          <w:rFonts w:hint="cs"/>
          <w:rtl/>
        </w:rPr>
        <w:t>,</w:t>
      </w:r>
      <w:r>
        <w:rPr>
          <w:rtl/>
        </w:rPr>
        <w:t xml:space="preserve"> קביל עילויה</w:t>
      </w:r>
      <w:r>
        <w:rPr>
          <w:rFonts w:hint="cs"/>
          <w:rtl/>
        </w:rPr>
        <w:t xml:space="preserve">". ובגמרא [מגילה יג:] אמרו "ומה צניעות היתה בשאול, דכתיב [ש"א י, טז] 'ואת דבר המלוכה לא הגיד לו אשר אמר שמואל'". וראה למעלה [לאחר ציון 113] אודות ששאול לא היה מוכן אל הממשלה לגמרי מפני שהיה מהשבט הקטן ביותר [בנימין].   </w:t>
      </w:r>
    </w:p>
  </w:footnote>
  <w:footnote w:id="378">
    <w:p w:rsidR="00177B5D" w:rsidRDefault="00177B5D" w:rsidP="00217575">
      <w:pPr>
        <w:pStyle w:val="FootnoteText"/>
        <w:rPr>
          <w:rFonts w:hint="cs"/>
        </w:rPr>
      </w:pPr>
      <w:r>
        <w:rPr>
          <w:rtl/>
        </w:rPr>
        <w:t>&lt;</w:t>
      </w:r>
      <w:r>
        <w:rPr>
          <w:rStyle w:val="FootnoteReference"/>
        </w:rPr>
        <w:footnoteRef/>
      </w:r>
      <w:r>
        <w:rPr>
          <w:rtl/>
        </w:rPr>
        <w:t>&gt;</w:t>
      </w:r>
      <w:r>
        <w:rPr>
          <w:rFonts w:hint="cs"/>
          <w:rtl/>
        </w:rPr>
        <w:t xml:space="preserve"> כי מרדכי היה בורח מן הגדולה, וכמו הטעם הראשון שאמרו במדרש הנ"ל. </w:t>
      </w:r>
    </w:p>
  </w:footnote>
  <w:footnote w:id="379">
    <w:p w:rsidR="00177B5D" w:rsidRDefault="00177B5D" w:rsidP="00217575">
      <w:pPr>
        <w:pStyle w:val="FootnoteText"/>
        <w:rPr>
          <w:rFonts w:hint="cs"/>
          <w:rtl/>
        </w:rPr>
      </w:pPr>
      <w:r>
        <w:rPr>
          <w:rtl/>
        </w:rPr>
        <w:t>&lt;</w:t>
      </w:r>
      <w:r>
        <w:rPr>
          <w:rStyle w:val="FootnoteReference"/>
        </w:rPr>
        <w:footnoteRef/>
      </w:r>
      <w:r>
        <w:rPr>
          <w:rtl/>
        </w:rPr>
        <w:t>&gt;</w:t>
      </w:r>
      <w:r>
        <w:rPr>
          <w:rFonts w:hint="cs"/>
          <w:rtl/>
        </w:rPr>
        <w:t xml:space="preserve"> פירוש - מה שמרדכי ברח מן הגדולה והקטין עצמו, זה גרם לו שזכה לנצח את המן, וכמו שמבאר.</w:t>
      </w:r>
    </w:p>
  </w:footnote>
  <w:footnote w:id="380">
    <w:p w:rsidR="00177B5D" w:rsidRDefault="00177B5D" w:rsidP="00403687">
      <w:pPr>
        <w:pStyle w:val="FootnoteText"/>
        <w:rPr>
          <w:rFonts w:hint="cs"/>
        </w:rPr>
      </w:pPr>
      <w:r>
        <w:rPr>
          <w:rtl/>
        </w:rPr>
        <w:t>&lt;</w:t>
      </w:r>
      <w:r>
        <w:rPr>
          <w:rStyle w:val="FootnoteReference"/>
        </w:rPr>
        <w:footnoteRef/>
      </w:r>
      <w:r>
        <w:rPr>
          <w:rtl/>
        </w:rPr>
        <w:t>&gt;</w:t>
      </w:r>
      <w:r>
        <w:rPr>
          <w:rFonts w:hint="cs"/>
          <w:rtl/>
        </w:rPr>
        <w:t xml:space="preserve"> מציון 233 ואילך.</w:t>
      </w:r>
    </w:p>
  </w:footnote>
  <w:footnote w:id="381">
    <w:p w:rsidR="00177B5D" w:rsidRDefault="00177B5D" w:rsidP="00EB487D">
      <w:pPr>
        <w:pStyle w:val="FootnoteText"/>
        <w:rPr>
          <w:rFonts w:hint="cs"/>
          <w:rtl/>
        </w:rPr>
      </w:pPr>
      <w:r>
        <w:rPr>
          <w:rtl/>
        </w:rPr>
        <w:t>&lt;</w:t>
      </w:r>
      <w:r>
        <w:rPr>
          <w:rStyle w:val="FootnoteReference"/>
        </w:rPr>
        <w:footnoteRef/>
      </w:r>
      <w:r>
        <w:rPr>
          <w:rtl/>
        </w:rPr>
        <w:t>&gt;</w:t>
      </w:r>
      <w:r>
        <w:rPr>
          <w:rFonts w:hint="cs"/>
          <w:rtl/>
        </w:rPr>
        <w:t xml:space="preserve"> לשונו למעלה [לאחר ציון 233]: "כי יותר מוכן לגאולה מן המן הקטון והזוטר... ולפיכך לא היה מרדכי מוכן לגאולה זאת בלבד, רק על ידי אסתר, והיא יתומה מאב ואם... והיא ראויה לגאולת המן... ומפני כך היה צריך שתהיה הגאולה גם כן על ידי אסתר, כי אסתר יתומה מאב ומאם". ויש להעיר, כי שם מבאר שמרדכי לבדו אינו מספיק להביא את הגאולה, והיה צורך לצרף את אסתר היתומה. ואילו כאן מבאר ששפלות מרדכי גרמה לנצח את המן, והשוה והקביל שפלות זאת ליתמותה של אסתר. אך אם מרדכי מצד עצמו הוא שפל כאסתר היתומה, מדוע מרדכי לבדו לא הספיק לגאולה זו, הרי היתה למרדכי שפלות השוה לשפלותה של אסתר. ויש לישב, שעם כל זה אין שפלות מרדכי מגיעה לשפלותה של מי שהיא יתומה מאב ומאם.</w:t>
      </w:r>
    </w:p>
  </w:footnote>
  <w:footnote w:id="382">
    <w:p w:rsidR="00177B5D" w:rsidRDefault="00177B5D" w:rsidP="007E183F">
      <w:pPr>
        <w:pStyle w:val="FootnoteText"/>
        <w:rPr>
          <w:rFonts w:hint="cs"/>
          <w:rtl/>
        </w:rPr>
      </w:pPr>
      <w:r>
        <w:rPr>
          <w:rtl/>
        </w:rPr>
        <w:t>&lt;</w:t>
      </w:r>
      <w:r>
        <w:rPr>
          <w:rStyle w:val="FootnoteReference"/>
        </w:rPr>
        <w:footnoteRef/>
      </w:r>
      <w:r>
        <w:rPr>
          <w:rtl/>
        </w:rPr>
        <w:t>&gt;</w:t>
      </w:r>
      <w:r>
        <w:rPr>
          <w:rFonts w:hint="cs"/>
          <w:rtl/>
        </w:rPr>
        <w:t xml:space="preserve"> פירוש - הביאור לדעה השניה שהובאה במדרש [לבאר מדוע מרדכי ציוה על אסתר שלא תגיד את עמה ומולדתה] הוא כפי מה שכתב למעלה [לאחר ציון 363] בביאור חששו של מרדכי באם יתגלה שאסתר יהודיה. ולשון המדרש [ילקו"ש אסתר תתרנג] הוא "</w:t>
      </w:r>
      <w:r>
        <w:rPr>
          <w:rtl/>
        </w:rPr>
        <w:t>דבר אחר</w:t>
      </w:r>
      <w:r>
        <w:rPr>
          <w:rFonts w:hint="cs"/>
          <w:rtl/>
        </w:rPr>
        <w:t>,</w:t>
      </w:r>
      <w:r>
        <w:rPr>
          <w:rtl/>
        </w:rPr>
        <w:t xml:space="preserve"> חשב מרדכי בלבו מיום שגלו ישראל אינם מכובדים על העמים</w:t>
      </w:r>
      <w:r>
        <w:rPr>
          <w:rFonts w:hint="cs"/>
          <w:rtl/>
        </w:rPr>
        <w:t>,</w:t>
      </w:r>
      <w:r>
        <w:rPr>
          <w:rtl/>
        </w:rPr>
        <w:t xml:space="preserve"> שלא אעשה דבר ויעמדו על עמו של הקב"ה</w:t>
      </w:r>
      <w:r>
        <w:rPr>
          <w:rFonts w:hint="cs"/>
          <w:rtl/>
        </w:rPr>
        <w:t>,</w:t>
      </w:r>
      <w:r>
        <w:rPr>
          <w:rtl/>
        </w:rPr>
        <w:t xml:space="preserve"> וידעו שאסתר קרובתי היא</w:t>
      </w:r>
      <w:r>
        <w:rPr>
          <w:rFonts w:hint="cs"/>
          <w:rtl/>
        </w:rPr>
        <w:t>,</w:t>
      </w:r>
      <w:r>
        <w:rPr>
          <w:rtl/>
        </w:rPr>
        <w:t xml:space="preserve"> ויאמרו למלך אשתך יהודית היא</w:t>
      </w:r>
      <w:r>
        <w:rPr>
          <w:rFonts w:hint="cs"/>
          <w:rtl/>
        </w:rPr>
        <w:t>,</w:t>
      </w:r>
      <w:r>
        <w:rPr>
          <w:rtl/>
        </w:rPr>
        <w:t xml:space="preserve"> ויכריתו עמה ובית אביה</w:t>
      </w:r>
      <w:r>
        <w:rPr>
          <w:rFonts w:hint="cs"/>
          <w:rtl/>
        </w:rPr>
        <w:t>".</w:t>
      </w:r>
    </w:p>
  </w:footnote>
  <w:footnote w:id="383">
    <w:p w:rsidR="00177B5D" w:rsidRDefault="00177B5D" w:rsidP="00B72DE5">
      <w:pPr>
        <w:pStyle w:val="FootnoteText"/>
        <w:rPr>
          <w:rFonts w:hint="cs"/>
        </w:rPr>
      </w:pPr>
      <w:r>
        <w:rPr>
          <w:rtl/>
        </w:rPr>
        <w:t>&lt;</w:t>
      </w:r>
      <w:r>
        <w:rPr>
          <w:rStyle w:val="FootnoteReference"/>
        </w:rPr>
        <w:footnoteRef/>
      </w:r>
      <w:r>
        <w:rPr>
          <w:rtl/>
        </w:rPr>
        <w:t>&gt;</w:t>
      </w:r>
      <w:r>
        <w:rPr>
          <w:rFonts w:hint="cs"/>
          <w:rtl/>
        </w:rPr>
        <w:t xml:space="preserve"> לא ברור איזה קושי סמוי בא ליישב במה שכתב "ואם תגיד עמה אף על גב שלא תגיד מולדתה", דמשמע שבא לענות על השאלה מדוע היה צורך שאסתר לא תגיד את עמה ואת משפחתה, היה מספיק שלא תגיד את משפחתה בלבד, ותוכל להגיד את עמה. אך זה אינו מובן, כי עד עתה לא הוקשה קושיא זו [שתסתיר את משפחתה אך תגיד את עמה], אלא להיפך, ש"כיון שלא ידעו עמה, אם כן לא ידעו משפחתה" [לשונו למעלה לפני ציון 366]. אך שתגיד את עמה ולא תגיד את משפחתה לא הקשה עד כה, ומדוע יבוא ליישב קושי שמעולם לא הקשה. ועוד, מה הסברה שאסתר תסתיר את משפחתה ותגיד את עמה, שמהיכי תיתי לומר כן. דבשלמא לשאול הפוך, ניחא, שאם מסתירה את עמה מכלל זה הוי הסתרת משפחתה, ד"בכלל מאתיים מנה" [ב"ק עד.], אך מהי הסברה שתסתיר את משפחתה אך תגיד את עמה. אמנם לפי רש"י כאן היה מקום להעיר כן, שרש"י ביאר שהטעם שמרדכי אסר על אסתר לומר את עמה ומולדתה הוא משום "</w:t>
      </w:r>
      <w:r>
        <w:rPr>
          <w:rtl/>
        </w:rPr>
        <w:t>שאם ידעו שהיא ממשפחת שאול המלך היו מחזיקים בה</w:t>
      </w:r>
      <w:r>
        <w:rPr>
          <w:rFonts w:hint="cs"/>
          <w:rtl/>
        </w:rPr>
        <w:t xml:space="preserve">". ולכאורה לשם הסתרה זו היה מספיק שאסתר לא תגיד את משפחתה, אך תוכל להגיד את עמה. אך הרי המהר"ל אינו לומד כרש"י [כמבואר למעלה הערה 371], ולשיטתו מהיכי תיתי שאסתר תסתיר רק את משפחתה. וצ"ע. </w:t>
      </w:r>
    </w:p>
  </w:footnote>
  <w:footnote w:id="384">
    <w:p w:rsidR="00177B5D" w:rsidRDefault="00177B5D" w:rsidP="00C545D6">
      <w:pPr>
        <w:pStyle w:val="FootnoteText"/>
        <w:rPr>
          <w:rFonts w:hint="cs"/>
          <w:rtl/>
        </w:rPr>
      </w:pPr>
      <w:r>
        <w:rPr>
          <w:rtl/>
        </w:rPr>
        <w:t>&lt;</w:t>
      </w:r>
      <w:r>
        <w:rPr>
          <w:rStyle w:val="FootnoteReference"/>
        </w:rPr>
        <w:footnoteRef/>
      </w:r>
      <w:r>
        <w:rPr>
          <w:rtl/>
        </w:rPr>
        <w:t>&gt;</w:t>
      </w:r>
      <w:r>
        <w:rPr>
          <w:rFonts w:hint="cs"/>
          <w:rtl/>
        </w:rPr>
        <w:t xml:space="preserve"> כמבואר למעלה הערה 365.</w:t>
      </w:r>
    </w:p>
  </w:footnote>
  <w:footnote w:id="385">
    <w:p w:rsidR="00177B5D" w:rsidRDefault="00177B5D" w:rsidP="002244FE">
      <w:pPr>
        <w:pStyle w:val="FootnoteText"/>
        <w:rPr>
          <w:rFonts w:hint="cs"/>
        </w:rPr>
      </w:pPr>
      <w:r>
        <w:rPr>
          <w:rtl/>
        </w:rPr>
        <w:t>&lt;</w:t>
      </w:r>
      <w:r>
        <w:rPr>
          <w:rStyle w:val="FootnoteReference"/>
        </w:rPr>
        <w:footnoteRef/>
      </w:r>
      <w:r>
        <w:rPr>
          <w:rtl/>
        </w:rPr>
        <w:t>&gt;</w:t>
      </w:r>
      <w:r>
        <w:rPr>
          <w:rFonts w:hint="cs"/>
          <w:rtl/>
        </w:rPr>
        <w:t xml:space="preserve"> וזה מה שאמרו בסוף המדרש הנ"ל "הולך ומביט עליה כל הימים, שלא יהרגוה כשם שהרג לושתי" [הובא למעלה לפני ציון 375].</w:t>
      </w:r>
    </w:p>
  </w:footnote>
  <w:footnote w:id="386">
    <w:p w:rsidR="00177B5D" w:rsidRDefault="00177B5D" w:rsidP="008D4224">
      <w:pPr>
        <w:pStyle w:val="FootnoteText"/>
        <w:rPr>
          <w:rFonts w:hint="cs"/>
          <w:rtl/>
        </w:rPr>
      </w:pPr>
      <w:r>
        <w:rPr>
          <w:rtl/>
        </w:rPr>
        <w:t>&lt;</w:t>
      </w:r>
      <w:r>
        <w:rPr>
          <w:rStyle w:val="FootnoteReference"/>
        </w:rPr>
        <w:footnoteRef/>
      </w:r>
      <w:r>
        <w:rPr>
          <w:rtl/>
        </w:rPr>
        <w:t>&gt;</w:t>
      </w:r>
      <w:r>
        <w:rPr>
          <w:rFonts w:hint="cs"/>
          <w:rtl/>
        </w:rPr>
        <w:t xml:space="preserve"> כי אהבה מתבטאת בשמירת הנאהב, וכמו שנאמר [תהלים קמה, כ] "שומר ה' את כל אוהביו", ופירש הראב"ע שם "</w:t>
      </w:r>
      <w:r>
        <w:rPr>
          <w:rtl/>
        </w:rPr>
        <w:t>שומר - אם באה צרה ליריאיו</w:t>
      </w:r>
      <w:r>
        <w:rPr>
          <w:rFonts w:hint="cs"/>
          <w:rtl/>
        </w:rPr>
        <w:t>,</w:t>
      </w:r>
      <w:r>
        <w:rPr>
          <w:rtl/>
        </w:rPr>
        <w:t xml:space="preserve"> יושיע</w:t>
      </w:r>
      <w:r>
        <w:rPr>
          <w:rFonts w:hint="cs"/>
          <w:rtl/>
        </w:rPr>
        <w:t>ם.</w:t>
      </w:r>
      <w:r>
        <w:rPr>
          <w:rtl/>
        </w:rPr>
        <w:t xml:space="preserve"> רק אוהביו הוא ישמור אותם </w:t>
      </w:r>
      <w:r>
        <w:rPr>
          <w:rFonts w:hint="cs"/>
          <w:rtl/>
        </w:rPr>
        <w:t>[ש]</w:t>
      </w:r>
      <w:r>
        <w:rPr>
          <w:rtl/>
        </w:rPr>
        <w:t>לא תבא להם רעה</w:t>
      </w:r>
      <w:r>
        <w:rPr>
          <w:rFonts w:hint="cs"/>
          <w:rtl/>
        </w:rPr>
        <w:t xml:space="preserve">". וכן </w:t>
      </w:r>
      <w:r>
        <w:rPr>
          <w:rtl/>
        </w:rPr>
        <w:t>נאמר [דברים לב, י] "ימצאהו בארץ מדבר וגו' יצרנהו כאישון עינו", ואמרו על כך חכמים [במדב"ר ב, ו] "עד היכן חבבן, עד היכן שומרן, עד היכן נצרן, כביכול עד כאישון עינו". ואמרו [ב"ב ה.] "רוניא אקפיה רבינא מארבע רוחותיו ["ד' שדות היו לרבינא סביבות ארבעה מצריו של רוניא וגדרן" (רש"י שם)]... יומא חד הוה קא גדר דיקלי ["רוניא היה גודר תמרים מדקל שבשדהו" (רש"י שם)]... אמר ליה, גלית דעתך דמינח ניחא לך". ופירש רש"י שם "אמר ליה רבינא, גלית אדעתיך שחביבין הדקלין עליך וניחא לך בשמירתן". הרי שחביבות הדבר מחייבת שמירת הדבר. וכן יעקב אבינו לא רצה לשלוח את בנימין עם אחיו למצרים [בראשית מב, ד], כי היות בנימין ילד זקונים [שם מד, כ] חייבה שתהיה לו שמירה מיוחדת. וצרף לכאן את הפסוק [בראשית יח, יט] "כי ידעתיו למען אשר יצוה וגו'", שרש"י פירש שם שהוא לשון חבה, והרמב"ן פירש שם שהוא "להיות שמירתו דבקה בו תמיד". ולמתבאר כאן רש"י והרמב"ן שני צדדים של מטבע אחת. וצרף לכאן דברי</w:t>
      </w:r>
      <w:r>
        <w:rPr>
          <w:rStyle w:val="HebrewChar"/>
          <w:rFonts w:cs="Monotype Hadassah"/>
          <w:rtl/>
        </w:rPr>
        <w:t xml:space="preserve"> הרמב"ן בפירושו לאיוב לו, ז, וז"ל: "כי החסיד הגמור הדבק באלקיו תמיד ולא יפרד הדבק במחשבתו בו בענין מענייני העולם, יהיה נשמר תמיד מכל מקרי הזמן, אפילו ההוים בטבע, וישתמר מהם בנס יעשה לו תמיד, כאילו יחשב מכת העליונים, אינם מבני ההויה וההפסד למקרי העתים. וכפי קרבתו להדבק באלקיו, ישתמר שמירה מעולה". </w:t>
      </w:r>
      <w:r>
        <w:rPr>
          <w:rFonts w:hint="cs"/>
          <w:rtl/>
        </w:rPr>
        <w:t>והגרי"ז [ירמיה א, י] כתב: "א</w:t>
      </w:r>
      <w:r>
        <w:rPr>
          <w:rtl/>
        </w:rPr>
        <w:t>מר הגר"ח זצ"ל</w:t>
      </w:r>
      <w:r>
        <w:rPr>
          <w:rFonts w:hint="cs"/>
          <w:rtl/>
        </w:rPr>
        <w:t>,</w:t>
      </w:r>
      <w:r>
        <w:rPr>
          <w:rtl/>
        </w:rPr>
        <w:t xml:space="preserve"> דהנה כשיש למלך בן שהנהו אהוב עליו, הרי שומרו שמירה מעולה מכל מזיקים ופגעים רעים</w:t>
      </w:r>
      <w:r>
        <w:rPr>
          <w:rFonts w:hint="cs"/>
          <w:rtl/>
        </w:rPr>
        <w:t xml:space="preserve">". וראה דר"ח פ"ג תחילת מי"ד [שיז:] שנקודה זו מתבארת שם. וכן נאמר [שמות יב, לד] "וישא העם את בצקו וגו' על שכמם", ופירש רש"י שם "אף על פי שבהמות הרבה הוליכו עמהם, מחבבים את המצוה". הרי חבוב המצוה מחייב שמירה מעלייתא.  </w:t>
      </w:r>
    </w:p>
  </w:footnote>
  <w:footnote w:id="387">
    <w:p w:rsidR="00177B5D" w:rsidRDefault="00177B5D" w:rsidP="00AC34D2">
      <w:pPr>
        <w:pStyle w:val="FootnoteText"/>
        <w:rPr>
          <w:rFonts w:hint="cs"/>
        </w:rPr>
      </w:pPr>
      <w:r>
        <w:rPr>
          <w:rtl/>
        </w:rPr>
        <w:t>&lt;</w:t>
      </w:r>
      <w:r>
        <w:rPr>
          <w:rStyle w:val="FootnoteReference"/>
        </w:rPr>
        <w:footnoteRef/>
      </w:r>
      <w:r>
        <w:rPr>
          <w:rtl/>
        </w:rPr>
        <w:t>&gt;</w:t>
      </w:r>
      <w:r>
        <w:rPr>
          <w:rFonts w:hint="cs"/>
          <w:rtl/>
        </w:rPr>
        <w:t xml:space="preserve"> לשון המנות הלוי כאן [עח:]: "נראה בעיני סבת הליכה זו לפי שעדיין לא שמו כתר מלכות בראשה, ולכן היה בכל יום ויום ברצוא ושוב לדעת אם חפץ בה המלך, ואם תצלח למלוכה, וזהו 'ומה יעשה בה'".</w:t>
      </w:r>
    </w:p>
  </w:footnote>
  <w:footnote w:id="388">
    <w:p w:rsidR="00177B5D" w:rsidRDefault="00177B5D" w:rsidP="00957A16">
      <w:pPr>
        <w:pStyle w:val="FootnoteText"/>
        <w:rPr>
          <w:rFonts w:hint="cs"/>
        </w:rPr>
      </w:pPr>
      <w:r>
        <w:rPr>
          <w:rtl/>
        </w:rPr>
        <w:t>&lt;</w:t>
      </w:r>
      <w:r>
        <w:rPr>
          <w:rStyle w:val="FootnoteReference"/>
        </w:rPr>
        <w:footnoteRef/>
      </w:r>
      <w:r>
        <w:rPr>
          <w:rtl/>
        </w:rPr>
        <w:t>&gt;</w:t>
      </w:r>
      <w:r>
        <w:rPr>
          <w:rFonts w:hint="cs"/>
          <w:rtl/>
        </w:rPr>
        <w:t xml:space="preserve"> במדרש [הובא למעלה לאחר ציון 374] שמרדכי התהלך בחצר בית הנשים כדי לוודא שלא יהרגו את אסתר כפי שהרגו את ושתי. </w:t>
      </w:r>
    </w:p>
  </w:footnote>
  <w:footnote w:id="389">
    <w:p w:rsidR="00177B5D" w:rsidRDefault="00177B5D" w:rsidP="00290F8F">
      <w:pPr>
        <w:pStyle w:val="FootnoteText"/>
        <w:rPr>
          <w:rFonts w:hint="cs"/>
          <w:rtl/>
        </w:rPr>
      </w:pPr>
      <w:r>
        <w:rPr>
          <w:rtl/>
        </w:rPr>
        <w:t>&lt;</w:t>
      </w:r>
      <w:r>
        <w:rPr>
          <w:rStyle w:val="FootnoteReference"/>
        </w:rPr>
        <w:footnoteRef/>
      </w:r>
      <w:r>
        <w:rPr>
          <w:rtl/>
        </w:rPr>
        <w:t>&gt;</w:t>
      </w:r>
      <w:r>
        <w:rPr>
          <w:rFonts w:hint="cs"/>
          <w:rtl/>
        </w:rPr>
        <w:t xml:space="preserve"> לשון המדרש שם "'</w:t>
      </w:r>
      <w:r>
        <w:rPr>
          <w:rtl/>
        </w:rPr>
        <w:t>ובכל יום ויום מרדכי מתהלך לפני חצר בית הנשים</w:t>
      </w:r>
      <w:r>
        <w:rPr>
          <w:rFonts w:hint="cs"/>
          <w:rtl/>
        </w:rPr>
        <w:t>'</w:t>
      </w:r>
      <w:r>
        <w:rPr>
          <w:rtl/>
        </w:rPr>
        <w:t xml:space="preserve"> לשאול על כתמה ועל נדותה</w:t>
      </w:r>
      <w:r>
        <w:rPr>
          <w:rFonts w:hint="cs"/>
          <w:rtl/>
        </w:rPr>
        <w:t>.</w:t>
      </w:r>
      <w:r>
        <w:rPr>
          <w:rtl/>
        </w:rPr>
        <w:t xml:space="preserve"> </w:t>
      </w:r>
      <w:r>
        <w:rPr>
          <w:rFonts w:hint="cs"/>
          <w:rtl/>
        </w:rPr>
        <w:t>'</w:t>
      </w:r>
      <w:r>
        <w:rPr>
          <w:rtl/>
        </w:rPr>
        <w:t>לדעת את שלום אסתר</w:t>
      </w:r>
      <w:r>
        <w:rPr>
          <w:rFonts w:hint="cs"/>
          <w:rtl/>
        </w:rPr>
        <w:t>'</w:t>
      </w:r>
      <w:r>
        <w:rPr>
          <w:rtl/>
        </w:rPr>
        <w:t xml:space="preserve"> שלא יעשו לה כשפים</w:t>
      </w:r>
      <w:r>
        <w:rPr>
          <w:rFonts w:hint="cs"/>
          <w:rtl/>
        </w:rPr>
        <w:t>".</w:t>
      </w:r>
    </w:p>
  </w:footnote>
  <w:footnote w:id="390">
    <w:p w:rsidR="00177B5D" w:rsidRDefault="00177B5D" w:rsidP="009B7E3E">
      <w:pPr>
        <w:pStyle w:val="FootnoteText"/>
        <w:rPr>
          <w:rFonts w:hint="cs"/>
          <w:rtl/>
        </w:rPr>
      </w:pPr>
      <w:r>
        <w:rPr>
          <w:rtl/>
        </w:rPr>
        <w:t>&lt;</w:t>
      </w:r>
      <w:r>
        <w:rPr>
          <w:rStyle w:val="FootnoteReference"/>
        </w:rPr>
        <w:footnoteRef/>
      </w:r>
      <w:r>
        <w:rPr>
          <w:rtl/>
        </w:rPr>
        <w:t>&gt;</w:t>
      </w:r>
      <w:r>
        <w:rPr>
          <w:rFonts w:hint="cs"/>
          <w:rtl/>
        </w:rPr>
        <w:t xml:space="preserve"> ואם תאמר, א"כ מדוע אמרו חכמים "לשאול על כתמה ועל נדותה", אם אסתר שאלה על כל המצות. ויש לומר, שמפרשי המדרש [המהרז"ו, הרד"ל, ויפה הענף באסת"ר ו, ח] ביארו שהכרחם של חז"ל היה מתיבות "בית הנשים", שתיבות אלו מורות שאיירי בשאלה בענייני נשים. וכן ביאר המנות הלוי כאן [עח:], וז"ל: "ולמדו זה ממה שנאמר 'מתהלך לפני חצר בית הנשים', ודי שיאמר 'ובכל יום ויום מרדכי דורש את שלום אסתר'. ואחר שאמר 'בית הנשים' נראה שעל אורח כנשים דיבר". והואיל והמעורר את חז"ל לדרשתם הוא התיבות "בית הנשים", לכך חז"ל נקטו בדוגמה של ענייני נשים, אך הוא הדין לשאר מצות. אמנם זה לא יספיק, כי המהר"ל עצמו מבאר בסמוך שדרשת חז"ל נלמדת מתיבת "מתהלך" [שמרדכי הלך דרך טיול], ולא מתיבות "בית הנשים", והדרא קושיא לדוכתא שאם אסתר שאלה את מרדכי את ספקותיה בכל המצות, מדוע נקטו חכמים בענייני נשים דוקא. ואולי יש לומר, ששאלה בענייני נשים בודאי תתעורר, כי "אורח (נשים) בזמנו בא" [נדה טז.]. אך שאר שאלות אינן מוכרחות להיות, ולכך חז"ל נקטו בדוגמה מוכרחת. @</w:t>
      </w:r>
      <w:r w:rsidRPr="00007B3A">
        <w:rPr>
          <w:rFonts w:hint="cs"/>
          <w:b/>
          <w:bCs/>
          <w:rtl/>
        </w:rPr>
        <w:t>ו</w:t>
      </w:r>
      <w:r>
        <w:rPr>
          <w:rFonts w:hint="cs"/>
          <w:b/>
          <w:bCs/>
          <w:rtl/>
        </w:rPr>
        <w:t>על פי זה</w:t>
      </w:r>
      <w:r>
        <w:rPr>
          <w:rFonts w:hint="cs"/>
          <w:rtl/>
        </w:rPr>
        <w:t xml:space="preserve">^ אפשר לומר שהטעם שלמהר"ל ברור ששאלות אסתר היו גם  בשאר מצות, ולאו דוקא בענייני נשים, הוא משום שהמהר"ל לשיטתו מבאר שהכרחם של חז"ל אינו מתיבות "בית הנשים", אלא מתיבת "מתהלך", ומהיכי תיתי שנגביל את שאלות אסתר רק לענייני נשים. אך אם הכרחם היה מחמת התיבות "בית הנשים", אז היה ניתן לומר שאכן אסתר שאלה רק על ענייני נשים, ולא על שאר מילי, כי המקרא אומר רק "בית הנשים". אך הואיל ולמהר"ל הכרח הדרשה הוא מתיבת "מתהלך", שוב אין מקום להגביל את שאלות אסתר רק לדותה ונדתה, אלא לכל דבר שיפול בו ספק. אמנם אם כן, היה למהר"ל להביא תחילה את הכרחם של חז"ל לדרשה זו ["מתהלך"], ורק לאחר מכן לבאר "כי לאו דוקא אמר דותה ונדתה, רק הוא הדין שאר מצות שבתורה". אך מתוך שעדיין לא גילה לנו את הכרחם של חז"ל לדרשתם, ומ"מ כבר ביאר לנו שאסתר שאלה את מרדכי גם בשאר המצות, יקשה לומר שדבריו כאן הם רק לפי מה שיבאר בהמשך, כאשר בנתיים לא הזכיר המשך זה. לכך צריך לומר שמצד סברה קאמר ששאלות אסתר היו גם על שאר מצות, דמדוע נבאר שאסתר שאלה את מרדכי רק בענייני נשים, הרי ישנן עוד מצות שבתורה, ומאי אולמא האי מהאי. וראה למעלה בהקדמה [לאחר ציון 416] שאסתר חששה שעברה על מצות נדה חלה והדלקת הנר.  </w:t>
      </w:r>
    </w:p>
  </w:footnote>
  <w:footnote w:id="391">
    <w:p w:rsidR="00177B5D" w:rsidRDefault="00177B5D" w:rsidP="005A206E">
      <w:pPr>
        <w:pStyle w:val="FootnoteText"/>
        <w:rPr>
          <w:rFonts w:hint="cs"/>
        </w:rPr>
      </w:pPr>
      <w:r>
        <w:rPr>
          <w:rtl/>
        </w:rPr>
        <w:t>&lt;</w:t>
      </w:r>
      <w:r>
        <w:rPr>
          <w:rStyle w:val="FootnoteReference"/>
        </w:rPr>
        <w:footnoteRef/>
      </w:r>
      <w:r>
        <w:rPr>
          <w:rtl/>
        </w:rPr>
        <w:t>&gt;</w:t>
      </w:r>
      <w:r>
        <w:rPr>
          <w:rFonts w:hint="cs"/>
          <w:rtl/>
        </w:rPr>
        <w:t xml:space="preserve"> "דרך טיול" ללא מטרה מוגדרת, אלא רק כדי להמצא שם באם יצטרכוהו. וצרף לכאן הנאמר [בראשית ג, ח] "</w:t>
      </w:r>
      <w:r>
        <w:rPr>
          <w:rtl/>
        </w:rPr>
        <w:t xml:space="preserve">וישמעו את קול </w:t>
      </w:r>
      <w:r>
        <w:rPr>
          <w:rFonts w:hint="cs"/>
          <w:rtl/>
        </w:rPr>
        <w:t>ה'</w:t>
      </w:r>
      <w:r>
        <w:rPr>
          <w:rtl/>
        </w:rPr>
        <w:t xml:space="preserve"> אל</w:t>
      </w:r>
      <w:r>
        <w:rPr>
          <w:rFonts w:hint="cs"/>
          <w:rtl/>
        </w:rPr>
        <w:t>ק</w:t>
      </w:r>
      <w:r>
        <w:rPr>
          <w:rtl/>
        </w:rPr>
        <w:t>ים מתהלך בגן לרוח היו</w:t>
      </w:r>
      <w:r>
        <w:rPr>
          <w:rFonts w:hint="cs"/>
          <w:rtl/>
        </w:rPr>
        <w:t>ם וגו'", ותרגם יונתן שם "</w:t>
      </w:r>
      <w:r>
        <w:rPr>
          <w:rtl/>
        </w:rPr>
        <w:t>ושמעו ית קל מימרא ד</w:t>
      </w:r>
      <w:r>
        <w:rPr>
          <w:rFonts w:hint="cs"/>
          <w:rtl/>
        </w:rPr>
        <w:t>ה'</w:t>
      </w:r>
      <w:r>
        <w:rPr>
          <w:rtl/>
        </w:rPr>
        <w:t xml:space="preserve"> אל</w:t>
      </w:r>
      <w:r>
        <w:rPr>
          <w:rFonts w:hint="cs"/>
          <w:rtl/>
        </w:rPr>
        <w:t>ק</w:t>
      </w:r>
      <w:r>
        <w:rPr>
          <w:rtl/>
        </w:rPr>
        <w:t xml:space="preserve">ים מטייל בגינוניתא למנח יומא </w:t>
      </w:r>
      <w:r>
        <w:rPr>
          <w:rFonts w:hint="cs"/>
          <w:rtl/>
        </w:rPr>
        <w:t xml:space="preserve">וכו'". וראה דר"ח פ"ג מ"י [רלז:] ונתיב הליצנות פ"ב [ב, ריט:] שהזכיר שם תיבת "טיול" לגנאי, שמורה על דברים שאין בהם ממש. </w:t>
      </w:r>
    </w:p>
  </w:footnote>
  <w:footnote w:id="392">
    <w:p w:rsidR="00177B5D" w:rsidRDefault="00177B5D" w:rsidP="007314FD">
      <w:pPr>
        <w:pStyle w:val="FootnoteText"/>
        <w:rPr>
          <w:rFonts w:hint="cs"/>
          <w:rtl/>
        </w:rPr>
      </w:pPr>
      <w:r>
        <w:rPr>
          <w:rtl/>
        </w:rPr>
        <w:t>&lt;</w:t>
      </w:r>
      <w:r>
        <w:rPr>
          <w:rStyle w:val="FootnoteReference"/>
        </w:rPr>
        <w:footnoteRef/>
      </w:r>
      <w:r>
        <w:rPr>
          <w:rtl/>
        </w:rPr>
        <w:t>&gt;</w:t>
      </w:r>
      <w:r>
        <w:rPr>
          <w:rFonts w:hint="cs"/>
          <w:rtl/>
        </w:rPr>
        <w:t xml:space="preserve"> פירוש - אם היה נאמר "הולך" ["</w:t>
      </w:r>
      <w:r>
        <w:rPr>
          <w:rtl/>
        </w:rPr>
        <w:t xml:space="preserve">ובכל יום ויום מרדכי </w:t>
      </w:r>
      <w:r>
        <w:rPr>
          <w:rFonts w:hint="cs"/>
          <w:rtl/>
        </w:rPr>
        <w:t>&amp;</w:t>
      </w:r>
      <w:r w:rsidRPr="007314FD">
        <w:rPr>
          <w:rFonts w:hint="cs"/>
          <w:b/>
          <w:bCs/>
          <w:rtl/>
        </w:rPr>
        <w:t>הולך</w:t>
      </w:r>
      <w:r>
        <w:rPr>
          <w:rFonts w:hint="cs"/>
          <w:rtl/>
        </w:rPr>
        <w:t>^</w:t>
      </w:r>
      <w:r>
        <w:rPr>
          <w:rtl/>
        </w:rPr>
        <w:t xml:space="preserve"> לפני חצר בית הנשים לדעת את שלום אסתר ומה יעשה בה</w:t>
      </w:r>
      <w:r>
        <w:rPr>
          <w:rFonts w:hint="cs"/>
          <w:rtl/>
        </w:rPr>
        <w:t xml:space="preserve">"], אזי ההליכה לא היתה חולקת מקום לעצמה, אלא שמרדכי הלך כדי לדעת את שלום אסתר. אך עתה שנאמר "מתהלך", ולא הלך למטרה מוגדרת, נמצא שההליכה לחוד ו"לדעת את שלום אסתר" לחוד, וכמו שמבאר.  </w:t>
      </w:r>
    </w:p>
  </w:footnote>
  <w:footnote w:id="393">
    <w:p w:rsidR="00177B5D" w:rsidRDefault="00177B5D" w:rsidP="00565F75">
      <w:pPr>
        <w:pStyle w:val="FootnoteText"/>
        <w:rPr>
          <w:rFonts w:hint="cs"/>
          <w:rtl/>
        </w:rPr>
      </w:pPr>
      <w:r>
        <w:rPr>
          <w:rtl/>
        </w:rPr>
        <w:t>&lt;</w:t>
      </w:r>
      <w:r>
        <w:rPr>
          <w:rStyle w:val="FootnoteReference"/>
        </w:rPr>
        <w:footnoteRef/>
      </w:r>
      <w:r>
        <w:rPr>
          <w:rtl/>
        </w:rPr>
        <w:t>&gt;</w:t>
      </w:r>
      <w:r>
        <w:rPr>
          <w:rFonts w:hint="cs"/>
          <w:rtl/>
        </w:rPr>
        <w:t xml:space="preserve"> מרדכי.</w:t>
      </w:r>
    </w:p>
  </w:footnote>
  <w:footnote w:id="394">
    <w:p w:rsidR="00177B5D" w:rsidRDefault="00177B5D" w:rsidP="00A673BC">
      <w:pPr>
        <w:pStyle w:val="FootnoteText"/>
        <w:rPr>
          <w:rFonts w:hint="cs"/>
        </w:rPr>
      </w:pPr>
      <w:r>
        <w:rPr>
          <w:rtl/>
        </w:rPr>
        <w:t>&lt;</w:t>
      </w:r>
      <w:r>
        <w:rPr>
          <w:rStyle w:val="FootnoteReference"/>
        </w:rPr>
        <w:footnoteRef/>
      </w:r>
      <w:r>
        <w:rPr>
          <w:rtl/>
        </w:rPr>
        <w:t>&gt;</w:t>
      </w:r>
      <w:r>
        <w:rPr>
          <w:rFonts w:hint="cs"/>
          <w:rtl/>
        </w:rPr>
        <w:t xml:space="preserve"> "יהודית מן אומה אחרת" פירושו כמו שכתב למעלה [לאחר ציון 364] "או באולי יהיו יראים כיון שהמלכה מן היהודים תהיה המלכה שונאת את אשר אינה מן אומתה, ותהיה מסיתה את המלך עליהם. ובודאי הם חפצים יותר לעשות מלכה מן אומה שלהם". לאמור הואיל ואסתר היא יהודיה, שהיא אומה המובדלת מכל שאר האומות, לכך היא תתנגד לאלו שאינה מן אומתה.</w:t>
      </w:r>
    </w:p>
  </w:footnote>
  <w:footnote w:id="395">
    <w:p w:rsidR="00177B5D" w:rsidRDefault="00177B5D" w:rsidP="00F06E96">
      <w:pPr>
        <w:pStyle w:val="FootnoteText"/>
        <w:rPr>
          <w:rFonts w:hint="cs"/>
          <w:rtl/>
        </w:rPr>
      </w:pPr>
      <w:r>
        <w:rPr>
          <w:rtl/>
        </w:rPr>
        <w:t>&lt;</w:t>
      </w:r>
      <w:r>
        <w:rPr>
          <w:rStyle w:val="FootnoteReference"/>
        </w:rPr>
        <w:footnoteRef/>
      </w:r>
      <w:r>
        <w:rPr>
          <w:rtl/>
        </w:rPr>
        <w:t>&gt;</w:t>
      </w:r>
      <w:r>
        <w:rPr>
          <w:rFonts w:hint="cs"/>
          <w:rtl/>
        </w:rPr>
        <w:t xml:space="preserve"> פירוש - אשה מקנאה בחברתה בכל הקשור לענייני זיווג ואישות שבין איש לאשה. וראה להלן ציון 543.</w:t>
      </w:r>
    </w:p>
  </w:footnote>
  <w:footnote w:id="396">
    <w:p w:rsidR="00177B5D" w:rsidRDefault="00177B5D" w:rsidP="0092329D">
      <w:pPr>
        <w:pStyle w:val="FootnoteText"/>
        <w:rPr>
          <w:rFonts w:hint="cs"/>
        </w:rPr>
      </w:pPr>
      <w:r>
        <w:rPr>
          <w:rtl/>
        </w:rPr>
        <w:t>&lt;</w:t>
      </w:r>
      <w:r>
        <w:rPr>
          <w:rStyle w:val="FootnoteReference"/>
        </w:rPr>
        <w:footnoteRef/>
      </w:r>
      <w:r>
        <w:rPr>
          <w:rtl/>
        </w:rPr>
        <w:t>&gt;</w:t>
      </w:r>
      <w:r>
        <w:rPr>
          <w:rFonts w:hint="cs"/>
          <w:rtl/>
        </w:rPr>
        <w:t xml:space="preserve"> פירוש - כבר בפסוק ט נאמר "</w:t>
      </w:r>
      <w:r>
        <w:rPr>
          <w:rtl/>
        </w:rPr>
        <w:t xml:space="preserve">ותיטב הנערה בעיניו </w:t>
      </w:r>
      <w:r>
        <w:rPr>
          <w:rFonts w:hint="cs"/>
          <w:rtl/>
        </w:rPr>
        <w:t xml:space="preserve">[של הגי שומר הנשים] </w:t>
      </w:r>
      <w:r>
        <w:rPr>
          <w:rtl/>
        </w:rPr>
        <w:t>ותשא חסד לפניו</w:t>
      </w:r>
      <w:r>
        <w:rPr>
          <w:rFonts w:hint="cs"/>
          <w:rtl/>
        </w:rPr>
        <w:t xml:space="preserve">", וכתוצאה מכך [פסוק יא] "מרדכי מתהלך לפני חצר בית הנשים לדעת את שלום אסתר", כי כבר ידע שאסתר היתה יותר חביבה על הגי שומר הנשים, וחשש לקנאתן של שאר הנשים, ושהם יעשו לה כשפים. ובמדרש תהלים [מהדורת בובר (כב, טו)] איתא שאסתר אמרה "עשו לי כשפים שיעשו ידי ורגלי כעורות לפני אחשורוש, ונעשה לי נס והוארו ידי ורגלי כהדין סנפרינון".   </w:t>
      </w:r>
    </w:p>
  </w:footnote>
  <w:footnote w:id="397">
    <w:p w:rsidR="00177B5D" w:rsidRDefault="00177B5D" w:rsidP="00AB40A6">
      <w:pPr>
        <w:pStyle w:val="FootnoteText"/>
        <w:rPr>
          <w:rFonts w:hint="cs"/>
        </w:rPr>
      </w:pPr>
      <w:r>
        <w:rPr>
          <w:rtl/>
        </w:rPr>
        <w:t>&lt;</w:t>
      </w:r>
      <w:r>
        <w:rPr>
          <w:rStyle w:val="FootnoteReference"/>
        </w:rPr>
        <w:footnoteRef/>
      </w:r>
      <w:r>
        <w:rPr>
          <w:rtl/>
        </w:rPr>
        <w:t>&gt;</w:t>
      </w:r>
      <w:r>
        <w:rPr>
          <w:rFonts w:hint="cs"/>
          <w:rtl/>
        </w:rPr>
        <w:t xml:space="preserve"> כמו שנאמר [שמות כב, יז] "</w:t>
      </w:r>
      <w:r>
        <w:rPr>
          <w:rtl/>
        </w:rPr>
        <w:t>מכשפה לא תח</w:t>
      </w:r>
      <w:r>
        <w:rPr>
          <w:rFonts w:hint="cs"/>
          <w:rtl/>
        </w:rPr>
        <w:t>יה", ופירש רש"י שם "</w:t>
      </w:r>
      <w:r>
        <w:rPr>
          <w:rtl/>
        </w:rPr>
        <w:t>אחד זכרים ואחד נקבות</w:t>
      </w:r>
      <w:r>
        <w:rPr>
          <w:rFonts w:hint="cs"/>
          <w:rtl/>
        </w:rPr>
        <w:t>,</w:t>
      </w:r>
      <w:r>
        <w:rPr>
          <w:rtl/>
        </w:rPr>
        <w:t xml:space="preserve"> אלא שד</w:t>
      </w:r>
      <w:r>
        <w:rPr>
          <w:rFonts w:hint="cs"/>
          <w:rtl/>
        </w:rPr>
        <w:t>י</w:t>
      </w:r>
      <w:r>
        <w:rPr>
          <w:rtl/>
        </w:rPr>
        <w:t>בר הכתוב בהווה</w:t>
      </w:r>
      <w:r>
        <w:rPr>
          <w:rFonts w:hint="cs"/>
          <w:rtl/>
        </w:rPr>
        <w:t>,</w:t>
      </w:r>
      <w:r>
        <w:rPr>
          <w:rtl/>
        </w:rPr>
        <w:t xml:space="preserve"> שהנשים מצויות מכשפות</w:t>
      </w:r>
      <w:r>
        <w:rPr>
          <w:rFonts w:hint="cs"/>
          <w:rtl/>
        </w:rPr>
        <w:t xml:space="preserve">" [מקורו מסנהדרין סז.]. </w:t>
      </w:r>
      <w:r>
        <w:rPr>
          <w:rtl/>
        </w:rPr>
        <w:t>ובירושלמי קידושין פ"ד סוף הי"א אמרו "הכשירה שבנשים בעלת כשפים". ובזהר חדש לרות [פא:] איתא: "רבי עזריה שאל לרבי יוסי איש כפר אונו, מאי טעמא חרשין אינון יתיר בנשייא, ולא בגברייא, דכתיב 'מכשפה לא תחיה', ולא כתיב 'מכשף'. א"ל, כתיב [תהלים צא, י] 'לא תאונה אליך רעה', 'רע' לא כתיב, אלא 'רעה', דא סטרא דנוקבא ודאי הוא... ומן נוקבא כל זינין דחרשין, וכל עיסקין בישין אתיין לעלמא. הדה הוא דכתיב [קהלת ז, כו] 'ומוצא אני מר ממות את האשה וגו''".</w:t>
      </w:r>
      <w:r>
        <w:rPr>
          <w:rFonts w:hint="cs"/>
          <w:rtl/>
        </w:rPr>
        <w:t xml:space="preserve"> ובאבות פ"ב מ"ז אמרו "מרבה נשים, מרבה כשפים", ובדר"ח שם [תריח.] כתב: "</w:t>
      </w:r>
      <w:r>
        <w:rPr>
          <w:rFonts w:ascii="Times New Roman" w:hAnsi="Times New Roman"/>
          <w:snapToGrid/>
          <w:rtl/>
        </w:rPr>
        <w:t>כי הכשוף נמצא בנשים יותר מכל, לפי שפלות ופחיתות מדריגת הכשוף, נמצא בנשים, שהם פחותים ושפלים במדריגה</w:t>
      </w:r>
      <w:r>
        <w:rPr>
          <w:rFonts w:ascii="Times New Roman" w:hAnsi="Times New Roman" w:hint="cs"/>
          <w:snapToGrid/>
          <w:rtl/>
        </w:rPr>
        <w:t xml:space="preserve">. </w:t>
      </w:r>
      <w:r>
        <w:rPr>
          <w:rFonts w:ascii="Times New Roman" w:hAnsi="Times New Roman"/>
          <w:snapToGrid/>
          <w:rtl/>
        </w:rPr>
        <w:t>ויותר מזה, כי הכשוף הוא צריך לכח מדמה, אשר נמצא בנשים</w:t>
      </w:r>
      <w:r>
        <w:rPr>
          <w:rFonts w:ascii="Times New Roman" w:hAnsi="Times New Roman" w:hint="cs"/>
          <w:snapToGrid/>
          <w:rtl/>
        </w:rPr>
        <w:t xml:space="preserve"> [הובא למעלה פ"א הערה 925]..</w:t>
      </w:r>
      <w:r>
        <w:rPr>
          <w:rFonts w:ascii="Times New Roman" w:hAnsi="Times New Roman"/>
          <w:snapToGrid/>
          <w:rtl/>
        </w:rPr>
        <w:t>. ולפיכך על ידי רבוי נשים האדם מתקרב למדריגת הכשוף</w:t>
      </w:r>
      <w:r w:rsidRPr="00A85E8A">
        <w:rPr>
          <w:rFonts w:hint="cs"/>
          <w:sz w:val="18"/>
          <w:rtl/>
        </w:rPr>
        <w:t>". בנתיב התורה פט"ו</w:t>
      </w:r>
      <w:r w:rsidRPr="00A85E8A">
        <w:rPr>
          <w:sz w:val="18"/>
          <w:rtl/>
        </w:rPr>
        <w:t xml:space="preserve"> [</w:t>
      </w:r>
      <w:r w:rsidRPr="00A85E8A">
        <w:rPr>
          <w:rFonts w:hint="cs"/>
          <w:sz w:val="18"/>
          <w:rtl/>
        </w:rPr>
        <w:t>תרלד:</w:t>
      </w:r>
      <w:r w:rsidRPr="00A85E8A">
        <w:rPr>
          <w:sz w:val="18"/>
          <w:rtl/>
        </w:rPr>
        <w:t>]</w:t>
      </w:r>
      <w:r w:rsidRPr="00A85E8A">
        <w:rPr>
          <w:rFonts w:hint="cs"/>
          <w:sz w:val="18"/>
          <w:rtl/>
        </w:rPr>
        <w:t xml:space="preserve"> כתב: "</w:t>
      </w:r>
      <w:r w:rsidRPr="00A85E8A">
        <w:rPr>
          <w:sz w:val="18"/>
          <w:rtl/>
        </w:rPr>
        <w:t>כישוף</w:t>
      </w:r>
      <w:r w:rsidRPr="00A85E8A">
        <w:rPr>
          <w:rFonts w:hint="cs"/>
          <w:sz w:val="18"/>
          <w:rtl/>
        </w:rPr>
        <w:t xml:space="preserve"> </w:t>
      </w:r>
      <w:r w:rsidRPr="00A85E8A">
        <w:rPr>
          <w:sz w:val="18"/>
          <w:rtl/>
        </w:rPr>
        <w:t>הוא דבר פחות ושפל</w:t>
      </w:r>
      <w:r w:rsidRPr="00A85E8A">
        <w:rPr>
          <w:rFonts w:hint="cs"/>
          <w:sz w:val="18"/>
          <w:rtl/>
        </w:rPr>
        <w:t>,</w:t>
      </w:r>
      <w:r w:rsidRPr="00A85E8A">
        <w:rPr>
          <w:sz w:val="18"/>
          <w:rtl/>
        </w:rPr>
        <w:t xml:space="preserve"> ואינו ענין שכלי כלל</w:t>
      </w:r>
      <w:r w:rsidRPr="00A85E8A">
        <w:rPr>
          <w:rFonts w:hint="cs"/>
          <w:sz w:val="18"/>
          <w:rtl/>
        </w:rPr>
        <w:t>.</w:t>
      </w:r>
      <w:r w:rsidRPr="00A85E8A">
        <w:rPr>
          <w:sz w:val="18"/>
          <w:rtl/>
        </w:rPr>
        <w:t xml:space="preserve"> ולכך הכישוף הוא לנשים</w:t>
      </w:r>
      <w:r w:rsidRPr="00A85E8A">
        <w:rPr>
          <w:rFonts w:hint="cs"/>
          <w:sz w:val="18"/>
          <w:rtl/>
        </w:rPr>
        <w:t>,</w:t>
      </w:r>
      <w:r w:rsidRPr="00A85E8A">
        <w:rPr>
          <w:sz w:val="18"/>
          <w:rtl/>
        </w:rPr>
        <w:t xml:space="preserve"> שהם חלושי השכל</w:t>
      </w:r>
      <w:r>
        <w:rPr>
          <w:rFonts w:hint="cs"/>
          <w:rtl/>
        </w:rPr>
        <w:t>"</w:t>
      </w:r>
      <w:r>
        <w:rPr>
          <w:rtl/>
        </w:rPr>
        <w:t xml:space="preserve">. </w:t>
      </w:r>
      <w:r>
        <w:rPr>
          <w:rFonts w:hint="cs"/>
          <w:rtl/>
        </w:rPr>
        <w:t>ו</w:t>
      </w:r>
      <w:r>
        <w:rPr>
          <w:rtl/>
        </w:rPr>
        <w:t>בח"א לסנהדרין סז. [ג, קסו.]</w:t>
      </w:r>
      <w:r>
        <w:rPr>
          <w:rFonts w:hint="cs"/>
          <w:rtl/>
        </w:rPr>
        <w:t xml:space="preserve"> כתב</w:t>
      </w:r>
      <w:r>
        <w:rPr>
          <w:rtl/>
        </w:rPr>
        <w:t>: "מפני כי הכשפים מצליח בידם, כי הכשפים הוא שנוי הסדר. ואל זה הנשים מוכנות ביותר, כי האיש הוא עיקר העולם, והאשה היא יוצאה בדבר מה מן העיקר העולם, כי האיש הוא העיקר. ולפיכך הנשים מצויות בכשפים, הוא היציאה מסדר העולם, והבן זה".</w:t>
      </w:r>
    </w:p>
  </w:footnote>
  <w:footnote w:id="398">
    <w:p w:rsidR="00177B5D" w:rsidRDefault="00177B5D" w:rsidP="00A50917">
      <w:pPr>
        <w:pStyle w:val="FootnoteText"/>
        <w:rPr>
          <w:rFonts w:hint="cs"/>
          <w:rtl/>
        </w:rPr>
      </w:pPr>
      <w:r>
        <w:rPr>
          <w:rtl/>
        </w:rPr>
        <w:t>&lt;</w:t>
      </w:r>
      <w:r>
        <w:rPr>
          <w:rStyle w:val="FootnoteReference"/>
        </w:rPr>
        <w:footnoteRef/>
      </w:r>
      <w:r>
        <w:rPr>
          <w:rtl/>
        </w:rPr>
        <w:t>&gt;</w:t>
      </w:r>
      <w:r>
        <w:rPr>
          <w:rFonts w:hint="cs"/>
          <w:rtl/>
        </w:rPr>
        <w:t xml:space="preserve"> יש להבין, מה ראה לחזור ולהדגיש נקודה זו כאן. ואולי לאחר שביאר כאן שיש חשש שינסו לפגוע באסתר ע"י כשפים [כהסברו הראשון כאן שבני האומות יעשו כן מחמת חששם מאסתר היהודיה], וזה בנוסף למה שכתב למעלה [לאחר ציון 365] שבני האומות "יהיו חושבים להפיל את אסתר בכמה דברים של לשון הרע, עד שיהיה נעשה לה כמו שנעשה לושתי". לכך נמצא "שיעמדו עליה להרוג אותה בכל צד שאפשר" [לשונו כאן]. וזהו חיזוק לדבריו למעלה [לאחר ציון 362] שאסתר לא הגידה עמה ומולדתה משום החשש שהאומות יתנכלו לה. וראה להלן פ"ה הערה 192.</w:t>
      </w:r>
    </w:p>
  </w:footnote>
  <w:footnote w:id="399">
    <w:p w:rsidR="00177B5D" w:rsidRDefault="00177B5D" w:rsidP="004F0831">
      <w:pPr>
        <w:pStyle w:val="FootnoteText"/>
        <w:rPr>
          <w:rFonts w:hint="cs"/>
        </w:rPr>
      </w:pPr>
      <w:r>
        <w:rPr>
          <w:rtl/>
        </w:rPr>
        <w:t>&lt;</w:t>
      </w:r>
      <w:r>
        <w:rPr>
          <w:rStyle w:val="FootnoteReference"/>
        </w:rPr>
        <w:footnoteRef/>
      </w:r>
      <w:r>
        <w:rPr>
          <w:rtl/>
        </w:rPr>
        <w:t>&gt;</w:t>
      </w:r>
      <w:r>
        <w:rPr>
          <w:rFonts w:hint="cs"/>
          <w:rtl/>
        </w:rPr>
        <w:t xml:space="preserve"> פירוש - לארבעה צדיקים ניתן רמז למה שיתרחש בעתיד. שנים מהם לא חשו לרמז, ושנים מהם חשו לרמז.</w:t>
      </w:r>
    </w:p>
  </w:footnote>
  <w:footnote w:id="400">
    <w:p w:rsidR="00177B5D" w:rsidRDefault="00177B5D" w:rsidP="004F0831">
      <w:pPr>
        <w:pStyle w:val="FootnoteText"/>
        <w:rPr>
          <w:rFonts w:hint="cs"/>
        </w:rPr>
      </w:pPr>
      <w:r>
        <w:rPr>
          <w:rtl/>
        </w:rPr>
        <w:t>&lt;</w:t>
      </w:r>
      <w:r>
        <w:rPr>
          <w:rStyle w:val="FootnoteReference"/>
        </w:rPr>
        <w:footnoteRef/>
      </w:r>
      <w:r>
        <w:rPr>
          <w:rtl/>
        </w:rPr>
        <w:t>&gt;</w:t>
      </w:r>
      <w:r>
        <w:rPr>
          <w:rFonts w:hint="cs"/>
          <w:rtl/>
        </w:rPr>
        <w:t xml:space="preserve"> "ספין" - חשוב, וכמו [מו"ק כח.] "מאן חשיב מאן ספין", וכמבואר בתוספות שם ד"ה ספין. וראה גו"א בראשית פל"ז אות ב. </w:t>
      </w:r>
    </w:p>
  </w:footnote>
  <w:footnote w:id="401">
    <w:p w:rsidR="00177B5D" w:rsidRDefault="00177B5D" w:rsidP="002901DD">
      <w:pPr>
        <w:pStyle w:val="FootnoteText"/>
        <w:rPr>
          <w:rFonts w:hint="cs"/>
          <w:rtl/>
        </w:rPr>
      </w:pPr>
      <w:r>
        <w:rPr>
          <w:rtl/>
        </w:rPr>
        <w:t>&lt;</w:t>
      </w:r>
      <w:r>
        <w:rPr>
          <w:rStyle w:val="FootnoteReference"/>
        </w:rPr>
        <w:footnoteRef/>
      </w:r>
      <w:r>
        <w:rPr>
          <w:rtl/>
        </w:rPr>
        <w:t>&gt;</w:t>
      </w:r>
      <w:r>
        <w:rPr>
          <w:rFonts w:hint="cs"/>
          <w:rtl/>
        </w:rPr>
        <w:t xml:space="preserve"> לשון היפה ענף שם: "אמר דוד וכי מה אני ספון וכו'. פירוש, כי אם היה הדבר רק להצלת עצמו, היה די אם הבריחם מעליו. אבל להעשות לו נס שיכה אותם, מה שאינו בחוק כחו, מה הצורך, אם לא להיות סימן לו".</w:t>
      </w:r>
    </w:p>
  </w:footnote>
  <w:footnote w:id="402">
    <w:p w:rsidR="00177B5D" w:rsidRDefault="00177B5D" w:rsidP="002D7526">
      <w:pPr>
        <w:pStyle w:val="FootnoteText"/>
        <w:rPr>
          <w:rFonts w:hint="cs"/>
        </w:rPr>
      </w:pPr>
      <w:r>
        <w:rPr>
          <w:rtl/>
        </w:rPr>
        <w:t>&lt;</w:t>
      </w:r>
      <w:r>
        <w:rPr>
          <w:rStyle w:val="FootnoteReference"/>
        </w:rPr>
        <w:footnoteRef/>
      </w:r>
      <w:r>
        <w:rPr>
          <w:rtl/>
        </w:rPr>
        <w:t>&gt;</w:t>
      </w:r>
      <w:r>
        <w:rPr>
          <w:rFonts w:hint="cs"/>
          <w:rtl/>
        </w:rPr>
        <w:t xml:space="preserve"> לשון המדרש שלפנינו [אסת"ר ו, ו] "אלא שעתיד דבר גדול שיארע על ישראל, ועתידים להנצל על ידיה". ופירש הרד"ל שם [אות יא] "וזה שנאמר 'מה יעשה בה', הדבר הגדול הזה". וכן היפה ענף כתב שם: "דריש את הכתוב 'לדעת את שלום אסתר ומה יעשה בה' איזה נס יעשה לישראל על ידה". וכן רש"י כאן הביא דברים אלו, וכלשונו: "</w:t>
      </w:r>
      <w:r>
        <w:rPr>
          <w:rtl/>
        </w:rPr>
        <w:t>ומה יעשה בה - זה אחד משני צדיקים שניתן להם רמז ישועה</w:t>
      </w:r>
      <w:r>
        <w:rPr>
          <w:rFonts w:hint="cs"/>
          <w:rtl/>
        </w:rPr>
        <w:t>,</w:t>
      </w:r>
      <w:r>
        <w:rPr>
          <w:rtl/>
        </w:rPr>
        <w:t xml:space="preserve"> דוד ומרדכי</w:t>
      </w:r>
      <w:r>
        <w:rPr>
          <w:rFonts w:hint="cs"/>
          <w:rtl/>
        </w:rPr>
        <w:t>.</w:t>
      </w:r>
      <w:r>
        <w:rPr>
          <w:rtl/>
        </w:rPr>
        <w:t xml:space="preserve"> דוד</w:t>
      </w:r>
      <w:r>
        <w:rPr>
          <w:rFonts w:hint="cs"/>
          <w:rtl/>
        </w:rPr>
        <w:t>,</w:t>
      </w:r>
      <w:r>
        <w:rPr>
          <w:rtl/>
        </w:rPr>
        <w:t xml:space="preserve"> שנאמר </w:t>
      </w:r>
      <w:r>
        <w:rPr>
          <w:rFonts w:hint="cs"/>
          <w:rtl/>
        </w:rPr>
        <w:t>'</w:t>
      </w:r>
      <w:r>
        <w:rPr>
          <w:rtl/>
        </w:rPr>
        <w:t>גם את הארי גם הדוב הכה עבדך</w:t>
      </w:r>
      <w:r>
        <w:rPr>
          <w:rFonts w:hint="cs"/>
          <w:rtl/>
        </w:rPr>
        <w:t>'.</w:t>
      </w:r>
      <w:r>
        <w:rPr>
          <w:rtl/>
        </w:rPr>
        <w:t xml:space="preserve"> אמר</w:t>
      </w:r>
      <w:r>
        <w:rPr>
          <w:rFonts w:hint="cs"/>
          <w:rtl/>
        </w:rPr>
        <w:t>,</w:t>
      </w:r>
      <w:r>
        <w:rPr>
          <w:rtl/>
        </w:rPr>
        <w:t xml:space="preserve"> לא בא לידי דבר זה אלא לסמוך עליו להלחם עם זה</w:t>
      </w:r>
      <w:r>
        <w:rPr>
          <w:rFonts w:hint="cs"/>
          <w:rtl/>
        </w:rPr>
        <w:t>.</w:t>
      </w:r>
      <w:r>
        <w:rPr>
          <w:rtl/>
        </w:rPr>
        <w:t xml:space="preserve"> וכן מרדכי אמר לא אירע לצדקת זו שתלקח למשכב ערל</w:t>
      </w:r>
      <w:r>
        <w:rPr>
          <w:rFonts w:hint="cs"/>
          <w:rtl/>
        </w:rPr>
        <w:t>,</w:t>
      </w:r>
      <w:r>
        <w:rPr>
          <w:rtl/>
        </w:rPr>
        <w:t xml:space="preserve"> אלא שעתידה לקום להושיע לישראל</w:t>
      </w:r>
      <w:r>
        <w:rPr>
          <w:rFonts w:hint="cs"/>
          <w:rtl/>
        </w:rPr>
        <w:t>.</w:t>
      </w:r>
      <w:r>
        <w:rPr>
          <w:rtl/>
        </w:rPr>
        <w:t xml:space="preserve"> לפיכך היה מחזר לדעת מה יהא בסופה</w:t>
      </w:r>
      <w:r>
        <w:rPr>
          <w:rFonts w:hint="cs"/>
          <w:rtl/>
        </w:rPr>
        <w:t>".</w:t>
      </w:r>
    </w:p>
  </w:footnote>
  <w:footnote w:id="403">
    <w:p w:rsidR="00177B5D" w:rsidRDefault="00177B5D" w:rsidP="008D4946">
      <w:pPr>
        <w:pStyle w:val="FootnoteText"/>
        <w:rPr>
          <w:rFonts w:hint="cs"/>
          <w:rtl/>
        </w:rPr>
      </w:pPr>
      <w:r>
        <w:rPr>
          <w:rtl/>
        </w:rPr>
        <w:t>&lt;</w:t>
      </w:r>
      <w:r>
        <w:rPr>
          <w:rStyle w:val="FootnoteReference"/>
        </w:rPr>
        <w:footnoteRef/>
      </w:r>
      <w:r>
        <w:rPr>
          <w:rtl/>
        </w:rPr>
        <w:t>&gt;</w:t>
      </w:r>
      <w:r>
        <w:rPr>
          <w:rFonts w:hint="cs"/>
          <w:rtl/>
        </w:rPr>
        <w:t xml:space="preserve"> פירוש - כאשר אפשר לתלות את המאורע בדבר חיצוני, אזי יכול להתעלם מהרמז. אך כאשר אי אפשר לתלות את המאורע בדבר חיצוני, אזי יש לתלות אותו בדבר עיקרי, וכמו שמבאר. ואודות שיש לתלות דבר בדבר שהוא ראשון וקודם, ורק כשאי אפשר לתלות כן, אז יש לתלות בדבר אחר, כן כתב בדר"ח פ"ב סוף מ"ו [תרד.], ושם פ"ד מ"י [רה.].   </w:t>
      </w:r>
    </w:p>
  </w:footnote>
  <w:footnote w:id="404">
    <w:p w:rsidR="00177B5D" w:rsidRDefault="00177B5D" w:rsidP="00A13FB6">
      <w:pPr>
        <w:pStyle w:val="FootnoteText"/>
        <w:rPr>
          <w:rFonts w:hint="cs"/>
          <w:rtl/>
        </w:rPr>
      </w:pPr>
      <w:r>
        <w:rPr>
          <w:rtl/>
        </w:rPr>
        <w:t>&lt;</w:t>
      </w:r>
      <w:r>
        <w:rPr>
          <w:rStyle w:val="FootnoteReference"/>
        </w:rPr>
        <w:footnoteRef/>
      </w:r>
      <w:r>
        <w:rPr>
          <w:rtl/>
        </w:rPr>
        <w:t>&gt;</w:t>
      </w:r>
      <w:r>
        <w:rPr>
          <w:rFonts w:hint="cs"/>
          <w:rtl/>
        </w:rPr>
        <w:t xml:space="preserve"> כמו שנאמר [שמות יז, פסוקים ט, יג] "</w:t>
      </w:r>
      <w:r>
        <w:rPr>
          <w:rtl/>
        </w:rPr>
        <w:t xml:space="preserve">ויאמר משה אל יהושע בחר לנו אנשים וצא הלחם בעמלק </w:t>
      </w:r>
      <w:r>
        <w:rPr>
          <w:rFonts w:hint="cs"/>
          <w:rtl/>
        </w:rPr>
        <w:t xml:space="preserve">וגו' </w:t>
      </w:r>
      <w:r>
        <w:rPr>
          <w:rtl/>
        </w:rPr>
        <w:t>ויחל</w:t>
      </w:r>
      <w:r>
        <w:rPr>
          <w:rFonts w:hint="cs"/>
          <w:rtl/>
        </w:rPr>
        <w:t>ו</w:t>
      </w:r>
      <w:r>
        <w:rPr>
          <w:rtl/>
        </w:rPr>
        <w:t>ש יהושע את עמלק ואת עמו לפי חרב</w:t>
      </w:r>
      <w:r>
        <w:rPr>
          <w:rFonts w:hint="cs"/>
          <w:rtl/>
        </w:rPr>
        <w:t>". והרמב"ן [שמות יז, ט] כתב: "</w:t>
      </w:r>
      <w:r>
        <w:rPr>
          <w:rtl/>
        </w:rPr>
        <w:t>והטעם שצוה משה את יהושע להלחם בעמלק, בעבור שיתפלל הוא בנשיאות כפים על ראש הגבעה, ועלה שם כדי שיראה את ישראל הנלחמים וישים עינו עליהם לטובה, וגם הם יראו אותו פורש כפיו השמימה ומרבה בתפלה</w:t>
      </w:r>
      <w:r>
        <w:rPr>
          <w:rFonts w:hint="cs"/>
          <w:rtl/>
        </w:rPr>
        <w:t>,</w:t>
      </w:r>
      <w:r>
        <w:rPr>
          <w:rtl/>
        </w:rPr>
        <w:t xml:space="preserve"> ויבטחו בו ויוסיפו אומץ וגבורה</w:t>
      </w:r>
      <w:r>
        <w:rPr>
          <w:rFonts w:hint="cs"/>
          <w:rtl/>
        </w:rPr>
        <w:t>". והט"ז [שמות יז, יב] כתב: "</w:t>
      </w:r>
      <w:r>
        <w:rPr>
          <w:rtl/>
        </w:rPr>
        <w:t xml:space="preserve">איתא בגמרא ב"ב </w:t>
      </w:r>
      <w:r>
        <w:rPr>
          <w:rFonts w:hint="cs"/>
          <w:rtl/>
        </w:rPr>
        <w:t>[</w:t>
      </w:r>
      <w:r>
        <w:rPr>
          <w:rtl/>
        </w:rPr>
        <w:t>קכג</w:t>
      </w:r>
      <w:r>
        <w:rPr>
          <w:rFonts w:hint="cs"/>
          <w:rtl/>
        </w:rPr>
        <w:t>:]</w:t>
      </w:r>
      <w:r>
        <w:rPr>
          <w:rtl/>
        </w:rPr>
        <w:t xml:space="preserve"> דאין זרעו של עשו נמסר אלא ביד זרעו של יוסף</w:t>
      </w:r>
      <w:r>
        <w:rPr>
          <w:rFonts w:hint="cs"/>
          <w:rtl/>
        </w:rPr>
        <w:t>,</w:t>
      </w:r>
      <w:r>
        <w:rPr>
          <w:rtl/>
        </w:rPr>
        <w:t xml:space="preserve"> שנאמר </w:t>
      </w:r>
      <w:r>
        <w:rPr>
          <w:rFonts w:hint="cs"/>
          <w:rtl/>
        </w:rPr>
        <w:t>[בראשית ל, כה] '</w:t>
      </w:r>
      <w:r>
        <w:rPr>
          <w:rtl/>
        </w:rPr>
        <w:t>ויהי כאשר ילדה רחל את יוסף</w:t>
      </w:r>
      <w:r>
        <w:rPr>
          <w:rFonts w:hint="cs"/>
          <w:rtl/>
        </w:rPr>
        <w:t>'.</w:t>
      </w:r>
      <w:r>
        <w:rPr>
          <w:rtl/>
        </w:rPr>
        <w:t xml:space="preserve"> ובשביל זה אמר משה ליהושע להלחם בעמלק</w:t>
      </w:r>
      <w:r>
        <w:rPr>
          <w:rFonts w:hint="cs"/>
          <w:rtl/>
        </w:rPr>
        <w:t>,</w:t>
      </w:r>
      <w:r>
        <w:rPr>
          <w:rtl/>
        </w:rPr>
        <w:t xml:space="preserve"> כי עמלק הוא זרעו של עשו</w:t>
      </w:r>
      <w:r>
        <w:rPr>
          <w:rFonts w:hint="cs"/>
          <w:rtl/>
        </w:rPr>
        <w:t>".</w:t>
      </w:r>
    </w:p>
  </w:footnote>
  <w:footnote w:id="405">
    <w:p w:rsidR="00177B5D" w:rsidRDefault="00177B5D" w:rsidP="000B4B22">
      <w:pPr>
        <w:pStyle w:val="FootnoteText"/>
        <w:rPr>
          <w:rFonts w:hint="cs"/>
        </w:rPr>
      </w:pPr>
      <w:r>
        <w:rPr>
          <w:rtl/>
        </w:rPr>
        <w:t>&lt;</w:t>
      </w:r>
      <w:r>
        <w:rPr>
          <w:rStyle w:val="FootnoteReference"/>
        </w:rPr>
        <w:footnoteRef/>
      </w:r>
      <w:r>
        <w:rPr>
          <w:rtl/>
        </w:rPr>
        <w:t>&gt;</w:t>
      </w:r>
      <w:r>
        <w:rPr>
          <w:rFonts w:hint="cs"/>
          <w:rtl/>
        </w:rPr>
        <w:t xml:space="preserve"> כן כתב במנות הלוי [עח:] בשם הה"ר מאיר עראמה ז"ל, וזה לשונו: "</w:t>
      </w:r>
      <w:r>
        <w:rPr>
          <w:rtl/>
        </w:rPr>
        <w:t>לדעתי מה שלא חשו יעקב ומשה</w:t>
      </w:r>
      <w:r>
        <w:rPr>
          <w:rFonts w:hint="cs"/>
          <w:rtl/>
        </w:rPr>
        <w:t>,</w:t>
      </w:r>
      <w:r>
        <w:rPr>
          <w:rtl/>
        </w:rPr>
        <w:t xml:space="preserve"> לא לפי שהיו תולים דבריהם במקרה והזדמן יותר מדוד ומרדכי</w:t>
      </w:r>
      <w:r>
        <w:rPr>
          <w:rFonts w:hint="cs"/>
          <w:rtl/>
        </w:rPr>
        <w:t>,</w:t>
      </w:r>
      <w:r>
        <w:rPr>
          <w:rtl/>
        </w:rPr>
        <w:t xml:space="preserve"> ח</w:t>
      </w:r>
      <w:r>
        <w:rPr>
          <w:rFonts w:hint="cs"/>
          <w:rtl/>
        </w:rPr>
        <w:t>ס ושלום,</w:t>
      </w:r>
      <w:r>
        <w:rPr>
          <w:rtl/>
        </w:rPr>
        <w:t xml:space="preserve"> אלא שהיה להם מקום לתלות</w:t>
      </w:r>
      <w:r>
        <w:rPr>
          <w:rFonts w:hint="cs"/>
          <w:rtl/>
        </w:rPr>
        <w:t>,</w:t>
      </w:r>
      <w:r>
        <w:rPr>
          <w:rtl/>
        </w:rPr>
        <w:t xml:space="preserve"> כמו יעקב בחטא</w:t>
      </w:r>
      <w:r>
        <w:rPr>
          <w:rFonts w:hint="cs"/>
          <w:rtl/>
        </w:rPr>
        <w:t xml:space="preserve">, </w:t>
      </w:r>
      <w:r>
        <w:rPr>
          <w:rtl/>
        </w:rPr>
        <w:t>שאם לא כן ודאי היה חושש בהבטחה כזו</w:t>
      </w:r>
      <w:r>
        <w:rPr>
          <w:rFonts w:hint="cs"/>
          <w:rtl/>
        </w:rPr>
        <w:t>,</w:t>
      </w:r>
      <w:r>
        <w:rPr>
          <w:rtl/>
        </w:rPr>
        <w:t xml:space="preserve"> </w:t>
      </w:r>
      <w:r>
        <w:rPr>
          <w:rFonts w:hint="cs"/>
          <w:rtl/>
        </w:rPr>
        <w:t>ש</w:t>
      </w:r>
      <w:r>
        <w:rPr>
          <w:rtl/>
        </w:rPr>
        <w:t>עתיד</w:t>
      </w:r>
      <w:r>
        <w:rPr>
          <w:rFonts w:hint="cs"/>
          <w:rtl/>
        </w:rPr>
        <w:t>ה</w:t>
      </w:r>
      <w:r>
        <w:rPr>
          <w:rtl/>
        </w:rPr>
        <w:t xml:space="preserve"> צרה לבא עליו</w:t>
      </w:r>
      <w:r>
        <w:rPr>
          <w:rFonts w:hint="cs"/>
          <w:rtl/>
        </w:rPr>
        <w:t>,</w:t>
      </w:r>
      <w:r>
        <w:rPr>
          <w:rtl/>
        </w:rPr>
        <w:t xml:space="preserve"> וממנה יצילהו</w:t>
      </w:r>
      <w:r>
        <w:rPr>
          <w:rFonts w:hint="cs"/>
          <w:rtl/>
        </w:rPr>
        <w:t xml:space="preserve">, </w:t>
      </w:r>
      <w:r>
        <w:rPr>
          <w:rtl/>
        </w:rPr>
        <w:t>ולא היה מיצר ומתיירא</w:t>
      </w:r>
      <w:r>
        <w:rPr>
          <w:rFonts w:hint="cs"/>
          <w:rtl/>
        </w:rPr>
        <w:t>.</w:t>
      </w:r>
      <w:r>
        <w:rPr>
          <w:rtl/>
        </w:rPr>
        <w:t xml:space="preserve"> ומ</w:t>
      </w:r>
      <w:r>
        <w:rPr>
          <w:rFonts w:hint="cs"/>
          <w:rtl/>
        </w:rPr>
        <w:t xml:space="preserve">שה רבינו </w:t>
      </w:r>
      <w:r>
        <w:rPr>
          <w:rtl/>
        </w:rPr>
        <w:t xml:space="preserve">ע"ה תלה מאמר </w:t>
      </w:r>
      <w:r>
        <w:rPr>
          <w:rFonts w:hint="cs"/>
          <w:rtl/>
        </w:rPr>
        <w:t>'</w:t>
      </w:r>
      <w:r>
        <w:rPr>
          <w:rtl/>
        </w:rPr>
        <w:t>ושים באזני יהושע</w:t>
      </w:r>
      <w:r>
        <w:rPr>
          <w:rFonts w:hint="cs"/>
          <w:rtl/>
        </w:rPr>
        <w:t>'</w:t>
      </w:r>
      <w:r>
        <w:rPr>
          <w:rtl/>
        </w:rPr>
        <w:t xml:space="preserve"> מפני שעל</w:t>
      </w:r>
      <w:r>
        <w:rPr>
          <w:rFonts w:hint="cs"/>
          <w:rtl/>
        </w:rPr>
        <w:t xml:space="preserve"> </w:t>
      </w:r>
      <w:r>
        <w:rPr>
          <w:rtl/>
        </w:rPr>
        <w:t>ידי שניהם נעשתה מלחמה זו</w:t>
      </w:r>
      <w:r>
        <w:rPr>
          <w:rFonts w:hint="cs"/>
          <w:rtl/>
        </w:rPr>
        <w:t>,</w:t>
      </w:r>
      <w:r>
        <w:rPr>
          <w:rtl/>
        </w:rPr>
        <w:t xml:space="preserve"> וחשב כי ע</w:t>
      </w:r>
      <w:r>
        <w:rPr>
          <w:rFonts w:hint="cs"/>
          <w:rtl/>
        </w:rPr>
        <w:t>ל כן</w:t>
      </w:r>
      <w:r>
        <w:rPr>
          <w:rtl/>
        </w:rPr>
        <w:t xml:space="preserve"> כנגד שניהם אמר </w:t>
      </w:r>
      <w:r>
        <w:rPr>
          <w:rFonts w:hint="cs"/>
          <w:rtl/>
        </w:rPr>
        <w:t>'</w:t>
      </w:r>
      <w:r>
        <w:rPr>
          <w:rtl/>
        </w:rPr>
        <w:t>כתוב לך זאת זכרון בספר</w:t>
      </w:r>
      <w:r>
        <w:rPr>
          <w:rFonts w:hint="cs"/>
          <w:rtl/>
        </w:rPr>
        <w:t>',</w:t>
      </w:r>
      <w:r>
        <w:rPr>
          <w:rtl/>
        </w:rPr>
        <w:t xml:space="preserve"> וגם </w:t>
      </w:r>
      <w:r>
        <w:rPr>
          <w:rFonts w:hint="cs"/>
          <w:rtl/>
        </w:rPr>
        <w:t>'</w:t>
      </w:r>
      <w:r>
        <w:rPr>
          <w:rtl/>
        </w:rPr>
        <w:t>ושים אותו באזני יהושע</w:t>
      </w:r>
      <w:r>
        <w:rPr>
          <w:rFonts w:hint="cs"/>
          <w:rtl/>
        </w:rPr>
        <w:t>',</w:t>
      </w:r>
      <w:r>
        <w:rPr>
          <w:rtl/>
        </w:rPr>
        <w:t xml:space="preserve"> שיהיה לשניכם לזכרון לעתיד לבא</w:t>
      </w:r>
      <w:r>
        <w:rPr>
          <w:rFonts w:hint="cs"/>
          <w:rtl/>
        </w:rPr>
        <w:t>.</w:t>
      </w:r>
      <w:r>
        <w:rPr>
          <w:rtl/>
        </w:rPr>
        <w:t xml:space="preserve"> אמנם דוד ומרדכי לא היה אז דבר לתלות אותו ענין בו</w:t>
      </w:r>
      <w:r>
        <w:rPr>
          <w:rFonts w:hint="cs"/>
          <w:rtl/>
        </w:rPr>
        <w:t>,</w:t>
      </w:r>
      <w:r>
        <w:rPr>
          <w:rtl/>
        </w:rPr>
        <w:t xml:space="preserve"> וע</w:t>
      </w:r>
      <w:r>
        <w:rPr>
          <w:rFonts w:hint="cs"/>
          <w:rtl/>
        </w:rPr>
        <w:t>ל כן</w:t>
      </w:r>
      <w:r>
        <w:rPr>
          <w:rtl/>
        </w:rPr>
        <w:t xml:space="preserve"> חששו שיורה על דבר ימצא בעתיד</w:t>
      </w:r>
      <w:r>
        <w:rPr>
          <w:rFonts w:hint="cs"/>
          <w:rtl/>
        </w:rPr>
        <w:t xml:space="preserve">". אמנם יש להעיר, כי לפי זה מה שמשה לא חש לרמז [שאינו נכנס לא"י מחמת שנאמר לו "שים באזני יהושע"] הוא משום שתלה זאת במה שיהושע נלחם בעמלק, שא"כ מדוע המדרש לא ביאר זאת להדיא, וכפי שביאר להדיא שיעקב אבינו חשש שמא נתלכלך בחטא. וראיתי שבהמשך המנות הלוי שם [עט.] הרבה להקשות על ביאור זה, ובשאלתו האחרונה שאל כן.  </w:t>
      </w:r>
    </w:p>
  </w:footnote>
  <w:footnote w:id="406">
    <w:p w:rsidR="00177B5D" w:rsidRDefault="00177B5D" w:rsidP="004641B1">
      <w:pPr>
        <w:pStyle w:val="FootnoteText"/>
        <w:rPr>
          <w:rFonts w:hint="cs"/>
          <w:rtl/>
        </w:rPr>
      </w:pPr>
      <w:r>
        <w:rPr>
          <w:rtl/>
        </w:rPr>
        <w:t>&lt;</w:t>
      </w:r>
      <w:r>
        <w:rPr>
          <w:rStyle w:val="FootnoteReference"/>
        </w:rPr>
        <w:footnoteRef/>
      </w:r>
      <w:r>
        <w:rPr>
          <w:rtl/>
        </w:rPr>
        <w:t>&gt;</w:t>
      </w:r>
      <w:r>
        <w:rPr>
          <w:rFonts w:hint="cs"/>
          <w:rtl/>
        </w:rPr>
        <w:t xml:space="preserve"> בא ליישב את הצורך בפסוקנו. וכן הגר"א כתב כאן "ובהגיע תור נערה ונערה כו' - על פי פשט יש בזה דברים מיותרים שאין בהם צורך כלל". וכן היוסף לקח כתב כאן "ובהגיע תור נערה - לא היה צריך זה לענין הספור, שמה יוסיף ענין תור שאר הנערות אצל הספור הזה".</w:t>
      </w:r>
    </w:p>
  </w:footnote>
  <w:footnote w:id="407">
    <w:p w:rsidR="00177B5D" w:rsidRDefault="00177B5D" w:rsidP="002572B7">
      <w:pPr>
        <w:pStyle w:val="FootnoteText"/>
        <w:rPr>
          <w:rFonts w:hint="cs"/>
        </w:rPr>
      </w:pPr>
      <w:r>
        <w:rPr>
          <w:rtl/>
        </w:rPr>
        <w:t>&lt;</w:t>
      </w:r>
      <w:r>
        <w:rPr>
          <w:rStyle w:val="FootnoteReference"/>
        </w:rPr>
        <w:footnoteRef/>
      </w:r>
      <w:r>
        <w:rPr>
          <w:rtl/>
        </w:rPr>
        <w:t>&gt;</w:t>
      </w:r>
      <w:r>
        <w:rPr>
          <w:rFonts w:hint="cs"/>
          <w:rtl/>
        </w:rPr>
        <w:t xml:space="preserve"> כי הסימן המובהק לדרך זנות הוא שאין יחוד האשה לבעלה, אלא הכל נעשה באופן מקרה ומזדמן. אך כאש</w:t>
      </w:r>
      <w:r w:rsidRPr="00A33941">
        <w:rPr>
          <w:rFonts w:hint="cs"/>
          <w:sz w:val="18"/>
          <w:rtl/>
        </w:rPr>
        <w:t xml:space="preserve">ר היתה הכנה של </w:t>
      </w:r>
      <w:r>
        <w:rPr>
          <w:rFonts w:hint="cs"/>
          <w:sz w:val="18"/>
          <w:rtl/>
        </w:rPr>
        <w:t>שנים עשר</w:t>
      </w:r>
      <w:r w:rsidRPr="00A33941">
        <w:rPr>
          <w:rFonts w:hint="cs"/>
          <w:sz w:val="18"/>
          <w:rtl/>
        </w:rPr>
        <w:t xml:space="preserve"> חודש, שוב אין זה באופן מקרה</w:t>
      </w:r>
      <w:r>
        <w:rPr>
          <w:rFonts w:hint="cs"/>
          <w:sz w:val="18"/>
          <w:rtl/>
        </w:rPr>
        <w:t xml:space="preserve"> ומזדמן</w:t>
      </w:r>
      <w:r w:rsidRPr="00A33941">
        <w:rPr>
          <w:rFonts w:hint="cs"/>
          <w:sz w:val="18"/>
          <w:rtl/>
        </w:rPr>
        <w:t>. ואודות שזנות היא באופן מקרה, כן כתב בנתיב התורה פ"ד [קפג.]</w:t>
      </w:r>
      <w:r>
        <w:rPr>
          <w:rFonts w:hint="cs"/>
          <w:sz w:val="18"/>
          <w:rtl/>
        </w:rPr>
        <w:t>, וז"ל</w:t>
      </w:r>
      <w:r w:rsidRPr="00A33941">
        <w:rPr>
          <w:rFonts w:hint="cs"/>
          <w:sz w:val="18"/>
          <w:rtl/>
        </w:rPr>
        <w:t xml:space="preserve">: "בפרק חלק [סנהדרין צט:], </w:t>
      </w:r>
      <w:r>
        <w:rPr>
          <w:rFonts w:hint="cs"/>
          <w:sz w:val="18"/>
          <w:rtl/>
        </w:rPr>
        <w:t>'</w:t>
      </w:r>
      <w:r w:rsidRPr="00A33941">
        <w:rPr>
          <w:sz w:val="18"/>
          <w:rtl/>
        </w:rPr>
        <w:t>נואף אשה חסר לב</w:t>
      </w:r>
      <w:r>
        <w:rPr>
          <w:rFonts w:hint="cs"/>
          <w:sz w:val="18"/>
          <w:rtl/>
        </w:rPr>
        <w:t>'</w:t>
      </w:r>
      <w:r w:rsidRPr="00A33941">
        <w:rPr>
          <w:rFonts w:hint="cs"/>
          <w:sz w:val="18"/>
          <w:rtl/>
        </w:rPr>
        <w:t xml:space="preserve"> </w:t>
      </w:r>
      <w:r>
        <w:rPr>
          <w:rFonts w:hint="cs"/>
          <w:sz w:val="18"/>
          <w:rtl/>
        </w:rPr>
        <w:t>[</w:t>
      </w:r>
      <w:r w:rsidRPr="00A33941">
        <w:rPr>
          <w:rFonts w:hint="cs"/>
          <w:sz w:val="18"/>
          <w:rtl/>
        </w:rPr>
        <w:t>משלי ו, לב</w:t>
      </w:r>
      <w:r>
        <w:rPr>
          <w:rFonts w:hint="cs"/>
          <w:sz w:val="18"/>
          <w:rtl/>
        </w:rPr>
        <w:t>]</w:t>
      </w:r>
      <w:r w:rsidRPr="00A33941">
        <w:rPr>
          <w:rFonts w:hint="cs"/>
          <w:sz w:val="18"/>
          <w:rtl/>
        </w:rPr>
        <w:t>,</w:t>
      </w:r>
      <w:r w:rsidRPr="00A33941">
        <w:rPr>
          <w:sz w:val="18"/>
          <w:rtl/>
        </w:rPr>
        <w:t xml:space="preserve"> אמר ריש לקיש זה הלומד תורה לפרקים</w:t>
      </w:r>
      <w:r>
        <w:rPr>
          <w:rFonts w:hint="cs"/>
          <w:sz w:val="18"/>
          <w:rtl/>
        </w:rPr>
        <w:t>...</w:t>
      </w:r>
      <w:r w:rsidRPr="00A33941">
        <w:rPr>
          <w:sz w:val="18"/>
          <w:rtl/>
        </w:rPr>
        <w:t xml:space="preserve"> המאמר הזה בא לבאר כי התורה לפי מעלתה ומדר</w:t>
      </w:r>
      <w:r w:rsidRPr="00A33941">
        <w:rPr>
          <w:rFonts w:hint="cs"/>
          <w:sz w:val="18"/>
          <w:rtl/>
        </w:rPr>
        <w:t>י</w:t>
      </w:r>
      <w:r w:rsidRPr="00A33941">
        <w:rPr>
          <w:sz w:val="18"/>
          <w:rtl/>
        </w:rPr>
        <w:t>גתה אין ראוי שיהיה הלמוד בה שלא בקביעות</w:t>
      </w:r>
      <w:r w:rsidRPr="00A33941">
        <w:rPr>
          <w:rFonts w:hint="cs"/>
          <w:sz w:val="18"/>
          <w:rtl/>
        </w:rPr>
        <w:t>,</w:t>
      </w:r>
      <w:r w:rsidRPr="00A33941">
        <w:rPr>
          <w:sz w:val="18"/>
          <w:rtl/>
        </w:rPr>
        <w:t xml:space="preserve"> ודבר זה פחיתות גדול לתורה, כי הוא דומה למי שנואף עם אשה</w:t>
      </w:r>
      <w:r w:rsidRPr="00A33941">
        <w:rPr>
          <w:rFonts w:hint="cs"/>
          <w:sz w:val="18"/>
          <w:rtl/>
        </w:rPr>
        <w:t>,</w:t>
      </w:r>
      <w:r w:rsidRPr="00A33941">
        <w:rPr>
          <w:sz w:val="18"/>
          <w:rtl/>
        </w:rPr>
        <w:t xml:space="preserve"> שאין לו אשה מיוחדת</w:t>
      </w:r>
      <w:r w:rsidRPr="00A33941">
        <w:rPr>
          <w:rFonts w:hint="cs"/>
          <w:sz w:val="18"/>
          <w:rtl/>
        </w:rPr>
        <w:t>.</w:t>
      </w:r>
      <w:r>
        <w:rPr>
          <w:rFonts w:hint="cs"/>
          <w:sz w:val="18"/>
          <w:rtl/>
        </w:rPr>
        <w:t>..</w:t>
      </w:r>
      <w:r w:rsidRPr="00A33941">
        <w:rPr>
          <w:sz w:val="18"/>
          <w:rtl/>
        </w:rPr>
        <w:t xml:space="preserve"> כי הזונה שלא יחדה אליו</w:t>
      </w:r>
      <w:r w:rsidRPr="00A33941">
        <w:rPr>
          <w:rFonts w:hint="cs"/>
          <w:sz w:val="18"/>
          <w:rtl/>
        </w:rPr>
        <w:t>,</w:t>
      </w:r>
      <w:r w:rsidRPr="00A33941">
        <w:rPr>
          <w:sz w:val="18"/>
          <w:rtl/>
        </w:rPr>
        <w:t xml:space="preserve"> ודרך מקרה בא עליה</w:t>
      </w:r>
      <w:r>
        <w:rPr>
          <w:rFonts w:hint="cs"/>
          <w:sz w:val="18"/>
          <w:rtl/>
        </w:rPr>
        <w:t xml:space="preserve">... </w:t>
      </w:r>
      <w:r w:rsidRPr="00A33941">
        <w:rPr>
          <w:sz w:val="18"/>
          <w:rtl/>
        </w:rPr>
        <w:t>וכך הוא מי שלומד תורה לפרקים ובמקרה</w:t>
      </w:r>
      <w:r>
        <w:rPr>
          <w:rFonts w:hint="cs"/>
          <w:sz w:val="18"/>
          <w:rtl/>
        </w:rPr>
        <w:t xml:space="preserve">... </w:t>
      </w:r>
      <w:r w:rsidRPr="00A33941">
        <w:rPr>
          <w:sz w:val="18"/>
          <w:rtl/>
        </w:rPr>
        <w:t>כי הדבר שהוא במקרה הוא פחיתות</w:t>
      </w:r>
      <w:r w:rsidRPr="00A33941">
        <w:rPr>
          <w:rFonts w:hint="cs"/>
          <w:sz w:val="18"/>
          <w:rtl/>
        </w:rPr>
        <w:t>,</w:t>
      </w:r>
      <w:r w:rsidRPr="00A33941">
        <w:rPr>
          <w:sz w:val="18"/>
          <w:rtl/>
        </w:rPr>
        <w:t xml:space="preserve"> כי המקרה הוא טפל אצל דבר שהוא בעצם</w:t>
      </w:r>
      <w:r w:rsidRPr="00A33941">
        <w:rPr>
          <w:rFonts w:hint="cs"/>
          <w:sz w:val="18"/>
          <w:rtl/>
        </w:rPr>
        <w:t>...</w:t>
      </w:r>
      <w:r w:rsidRPr="00A33941">
        <w:rPr>
          <w:sz w:val="18"/>
          <w:rtl/>
        </w:rPr>
        <w:t xml:space="preserve"> כי האשה היא השלמת מציאות האדם</w:t>
      </w:r>
      <w:r w:rsidRPr="00A33941">
        <w:rPr>
          <w:rFonts w:hint="cs"/>
          <w:sz w:val="18"/>
          <w:rtl/>
        </w:rPr>
        <w:t>,</w:t>
      </w:r>
      <w:r w:rsidRPr="00A33941">
        <w:rPr>
          <w:sz w:val="18"/>
          <w:rtl/>
        </w:rPr>
        <w:t xml:space="preserve"> שעל ידה האדם שלם</w:t>
      </w:r>
      <w:r>
        <w:rPr>
          <w:rFonts w:hint="cs"/>
          <w:sz w:val="18"/>
          <w:rtl/>
        </w:rPr>
        <w:t xml:space="preserve"> [ראה למעלה פ"א הערה 1320, ולהלן הערה 520]</w:t>
      </w:r>
      <w:r w:rsidRPr="00A33941">
        <w:rPr>
          <w:sz w:val="18"/>
          <w:rtl/>
        </w:rPr>
        <w:t>. וכאשר יש לו אשה מיוחדת</w:t>
      </w:r>
      <w:r w:rsidRPr="00A33941">
        <w:rPr>
          <w:rFonts w:hint="cs"/>
          <w:sz w:val="18"/>
          <w:rtl/>
        </w:rPr>
        <w:t>,</w:t>
      </w:r>
      <w:r w:rsidRPr="00A33941">
        <w:rPr>
          <w:sz w:val="18"/>
          <w:rtl/>
        </w:rPr>
        <w:t xml:space="preserve"> יש לו מציאות בעצם</w:t>
      </w:r>
      <w:r w:rsidRPr="00A33941">
        <w:rPr>
          <w:rFonts w:hint="cs"/>
          <w:sz w:val="18"/>
          <w:rtl/>
        </w:rPr>
        <w:t>,</w:t>
      </w:r>
      <w:r w:rsidRPr="00A33941">
        <w:rPr>
          <w:sz w:val="18"/>
          <w:rtl/>
        </w:rPr>
        <w:t xml:space="preserve"> לא במקרה</w:t>
      </w:r>
      <w:r w:rsidRPr="00A33941">
        <w:rPr>
          <w:rFonts w:hint="cs"/>
          <w:sz w:val="18"/>
          <w:rtl/>
        </w:rPr>
        <w:t>.</w:t>
      </w:r>
      <w:r w:rsidRPr="00A33941">
        <w:rPr>
          <w:sz w:val="18"/>
          <w:rtl/>
        </w:rPr>
        <w:t xml:space="preserve"> אבל כאשר הוא נואף אשה</w:t>
      </w:r>
      <w:r w:rsidRPr="00A33941">
        <w:rPr>
          <w:rFonts w:hint="cs"/>
          <w:sz w:val="18"/>
          <w:rtl/>
        </w:rPr>
        <w:t>,</w:t>
      </w:r>
      <w:r w:rsidRPr="00A33941">
        <w:rPr>
          <w:sz w:val="18"/>
          <w:rtl/>
        </w:rPr>
        <w:t xml:space="preserve"> שדבר זה במקרה בלבד לפי תאותו שמגיע לו</w:t>
      </w:r>
      <w:r w:rsidRPr="00A33941">
        <w:rPr>
          <w:rFonts w:hint="cs"/>
          <w:sz w:val="18"/>
          <w:rtl/>
        </w:rPr>
        <w:t>,</w:t>
      </w:r>
      <w:r w:rsidRPr="00A33941">
        <w:rPr>
          <w:sz w:val="18"/>
          <w:rtl/>
        </w:rPr>
        <w:t xml:space="preserve"> הנה נחשב מציאות של מקרה</w:t>
      </w:r>
      <w:r>
        <w:rPr>
          <w:rFonts w:hint="cs"/>
          <w:rtl/>
        </w:rPr>
        <w:t>". וברי הוא שהכנה של שנים עשר חודש עומד לגמרי כנגד מקרה.</w:t>
      </w:r>
    </w:p>
  </w:footnote>
  <w:footnote w:id="408">
    <w:p w:rsidR="00177B5D" w:rsidRDefault="00177B5D" w:rsidP="00B6278E">
      <w:pPr>
        <w:pStyle w:val="FootnoteText"/>
        <w:rPr>
          <w:rFonts w:hint="cs"/>
          <w:rtl/>
        </w:rPr>
      </w:pPr>
      <w:r>
        <w:rPr>
          <w:rtl/>
        </w:rPr>
        <w:t>&lt;</w:t>
      </w:r>
      <w:r>
        <w:rPr>
          <w:rStyle w:val="FootnoteReference"/>
        </w:rPr>
        <w:footnoteRef/>
      </w:r>
      <w:r>
        <w:rPr>
          <w:rtl/>
        </w:rPr>
        <w:t>&gt;</w:t>
      </w:r>
      <w:r>
        <w:rPr>
          <w:rFonts w:hint="cs"/>
          <w:rtl/>
        </w:rPr>
        <w:t xml:space="preserve"> "</w:t>
      </w:r>
      <w:r>
        <w:rPr>
          <w:rtl/>
        </w:rPr>
        <w:t>גנותו הוא זה, שהוא בועל נשים ומשלחן</w:t>
      </w:r>
      <w:r>
        <w:rPr>
          <w:rFonts w:hint="cs"/>
          <w:rtl/>
        </w:rPr>
        <w:t xml:space="preserve">" [רש"י שם]. </w:t>
      </w:r>
    </w:p>
  </w:footnote>
  <w:footnote w:id="409">
    <w:p w:rsidR="00177B5D" w:rsidRDefault="00177B5D" w:rsidP="00791153">
      <w:pPr>
        <w:pStyle w:val="FootnoteText"/>
        <w:rPr>
          <w:rFonts w:hint="cs"/>
          <w:rtl/>
        </w:rPr>
      </w:pPr>
      <w:r>
        <w:rPr>
          <w:rtl/>
        </w:rPr>
        <w:t>&lt;</w:t>
      </w:r>
      <w:r>
        <w:rPr>
          <w:rStyle w:val="FootnoteReference"/>
        </w:rPr>
        <w:footnoteRef/>
      </w:r>
      <w:r>
        <w:rPr>
          <w:rtl/>
        </w:rPr>
        <w:t>&gt;</w:t>
      </w:r>
      <w:r>
        <w:rPr>
          <w:rFonts w:hint="cs"/>
          <w:rtl/>
        </w:rPr>
        <w:t xml:space="preserve"> לשונו למעלה פ"א [לאחר ציון</w:t>
      </w:r>
      <w:r w:rsidRPr="005937BD">
        <w:rPr>
          <w:rFonts w:hint="cs"/>
          <w:sz w:val="18"/>
          <w:rtl/>
        </w:rPr>
        <w:t xml:space="preserve"> 410]: "</w:t>
      </w:r>
      <w:r w:rsidRPr="005937BD">
        <w:rPr>
          <w:rStyle w:val="LatinChar"/>
          <w:sz w:val="18"/>
          <w:rtl/>
          <w:lang w:val="en-GB"/>
        </w:rPr>
        <w:t>כך תמצא באחשורש</w:t>
      </w:r>
      <w:r w:rsidRPr="005937BD">
        <w:rPr>
          <w:rStyle w:val="LatinChar"/>
          <w:rFonts w:hint="cs"/>
          <w:sz w:val="18"/>
          <w:rtl/>
          <w:lang w:val="en-GB"/>
        </w:rPr>
        <w:t>,</w:t>
      </w:r>
      <w:r w:rsidRPr="005937BD">
        <w:rPr>
          <w:rStyle w:val="LatinChar"/>
          <w:sz w:val="18"/>
          <w:rtl/>
          <w:lang w:val="en-GB"/>
        </w:rPr>
        <w:t xml:space="preserve"> כמו שאמרו בגמרא </w:t>
      </w:r>
      <w:r>
        <w:rPr>
          <w:rStyle w:val="LatinChar"/>
          <w:rFonts w:hint="cs"/>
          <w:sz w:val="18"/>
          <w:rtl/>
          <w:lang w:val="en-GB"/>
        </w:rPr>
        <w:t>[</w:t>
      </w:r>
      <w:r w:rsidRPr="005937BD">
        <w:rPr>
          <w:rStyle w:val="LatinChar"/>
          <w:sz w:val="18"/>
          <w:rtl/>
          <w:lang w:val="en-GB"/>
        </w:rPr>
        <w:t>מגילה יג</w:t>
      </w:r>
      <w:r w:rsidRPr="005937BD">
        <w:rPr>
          <w:rStyle w:val="LatinChar"/>
          <w:rFonts w:hint="cs"/>
          <w:sz w:val="18"/>
          <w:rtl/>
          <w:lang w:val="en-GB"/>
        </w:rPr>
        <w:t>.</w:t>
      </w:r>
      <w:r>
        <w:rPr>
          <w:rStyle w:val="LatinChar"/>
          <w:rFonts w:hint="cs"/>
          <w:sz w:val="18"/>
          <w:rtl/>
          <w:lang w:val="en-GB"/>
        </w:rPr>
        <w:t>]</w:t>
      </w:r>
      <w:r w:rsidRPr="005937BD">
        <w:rPr>
          <w:rStyle w:val="LatinChar"/>
          <w:sz w:val="18"/>
          <w:rtl/>
          <w:lang w:val="en-GB"/>
        </w:rPr>
        <w:t xml:space="preserve"> שהיה צנוע בתשמיש</w:t>
      </w:r>
      <w:r w:rsidRPr="005937BD">
        <w:rPr>
          <w:rStyle w:val="LatinChar"/>
          <w:rFonts w:hint="cs"/>
          <w:sz w:val="18"/>
          <w:rtl/>
          <w:lang w:val="en-GB"/>
        </w:rPr>
        <w:t>,</w:t>
      </w:r>
      <w:r w:rsidRPr="005937BD">
        <w:rPr>
          <w:rStyle w:val="LatinChar"/>
          <w:sz w:val="18"/>
          <w:rtl/>
          <w:lang w:val="en-GB"/>
        </w:rPr>
        <w:t xml:space="preserve"> שהרי אומר הכתוב </w:t>
      </w:r>
      <w:r>
        <w:rPr>
          <w:rStyle w:val="LatinChar"/>
          <w:rFonts w:hint="cs"/>
          <w:sz w:val="18"/>
          <w:rtl/>
          <w:lang w:val="en-GB"/>
        </w:rPr>
        <w:t>'</w:t>
      </w:r>
      <w:r w:rsidRPr="005937BD">
        <w:rPr>
          <w:rStyle w:val="LatinChar"/>
          <w:sz w:val="18"/>
          <w:rtl/>
          <w:lang w:val="en-GB"/>
        </w:rPr>
        <w:t>בערב היא באה ובבקר היא שבה</w:t>
      </w:r>
      <w:r>
        <w:rPr>
          <w:rStyle w:val="LatinChar"/>
          <w:rFonts w:hint="cs"/>
          <w:sz w:val="18"/>
          <w:rtl/>
          <w:lang w:val="en-GB"/>
        </w:rPr>
        <w:t>'</w:t>
      </w:r>
      <w:r w:rsidRPr="005937BD">
        <w:rPr>
          <w:rStyle w:val="LatinChar"/>
          <w:rFonts w:hint="cs"/>
          <w:sz w:val="18"/>
          <w:rtl/>
          <w:lang w:val="en-GB"/>
        </w:rPr>
        <w:t>,</w:t>
      </w:r>
      <w:r w:rsidRPr="005937BD">
        <w:rPr>
          <w:rStyle w:val="LatinChar"/>
          <w:sz w:val="18"/>
          <w:rtl/>
          <w:lang w:val="en-GB"/>
        </w:rPr>
        <w:t xml:space="preserve"> ולא היה משמש מטתו ביום</w:t>
      </w:r>
      <w:r w:rsidRPr="005937BD">
        <w:rPr>
          <w:rStyle w:val="LatinChar"/>
          <w:rFonts w:hint="cs"/>
          <w:sz w:val="18"/>
          <w:rtl/>
          <w:lang w:val="en-GB"/>
        </w:rPr>
        <w:t>.</w:t>
      </w:r>
      <w:r w:rsidRPr="005937BD">
        <w:rPr>
          <w:rStyle w:val="LatinChar"/>
          <w:sz w:val="18"/>
          <w:rtl/>
          <w:lang w:val="en-GB"/>
        </w:rPr>
        <w:t xml:space="preserve"> שהיה לאחשורש הרשע המדה הזאת</w:t>
      </w:r>
      <w:r w:rsidRPr="005937BD">
        <w:rPr>
          <w:rStyle w:val="LatinChar"/>
          <w:rFonts w:hint="cs"/>
          <w:sz w:val="18"/>
          <w:rtl/>
          <w:lang w:val="en-GB"/>
        </w:rPr>
        <w:t>,</w:t>
      </w:r>
      <w:r w:rsidRPr="005937BD">
        <w:rPr>
          <w:rStyle w:val="LatinChar"/>
          <w:sz w:val="18"/>
          <w:rtl/>
          <w:lang w:val="en-GB"/>
        </w:rPr>
        <w:t xml:space="preserve"> הוא הצניעות</w:t>
      </w:r>
      <w:r>
        <w:rPr>
          <w:rStyle w:val="LatinChar"/>
          <w:rFonts w:hint="cs"/>
          <w:sz w:val="18"/>
          <w:rtl/>
          <w:lang w:val="en-GB"/>
        </w:rPr>
        <w:t>,</w:t>
      </w:r>
      <w:r w:rsidRPr="005937BD">
        <w:rPr>
          <w:rStyle w:val="LatinChar"/>
          <w:sz w:val="18"/>
          <w:rtl/>
          <w:lang w:val="en-GB"/>
        </w:rPr>
        <w:t xml:space="preserve"> שהוא הכבוד</w:t>
      </w:r>
      <w:r>
        <w:rPr>
          <w:rFonts w:hint="cs"/>
          <w:rtl/>
        </w:rPr>
        <w:t>". ובח"א לנדה יז. [ד, קנד:] כתב: "</w:t>
      </w:r>
      <w:r>
        <w:rPr>
          <w:rtl/>
        </w:rPr>
        <w:t>יראה לפרש, התשמיש בליל</w:t>
      </w:r>
      <w:r>
        <w:rPr>
          <w:rFonts w:hint="cs"/>
          <w:rtl/>
        </w:rPr>
        <w:t>ה</w:t>
      </w:r>
      <w:r>
        <w:rPr>
          <w:rtl/>
        </w:rPr>
        <w:t xml:space="preserve"> שהוא צניעות, אבל ביום יוצא מן הצניעות</w:t>
      </w:r>
      <w:r>
        <w:rPr>
          <w:rFonts w:hint="cs"/>
          <w:rtl/>
        </w:rPr>
        <w:t xml:space="preserve">". </w:t>
      </w:r>
    </w:p>
  </w:footnote>
  <w:footnote w:id="410">
    <w:p w:rsidR="00177B5D" w:rsidRDefault="00177B5D" w:rsidP="00FC35F9">
      <w:pPr>
        <w:pStyle w:val="FootnoteText"/>
        <w:rPr>
          <w:rFonts w:hint="cs"/>
        </w:rPr>
      </w:pPr>
      <w:r>
        <w:rPr>
          <w:rtl/>
        </w:rPr>
        <w:t>&lt;</w:t>
      </w:r>
      <w:r>
        <w:rPr>
          <w:rStyle w:val="FootnoteReference"/>
        </w:rPr>
        <w:footnoteRef/>
      </w:r>
      <w:r>
        <w:rPr>
          <w:rtl/>
        </w:rPr>
        <w:t>&gt;</w:t>
      </w:r>
      <w:r>
        <w:rPr>
          <w:rFonts w:hint="cs"/>
          <w:rtl/>
        </w:rPr>
        <w:t xml:space="preserve"> ופירש רש"י "</w:t>
      </w:r>
      <w:r>
        <w:rPr>
          <w:rtl/>
        </w:rPr>
        <w:t>כל אשר תאמר - כל שחוק ומיני זמר</w:t>
      </w:r>
      <w:r>
        <w:rPr>
          <w:rFonts w:hint="cs"/>
          <w:rtl/>
        </w:rPr>
        <w:t xml:space="preserve">". וחכמי צרפת פירשו "וכל נערה ונערה בהגיע תור שלה לבוא אל המלך, היתה שואלת שיינתן לה אדם חשוב מעמה וממולדתה שיוליכנה מבית הנשים עד בית המלך". וכן בסמוך יזכיר שהיו מוליכין אותה שרים וכלי זמר. </w:t>
      </w:r>
    </w:p>
  </w:footnote>
  <w:footnote w:id="411">
    <w:p w:rsidR="00177B5D" w:rsidRDefault="00177B5D" w:rsidP="00E67B80">
      <w:pPr>
        <w:pStyle w:val="FootnoteText"/>
        <w:rPr>
          <w:rFonts w:hint="cs"/>
          <w:rtl/>
        </w:rPr>
      </w:pPr>
      <w:r>
        <w:rPr>
          <w:rtl/>
        </w:rPr>
        <w:t>&lt;</w:t>
      </w:r>
      <w:r>
        <w:rPr>
          <w:rStyle w:val="FootnoteReference"/>
        </w:rPr>
        <w:footnoteRef/>
      </w:r>
      <w:r>
        <w:rPr>
          <w:rtl/>
        </w:rPr>
        <w:t>&gt;</w:t>
      </w:r>
      <w:r>
        <w:rPr>
          <w:rFonts w:hint="cs"/>
          <w:rtl/>
        </w:rPr>
        <w:t xml:space="preserve"> אודות שהכנסת הכלה נעשית בדרך כבוד, כן כתב בנתיב הצניעות רפ"א, שהביא שם את מאמרם [סוכה מט:] "'</w:t>
      </w:r>
      <w:r>
        <w:rPr>
          <w:rtl/>
        </w:rPr>
        <w:t>והצנע לכת עם אל</w:t>
      </w:r>
      <w:r>
        <w:rPr>
          <w:rFonts w:hint="cs"/>
          <w:rtl/>
        </w:rPr>
        <w:t>ק</w:t>
      </w:r>
      <w:r>
        <w:rPr>
          <w:rtl/>
        </w:rPr>
        <w:t>יך</w:t>
      </w:r>
      <w:r>
        <w:rPr>
          <w:rFonts w:hint="cs"/>
          <w:rtl/>
        </w:rPr>
        <w:t>' [מיכה ו, ח],</w:t>
      </w:r>
      <w:r>
        <w:rPr>
          <w:rtl/>
        </w:rPr>
        <w:t xml:space="preserve"> זה הכנסת כלה והלויית המת</w:t>
      </w:r>
      <w:r>
        <w:rPr>
          <w:rFonts w:hint="cs"/>
          <w:rtl/>
        </w:rPr>
        <w:t>", וכתב בזה"ל: "</w:t>
      </w:r>
      <w:r>
        <w:rPr>
          <w:rtl/>
        </w:rPr>
        <w:t xml:space="preserve">קרא הכתוב הכנסת כלה והלוית המת </w:t>
      </w:r>
      <w:r>
        <w:rPr>
          <w:rFonts w:hint="cs"/>
          <w:rtl/>
        </w:rPr>
        <w:t>'</w:t>
      </w:r>
      <w:r>
        <w:rPr>
          <w:rtl/>
        </w:rPr>
        <w:t>והצנע לכת עם אל</w:t>
      </w:r>
      <w:r>
        <w:rPr>
          <w:rFonts w:hint="cs"/>
          <w:rtl/>
        </w:rPr>
        <w:t>ק</w:t>
      </w:r>
      <w:r>
        <w:rPr>
          <w:rtl/>
        </w:rPr>
        <w:t>יך</w:t>
      </w:r>
      <w:r>
        <w:rPr>
          <w:rFonts w:hint="cs"/>
          <w:rtl/>
        </w:rPr>
        <w:t>'</w:t>
      </w:r>
      <w:r>
        <w:rPr>
          <w:rtl/>
        </w:rPr>
        <w:t>, כי הצניעות הוא הכבוד בעצמו</w:t>
      </w:r>
      <w:r>
        <w:rPr>
          <w:rFonts w:hint="cs"/>
          <w:rtl/>
        </w:rPr>
        <w:t>,</w:t>
      </w:r>
      <w:r>
        <w:rPr>
          <w:rtl/>
        </w:rPr>
        <w:t xml:space="preserve"> וכא</w:t>
      </w:r>
      <w:r>
        <w:rPr>
          <w:rFonts w:hint="cs"/>
          <w:rtl/>
        </w:rPr>
        <w:t>י</w:t>
      </w:r>
      <w:r>
        <w:rPr>
          <w:rtl/>
        </w:rPr>
        <w:t>לו אמר הכתוב שידבק בצניעות</w:t>
      </w:r>
      <w:r>
        <w:rPr>
          <w:rFonts w:hint="cs"/>
          <w:rtl/>
        </w:rPr>
        <w:t>,</w:t>
      </w:r>
      <w:r>
        <w:rPr>
          <w:rtl/>
        </w:rPr>
        <w:t xml:space="preserve"> שהוא הכבוד</w:t>
      </w:r>
      <w:r>
        <w:rPr>
          <w:rFonts w:hint="cs"/>
          <w:rtl/>
        </w:rPr>
        <w:t xml:space="preserve">... </w:t>
      </w:r>
      <w:r>
        <w:rPr>
          <w:rtl/>
        </w:rPr>
        <w:t>שיהיה עושה צניעות וכבוד לאחרים</w:t>
      </w:r>
      <w:r>
        <w:rPr>
          <w:rFonts w:hint="cs"/>
          <w:rtl/>
        </w:rPr>
        <w:t>,</w:t>
      </w:r>
      <w:r>
        <w:rPr>
          <w:rtl/>
        </w:rPr>
        <w:t xml:space="preserve"> דהיינו הכנסת כלה והלוית המת</w:t>
      </w:r>
      <w:r>
        <w:rPr>
          <w:rFonts w:hint="cs"/>
          <w:rtl/>
        </w:rPr>
        <w:t>..</w:t>
      </w:r>
      <w:r>
        <w:rPr>
          <w:rtl/>
        </w:rPr>
        <w:t>. כי כאשר בני אדם מכניסים החתן והכלה ומלוין את המת</w:t>
      </w:r>
      <w:r>
        <w:rPr>
          <w:rFonts w:hint="cs"/>
          <w:rtl/>
        </w:rPr>
        <w:t>,</w:t>
      </w:r>
      <w:r>
        <w:rPr>
          <w:rtl/>
        </w:rPr>
        <w:t xml:space="preserve"> דבר זה הוא צניעות</w:t>
      </w:r>
      <w:r>
        <w:rPr>
          <w:rFonts w:hint="cs"/>
          <w:rtl/>
        </w:rPr>
        <w:t>,</w:t>
      </w:r>
      <w:r>
        <w:rPr>
          <w:rtl/>
        </w:rPr>
        <w:t xml:space="preserve"> שבני אדם המכניסים הכלה</w:t>
      </w:r>
      <w:r>
        <w:rPr>
          <w:rFonts w:hint="cs"/>
          <w:rtl/>
        </w:rPr>
        <w:t>, [הכלה]</w:t>
      </w:r>
      <w:r>
        <w:rPr>
          <w:rtl/>
        </w:rPr>
        <w:t xml:space="preserve"> בתוכם נסתרת</w:t>
      </w:r>
      <w:r>
        <w:rPr>
          <w:rFonts w:hint="cs"/>
          <w:rtl/>
        </w:rPr>
        <w:t>,</w:t>
      </w:r>
      <w:r>
        <w:rPr>
          <w:rtl/>
        </w:rPr>
        <w:t xml:space="preserve"> והוא דרך כבוד</w:t>
      </w:r>
      <w:r>
        <w:rPr>
          <w:rFonts w:hint="cs"/>
          <w:rtl/>
        </w:rPr>
        <w:t>.</w:t>
      </w:r>
      <w:r>
        <w:rPr>
          <w:rtl/>
        </w:rPr>
        <w:t xml:space="preserve"> וכן המת נסתר בתוך בני אדם המלוים</w:t>
      </w:r>
      <w:r>
        <w:rPr>
          <w:rFonts w:hint="cs"/>
          <w:rtl/>
        </w:rPr>
        <w:t xml:space="preserve">" [הובא למעלה פ"א הערה 405]. ובשו"ע או"ח סימן שלח סעיף ב התיר הרמ"א לומר לגוי לתקן כלי שיר בשבת לחופה משום כבוד חתן וכלה. ושם בסימן שלט סעיף ד כתב הרמ"א שיש מתירין להכניס כלה לחופה בשבת כדי שלא לבייש החתן והכלה. </w:t>
      </w:r>
    </w:p>
  </w:footnote>
  <w:footnote w:id="412">
    <w:p w:rsidR="00177B5D" w:rsidRDefault="00177B5D" w:rsidP="00DC24E1">
      <w:pPr>
        <w:pStyle w:val="FootnoteText"/>
        <w:rPr>
          <w:rFonts w:hint="cs"/>
        </w:rPr>
      </w:pPr>
      <w:r>
        <w:rPr>
          <w:rtl/>
        </w:rPr>
        <w:t>&lt;</w:t>
      </w:r>
      <w:r>
        <w:rPr>
          <w:rStyle w:val="FootnoteReference"/>
        </w:rPr>
        <w:footnoteRef/>
      </w:r>
      <w:r>
        <w:rPr>
          <w:rtl/>
        </w:rPr>
        <w:t>&gt;</w:t>
      </w:r>
      <w:r>
        <w:rPr>
          <w:rFonts w:hint="cs"/>
          <w:rtl/>
        </w:rPr>
        <w:t xml:space="preserve"> כמבואר בהערה 409. וראה להלן לפני ציון 451.</w:t>
      </w:r>
    </w:p>
  </w:footnote>
  <w:footnote w:id="413">
    <w:p w:rsidR="00177B5D" w:rsidRDefault="00177B5D" w:rsidP="00D564CA">
      <w:pPr>
        <w:pStyle w:val="FootnoteText"/>
        <w:rPr>
          <w:rFonts w:hint="cs"/>
        </w:rPr>
      </w:pPr>
      <w:r>
        <w:rPr>
          <w:rtl/>
        </w:rPr>
        <w:t>&lt;</w:t>
      </w:r>
      <w:r>
        <w:rPr>
          <w:rStyle w:val="FootnoteReference"/>
        </w:rPr>
        <w:footnoteRef/>
      </w:r>
      <w:r>
        <w:rPr>
          <w:rtl/>
        </w:rPr>
        <w:t>&gt;</w:t>
      </w:r>
      <w:r>
        <w:rPr>
          <w:rFonts w:hint="cs"/>
          <w:rtl/>
        </w:rPr>
        <w:t xml:space="preserve"> כן מובא בתורה שלמה כאן אות צח בשם הלקח טוב, וזה לשונו: "'</w:t>
      </w:r>
      <w:r>
        <w:rPr>
          <w:rtl/>
        </w:rPr>
        <w:t>את כל אשר תאמר ינתן לה לבא עמה</w:t>
      </w:r>
      <w:r>
        <w:rPr>
          <w:rFonts w:hint="cs"/>
          <w:rtl/>
        </w:rPr>
        <w:t>'.</w:t>
      </w:r>
      <w:r>
        <w:rPr>
          <w:rtl/>
        </w:rPr>
        <w:t xml:space="preserve"> כל מלבוש ובגד שתאמר היו נותנין לה לבוא עמה</w:t>
      </w:r>
      <w:r>
        <w:rPr>
          <w:rFonts w:hint="cs"/>
          <w:rtl/>
        </w:rPr>
        <w:t>,</w:t>
      </w:r>
      <w:r>
        <w:rPr>
          <w:rtl/>
        </w:rPr>
        <w:t xml:space="preserve"> כל מה שהיתה שואלת</w:t>
      </w:r>
      <w:r>
        <w:rPr>
          <w:rFonts w:hint="cs"/>
          <w:rtl/>
        </w:rPr>
        <w:t xml:space="preserve"> </w:t>
      </w:r>
      <w:r>
        <w:rPr>
          <w:rtl/>
        </w:rPr>
        <w:t>שיבא עמה מבית הנשים עד בית המלך לא היו</w:t>
      </w:r>
      <w:r>
        <w:rPr>
          <w:rFonts w:hint="cs"/>
          <w:rtl/>
        </w:rPr>
        <w:t xml:space="preserve"> </w:t>
      </w:r>
      <w:r>
        <w:rPr>
          <w:rtl/>
        </w:rPr>
        <w:t>נמנעים ממנה</w:t>
      </w:r>
      <w:r>
        <w:rPr>
          <w:rFonts w:hint="cs"/>
          <w:rtl/>
        </w:rPr>
        <w:t>.</w:t>
      </w:r>
      <w:r>
        <w:rPr>
          <w:rtl/>
        </w:rPr>
        <w:t xml:space="preserve"> ד</w:t>
      </w:r>
      <w:r>
        <w:rPr>
          <w:rFonts w:hint="cs"/>
          <w:rtl/>
        </w:rPr>
        <w:t>בר אחר,</w:t>
      </w:r>
      <w:r>
        <w:rPr>
          <w:rtl/>
        </w:rPr>
        <w:t xml:space="preserve"> </w:t>
      </w:r>
      <w:r>
        <w:rPr>
          <w:rFonts w:hint="cs"/>
          <w:rtl/>
        </w:rPr>
        <w:t>'</w:t>
      </w:r>
      <w:r>
        <w:rPr>
          <w:rtl/>
        </w:rPr>
        <w:t>את כל אשר תאמר ינתן לה</w:t>
      </w:r>
      <w:r>
        <w:rPr>
          <w:rFonts w:hint="cs"/>
          <w:rtl/>
        </w:rPr>
        <w:t>',</w:t>
      </w:r>
      <w:r>
        <w:rPr>
          <w:rtl/>
        </w:rPr>
        <w:t xml:space="preserve"> שהיו השרים נותנים לה ממון כדי ללוותה</w:t>
      </w:r>
      <w:r>
        <w:rPr>
          <w:rFonts w:hint="cs"/>
          <w:rtl/>
        </w:rPr>
        <w:t>,</w:t>
      </w:r>
      <w:r>
        <w:rPr>
          <w:rtl/>
        </w:rPr>
        <w:t xml:space="preserve"> שנאמר</w:t>
      </w:r>
      <w:r>
        <w:rPr>
          <w:rFonts w:hint="cs"/>
          <w:rtl/>
        </w:rPr>
        <w:t xml:space="preserve"> '</w:t>
      </w:r>
      <w:r>
        <w:rPr>
          <w:rtl/>
        </w:rPr>
        <w:t>ינתן לה לבוא עמה</w:t>
      </w:r>
      <w:r>
        <w:rPr>
          <w:rFonts w:hint="cs"/>
          <w:rtl/>
        </w:rPr>
        <w:t xml:space="preserve">'".  </w:t>
      </w:r>
    </w:p>
  </w:footnote>
  <w:footnote w:id="414">
    <w:p w:rsidR="00177B5D" w:rsidRDefault="00177B5D" w:rsidP="00DF797E">
      <w:pPr>
        <w:pStyle w:val="FootnoteText"/>
        <w:rPr>
          <w:rFonts w:hint="cs"/>
        </w:rPr>
      </w:pPr>
      <w:r>
        <w:rPr>
          <w:rtl/>
        </w:rPr>
        <w:t>&lt;</w:t>
      </w:r>
      <w:r>
        <w:rPr>
          <w:rStyle w:val="FootnoteReference"/>
        </w:rPr>
        <w:footnoteRef/>
      </w:r>
      <w:r>
        <w:rPr>
          <w:rtl/>
        </w:rPr>
        <w:t>&gt;</w:t>
      </w:r>
      <w:r>
        <w:rPr>
          <w:rFonts w:hint="cs"/>
          <w:rtl/>
        </w:rPr>
        <w:t xml:space="preserve"> מעין מה שכתב להלן [ז, ו (לאחר ציון 74)], וז"ל: "איך אפשר שתבוא הגאולה על ידי שקר". וראה למעלה פ"א הערה 1159 ששלל את האפשרות שהגאולה תבוא על ידי מי שמתנגד לישראל. ואודות שאי אפשר שיבוא דבר טוב מדרך זנות, כן כתב בבאר הגולה באר החמישי [מד:], וז"ל: "</w:t>
      </w:r>
      <w:r>
        <w:rPr>
          <w:rtl/>
        </w:rPr>
        <w:t>כי הרבה מחכמים</w:t>
      </w:r>
      <w:r>
        <w:rPr>
          <w:rFonts w:hint="cs"/>
          <w:rtl/>
        </w:rPr>
        <w:t>,</w:t>
      </w:r>
      <w:r>
        <w:rPr>
          <w:rtl/>
        </w:rPr>
        <w:t xml:space="preserve"> והם החוקרים בשכלם על הנמצאים, שהם אומרים כי זה חרפת האדם ובשתו וכלימתו חבור איש עם אשתו, עד שאמרו בהסכמה מוחלטת חוש המשוש חרפה הוא לנו. ודבר זה באו להרחיק חכמים, כי לא יסבול דבר זה הדעת, כי יהיה יסוד הכל אשר הוא קיום העולם</w:t>
      </w:r>
      <w:r>
        <w:rPr>
          <w:rFonts w:hint="cs"/>
          <w:rtl/>
        </w:rPr>
        <w:t>,</w:t>
      </w:r>
      <w:r>
        <w:rPr>
          <w:rtl/>
        </w:rPr>
        <w:t xml:space="preserve"> שהוא פריה ורביה</w:t>
      </w:r>
      <w:r>
        <w:rPr>
          <w:rFonts w:hint="cs"/>
          <w:rtl/>
        </w:rPr>
        <w:t>,</w:t>
      </w:r>
      <w:r>
        <w:rPr>
          <w:rtl/>
        </w:rPr>
        <w:t xml:space="preserve"> יהיה נבנה על דבר גנאי וחרפה. ויותר מזה</w:t>
      </w:r>
      <w:r>
        <w:rPr>
          <w:rFonts w:hint="cs"/>
          <w:rtl/>
        </w:rPr>
        <w:t>,</w:t>
      </w:r>
      <w:r>
        <w:rPr>
          <w:rtl/>
        </w:rPr>
        <w:t xml:space="preserve"> כי אין זה כבוד השם יתברך שיהיה דבר שהוא יסוד העולם</w:t>
      </w:r>
      <w:r>
        <w:rPr>
          <w:rFonts w:hint="cs"/>
          <w:rtl/>
        </w:rPr>
        <w:t>,</w:t>
      </w:r>
      <w:r>
        <w:rPr>
          <w:rtl/>
        </w:rPr>
        <w:t xml:space="preserve"> על דבר שהוא גנות וחרפה</w:t>
      </w:r>
      <w:r>
        <w:rPr>
          <w:rFonts w:hint="cs"/>
          <w:rtl/>
        </w:rPr>
        <w:t>.</w:t>
      </w:r>
      <w:r>
        <w:rPr>
          <w:rtl/>
        </w:rPr>
        <w:t xml:space="preserve"> וכאשר היסוד הוא רעוע</w:t>
      </w:r>
      <w:r>
        <w:rPr>
          <w:rFonts w:hint="cs"/>
          <w:rtl/>
        </w:rPr>
        <w:t>,</w:t>
      </w:r>
      <w:r>
        <w:rPr>
          <w:rtl/>
        </w:rPr>
        <w:t xml:space="preserve"> כל אשר הוא נבנה עליו הוא נופל. ולכך ראוי להרחיק את דעת זה</w:t>
      </w:r>
      <w:r>
        <w:rPr>
          <w:rFonts w:hint="cs"/>
          <w:rtl/>
        </w:rPr>
        <w:t>,</w:t>
      </w:r>
      <w:r>
        <w:rPr>
          <w:rtl/>
        </w:rPr>
        <w:t xml:space="preserve"> כי אין בחבור איש עם אשתו שום דבר של פחיתות כלל</w:t>
      </w:r>
      <w:r>
        <w:rPr>
          <w:rFonts w:hint="cs"/>
          <w:rtl/>
        </w:rPr>
        <w:t>". ונאמר [ויקרא כ, יז] "</w:t>
      </w:r>
      <w:r>
        <w:rPr>
          <w:rtl/>
        </w:rPr>
        <w:t>ואיש אשר יקח את אחתו בת אביו או בת אמו וראה את ערותה והיא תראה את ערותו חסד הוא</w:t>
      </w:r>
      <w:r>
        <w:rPr>
          <w:rFonts w:hint="cs"/>
          <w:rtl/>
        </w:rPr>
        <w:t xml:space="preserve"> וגו'", ופירש רש"י שם "</w:t>
      </w:r>
      <w:r>
        <w:rPr>
          <w:rtl/>
        </w:rPr>
        <w:t>ומדרשו</w:t>
      </w:r>
      <w:r>
        <w:rPr>
          <w:rFonts w:hint="cs"/>
          <w:rtl/>
        </w:rPr>
        <w:t>,</w:t>
      </w:r>
      <w:r>
        <w:rPr>
          <w:rtl/>
        </w:rPr>
        <w:t xml:space="preserve"> א</w:t>
      </w:r>
      <w:r>
        <w:rPr>
          <w:rFonts w:hint="cs"/>
          <w:rtl/>
        </w:rPr>
        <w:t>ם תאמר</w:t>
      </w:r>
      <w:r>
        <w:rPr>
          <w:rtl/>
        </w:rPr>
        <w:t xml:space="preserve"> קין נשא אחותו</w:t>
      </w:r>
      <w:r>
        <w:rPr>
          <w:rFonts w:hint="cs"/>
          <w:rtl/>
        </w:rPr>
        <w:t>,</w:t>
      </w:r>
      <w:r>
        <w:rPr>
          <w:rtl/>
        </w:rPr>
        <w:t xml:space="preserve"> חסד עשה המקום לבנות עולמו ממנו</w:t>
      </w:r>
      <w:r>
        <w:rPr>
          <w:rFonts w:hint="cs"/>
          <w:rtl/>
        </w:rPr>
        <w:t>,</w:t>
      </w:r>
      <w:r>
        <w:rPr>
          <w:rtl/>
        </w:rPr>
        <w:t xml:space="preserve"> שנ</w:t>
      </w:r>
      <w:r>
        <w:rPr>
          <w:rFonts w:hint="cs"/>
          <w:rtl/>
        </w:rPr>
        <w:t>אמר</w:t>
      </w:r>
      <w:r>
        <w:rPr>
          <w:rtl/>
        </w:rPr>
        <w:t xml:space="preserve"> </w:t>
      </w:r>
      <w:r>
        <w:rPr>
          <w:rFonts w:hint="cs"/>
          <w:rtl/>
        </w:rPr>
        <w:t>[</w:t>
      </w:r>
      <w:r>
        <w:rPr>
          <w:rtl/>
        </w:rPr>
        <w:t>תהלים פט</w:t>
      </w:r>
      <w:r>
        <w:rPr>
          <w:rFonts w:hint="cs"/>
          <w:rtl/>
        </w:rPr>
        <w:t>, ג]</w:t>
      </w:r>
      <w:r>
        <w:rPr>
          <w:rtl/>
        </w:rPr>
        <w:t xml:space="preserve"> </w:t>
      </w:r>
      <w:r>
        <w:rPr>
          <w:rFonts w:hint="cs"/>
          <w:rtl/>
        </w:rPr>
        <w:t>'</w:t>
      </w:r>
      <w:r>
        <w:rPr>
          <w:rtl/>
        </w:rPr>
        <w:t>עולם חסד יבנה</w:t>
      </w:r>
      <w:r>
        <w:rPr>
          <w:rFonts w:hint="cs"/>
          <w:rtl/>
        </w:rPr>
        <w:t>'". ובגו"א שם אות יח כתב: "</w:t>
      </w:r>
      <w:r>
        <w:rPr>
          <w:rtl/>
        </w:rPr>
        <w:t>קין</w:t>
      </w:r>
      <w:r>
        <w:rPr>
          <w:rFonts w:hint="cs"/>
          <w:rtl/>
        </w:rPr>
        <w:t>,</w:t>
      </w:r>
      <w:r>
        <w:rPr>
          <w:rtl/>
        </w:rPr>
        <w:t xml:space="preserve"> אף על גב שעדיין לא נצטווה, כיון שהקב"ה בתורה ברא העולם </w:t>
      </w:r>
      <w:r>
        <w:rPr>
          <w:rFonts w:hint="cs"/>
          <w:rtl/>
        </w:rPr>
        <w:t>[</w:t>
      </w:r>
      <w:r>
        <w:rPr>
          <w:rtl/>
        </w:rPr>
        <w:t xml:space="preserve">ב"ר א, </w:t>
      </w:r>
      <w:r>
        <w:rPr>
          <w:rFonts w:hint="cs"/>
          <w:rtl/>
        </w:rPr>
        <w:t>א]</w:t>
      </w:r>
      <w:r>
        <w:rPr>
          <w:rtl/>
        </w:rPr>
        <w:t>, לא היה ראוי שנברא בענין זה עד שאי אפשר שלא יהיה נדחה התורה, דאיך התורה בראה דבר שכנגד התורה</w:t>
      </w:r>
      <w:r>
        <w:rPr>
          <w:rFonts w:hint="cs"/>
          <w:rtl/>
        </w:rPr>
        <w:t xml:space="preserve">... </w:t>
      </w:r>
      <w:r>
        <w:rPr>
          <w:rtl/>
        </w:rPr>
        <w:t>כי אף על גב שלא ניתנה התורה</w:t>
      </w:r>
      <w:r>
        <w:rPr>
          <w:rFonts w:hint="cs"/>
          <w:rtl/>
        </w:rPr>
        <w:t xml:space="preserve">... </w:t>
      </w:r>
      <w:r>
        <w:rPr>
          <w:rtl/>
        </w:rPr>
        <w:t>מכל מקום אין ראוי שיהיה מוכן להיות נגד התורה שב</w:t>
      </w:r>
      <w:r>
        <w:rPr>
          <w:rFonts w:hint="cs"/>
          <w:rtl/>
        </w:rPr>
        <w:t>ה</w:t>
      </w:r>
      <w:r>
        <w:rPr>
          <w:rtl/>
        </w:rPr>
        <w:t xml:space="preserve"> ברא העולם</w:t>
      </w:r>
      <w:r>
        <w:rPr>
          <w:rFonts w:hint="cs"/>
          <w:rtl/>
        </w:rPr>
        <w:t>"</w:t>
      </w:r>
      <w:r>
        <w:rPr>
          <w:rtl/>
        </w:rPr>
        <w:t>.</w:t>
      </w:r>
      <w:r>
        <w:rPr>
          <w:rFonts w:hint="cs"/>
          <w:rtl/>
        </w:rPr>
        <w:t xml:space="preserve"> וראה להלן פ"ו הערה 160. </w:t>
      </w:r>
    </w:p>
  </w:footnote>
  <w:footnote w:id="415">
    <w:p w:rsidR="00177B5D" w:rsidRDefault="00177B5D" w:rsidP="00B830A0">
      <w:pPr>
        <w:pStyle w:val="FootnoteText"/>
        <w:rPr>
          <w:rFonts w:hint="cs"/>
        </w:rPr>
      </w:pPr>
      <w:r>
        <w:rPr>
          <w:rtl/>
        </w:rPr>
        <w:t>&lt;</w:t>
      </w:r>
      <w:r>
        <w:rPr>
          <w:rStyle w:val="FootnoteReference"/>
        </w:rPr>
        <w:footnoteRef/>
      </w:r>
      <w:r>
        <w:rPr>
          <w:rtl/>
        </w:rPr>
        <w:t>&gt;</w:t>
      </w:r>
      <w:r>
        <w:rPr>
          <w:rFonts w:hint="cs"/>
          <w:rtl/>
        </w:rPr>
        <w:t xml:space="preserve"> לשונו בנתיב </w:t>
      </w:r>
      <w:r w:rsidRPr="00683192">
        <w:rPr>
          <w:rFonts w:hint="cs"/>
          <w:sz w:val="18"/>
          <w:rtl/>
        </w:rPr>
        <w:t>התורה ר"פ יא</w:t>
      </w:r>
      <w:r>
        <w:rPr>
          <w:rFonts w:hint="cs"/>
          <w:sz w:val="18"/>
          <w:rtl/>
        </w:rPr>
        <w:t xml:space="preserve"> [תמד:]</w:t>
      </w:r>
      <w:r w:rsidRPr="00683192">
        <w:rPr>
          <w:rFonts w:hint="cs"/>
          <w:sz w:val="18"/>
          <w:rtl/>
        </w:rPr>
        <w:t>: "</w:t>
      </w:r>
      <w:r w:rsidRPr="00732328">
        <w:rPr>
          <w:sz w:val="18"/>
          <w:rtl/>
        </w:rPr>
        <w:t>הכבוד מתיחס אל אשר הוא רחוק מן החמרי, כי החומר הוא בעל גנות וחרפה</w:t>
      </w:r>
      <w:r w:rsidRPr="00732328">
        <w:rPr>
          <w:rFonts w:hint="cs"/>
          <w:sz w:val="18"/>
          <w:rtl/>
        </w:rPr>
        <w:t>,</w:t>
      </w:r>
      <w:r w:rsidRPr="00732328">
        <w:rPr>
          <w:sz w:val="18"/>
          <w:rtl/>
        </w:rPr>
        <w:t xml:space="preserve"> כי מצד החומר נמצא הזנות ושאר גנות</w:t>
      </w:r>
      <w:r>
        <w:rPr>
          <w:rFonts w:hint="cs"/>
          <w:sz w:val="18"/>
          <w:rtl/>
        </w:rPr>
        <w:t xml:space="preserve">" [הובא למעלה פ"א הערות 735, 795]. </w:t>
      </w:r>
      <w:r>
        <w:rPr>
          <w:rFonts w:hint="cs"/>
          <w:rtl/>
        </w:rPr>
        <w:t>ובדר"ח פ"א מ"ב [קפ:] כתב: "</w:t>
      </w:r>
      <w:r>
        <w:rPr>
          <w:rtl/>
        </w:rPr>
        <w:t xml:space="preserve">גלוי עריות הוא הפך התורה. כי כבר בארנו למעלה כי מעלת התורה שהיא השכל נבדל מן החמרי לגמרי, ואין דבר שעל ידו האדם נבדל מן החמרי רק על ידי התורה השכלית, ואין צריך לזה ראיה. והפך זה גלוי עריות, שהולך אחר זנות הגוף, שהיא גלוי עריות. ובזה הולך אחר החמרי, עד שהוא נחשב לגמרי כמו בהמה וחמור. וכן אמרו ז"ל כי מעשה הזנות הוא מעשה בהמה. ובמסכת סוטה </w:t>
      </w:r>
      <w:r>
        <w:rPr>
          <w:rFonts w:hint="cs"/>
          <w:sz w:val="18"/>
          <w:rtl/>
        </w:rPr>
        <w:t>[</w:t>
      </w:r>
      <w:r w:rsidRPr="00D642B5">
        <w:rPr>
          <w:sz w:val="18"/>
          <w:rtl/>
        </w:rPr>
        <w:t>יד.</w:t>
      </w:r>
      <w:r>
        <w:rPr>
          <w:rFonts w:hint="cs"/>
          <w:rtl/>
        </w:rPr>
        <w:t>]</w:t>
      </w:r>
      <w:r>
        <w:rPr>
          <w:rtl/>
        </w:rPr>
        <w:t xml:space="preserve"> מפני מה קרבנה של סוטה מאכל בהמה, שהוא מן השעורים, אמרה תורה היא עשתה מעשה בהמה, ולפיכך קרבנה מאכל בהמה. ולדבר זה אין צריך ראיה כי הזנות מעשה בהמה חמרית</w:t>
      </w:r>
      <w:r>
        <w:rPr>
          <w:rFonts w:hint="cs"/>
          <w:rtl/>
        </w:rPr>
        <w:t xml:space="preserve">". </w:t>
      </w:r>
      <w:r>
        <w:rPr>
          <w:rtl/>
        </w:rPr>
        <w:t xml:space="preserve">ובנצח ישראל פ"ה </w:t>
      </w:r>
      <w:r>
        <w:rPr>
          <w:rFonts w:hint="cs"/>
          <w:rtl/>
        </w:rPr>
        <w:t xml:space="preserve">[קטו:] כתב: "ויהיה נוהג זנות, שהוא גנאי ומאיס". ובהמשך הפרק שם </w:t>
      </w:r>
      <w:r>
        <w:rPr>
          <w:rtl/>
        </w:rPr>
        <w:t>[קלד</w:t>
      </w:r>
      <w:r>
        <w:rPr>
          <w:rFonts w:hint="cs"/>
          <w:rtl/>
        </w:rPr>
        <w:t>.</w:t>
      </w:r>
      <w:r>
        <w:rPr>
          <w:rtl/>
        </w:rPr>
        <w:t>] כתב: "גילוי עריות, הוא רע לעצמו, מה שדבק בו הפחיתות המגונה, והוא פחיתות חומרי, שהוא כמו בהמה כאשר הולך אחר זנות, שהוא תועבה חומרית, והוא כמו בהמה חומרית". ובח"א לגיטין ו: [ב, צב.] כתב: "לשון זנות משמע תיעוב והסרה לגוף".</w:t>
      </w:r>
      <w:r>
        <w:rPr>
          <w:rFonts w:hint="cs"/>
          <w:rtl/>
        </w:rPr>
        <w:t xml:space="preserve"> </w:t>
      </w:r>
      <w:r>
        <w:rPr>
          <w:rStyle w:val="HebrewChar"/>
          <w:rFonts w:cs="Monotype Hadassah"/>
          <w:rtl/>
        </w:rPr>
        <w:t>ורש"י ר"פ קדושים</w:t>
      </w:r>
      <w:r>
        <w:rPr>
          <w:rStyle w:val="HebrewChar"/>
          <w:rFonts w:cs="Monotype Hadassah"/>
        </w:rPr>
        <w:t xml:space="preserve"> </w:t>
      </w:r>
      <w:r>
        <w:rPr>
          <w:rStyle w:val="HebrewChar"/>
          <w:rFonts w:cs="Monotype Hadassah"/>
          <w:rtl/>
        </w:rPr>
        <w:t>[ויקרא יט, ב] כתב: "קדושים תהיו - הוו פרושים מן העריות... שכל מקום שאתה מוצא גדר</w:t>
      </w:r>
      <w:r>
        <w:rPr>
          <w:rStyle w:val="HebrewChar"/>
          <w:rFonts w:cs="Monotype Hadassah"/>
        </w:rPr>
        <w:t xml:space="preserve"> </w:t>
      </w:r>
      <w:r>
        <w:rPr>
          <w:rStyle w:val="HebrewChar"/>
          <w:rFonts w:cs="Monotype Hadassah"/>
          <w:rtl/>
        </w:rPr>
        <w:t>ערוה אתה מוצא קדושה". וכתב שם הגו"א אות ג: "ונראה הטעם, שאחר ששם קדושה נאמר על</w:t>
      </w:r>
      <w:r>
        <w:rPr>
          <w:rStyle w:val="HebrewChar"/>
          <w:rFonts w:cs="Monotype Hadassah"/>
        </w:rPr>
        <w:t xml:space="preserve"> </w:t>
      </w:r>
      <w:r>
        <w:rPr>
          <w:rStyle w:val="HebrewChar"/>
          <w:rFonts w:cs="Monotype Hadassah"/>
          <w:rtl/>
        </w:rPr>
        <w:t>פרישה מן עניני הגוף ותאותיו, יותר ראוי על גדר ערוה, שהם תאות הגוף ביותר. ולכך מי שנוטה</w:t>
      </w:r>
      <w:r>
        <w:rPr>
          <w:rStyle w:val="HebrewChar"/>
          <w:rFonts w:cs="Monotype Hadassah"/>
        </w:rPr>
        <w:t xml:space="preserve"> </w:t>
      </w:r>
      <w:r>
        <w:rPr>
          <w:rStyle w:val="HebrewChar"/>
          <w:rFonts w:cs="Monotype Hadassah"/>
          <w:rtl/>
        </w:rPr>
        <w:t>אחר זנות יאמר על זה שהוא מעשה בהמה... לפי שהזנות ענין גופני, וזה ענין הבהמה שהיא</w:t>
      </w:r>
      <w:r>
        <w:rPr>
          <w:rStyle w:val="HebrewChar"/>
          <w:rFonts w:cs="Monotype Hadassah"/>
        </w:rPr>
        <w:t xml:space="preserve"> </w:t>
      </w:r>
      <w:r>
        <w:rPr>
          <w:rStyle w:val="HebrewChar"/>
          <w:rFonts w:cs="Monotype Hadassah"/>
          <w:rtl/>
        </w:rPr>
        <w:t>כולה גוף וחומר. ולכך מי שפורש מן הערוה הוא פורש מתאות הגוף החומרי, ולפיכך נקרא 'קדוש',</w:t>
      </w:r>
      <w:r>
        <w:rPr>
          <w:rStyle w:val="HebrewChar"/>
          <w:rFonts w:cs="Monotype Hadassah"/>
        </w:rPr>
        <w:t xml:space="preserve"> </w:t>
      </w:r>
      <w:r>
        <w:rPr>
          <w:rStyle w:val="HebrewChar"/>
          <w:rFonts w:cs="Monotype Hadassah"/>
          <w:rtl/>
        </w:rPr>
        <w:t>ר</w:t>
      </w:r>
      <w:r>
        <w:rPr>
          <w:rStyle w:val="HebrewChar"/>
          <w:rFonts w:cs="Monotype Hadassah" w:hint="cs"/>
          <w:rtl/>
        </w:rPr>
        <w:t>צה לומר</w:t>
      </w:r>
      <w:r>
        <w:rPr>
          <w:rStyle w:val="HebrewChar"/>
          <w:rFonts w:cs="Monotype Hadassah"/>
          <w:rtl/>
        </w:rPr>
        <w:t xml:space="preserve"> פרוש מעניני עו</w:t>
      </w:r>
      <w:r>
        <w:rPr>
          <w:rStyle w:val="HebrewChar"/>
          <w:rFonts w:cs="Monotype Hadassah" w:hint="cs"/>
          <w:rtl/>
        </w:rPr>
        <w:t>לם הזה</w:t>
      </w:r>
      <w:r>
        <w:rPr>
          <w:rStyle w:val="HebrewChar"/>
          <w:rFonts w:cs="Monotype Hadassah"/>
          <w:rtl/>
        </w:rPr>
        <w:t xml:space="preserve">, שהוא גוף". </w:t>
      </w:r>
      <w:r>
        <w:rPr>
          <w:rFonts w:hint="cs"/>
          <w:rtl/>
        </w:rPr>
        <w:t>וראה למעלה בפתיחה הערה 386, ופרק זה הערה 268.</w:t>
      </w:r>
    </w:p>
  </w:footnote>
  <w:footnote w:id="416">
    <w:p w:rsidR="00177B5D" w:rsidRDefault="00177B5D" w:rsidP="00487C5C">
      <w:pPr>
        <w:pStyle w:val="FootnoteText"/>
        <w:rPr>
          <w:rFonts w:hint="cs"/>
        </w:rPr>
      </w:pPr>
      <w:r>
        <w:rPr>
          <w:rtl/>
        </w:rPr>
        <w:t>&lt;</w:t>
      </w:r>
      <w:r>
        <w:rPr>
          <w:rStyle w:val="FootnoteReference"/>
        </w:rPr>
        <w:footnoteRef/>
      </w:r>
      <w:r>
        <w:rPr>
          <w:rtl/>
        </w:rPr>
        <w:t>&gt;</w:t>
      </w:r>
      <w:r>
        <w:rPr>
          <w:rFonts w:hint="cs"/>
          <w:rtl/>
        </w:rPr>
        <w:t xml:space="preserve"> יש להבין לאן נעלמה שאלתו "כי היה תמיה שתבוא הגאולה על ידי דבר שהוא זנות, שהוא מגונה והוא חרפה". ואע"פ שהמעשה נעשה דרך כבוד ולא דרך זנות, מ"מ מידי זנות לא יצאנו, וכיצד הגאולה באה על ידי זנות. ובשלמא לפי הסברו הקודם שאיירי בכבודה של אסתר, ניחא, שאע"פ ש"זהו גנאי לאסתר שתבעל לגוי דרך זנות" [לשונו למעלה לאחר ציון 408], מ"מ "לכך כתב שלא היה דרך זנות וגנאי מה שאפשר" [לשונו למעלה לפני ציון 409]. ונמצא שכבודה של אסתר לא כ"כ הושפל בעיני הבריות. אך כאשר איירי בהנהגתו יתברך, שאין הוא מביא הגאולה באמצעים פסולים ומגונים [ראה הערה 413], מאי אהני לן המעטפה החיצונית המכובדת של המעשה, כאשר המעשה עצמו הוא בעילה לגוי. ואולי יש לומר שהואיל וגם בדיוטא כל כך תחתונה [כמו בעילה לגוי] הקב"ה סידר שהכל יעשה בדרך כבוד, א"כ זה מורה באצבע שהקב"ה נמצא עם אסתר אף בבירא עמיקתא זו, וממילא שוב לא יקשה כיצד תבוא הגאולה על ידי דבר שהוא זנות, כי הגנאי בעצם שיש בזנות הוא שהקב"ה אינו נמצא במקום זנות, וכמו שנאמר [דברים כג, טו] "ולא יראה בך ערות דבר ושב מאחריך", ומן הנמנע שהגאולה תבוא ממקום נעדר שכינה. אך כאשר מוכח בעליל שאף במקום כזה הקב"ה נמצא עם אסתר, שוב אין לתמוה כיצד תבוא הגאולה ממעשה כזה, שאע"פ שהם טמאים, שכינה ביניהם [רש"י ויקרא טז, טז]. @</w:t>
      </w:r>
      <w:r w:rsidRPr="00460159">
        <w:rPr>
          <w:rFonts w:hint="cs"/>
          <w:b/>
          <w:bCs/>
          <w:rtl/>
        </w:rPr>
        <w:t>ומעין זה</w:t>
      </w:r>
      <w:r>
        <w:rPr>
          <w:rFonts w:hint="cs"/>
          <w:rtl/>
        </w:rPr>
        <w:t>^ כתב הגרש"ז ברוידא זצ"ל [מובא בהגדה של פסח כנסת ישראל סלבודקה, חברון, עמוד קעה] בהקשר אחר, וז"ל: "</w:t>
      </w:r>
      <w:r>
        <w:rPr>
          <w:rtl/>
        </w:rPr>
        <w:t xml:space="preserve">מצינו גם במצב של עונש מבואר בדברי חז"ל </w:t>
      </w:r>
      <w:r>
        <w:rPr>
          <w:rFonts w:hint="cs"/>
          <w:rtl/>
        </w:rPr>
        <w:t>[</w:t>
      </w:r>
      <w:r>
        <w:rPr>
          <w:rtl/>
        </w:rPr>
        <w:t>בראשית רבה פ</w:t>
      </w:r>
      <w:r>
        <w:rPr>
          <w:rFonts w:hint="cs"/>
          <w:rtl/>
        </w:rPr>
        <w:t>ד, יז]</w:t>
      </w:r>
      <w:r>
        <w:rPr>
          <w:rtl/>
        </w:rPr>
        <w:t xml:space="preserve"> על הכתוב </w:t>
      </w:r>
      <w:r>
        <w:rPr>
          <w:rFonts w:hint="cs"/>
          <w:rtl/>
        </w:rPr>
        <w:t>[</w:t>
      </w:r>
      <w:r>
        <w:rPr>
          <w:rtl/>
        </w:rPr>
        <w:t>בראשית לז</w:t>
      </w:r>
      <w:r>
        <w:rPr>
          <w:rFonts w:hint="cs"/>
          <w:rtl/>
        </w:rPr>
        <w:t>,</w:t>
      </w:r>
      <w:r>
        <w:rPr>
          <w:rtl/>
        </w:rPr>
        <w:t xml:space="preserve"> כה</w:t>
      </w:r>
      <w:r>
        <w:rPr>
          <w:rFonts w:hint="cs"/>
          <w:rtl/>
        </w:rPr>
        <w:t>]</w:t>
      </w:r>
      <w:r>
        <w:rPr>
          <w:rtl/>
        </w:rPr>
        <w:t xml:space="preserve"> </w:t>
      </w:r>
      <w:r>
        <w:rPr>
          <w:rFonts w:hint="cs"/>
          <w:rtl/>
        </w:rPr>
        <w:t>'</w:t>
      </w:r>
      <w:r>
        <w:rPr>
          <w:rtl/>
        </w:rPr>
        <w:t>והנה</w:t>
      </w:r>
      <w:r>
        <w:rPr>
          <w:rFonts w:hint="cs"/>
          <w:rtl/>
        </w:rPr>
        <w:t xml:space="preserve"> </w:t>
      </w:r>
      <w:r>
        <w:rPr>
          <w:rtl/>
        </w:rPr>
        <w:t>ארחת ישמעאלים באה מגלעד וגמליהם נ</w:t>
      </w:r>
      <w:r>
        <w:rPr>
          <w:rFonts w:hint="cs"/>
          <w:rtl/>
        </w:rPr>
        <w:t>ו</w:t>
      </w:r>
      <w:r>
        <w:rPr>
          <w:rtl/>
        </w:rPr>
        <w:t>שאים נ</w:t>
      </w:r>
      <w:r>
        <w:rPr>
          <w:rFonts w:hint="cs"/>
          <w:rtl/>
        </w:rPr>
        <w:t>כ</w:t>
      </w:r>
      <w:r>
        <w:rPr>
          <w:rtl/>
        </w:rPr>
        <w:t>את וצרי ול</w:t>
      </w:r>
      <w:r>
        <w:rPr>
          <w:rFonts w:hint="cs"/>
          <w:rtl/>
        </w:rPr>
        <w:t>ו</w:t>
      </w:r>
      <w:r>
        <w:rPr>
          <w:rtl/>
        </w:rPr>
        <w:t>ט</w:t>
      </w:r>
      <w:r>
        <w:rPr>
          <w:rFonts w:hint="cs"/>
          <w:rtl/>
        </w:rPr>
        <w:t>',</w:t>
      </w:r>
      <w:r>
        <w:rPr>
          <w:rtl/>
        </w:rPr>
        <w:t xml:space="preserve"> </w:t>
      </w:r>
      <w:r>
        <w:rPr>
          <w:rFonts w:hint="cs"/>
          <w:rtl/>
        </w:rPr>
        <w:t>'</w:t>
      </w:r>
      <w:r>
        <w:rPr>
          <w:rtl/>
        </w:rPr>
        <w:t>למה פרסם הכתוב את משאם</w:t>
      </w:r>
      <w:r>
        <w:rPr>
          <w:rFonts w:hint="cs"/>
          <w:rtl/>
        </w:rPr>
        <w:t>,</w:t>
      </w:r>
      <w:r>
        <w:rPr>
          <w:rtl/>
        </w:rPr>
        <w:t xml:space="preserve"> להודיע מתן שכרן של צדיקים</w:t>
      </w:r>
      <w:r>
        <w:rPr>
          <w:rFonts w:hint="cs"/>
          <w:rtl/>
        </w:rPr>
        <w:t>;</w:t>
      </w:r>
      <w:r>
        <w:rPr>
          <w:rtl/>
        </w:rPr>
        <w:t xml:space="preserve"> שאין דרכן של ערביים לשאת אלא</w:t>
      </w:r>
      <w:r>
        <w:rPr>
          <w:rFonts w:hint="cs"/>
          <w:rtl/>
        </w:rPr>
        <w:t xml:space="preserve"> </w:t>
      </w:r>
      <w:r>
        <w:rPr>
          <w:rtl/>
        </w:rPr>
        <w:t>נפט ועטרן</w:t>
      </w:r>
      <w:r>
        <w:rPr>
          <w:rFonts w:hint="cs"/>
          <w:rtl/>
        </w:rPr>
        <w:t>,</w:t>
      </w:r>
      <w:r>
        <w:rPr>
          <w:rtl/>
        </w:rPr>
        <w:t xml:space="preserve"> שריחן רע</w:t>
      </w:r>
      <w:r>
        <w:rPr>
          <w:rFonts w:hint="cs"/>
          <w:rtl/>
        </w:rPr>
        <w:t>.</w:t>
      </w:r>
      <w:r>
        <w:rPr>
          <w:rtl/>
        </w:rPr>
        <w:t xml:space="preserve"> ולזה נזדמנו בשמים</w:t>
      </w:r>
      <w:r>
        <w:rPr>
          <w:rFonts w:hint="cs"/>
          <w:rtl/>
        </w:rPr>
        <w:t xml:space="preserve"> </w:t>
      </w:r>
      <w:r>
        <w:rPr>
          <w:rtl/>
        </w:rPr>
        <w:t>שלא יוזק מריח רע</w:t>
      </w:r>
      <w:r>
        <w:rPr>
          <w:rFonts w:hint="cs"/>
          <w:rtl/>
        </w:rPr>
        <w:t>'.</w:t>
      </w:r>
      <w:r>
        <w:rPr>
          <w:rtl/>
        </w:rPr>
        <w:t xml:space="preserve"> ולמדנו שגם כאשר נענש יוסף הצדיק כשנמכר לעבדות במקום של מ"ט שערי טומאה</w:t>
      </w:r>
      <w:r>
        <w:rPr>
          <w:rFonts w:hint="cs"/>
          <w:rtl/>
        </w:rPr>
        <w:t>,</w:t>
      </w:r>
      <w:r>
        <w:rPr>
          <w:rtl/>
        </w:rPr>
        <w:t xml:space="preserve"> נעשה העונש באהבה וחביבות</w:t>
      </w:r>
      <w:r>
        <w:rPr>
          <w:rFonts w:hint="cs"/>
          <w:rtl/>
        </w:rPr>
        <w:t>.</w:t>
      </w:r>
      <w:r>
        <w:rPr>
          <w:rtl/>
        </w:rPr>
        <w:t xml:space="preserve"> וגם כאשר מידת הדין והמשפט מתוחה על האדם</w:t>
      </w:r>
      <w:r>
        <w:rPr>
          <w:rFonts w:hint="cs"/>
          <w:rtl/>
        </w:rPr>
        <w:t>,</w:t>
      </w:r>
      <w:r>
        <w:rPr>
          <w:rtl/>
        </w:rPr>
        <w:t xml:space="preserve"> ובאים עליו מכאוב וצער</w:t>
      </w:r>
      <w:r>
        <w:rPr>
          <w:rFonts w:hint="cs"/>
          <w:rtl/>
        </w:rPr>
        <w:t>,</w:t>
      </w:r>
      <w:r>
        <w:rPr>
          <w:rtl/>
        </w:rPr>
        <w:t xml:space="preserve"> יש לו למצוא את עיטופי הנוי ואת </w:t>
      </w:r>
      <w:r>
        <w:rPr>
          <w:rFonts w:hint="cs"/>
          <w:rtl/>
        </w:rPr>
        <w:t>'</w:t>
      </w:r>
      <w:r>
        <w:rPr>
          <w:rtl/>
        </w:rPr>
        <w:t>ריח הבשמים</w:t>
      </w:r>
      <w:r>
        <w:rPr>
          <w:rFonts w:hint="cs"/>
          <w:rtl/>
        </w:rPr>
        <w:t>'</w:t>
      </w:r>
      <w:r>
        <w:rPr>
          <w:rtl/>
        </w:rPr>
        <w:t xml:space="preserve"> שנמסך בכל הקורה לו</w:t>
      </w:r>
      <w:r>
        <w:rPr>
          <w:rFonts w:hint="cs"/>
          <w:rtl/>
        </w:rPr>
        <w:t>.</w:t>
      </w:r>
      <w:r>
        <w:rPr>
          <w:rtl/>
        </w:rPr>
        <w:t xml:space="preserve"> </w:t>
      </w:r>
      <w:r>
        <w:rPr>
          <w:rFonts w:hint="cs"/>
          <w:rtl/>
        </w:rPr>
        <w:t>ה</w:t>
      </w:r>
      <w:r>
        <w:rPr>
          <w:rtl/>
        </w:rPr>
        <w:t>רי לפנינו ש</w:t>
      </w:r>
      <w:r>
        <w:rPr>
          <w:rFonts w:hint="cs"/>
          <w:rtl/>
        </w:rPr>
        <w:t xml:space="preserve">אף </w:t>
      </w:r>
      <w:r>
        <w:rPr>
          <w:rtl/>
        </w:rPr>
        <w:t>בעונש יש למצוא את אהבת הש</w:t>
      </w:r>
      <w:r>
        <w:rPr>
          <w:rFonts w:hint="cs"/>
          <w:rtl/>
        </w:rPr>
        <w:t>ם יתברך</w:t>
      </w:r>
      <w:r>
        <w:rPr>
          <w:rtl/>
        </w:rPr>
        <w:t xml:space="preserve"> ויחסו לבנו יחידו עם ישראל</w:t>
      </w:r>
      <w:r>
        <w:rPr>
          <w:rFonts w:hint="cs"/>
          <w:rtl/>
        </w:rPr>
        <w:t xml:space="preserve">". </w:t>
      </w:r>
    </w:p>
  </w:footnote>
  <w:footnote w:id="417">
    <w:p w:rsidR="00177B5D" w:rsidRDefault="00177B5D" w:rsidP="00A120EA">
      <w:pPr>
        <w:pStyle w:val="FootnoteText"/>
        <w:rPr>
          <w:rFonts w:hint="cs"/>
          <w:rtl/>
        </w:rPr>
      </w:pPr>
      <w:r>
        <w:rPr>
          <w:rtl/>
        </w:rPr>
        <w:t>&lt;</w:t>
      </w:r>
      <w:r>
        <w:rPr>
          <w:rStyle w:val="FootnoteReference"/>
        </w:rPr>
        <w:footnoteRef/>
      </w:r>
      <w:r>
        <w:rPr>
          <w:rtl/>
        </w:rPr>
        <w:t>&gt;</w:t>
      </w:r>
      <w:r>
        <w:rPr>
          <w:rFonts w:hint="cs"/>
          <w:rtl/>
        </w:rPr>
        <w:t xml:space="preserve"> סוטה מב: "</w:t>
      </w:r>
      <w:r>
        <w:rPr>
          <w:rtl/>
        </w:rPr>
        <w:t>אסור לספר בשבחן של רש</w:t>
      </w:r>
      <w:r>
        <w:rPr>
          <w:rFonts w:hint="cs"/>
          <w:rtl/>
        </w:rPr>
        <w:t>עים", ובנתיב הצדק פ"ג [ב, קמג:] כתב: "</w:t>
      </w:r>
      <w:r>
        <w:rPr>
          <w:rtl/>
        </w:rPr>
        <w:t>כי אף אם יש קצת שבח ברשע</w:t>
      </w:r>
      <w:r>
        <w:rPr>
          <w:rFonts w:hint="cs"/>
          <w:rtl/>
        </w:rPr>
        <w:t>,</w:t>
      </w:r>
      <w:r>
        <w:rPr>
          <w:rtl/>
        </w:rPr>
        <w:t xml:space="preserve"> אין השבח הוא דבר בפני עצמו</w:t>
      </w:r>
      <w:r>
        <w:rPr>
          <w:rFonts w:hint="cs"/>
          <w:rtl/>
        </w:rPr>
        <w:t>,</w:t>
      </w:r>
      <w:r>
        <w:rPr>
          <w:rtl/>
        </w:rPr>
        <w:t xml:space="preserve"> רק הוא בטל אצל שאר מעשיו</w:t>
      </w:r>
      <w:r>
        <w:rPr>
          <w:rFonts w:hint="cs"/>
          <w:rtl/>
        </w:rPr>
        <w:t>.</w:t>
      </w:r>
      <w:r>
        <w:rPr>
          <w:rtl/>
        </w:rPr>
        <w:t xml:space="preserve"> והמספר בשבחו כא</w:t>
      </w:r>
      <w:r>
        <w:rPr>
          <w:rFonts w:hint="cs"/>
          <w:rtl/>
        </w:rPr>
        <w:t>י</w:t>
      </w:r>
      <w:r>
        <w:rPr>
          <w:rtl/>
        </w:rPr>
        <w:t>לו יש לו שבח בפ</w:t>
      </w:r>
      <w:r>
        <w:rPr>
          <w:rFonts w:hint="cs"/>
          <w:rtl/>
        </w:rPr>
        <w:t>ני עצמו,</w:t>
      </w:r>
      <w:r>
        <w:rPr>
          <w:rtl/>
        </w:rPr>
        <w:t xml:space="preserve"> זה אינו</w:t>
      </w:r>
      <w:r>
        <w:rPr>
          <w:rFonts w:hint="cs"/>
          <w:rtl/>
        </w:rPr>
        <w:t>,</w:t>
      </w:r>
      <w:r>
        <w:rPr>
          <w:rtl/>
        </w:rPr>
        <w:t xml:space="preserve"> כי אין לו שבח בפ</w:t>
      </w:r>
      <w:r>
        <w:rPr>
          <w:rFonts w:hint="cs"/>
          <w:rtl/>
        </w:rPr>
        <w:t>ני עצמו</w:t>
      </w:r>
      <w:r>
        <w:rPr>
          <w:rtl/>
        </w:rPr>
        <w:t xml:space="preserve"> כאשר השבח שלו בטל אצל שאר מעשיו</w:t>
      </w:r>
      <w:r>
        <w:rPr>
          <w:rFonts w:hint="cs"/>
          <w:rtl/>
        </w:rPr>
        <w:t>.</w:t>
      </w:r>
      <w:r>
        <w:rPr>
          <w:rtl/>
        </w:rPr>
        <w:t xml:space="preserve"> ואם מספר בשבחו</w:t>
      </w:r>
      <w:r>
        <w:rPr>
          <w:rFonts w:hint="cs"/>
          <w:rtl/>
        </w:rPr>
        <w:t>,</w:t>
      </w:r>
      <w:r>
        <w:rPr>
          <w:rtl/>
        </w:rPr>
        <w:t xml:space="preserve"> משבח את הרשע</w:t>
      </w:r>
      <w:r>
        <w:rPr>
          <w:rFonts w:hint="cs"/>
          <w:rtl/>
        </w:rPr>
        <w:t>,</w:t>
      </w:r>
      <w:r>
        <w:rPr>
          <w:rtl/>
        </w:rPr>
        <w:t xml:space="preserve"> ודבר זה בודאי אסור</w:t>
      </w:r>
      <w:r w:rsidRPr="00A120EA">
        <w:rPr>
          <w:rFonts w:hint="cs"/>
          <w:sz w:val="18"/>
          <w:rtl/>
        </w:rPr>
        <w:t>". וכן למעלה פ"א [לאחר ציון 112] כתב</w:t>
      </w:r>
      <w:r>
        <w:rPr>
          <w:rFonts w:hint="cs"/>
          <w:sz w:val="18"/>
          <w:rtl/>
        </w:rPr>
        <w:t xml:space="preserve"> [לגבי אחשורוש]</w:t>
      </w:r>
      <w:r w:rsidRPr="00A120EA">
        <w:rPr>
          <w:rFonts w:hint="cs"/>
          <w:sz w:val="18"/>
          <w:rtl/>
        </w:rPr>
        <w:t>: "</w:t>
      </w:r>
      <w:r>
        <w:rPr>
          <w:rStyle w:val="LatinChar"/>
          <w:rFonts w:hint="cs"/>
          <w:sz w:val="18"/>
          <w:rtl/>
          <w:lang w:val="en-GB"/>
        </w:rPr>
        <w:t>א</w:t>
      </w:r>
      <w:r w:rsidRPr="00A120EA">
        <w:rPr>
          <w:rStyle w:val="LatinChar"/>
          <w:sz w:val="18"/>
          <w:rtl/>
          <w:lang w:val="en-GB"/>
        </w:rPr>
        <w:t>ין הכתוב בא לדבר במעלת</w:t>
      </w:r>
      <w:r w:rsidRPr="00A120EA">
        <w:rPr>
          <w:rStyle w:val="LatinChar"/>
          <w:rFonts w:hint="cs"/>
          <w:sz w:val="18"/>
          <w:rtl/>
          <w:lang w:val="en-GB"/>
        </w:rPr>
        <w:t xml:space="preserve"> </w:t>
      </w:r>
      <w:r w:rsidRPr="00A120EA">
        <w:rPr>
          <w:rStyle w:val="LatinChar"/>
          <w:sz w:val="18"/>
          <w:rtl/>
          <w:lang w:val="en-GB"/>
        </w:rPr>
        <w:t>הרשע</w:t>
      </w:r>
      <w:r>
        <w:rPr>
          <w:rFonts w:hint="cs"/>
          <w:rtl/>
        </w:rPr>
        <w:t>", ושם הערה 113.</w:t>
      </w:r>
    </w:p>
  </w:footnote>
  <w:footnote w:id="418">
    <w:p w:rsidR="00177B5D" w:rsidRDefault="00177B5D" w:rsidP="008C3A86">
      <w:pPr>
        <w:pStyle w:val="FootnoteText"/>
        <w:rPr>
          <w:rFonts w:hint="cs"/>
          <w:rtl/>
        </w:rPr>
      </w:pPr>
      <w:r>
        <w:rPr>
          <w:rtl/>
        </w:rPr>
        <w:t>&lt;</w:t>
      </w:r>
      <w:r>
        <w:rPr>
          <w:rStyle w:val="FootnoteReference"/>
        </w:rPr>
        <w:footnoteRef/>
      </w:r>
      <w:r>
        <w:rPr>
          <w:rtl/>
        </w:rPr>
        <w:t>&gt;</w:t>
      </w:r>
      <w:r>
        <w:rPr>
          <w:rFonts w:hint="cs"/>
          <w:rtl/>
        </w:rPr>
        <w:t xml:space="preserve"> מה שכתב "&amp;</w:t>
      </w:r>
      <w:r w:rsidRPr="0004357B">
        <w:rPr>
          <w:rFonts w:hint="cs"/>
          <w:b/>
          <w:bCs/>
          <w:rtl/>
        </w:rPr>
        <w:t>בגורלו</w:t>
      </w:r>
      <w:r>
        <w:rPr>
          <w:rFonts w:hint="cs"/>
          <w:rtl/>
        </w:rPr>
        <w:t>^ של אחשורוש" כוונתו לנאמר [תהלים קכה, ג] "</w:t>
      </w:r>
      <w:r>
        <w:rPr>
          <w:rtl/>
        </w:rPr>
        <w:t>כי לא ינוח שבט הרשע על גורל הצדיק</w:t>
      </w:r>
      <w:r>
        <w:rPr>
          <w:rFonts w:hint="cs"/>
          <w:rtl/>
        </w:rPr>
        <w:t>ים", ואמרו על כך חכמים [סוטה ב.] "</w:t>
      </w:r>
      <w:r>
        <w:rPr>
          <w:rtl/>
        </w:rPr>
        <w:t>אין מזווגין לו לאדם אשה אלא לפי מעשיו</w:t>
      </w:r>
      <w:r>
        <w:rPr>
          <w:rFonts w:hint="cs"/>
          <w:rtl/>
        </w:rPr>
        <w:t xml:space="preserve"> ["</w:t>
      </w:r>
      <w:r>
        <w:rPr>
          <w:rtl/>
        </w:rPr>
        <w:t>צנועה לצדיק ופרוצה לרשע</w:t>
      </w:r>
      <w:r>
        <w:rPr>
          <w:rFonts w:hint="cs"/>
          <w:rtl/>
        </w:rPr>
        <w:t>" (רש"י שם)],</w:t>
      </w:r>
      <w:r>
        <w:rPr>
          <w:rtl/>
        </w:rPr>
        <w:t xml:space="preserve"> שנא</w:t>
      </w:r>
      <w:r>
        <w:rPr>
          <w:rFonts w:hint="cs"/>
          <w:rtl/>
        </w:rPr>
        <w:t>מר</w:t>
      </w:r>
      <w:r>
        <w:rPr>
          <w:rtl/>
        </w:rPr>
        <w:t xml:space="preserve"> </w:t>
      </w:r>
      <w:r>
        <w:rPr>
          <w:rFonts w:hint="cs"/>
          <w:rtl/>
        </w:rPr>
        <w:t>'</w:t>
      </w:r>
      <w:r>
        <w:rPr>
          <w:rtl/>
        </w:rPr>
        <w:t>כי לא ינוח שבט הרשע על גורל הצדיקים</w:t>
      </w:r>
      <w:r>
        <w:rPr>
          <w:rFonts w:hint="cs"/>
          <w:rtl/>
        </w:rPr>
        <w:t>' ["ל</w:t>
      </w:r>
      <w:r>
        <w:rPr>
          <w:rtl/>
        </w:rPr>
        <w:t>א יזדווג ממשלת רשע בגורל צדיק</w:t>
      </w:r>
      <w:r>
        <w:rPr>
          <w:rFonts w:hint="cs"/>
          <w:rtl/>
        </w:rPr>
        <w:t xml:space="preserve">" (רש"י שם)]". ומכל הדין יש לתמוה "מאיזה צד נפל אסתר בגורלו של אחשורוש". </w:t>
      </w:r>
    </w:p>
  </w:footnote>
  <w:footnote w:id="419">
    <w:p w:rsidR="00177B5D" w:rsidRDefault="00177B5D" w:rsidP="00E80483">
      <w:pPr>
        <w:pStyle w:val="FootnoteText"/>
        <w:rPr>
          <w:rFonts w:hint="cs"/>
        </w:rPr>
      </w:pPr>
      <w:r>
        <w:rPr>
          <w:rtl/>
        </w:rPr>
        <w:t>&lt;</w:t>
      </w:r>
      <w:r>
        <w:rPr>
          <w:rStyle w:val="FootnoteReference"/>
        </w:rPr>
        <w:footnoteRef/>
      </w:r>
      <w:r>
        <w:rPr>
          <w:rtl/>
        </w:rPr>
        <w:t>&gt;</w:t>
      </w:r>
      <w:r>
        <w:rPr>
          <w:rFonts w:hint="cs"/>
          <w:rtl/>
        </w:rPr>
        <w:t xml:space="preserve"> שאמרו בגמרא שם "</w:t>
      </w:r>
      <w:r>
        <w:rPr>
          <w:rtl/>
        </w:rPr>
        <w:t>בשכר צניעות שהיתה בה ברחל זכתה ויצא ממנה שאול</w:t>
      </w:r>
      <w:r>
        <w:rPr>
          <w:rFonts w:hint="cs"/>
          <w:rtl/>
        </w:rPr>
        <w:t>,</w:t>
      </w:r>
      <w:r>
        <w:rPr>
          <w:rtl/>
        </w:rPr>
        <w:t xml:space="preserve"> ובשכר צניעות שהיה בו בשאול זכה ויצאת ממנו אסתר</w:t>
      </w:r>
      <w:r>
        <w:rPr>
          <w:rFonts w:hint="cs"/>
          <w:rtl/>
        </w:rPr>
        <w:t>", ובעין יעקב [שם] הוסיפו "</w:t>
      </w:r>
      <w:r>
        <w:rPr>
          <w:rtl/>
        </w:rPr>
        <w:t>ואסתר מאי היא</w:t>
      </w:r>
      <w:r>
        <w:rPr>
          <w:rFonts w:hint="cs"/>
          <w:rtl/>
        </w:rPr>
        <w:t>,</w:t>
      </w:r>
      <w:r>
        <w:rPr>
          <w:rtl/>
        </w:rPr>
        <w:t xml:space="preserve"> דּכתיב, </w:t>
      </w:r>
      <w:r>
        <w:rPr>
          <w:rFonts w:hint="cs"/>
          <w:rtl/>
        </w:rPr>
        <w:t>[להלן פסוק כ] '</w:t>
      </w:r>
      <w:r>
        <w:rPr>
          <w:rtl/>
        </w:rPr>
        <w:t>אין אסתר מגדת מולדתה ואת עמה</w:t>
      </w:r>
      <w:r>
        <w:rPr>
          <w:rFonts w:hint="cs"/>
          <w:rtl/>
        </w:rPr>
        <w:t>'". ובנתיב השתיקה פ"א [ב, ק:] כתב על כך: "</w:t>
      </w:r>
      <w:r>
        <w:rPr>
          <w:rtl/>
        </w:rPr>
        <w:t>ומאי צניעות היתה באסתר</w:t>
      </w:r>
      <w:r>
        <w:rPr>
          <w:rFonts w:hint="cs"/>
          <w:rtl/>
        </w:rPr>
        <w:t>,</w:t>
      </w:r>
      <w:r>
        <w:rPr>
          <w:rtl/>
        </w:rPr>
        <w:t xml:space="preserve"> שנאמר </w:t>
      </w:r>
      <w:r>
        <w:rPr>
          <w:rFonts w:hint="cs"/>
          <w:rtl/>
        </w:rPr>
        <w:t>'</w:t>
      </w:r>
      <w:r>
        <w:rPr>
          <w:rtl/>
        </w:rPr>
        <w:t>אין אסתר מגדת</w:t>
      </w:r>
      <w:r>
        <w:rPr>
          <w:rFonts w:hint="cs"/>
          <w:rtl/>
        </w:rPr>
        <w:t>'.</w:t>
      </w:r>
      <w:r>
        <w:rPr>
          <w:rtl/>
        </w:rPr>
        <w:t xml:space="preserve"> כי מעוט גלוי דברים מורה על צניעות</w:t>
      </w:r>
      <w:r>
        <w:rPr>
          <w:rFonts w:hint="cs"/>
          <w:rtl/>
        </w:rPr>
        <w:t>,</w:t>
      </w:r>
      <w:r>
        <w:rPr>
          <w:rtl/>
        </w:rPr>
        <w:t xml:space="preserve"> כמו שהוא לשון צנוע</w:t>
      </w:r>
      <w:r>
        <w:rPr>
          <w:rFonts w:hint="cs"/>
          <w:rtl/>
        </w:rPr>
        <w:t>" [הובא למעלה בהקדמה הערה 277].</w:t>
      </w:r>
    </w:p>
  </w:footnote>
  <w:footnote w:id="420">
    <w:p w:rsidR="00177B5D" w:rsidRDefault="00177B5D" w:rsidP="009842F2">
      <w:pPr>
        <w:pStyle w:val="FootnoteText"/>
        <w:rPr>
          <w:rFonts w:hint="cs"/>
          <w:rtl/>
        </w:rPr>
      </w:pPr>
      <w:r>
        <w:rPr>
          <w:rtl/>
        </w:rPr>
        <w:t>&lt;</w:t>
      </w:r>
      <w:r>
        <w:rPr>
          <w:rStyle w:val="FootnoteReference"/>
        </w:rPr>
        <w:footnoteRef/>
      </w:r>
      <w:r>
        <w:rPr>
          <w:rtl/>
        </w:rPr>
        <w:t>&gt;</w:t>
      </w:r>
      <w:r>
        <w:rPr>
          <w:rFonts w:hint="cs"/>
          <w:rtl/>
        </w:rPr>
        <w:t xml:space="preserve"> כמבואר הרבה פעמים ע</w:t>
      </w:r>
      <w:r w:rsidRPr="00440D0B">
        <w:rPr>
          <w:rFonts w:hint="cs"/>
          <w:sz w:val="18"/>
          <w:rtl/>
        </w:rPr>
        <w:t>ד כה. וכגון, למעלה בהקדמה [לפני ציון 276] כתב: "</w:t>
      </w:r>
      <w:r w:rsidRPr="00440D0B">
        <w:rPr>
          <w:rStyle w:val="LatinChar"/>
          <w:sz w:val="18"/>
          <w:rtl/>
          <w:lang w:val="en-GB"/>
        </w:rPr>
        <w:t>לא היה ראוי להיות הגואל רק אסתר</w:t>
      </w:r>
      <w:r w:rsidRPr="00440D0B">
        <w:rPr>
          <w:rStyle w:val="LatinChar"/>
          <w:rFonts w:hint="cs"/>
          <w:sz w:val="18"/>
          <w:rtl/>
          <w:lang w:val="en-GB"/>
        </w:rPr>
        <w:t>.</w:t>
      </w:r>
      <w:r w:rsidRPr="00440D0B">
        <w:rPr>
          <w:rStyle w:val="LatinChar"/>
          <w:sz w:val="18"/>
          <w:rtl/>
          <w:lang w:val="en-GB"/>
        </w:rPr>
        <w:t xml:space="preserve"> שמורה השם על</w:t>
      </w:r>
      <w:r w:rsidRPr="00440D0B">
        <w:rPr>
          <w:rStyle w:val="LatinChar"/>
          <w:rFonts w:hint="cs"/>
          <w:sz w:val="18"/>
          <w:rtl/>
          <w:lang w:val="en-GB"/>
        </w:rPr>
        <w:t xml:space="preserve"> </w:t>
      </w:r>
      <w:r w:rsidRPr="00440D0B">
        <w:rPr>
          <w:rStyle w:val="LatinChar"/>
          <w:sz w:val="18"/>
          <w:rtl/>
          <w:lang w:val="en-GB"/>
        </w:rPr>
        <w:t>גודל הצניעות שהיה בה</w:t>
      </w:r>
      <w:r w:rsidRPr="00440D0B">
        <w:rPr>
          <w:rStyle w:val="LatinChar"/>
          <w:rFonts w:hint="cs"/>
          <w:sz w:val="18"/>
          <w:rtl/>
          <w:lang w:val="en-GB"/>
        </w:rPr>
        <w:t>,</w:t>
      </w:r>
      <w:r w:rsidRPr="00440D0B">
        <w:rPr>
          <w:rStyle w:val="LatinChar"/>
          <w:sz w:val="18"/>
          <w:rtl/>
          <w:lang w:val="en-GB"/>
        </w:rPr>
        <w:t xml:space="preserve"> כי הצנועה נסתר בלתי נגלה</w:t>
      </w:r>
      <w:r w:rsidRPr="00440D0B">
        <w:rPr>
          <w:rStyle w:val="LatinChar"/>
          <w:rFonts w:hint="cs"/>
          <w:sz w:val="18"/>
          <w:rtl/>
          <w:lang w:val="en-GB"/>
        </w:rPr>
        <w:t>,</w:t>
      </w:r>
      <w:r w:rsidRPr="00440D0B">
        <w:rPr>
          <w:rStyle w:val="LatinChar"/>
          <w:sz w:val="18"/>
          <w:rtl/>
          <w:lang w:val="en-GB"/>
        </w:rPr>
        <w:t xml:space="preserve"> ודבר זה יתבאר עוד</w:t>
      </w:r>
      <w:r>
        <w:rPr>
          <w:rFonts w:hint="cs"/>
          <w:rtl/>
        </w:rPr>
        <w:t>". ושם [לאחר ציון 360] כתב: "</w:t>
      </w:r>
      <w:r>
        <w:rPr>
          <w:rtl/>
        </w:rPr>
        <w:t xml:space="preserve">כי מפני צניעות של אסתר שנקראת </w:t>
      </w:r>
      <w:r>
        <w:rPr>
          <w:rFonts w:hint="cs"/>
          <w:rtl/>
        </w:rPr>
        <w:t>'</w:t>
      </w:r>
      <w:r>
        <w:rPr>
          <w:rtl/>
        </w:rPr>
        <w:t>אסתר</w:t>
      </w:r>
      <w:r>
        <w:rPr>
          <w:rFonts w:hint="cs"/>
          <w:rtl/>
        </w:rPr>
        <w:t>'</w:t>
      </w:r>
      <w:r>
        <w:rPr>
          <w:rtl/>
        </w:rPr>
        <w:t xml:space="preserve"> על שם הצניעות</w:t>
      </w:r>
      <w:r>
        <w:rPr>
          <w:rFonts w:hint="cs"/>
          <w:rtl/>
        </w:rPr>
        <w:t>,</w:t>
      </w:r>
      <w:r>
        <w:rPr>
          <w:rtl/>
        </w:rPr>
        <w:t xml:space="preserve"> שהיתה נסתרת תמיד</w:t>
      </w:r>
      <w:r>
        <w:rPr>
          <w:rFonts w:hint="cs"/>
          <w:rtl/>
        </w:rPr>
        <w:t>,</w:t>
      </w:r>
      <w:r>
        <w:rPr>
          <w:rtl/>
        </w:rPr>
        <w:t xml:space="preserve"> ולא יצאה לחוץ אל הנ</w:t>
      </w:r>
      <w:r>
        <w:rPr>
          <w:rFonts w:hint="cs"/>
          <w:rtl/>
        </w:rPr>
        <w:t>גלה". ושם בסוף ההקדמה [לאחר ציון 593] כתב: "לא היה הנס כי אם על ידי אסתר, שנקראת כך על שכל ענינה היה נסתר, כי צנועה היתה כמו שיתבאר דבר זה באריכות". ולמעלה [בפרק זה לאחר ציון 178] כתב: "'</w:t>
      </w:r>
      <w:r>
        <w:rPr>
          <w:rtl/>
        </w:rPr>
        <w:t>אסתר</w:t>
      </w:r>
      <w:r>
        <w:rPr>
          <w:rFonts w:hint="cs"/>
          <w:rtl/>
        </w:rPr>
        <w:t>'</w:t>
      </w:r>
      <w:r>
        <w:rPr>
          <w:rtl/>
        </w:rPr>
        <w:t xml:space="preserve"> כלומר שיש לה מדריגה פנימית נסתרת בשביל הצניעות שבה</w:t>
      </w:r>
      <w:r>
        <w:rPr>
          <w:rFonts w:hint="cs"/>
          <w:rtl/>
        </w:rPr>
        <w:t>,</w:t>
      </w:r>
      <w:r>
        <w:rPr>
          <w:rtl/>
        </w:rPr>
        <w:t xml:space="preserve"> ובשביל כך זכתה לגאולת ישראל</w:t>
      </w:r>
      <w:r>
        <w:rPr>
          <w:rFonts w:hint="cs"/>
          <w:rtl/>
        </w:rPr>
        <w:t>...</w:t>
      </w:r>
      <w:r>
        <w:rPr>
          <w:rtl/>
        </w:rPr>
        <w:t xml:space="preserve"> שהיה לה מידת הצניעות</w:t>
      </w:r>
      <w:r>
        <w:rPr>
          <w:rFonts w:hint="cs"/>
          <w:rtl/>
        </w:rPr>
        <w:t>,</w:t>
      </w:r>
      <w:r>
        <w:rPr>
          <w:rtl/>
        </w:rPr>
        <w:t xml:space="preserve"> ולפיכך זכתה לאבד את המן</w:t>
      </w:r>
      <w:r>
        <w:rPr>
          <w:rFonts w:hint="cs"/>
          <w:rtl/>
        </w:rPr>
        <w:t>.</w:t>
      </w:r>
      <w:r>
        <w:rPr>
          <w:rtl/>
        </w:rPr>
        <w:t xml:space="preserve"> ודבר זה ידוע כי מה שנקראת </w:t>
      </w:r>
      <w:r>
        <w:rPr>
          <w:rFonts w:hint="cs"/>
          <w:rtl/>
        </w:rPr>
        <w:t>'</w:t>
      </w:r>
      <w:r>
        <w:rPr>
          <w:rtl/>
        </w:rPr>
        <w:t>אסתר</w:t>
      </w:r>
      <w:r>
        <w:rPr>
          <w:rFonts w:hint="cs"/>
          <w:rtl/>
        </w:rPr>
        <w:t>'</w:t>
      </w:r>
      <w:r>
        <w:rPr>
          <w:rtl/>
        </w:rPr>
        <w:t xml:space="preserve"> יורה על מדריגת נסתרת עליונה ופנימית שהיה לה</w:t>
      </w:r>
      <w:r>
        <w:rPr>
          <w:rFonts w:hint="cs"/>
          <w:rtl/>
        </w:rPr>
        <w:t xml:space="preserve">... </w:t>
      </w:r>
      <w:r>
        <w:rPr>
          <w:rtl/>
        </w:rPr>
        <w:t>כי הצניעות דוקא מאבד זרע המן</w:t>
      </w:r>
      <w:r>
        <w:rPr>
          <w:rFonts w:hint="cs"/>
          <w:rtl/>
        </w:rPr>
        <w:t xml:space="preserve">... </w:t>
      </w:r>
      <w:r>
        <w:rPr>
          <w:rtl/>
        </w:rPr>
        <w:t>ובפרט ביד אסתר</w:t>
      </w:r>
      <w:r>
        <w:rPr>
          <w:rFonts w:hint="cs"/>
          <w:rtl/>
        </w:rPr>
        <w:t>,</w:t>
      </w:r>
      <w:r>
        <w:rPr>
          <w:rtl/>
        </w:rPr>
        <w:t xml:space="preserve"> שנקראת ע</w:t>
      </w:r>
      <w:r>
        <w:rPr>
          <w:rFonts w:hint="cs"/>
          <w:rtl/>
        </w:rPr>
        <w:t>ל שם</w:t>
      </w:r>
      <w:r>
        <w:rPr>
          <w:rtl/>
        </w:rPr>
        <w:t xml:space="preserve"> הצניעות</w:t>
      </w:r>
      <w:r>
        <w:rPr>
          <w:rFonts w:hint="cs"/>
          <w:rtl/>
        </w:rPr>
        <w:t xml:space="preserve">... </w:t>
      </w:r>
      <w:r>
        <w:rPr>
          <w:rtl/>
        </w:rPr>
        <w:t>ועשו אין בו רק הגלוי</w:t>
      </w:r>
      <w:r>
        <w:rPr>
          <w:rFonts w:hint="cs"/>
          <w:rtl/>
        </w:rPr>
        <w:t>,</w:t>
      </w:r>
      <w:r>
        <w:rPr>
          <w:rtl/>
        </w:rPr>
        <w:t xml:space="preserve"> לכך יצא עשו ראשונה</w:t>
      </w:r>
      <w:r>
        <w:rPr>
          <w:rFonts w:hint="cs"/>
          <w:rtl/>
        </w:rPr>
        <w:t>...</w:t>
      </w:r>
      <w:r>
        <w:rPr>
          <w:rtl/>
        </w:rPr>
        <w:t xml:space="preserve"> ולכך שם </w:t>
      </w:r>
      <w:r>
        <w:rPr>
          <w:rFonts w:hint="cs"/>
          <w:rtl/>
        </w:rPr>
        <w:t>'</w:t>
      </w:r>
      <w:r>
        <w:rPr>
          <w:rtl/>
        </w:rPr>
        <w:t>אסתר</w:t>
      </w:r>
      <w:r>
        <w:rPr>
          <w:rFonts w:hint="cs"/>
          <w:rtl/>
        </w:rPr>
        <w:t>'</w:t>
      </w:r>
      <w:r>
        <w:rPr>
          <w:rtl/>
        </w:rPr>
        <w:t xml:space="preserve"> ראוי לה לגמרי</w:t>
      </w:r>
      <w:r>
        <w:rPr>
          <w:rFonts w:hint="cs"/>
          <w:rtl/>
        </w:rPr>
        <w:t>,</w:t>
      </w:r>
      <w:r>
        <w:rPr>
          <w:rtl/>
        </w:rPr>
        <w:t xml:space="preserve"> כי מכח השם של אסתר היתה גוברת על המן</w:t>
      </w:r>
      <w:r>
        <w:rPr>
          <w:rFonts w:hint="cs"/>
          <w:rtl/>
        </w:rPr>
        <w:t>,</w:t>
      </w:r>
      <w:r>
        <w:rPr>
          <w:rtl/>
        </w:rPr>
        <w:t xml:space="preserve"> שהוא מזרע עמלק</w:t>
      </w:r>
      <w:r>
        <w:rPr>
          <w:rFonts w:hint="cs"/>
          <w:rtl/>
        </w:rPr>
        <w:t>,</w:t>
      </w:r>
      <w:r>
        <w:rPr>
          <w:rtl/>
        </w:rPr>
        <w:t xml:space="preserve"> שהוא מזרע עשו</w:t>
      </w:r>
      <w:r>
        <w:rPr>
          <w:rFonts w:hint="cs"/>
          <w:rtl/>
        </w:rPr>
        <w:t xml:space="preserve">". וראה למעלה בהקדמה  ציונים 276, 361, 594, ופרק זה הערות 36, 176, 180, 181, 276, 280, 281. </w:t>
      </w:r>
    </w:p>
  </w:footnote>
  <w:footnote w:id="421">
    <w:p w:rsidR="00177B5D" w:rsidRDefault="00177B5D" w:rsidP="0090580C">
      <w:pPr>
        <w:pStyle w:val="FootnoteText"/>
        <w:rPr>
          <w:rFonts w:hint="cs"/>
        </w:rPr>
      </w:pPr>
      <w:r>
        <w:rPr>
          <w:rtl/>
        </w:rPr>
        <w:t>&lt;</w:t>
      </w:r>
      <w:r>
        <w:rPr>
          <w:rStyle w:val="FootnoteReference"/>
        </w:rPr>
        <w:footnoteRef/>
      </w:r>
      <w:r>
        <w:rPr>
          <w:rtl/>
        </w:rPr>
        <w:t>&gt;</w:t>
      </w:r>
      <w:r>
        <w:rPr>
          <w:rFonts w:hint="cs"/>
          <w:rtl/>
        </w:rPr>
        <w:t xml:space="preserve"> כמו שאיתא בתרגום אסתר [למעלה פסוק ז]: "אסתר הוי קרי לה על דהות צניעה בביתא דמרדכי שבעין וחמש שנין, ולא חזת אפי גבר אלהן אפי מרדכי". ותרגומו: אסתר היתה נקראת על שהיתה צנועה בביתו של מרדכי שבעים וחמש שנים, ולא הסתכלה בפני גבר חוץ מפני מרדכי. וראה למעלה בהקדמה הערה 361. ולמעלה [לאחר ציו</w:t>
      </w:r>
      <w:r w:rsidRPr="0090580C">
        <w:rPr>
          <w:rFonts w:hint="cs"/>
          <w:sz w:val="18"/>
          <w:rtl/>
        </w:rPr>
        <w:t>ן 278] כתב: "</w:t>
      </w:r>
      <w:r w:rsidRPr="0090580C">
        <w:rPr>
          <w:rStyle w:val="LatinChar"/>
          <w:sz w:val="18"/>
          <w:rtl/>
          <w:lang w:val="en-GB"/>
        </w:rPr>
        <w:t>שתי השלימות</w:t>
      </w:r>
      <w:r w:rsidRPr="0090580C">
        <w:rPr>
          <w:rStyle w:val="LatinChar"/>
          <w:rFonts w:hint="cs"/>
          <w:sz w:val="18"/>
          <w:rtl/>
          <w:lang w:val="en-GB"/>
        </w:rPr>
        <w:t xml:space="preserve"> [היו לה];</w:t>
      </w:r>
      <w:r w:rsidRPr="0090580C">
        <w:rPr>
          <w:rStyle w:val="LatinChar"/>
          <w:sz w:val="18"/>
          <w:rtl/>
          <w:lang w:val="en-GB"/>
        </w:rPr>
        <w:t xml:space="preserve"> </w:t>
      </w:r>
      <w:r>
        <w:rPr>
          <w:rStyle w:val="LatinChar"/>
          <w:rFonts w:hint="cs"/>
          <w:sz w:val="18"/>
          <w:rtl/>
          <w:lang w:val="en-GB"/>
        </w:rPr>
        <w:t>'</w:t>
      </w:r>
      <w:r w:rsidRPr="0090580C">
        <w:rPr>
          <w:rStyle w:val="LatinChar"/>
          <w:sz w:val="18"/>
          <w:rtl/>
          <w:lang w:val="en-GB"/>
        </w:rPr>
        <w:t>הדסה</w:t>
      </w:r>
      <w:r>
        <w:rPr>
          <w:rStyle w:val="LatinChar"/>
          <w:rFonts w:hint="cs"/>
          <w:sz w:val="18"/>
          <w:rtl/>
          <w:lang w:val="en-GB"/>
        </w:rPr>
        <w:t>'</w:t>
      </w:r>
      <w:r w:rsidRPr="0090580C">
        <w:rPr>
          <w:rStyle w:val="LatinChar"/>
          <w:sz w:val="18"/>
          <w:rtl/>
          <w:lang w:val="en-GB"/>
        </w:rPr>
        <w:t xml:space="preserve"> על שם שלא היתה מג</w:t>
      </w:r>
      <w:r w:rsidRPr="0090580C">
        <w:rPr>
          <w:rStyle w:val="LatinChar"/>
          <w:rFonts w:hint="cs"/>
          <w:sz w:val="18"/>
          <w:rtl/>
          <w:lang w:val="en-GB"/>
        </w:rPr>
        <w:t>ו</w:t>
      </w:r>
      <w:r w:rsidRPr="0090580C">
        <w:rPr>
          <w:rStyle w:val="LatinChar"/>
          <w:sz w:val="18"/>
          <w:rtl/>
          <w:lang w:val="en-GB"/>
        </w:rPr>
        <w:t>לה</w:t>
      </w:r>
      <w:r w:rsidRPr="0090580C">
        <w:rPr>
          <w:rStyle w:val="LatinChar"/>
          <w:rFonts w:hint="cs"/>
          <w:sz w:val="18"/>
          <w:rtl/>
          <w:lang w:val="en-GB"/>
        </w:rPr>
        <w:t>,</w:t>
      </w:r>
      <w:r w:rsidRPr="0090580C">
        <w:rPr>
          <w:rStyle w:val="LatinChar"/>
          <w:sz w:val="18"/>
          <w:rtl/>
          <w:lang w:val="en-GB"/>
        </w:rPr>
        <w:t xml:space="preserve"> רק מחופה</w:t>
      </w:r>
      <w:r w:rsidRPr="0090580C">
        <w:rPr>
          <w:rStyle w:val="LatinChar"/>
          <w:rFonts w:hint="cs"/>
          <w:sz w:val="18"/>
          <w:rtl/>
          <w:lang w:val="en-GB"/>
        </w:rPr>
        <w:t>.</w:t>
      </w:r>
      <w:r w:rsidRPr="0090580C">
        <w:rPr>
          <w:rStyle w:val="LatinChar"/>
          <w:sz w:val="18"/>
          <w:rtl/>
          <w:lang w:val="en-GB"/>
        </w:rPr>
        <w:t xml:space="preserve"> ושם </w:t>
      </w:r>
      <w:r>
        <w:rPr>
          <w:rStyle w:val="LatinChar"/>
          <w:rFonts w:hint="cs"/>
          <w:sz w:val="18"/>
          <w:rtl/>
          <w:lang w:val="en-GB"/>
        </w:rPr>
        <w:t>'</w:t>
      </w:r>
      <w:r w:rsidRPr="0090580C">
        <w:rPr>
          <w:rStyle w:val="LatinChar"/>
          <w:sz w:val="18"/>
          <w:rtl/>
          <w:lang w:val="en-GB"/>
        </w:rPr>
        <w:t>אסתר</w:t>
      </w:r>
      <w:r>
        <w:rPr>
          <w:rStyle w:val="LatinChar"/>
          <w:rFonts w:hint="cs"/>
          <w:sz w:val="18"/>
          <w:rtl/>
          <w:lang w:val="en-GB"/>
        </w:rPr>
        <w:t>'</w:t>
      </w:r>
      <w:r w:rsidRPr="0090580C">
        <w:rPr>
          <w:rStyle w:val="LatinChar"/>
          <w:sz w:val="18"/>
          <w:rtl/>
          <w:lang w:val="en-GB"/>
        </w:rPr>
        <w:t xml:space="preserve"> על ההסתר הגמור</w:t>
      </w:r>
      <w:r w:rsidRPr="0090580C">
        <w:rPr>
          <w:rStyle w:val="LatinChar"/>
          <w:rFonts w:hint="cs"/>
          <w:sz w:val="18"/>
          <w:rtl/>
          <w:lang w:val="en-GB"/>
        </w:rPr>
        <w:t>.</w:t>
      </w:r>
      <w:r w:rsidRPr="0090580C">
        <w:rPr>
          <w:rStyle w:val="LatinChar"/>
          <w:sz w:val="18"/>
          <w:rtl/>
          <w:lang w:val="en-GB"/>
        </w:rPr>
        <w:t xml:space="preserve"> כי יש נשים שהם בגלוי ובפריצות</w:t>
      </w:r>
      <w:r w:rsidRPr="0090580C">
        <w:rPr>
          <w:rStyle w:val="LatinChar"/>
          <w:rFonts w:hint="cs"/>
          <w:sz w:val="18"/>
          <w:rtl/>
          <w:lang w:val="en-GB"/>
        </w:rPr>
        <w:t xml:space="preserve">, ועל זה נקראת </w:t>
      </w:r>
      <w:r>
        <w:rPr>
          <w:rStyle w:val="LatinChar"/>
          <w:rFonts w:hint="cs"/>
          <w:sz w:val="18"/>
          <w:rtl/>
          <w:lang w:val="en-GB"/>
        </w:rPr>
        <w:t>'</w:t>
      </w:r>
      <w:r w:rsidRPr="0090580C">
        <w:rPr>
          <w:rStyle w:val="LatinChar"/>
          <w:rFonts w:hint="cs"/>
          <w:sz w:val="18"/>
          <w:rtl/>
          <w:lang w:val="en-GB"/>
        </w:rPr>
        <w:t>הדסה</w:t>
      </w:r>
      <w:r>
        <w:rPr>
          <w:rStyle w:val="LatinChar"/>
          <w:rFonts w:hint="cs"/>
          <w:sz w:val="18"/>
          <w:rtl/>
          <w:lang w:val="en-GB"/>
        </w:rPr>
        <w:t>'</w:t>
      </w:r>
      <w:r w:rsidRPr="0090580C">
        <w:rPr>
          <w:rStyle w:val="LatinChar"/>
          <w:rFonts w:hint="cs"/>
          <w:sz w:val="18"/>
          <w:rtl/>
          <w:lang w:val="en-GB"/>
        </w:rPr>
        <w:t xml:space="preserve">, שעליו מחפין עצו, ואינו מגולה. ויותר מזה, שהיא נסתרת, לכך נקראת </w:t>
      </w:r>
      <w:r>
        <w:rPr>
          <w:rStyle w:val="LatinChar"/>
          <w:rFonts w:hint="cs"/>
          <w:sz w:val="18"/>
          <w:rtl/>
          <w:lang w:val="en-GB"/>
        </w:rPr>
        <w:t>'</w:t>
      </w:r>
      <w:r w:rsidRPr="0090580C">
        <w:rPr>
          <w:rStyle w:val="LatinChar"/>
          <w:rFonts w:hint="cs"/>
          <w:sz w:val="18"/>
          <w:rtl/>
          <w:lang w:val="en-GB"/>
        </w:rPr>
        <w:t>אסתר</w:t>
      </w:r>
      <w:r>
        <w:rPr>
          <w:rStyle w:val="LatinChar"/>
          <w:rFonts w:hint="cs"/>
          <w:sz w:val="18"/>
          <w:rtl/>
          <w:lang w:val="en-GB"/>
        </w:rPr>
        <w:t>'</w:t>
      </w:r>
      <w:r w:rsidRPr="0090580C">
        <w:rPr>
          <w:rStyle w:val="LatinChar"/>
          <w:rFonts w:hint="cs"/>
          <w:sz w:val="18"/>
          <w:rtl/>
          <w:lang w:val="en-GB"/>
        </w:rPr>
        <w:t xml:space="preserve"> על שם הצניעות</w:t>
      </w:r>
      <w:r>
        <w:rPr>
          <w:rFonts w:hint="cs"/>
          <w:rtl/>
        </w:rPr>
        <w:t>".</w:t>
      </w:r>
    </w:p>
  </w:footnote>
  <w:footnote w:id="422">
    <w:p w:rsidR="00177B5D" w:rsidRDefault="00177B5D" w:rsidP="006D5A09">
      <w:pPr>
        <w:pStyle w:val="FootnoteText"/>
        <w:rPr>
          <w:rFonts w:hint="cs"/>
        </w:rPr>
      </w:pPr>
      <w:r>
        <w:rPr>
          <w:rtl/>
        </w:rPr>
        <w:t>&lt;</w:t>
      </w:r>
      <w:r>
        <w:rPr>
          <w:rStyle w:val="FootnoteReference"/>
        </w:rPr>
        <w:footnoteRef/>
      </w:r>
      <w:r>
        <w:rPr>
          <w:rtl/>
        </w:rPr>
        <w:t>&gt;</w:t>
      </w:r>
      <w:r>
        <w:rPr>
          <w:rFonts w:hint="cs"/>
          <w:rtl/>
        </w:rPr>
        <w:t xml:space="preserve"> כי אי אפשר שיהיה זיווג בן פרוץ לצנועה. וכן חזר וכתב להלן [לאחר ציון</w:t>
      </w:r>
      <w:r w:rsidRPr="006D5A09">
        <w:rPr>
          <w:rFonts w:hint="cs"/>
          <w:sz w:val="18"/>
          <w:rtl/>
        </w:rPr>
        <w:t xml:space="preserve"> 459], וז"ל: "</w:t>
      </w:r>
      <w:r w:rsidRPr="006D5A09">
        <w:rPr>
          <w:rStyle w:val="LatinChar"/>
          <w:sz w:val="18"/>
          <w:rtl/>
          <w:lang w:val="en-GB"/>
        </w:rPr>
        <w:t>וכתב זה להגיד הסבה שנשאת אסתר אל אחשורוש</w:t>
      </w:r>
      <w:r w:rsidRPr="006D5A09">
        <w:rPr>
          <w:rStyle w:val="LatinChar"/>
          <w:rFonts w:hint="cs"/>
          <w:sz w:val="18"/>
          <w:rtl/>
          <w:lang w:val="en-GB"/>
        </w:rPr>
        <w:t>,</w:t>
      </w:r>
      <w:r w:rsidRPr="006D5A09">
        <w:rPr>
          <w:rStyle w:val="LatinChar"/>
          <w:sz w:val="18"/>
          <w:rtl/>
          <w:lang w:val="en-GB"/>
        </w:rPr>
        <w:t xml:space="preserve"> ואמר כי אחשורוש היה לו הכנה שלימה שתהא הצדקת אסתר נשאת לו לאשה</w:t>
      </w:r>
      <w:r w:rsidRPr="006D5A09">
        <w:rPr>
          <w:rStyle w:val="LatinChar"/>
          <w:rFonts w:hint="cs"/>
          <w:sz w:val="18"/>
          <w:rtl/>
          <w:lang w:val="en-GB"/>
        </w:rPr>
        <w:t>,</w:t>
      </w:r>
      <w:r w:rsidRPr="006D5A09">
        <w:rPr>
          <w:rStyle w:val="LatinChar"/>
          <w:sz w:val="18"/>
          <w:rtl/>
          <w:lang w:val="en-GB"/>
        </w:rPr>
        <w:t xml:space="preserve"> כי דבר זה היה בשביל הצניעות שהיה בו</w:t>
      </w:r>
      <w:r>
        <w:rPr>
          <w:rFonts w:hint="cs"/>
          <w:rtl/>
        </w:rPr>
        <w:t>". וצרף לכאן מאמרם [סוטה י.] "</w:t>
      </w:r>
      <w:r>
        <w:rPr>
          <w:rtl/>
        </w:rPr>
        <w:t>כל המזנה</w:t>
      </w:r>
      <w:r>
        <w:rPr>
          <w:rFonts w:hint="cs"/>
          <w:rtl/>
        </w:rPr>
        <w:t>,</w:t>
      </w:r>
      <w:r>
        <w:rPr>
          <w:rtl/>
        </w:rPr>
        <w:t xml:space="preserve"> אשתו מזננת עלי</w:t>
      </w:r>
      <w:r>
        <w:rPr>
          <w:rFonts w:hint="cs"/>
          <w:rtl/>
        </w:rPr>
        <w:t xml:space="preserve">ו... </w:t>
      </w:r>
      <w:r>
        <w:rPr>
          <w:rtl/>
        </w:rPr>
        <w:t>והיינו דאמרי אינשי איהו בי קארי</w:t>
      </w:r>
      <w:r>
        <w:rPr>
          <w:rFonts w:hint="cs"/>
          <w:rtl/>
        </w:rPr>
        <w:t>,</w:t>
      </w:r>
      <w:r>
        <w:rPr>
          <w:rtl/>
        </w:rPr>
        <w:t xml:space="preserve"> ואיתתיה בי בוציני</w:t>
      </w:r>
      <w:r>
        <w:rPr>
          <w:rFonts w:hint="cs"/>
          <w:rtl/>
        </w:rPr>
        <w:t>", ופירש רש"י שם "</w:t>
      </w:r>
      <w:r>
        <w:rPr>
          <w:rtl/>
        </w:rPr>
        <w:t>קארי ובוציני - מין אחד הוא</w:t>
      </w:r>
      <w:r>
        <w:rPr>
          <w:rFonts w:hint="cs"/>
          <w:rtl/>
        </w:rPr>
        <w:t>,</w:t>
      </w:r>
      <w:r>
        <w:rPr>
          <w:rtl/>
        </w:rPr>
        <w:t xml:space="preserve"> אלא שאלו גדולים ואלו קטנים</w:t>
      </w:r>
      <w:r>
        <w:rPr>
          <w:rFonts w:hint="cs"/>
          <w:rtl/>
        </w:rPr>
        <w:t>,</w:t>
      </w:r>
      <w:r>
        <w:rPr>
          <w:rtl/>
        </w:rPr>
        <w:t xml:space="preserve"> כלומר במה שהוא עוסק</w:t>
      </w:r>
      <w:r>
        <w:rPr>
          <w:rFonts w:hint="cs"/>
          <w:rtl/>
        </w:rPr>
        <w:t>,</w:t>
      </w:r>
      <w:r>
        <w:rPr>
          <w:rtl/>
        </w:rPr>
        <w:t xml:space="preserve"> היא עסוקה</w:t>
      </w:r>
      <w:r>
        <w:rPr>
          <w:rFonts w:hint="cs"/>
          <w:rtl/>
        </w:rPr>
        <w:t>". ובח"א שם [ב, מ:] כתב: "</w:t>
      </w:r>
      <w:r>
        <w:rPr>
          <w:rtl/>
        </w:rPr>
        <w:t>כל המזנה אשתו מזנה עליו. פירוש</w:t>
      </w:r>
      <w:r>
        <w:rPr>
          <w:rFonts w:hint="cs"/>
          <w:rtl/>
        </w:rPr>
        <w:t>,</w:t>
      </w:r>
      <w:r>
        <w:rPr>
          <w:rtl/>
        </w:rPr>
        <w:t xml:space="preserve"> כי האיש והאשה מתיחסים בחבור שלהם</w:t>
      </w:r>
      <w:r>
        <w:rPr>
          <w:rFonts w:hint="cs"/>
          <w:rtl/>
        </w:rPr>
        <w:t>.</w:t>
      </w:r>
      <w:r>
        <w:rPr>
          <w:rtl/>
        </w:rPr>
        <w:t xml:space="preserve"> וכאשר האיש מזנה ואין חבור מיוחד לאשתו לגמרי</w:t>
      </w:r>
      <w:r>
        <w:rPr>
          <w:rFonts w:hint="cs"/>
          <w:rtl/>
        </w:rPr>
        <w:t>,</w:t>
      </w:r>
      <w:r>
        <w:rPr>
          <w:rtl/>
        </w:rPr>
        <w:t xml:space="preserve"> באופן זה וביחוס זה אשתו יש חבור אליו</w:t>
      </w:r>
      <w:r>
        <w:rPr>
          <w:rFonts w:hint="cs"/>
          <w:rtl/>
        </w:rPr>
        <w:t>,</w:t>
      </w:r>
      <w:r>
        <w:rPr>
          <w:rtl/>
        </w:rPr>
        <w:t xml:space="preserve"> ולכך גם ה</w:t>
      </w:r>
      <w:r>
        <w:rPr>
          <w:rFonts w:hint="cs"/>
          <w:rtl/>
        </w:rPr>
        <w:t>י</w:t>
      </w:r>
      <w:r>
        <w:rPr>
          <w:rtl/>
        </w:rPr>
        <w:t xml:space="preserve">א מזנה עליו, שכיון שכתוב </w:t>
      </w:r>
      <w:r>
        <w:rPr>
          <w:rFonts w:hint="cs"/>
          <w:rtl/>
        </w:rPr>
        <w:t>[</w:t>
      </w:r>
      <w:r>
        <w:rPr>
          <w:rtl/>
        </w:rPr>
        <w:t>בראשית ב</w:t>
      </w:r>
      <w:r>
        <w:rPr>
          <w:rFonts w:hint="cs"/>
          <w:rtl/>
        </w:rPr>
        <w:t>, כד]</w:t>
      </w:r>
      <w:r>
        <w:rPr>
          <w:rtl/>
        </w:rPr>
        <w:t xml:space="preserve"> </w:t>
      </w:r>
      <w:r>
        <w:rPr>
          <w:rFonts w:hint="cs"/>
          <w:rtl/>
        </w:rPr>
        <w:t>'</w:t>
      </w:r>
      <w:r>
        <w:rPr>
          <w:rtl/>
        </w:rPr>
        <w:t>והיו לבשר אחד</w:t>
      </w:r>
      <w:r>
        <w:rPr>
          <w:rFonts w:hint="cs"/>
          <w:rtl/>
        </w:rPr>
        <w:t>'</w:t>
      </w:r>
      <w:r>
        <w:rPr>
          <w:rtl/>
        </w:rPr>
        <w:t>, א</w:t>
      </w:r>
      <w:r>
        <w:rPr>
          <w:rFonts w:hint="cs"/>
          <w:rtl/>
        </w:rPr>
        <w:t>ם כן</w:t>
      </w:r>
      <w:r>
        <w:rPr>
          <w:rtl/>
        </w:rPr>
        <w:t xml:space="preserve"> כאשר האיש מזנה ואין כאן אחדות</w:t>
      </w:r>
      <w:r>
        <w:rPr>
          <w:rFonts w:hint="cs"/>
          <w:rtl/>
        </w:rPr>
        <w:t>,</w:t>
      </w:r>
      <w:r>
        <w:rPr>
          <w:rtl/>
        </w:rPr>
        <w:t xml:space="preserve"> גם אשתו מזנה עליו</w:t>
      </w:r>
      <w:r>
        <w:rPr>
          <w:rFonts w:hint="cs"/>
          <w:rtl/>
        </w:rPr>
        <w:t>". הרי שבנוגע לצניעות מצינו במיוחד ובמסוים הדדיות בין הבעל לאשה, והעדר צניעות הבעל מביא להעדר חבורו אל אשתו. ומכך נלמד לאידך גיסא, שצניעות הבעל מביאה לחבורו אל אשתו, וזו היא השייכות המסויימת בין אחשורוש לאסתר.</w:t>
      </w:r>
    </w:p>
  </w:footnote>
  <w:footnote w:id="423">
    <w:p w:rsidR="00177B5D" w:rsidRDefault="00177B5D" w:rsidP="0061752F">
      <w:pPr>
        <w:pStyle w:val="FootnoteText"/>
        <w:rPr>
          <w:rFonts w:hint="cs"/>
          <w:rtl/>
        </w:rPr>
      </w:pPr>
      <w:r>
        <w:rPr>
          <w:rtl/>
        </w:rPr>
        <w:t>&lt;</w:t>
      </w:r>
      <w:r>
        <w:rPr>
          <w:rStyle w:val="FootnoteReference"/>
        </w:rPr>
        <w:footnoteRef/>
      </w:r>
      <w:r>
        <w:rPr>
          <w:rtl/>
        </w:rPr>
        <w:t>&gt;</w:t>
      </w:r>
      <w:r>
        <w:rPr>
          <w:rFonts w:hint="cs"/>
          <w:rtl/>
        </w:rPr>
        <w:t xml:space="preserve"> לעומת הנאמר למעלה [פסוק ז] שאסתר התיחסה רק אחר מרדכי, שנאמר "</w:t>
      </w:r>
      <w:r>
        <w:rPr>
          <w:rtl/>
        </w:rPr>
        <w:t>ויהי א</w:t>
      </w:r>
      <w:r>
        <w:rPr>
          <w:rFonts w:hint="cs"/>
          <w:rtl/>
        </w:rPr>
        <w:t>ו</w:t>
      </w:r>
      <w:r>
        <w:rPr>
          <w:rtl/>
        </w:rPr>
        <w:t>מן את הדסה היא אסתר בת ד</w:t>
      </w:r>
      <w:r>
        <w:rPr>
          <w:rFonts w:hint="cs"/>
          <w:rtl/>
        </w:rPr>
        <w:t>ו</w:t>
      </w:r>
      <w:r>
        <w:rPr>
          <w:rtl/>
        </w:rPr>
        <w:t>דו כי אין לה אב ואם והנערה יפת ת</w:t>
      </w:r>
      <w:r>
        <w:rPr>
          <w:rFonts w:hint="cs"/>
          <w:rtl/>
        </w:rPr>
        <w:t>ו</w:t>
      </w:r>
      <w:r>
        <w:rPr>
          <w:rtl/>
        </w:rPr>
        <w:t>אר וטובת מראה ובמות אביה ואמה לקחה מרדכי לו לבת</w:t>
      </w:r>
      <w:r>
        <w:rPr>
          <w:rFonts w:hint="cs"/>
          <w:rtl/>
        </w:rPr>
        <w:t xml:space="preserve">". וכן העיר המנות הלוי [פא:]. וכן רמז לזה הראב"ע כאן נוסח ב, שכתב "בת אביחיל - הזכיר שם אביה". </w:t>
      </w:r>
    </w:p>
  </w:footnote>
  <w:footnote w:id="424">
    <w:p w:rsidR="00177B5D" w:rsidRDefault="00177B5D" w:rsidP="00955A82">
      <w:pPr>
        <w:pStyle w:val="FootnoteText"/>
        <w:rPr>
          <w:rFonts w:hint="cs"/>
          <w:rtl/>
        </w:rPr>
      </w:pPr>
      <w:r>
        <w:rPr>
          <w:rtl/>
        </w:rPr>
        <w:t>&lt;</w:t>
      </w:r>
      <w:r>
        <w:rPr>
          <w:rStyle w:val="FootnoteReference"/>
        </w:rPr>
        <w:footnoteRef/>
      </w:r>
      <w:r>
        <w:rPr>
          <w:rtl/>
        </w:rPr>
        <w:t>&gt;</w:t>
      </w:r>
      <w:r>
        <w:rPr>
          <w:rFonts w:hint="cs"/>
          <w:rtl/>
        </w:rPr>
        <w:t xml:space="preserve"> יש להבין מה מוכיח מהפסוק "על כן יעזוב איש את אביו ואמו ודבק באשתו והיו לבשר אחד", כי זה לכאורה מורה שהאיש עוזב את אביו [כמבואר שם ברמב"ן, והובא למעלה פ"א הערה 1325], אך כיצד זה מורה שהאשה אינה מתייחסת עוד אחר אביה אלא אחר בעלה. ואולי יש לומר שהמלים "והיו לבשר אחד", מורות על שהאשה מתאחדת לגמרי עם בעלה, וממילא מונח בזה שאינה מתייחסת עוד אחר שום אדם אחר בעולם. דוגמה לדבר; בהקדמה לתפארת ישראל [יג:] כתב: "</w:t>
      </w:r>
      <w:r>
        <w:rPr>
          <w:rtl/>
        </w:rPr>
        <w:t>כי התלמיד חכם לבו דבק אל התורה</w:t>
      </w:r>
      <w:r>
        <w:rPr>
          <w:rFonts w:hint="cs"/>
          <w:rtl/>
        </w:rPr>
        <w:t>,</w:t>
      </w:r>
      <w:r>
        <w:rPr>
          <w:rtl/>
        </w:rPr>
        <w:t xml:space="preserve"> כי חביבה התורה על לומדיה</w:t>
      </w:r>
      <w:r>
        <w:rPr>
          <w:rFonts w:hint="cs"/>
          <w:rtl/>
        </w:rPr>
        <w:t>.</w:t>
      </w:r>
      <w:r>
        <w:rPr>
          <w:rtl/>
        </w:rPr>
        <w:t xml:space="preserve"> ובשביל אהבתם לתורה דבר זה מסלק אהבת המקום בשעה זאת שבאים ללמוד, כי כאשר באים ללמוד תורה</w:t>
      </w:r>
      <w:r>
        <w:rPr>
          <w:rFonts w:hint="cs"/>
          <w:rtl/>
        </w:rPr>
        <w:t>,</w:t>
      </w:r>
      <w:r>
        <w:rPr>
          <w:rtl/>
        </w:rPr>
        <w:t xml:space="preserve"> ואהבתם אל התורה, אין בלמוד שלהם האהבה אל השם יתברך במה שנתן תורה</w:t>
      </w:r>
      <w:r>
        <w:rPr>
          <w:rFonts w:hint="cs"/>
          <w:rtl/>
        </w:rPr>
        <w:t>,</w:t>
      </w:r>
      <w:r>
        <w:rPr>
          <w:rtl/>
        </w:rPr>
        <w:t xml:space="preserve"> כי אין האהבה לשנים</w:t>
      </w:r>
      <w:r>
        <w:rPr>
          <w:rFonts w:hint="cs"/>
          <w:rtl/>
        </w:rPr>
        <w:t>.</w:t>
      </w:r>
      <w:r>
        <w:rPr>
          <w:rtl/>
        </w:rPr>
        <w:t xml:space="preserve"> כי כל אהבה היא דבקות בנאהב</w:t>
      </w:r>
      <w:r>
        <w:rPr>
          <w:rFonts w:hint="cs"/>
          <w:rtl/>
        </w:rPr>
        <w:t>,</w:t>
      </w:r>
      <w:r>
        <w:rPr>
          <w:rtl/>
        </w:rPr>
        <w:t xml:space="preserve"> ואם דבק בזה אינו דבק באחר</w:t>
      </w:r>
      <w:r>
        <w:rPr>
          <w:rFonts w:hint="cs"/>
          <w:rtl/>
        </w:rPr>
        <w:t>". ובח"א לנדרים לא: [ב, ה.] כתב: "</w:t>
      </w:r>
      <w:r>
        <w:rPr>
          <w:rtl/>
        </w:rPr>
        <w:t>הברית הגמור הוא לאוהב שהוא יחיד</w:t>
      </w:r>
      <w:r>
        <w:rPr>
          <w:rFonts w:hint="cs"/>
          <w:rtl/>
        </w:rPr>
        <w:t>,</w:t>
      </w:r>
      <w:r>
        <w:rPr>
          <w:rtl/>
        </w:rPr>
        <w:t xml:space="preserve"> ולא שייך ברית גמור לשני אוהבים</w:t>
      </w:r>
      <w:r>
        <w:rPr>
          <w:rFonts w:hint="cs"/>
          <w:rtl/>
        </w:rPr>
        <w:t>...</w:t>
      </w:r>
      <w:r>
        <w:rPr>
          <w:rtl/>
        </w:rPr>
        <w:t xml:space="preserve"> שאם יש לו ברית עם אחר אין כאן ברית גמור</w:t>
      </w:r>
      <w:r>
        <w:rPr>
          <w:rFonts w:hint="cs"/>
          <w:rtl/>
        </w:rPr>
        <w:t>,</w:t>
      </w:r>
      <w:r>
        <w:rPr>
          <w:rtl/>
        </w:rPr>
        <w:t xml:space="preserve"> כי אין חבור לשנים</w:t>
      </w:r>
      <w:r>
        <w:rPr>
          <w:rFonts w:hint="cs"/>
          <w:rtl/>
        </w:rPr>
        <w:t>...</w:t>
      </w:r>
      <w:r>
        <w:rPr>
          <w:rtl/>
        </w:rPr>
        <w:t xml:space="preserve"> ואין ברית גמור רק עם אחד</w:t>
      </w:r>
      <w:r>
        <w:rPr>
          <w:rFonts w:hint="cs"/>
          <w:rtl/>
        </w:rPr>
        <w:t>". לכך כאשר אשה מתאחדת עם בעלה כפי שהחומר מתאחד עם הצורה, שוב אי אפשר לה להיות מתייחסת אחר שום אדם אחר, בבחינת [קידושין ז.] "אתתא לבי תרי לא חזיא". וראה למעלה פ"א הערה 1324</w:t>
      </w:r>
      <w:r>
        <w:rPr>
          <w:rtl/>
        </w:rPr>
        <w:t>.</w:t>
      </w:r>
      <w:r>
        <w:rPr>
          <w:rFonts w:hint="cs"/>
          <w:rtl/>
        </w:rPr>
        <w:t xml:space="preserve">   </w:t>
      </w:r>
    </w:p>
  </w:footnote>
  <w:footnote w:id="425">
    <w:p w:rsidR="00177B5D" w:rsidRDefault="00177B5D" w:rsidP="00DF1DC3">
      <w:pPr>
        <w:pStyle w:val="FootnoteText"/>
        <w:rPr>
          <w:rFonts w:hint="cs"/>
          <w:rtl/>
        </w:rPr>
      </w:pPr>
      <w:r>
        <w:rPr>
          <w:rtl/>
        </w:rPr>
        <w:t>&lt;</w:t>
      </w:r>
      <w:r>
        <w:rPr>
          <w:rStyle w:val="FootnoteReference"/>
        </w:rPr>
        <w:footnoteRef/>
      </w:r>
      <w:r>
        <w:rPr>
          <w:rtl/>
        </w:rPr>
        <w:t>&gt;</w:t>
      </w:r>
      <w:r>
        <w:rPr>
          <w:rFonts w:hint="cs"/>
          <w:rtl/>
        </w:rPr>
        <w:t xml:space="preserve"> כמו שמצאנו בבת כהן, שלאחר מות בעלה הישראל היא חוזרת לבית אביה, שנאמר [ויקרא כב, יב-יג] "</w:t>
      </w:r>
      <w:r>
        <w:rPr>
          <w:rtl/>
        </w:rPr>
        <w:t>ובת כהן כי תהיה לאיש זר הוא בתרומת הקדשים לא תאכל</w:t>
      </w:r>
      <w:r>
        <w:rPr>
          <w:rFonts w:hint="cs"/>
          <w:rtl/>
        </w:rPr>
        <w:t xml:space="preserve"> </w:t>
      </w:r>
      <w:r>
        <w:rPr>
          <w:rtl/>
        </w:rPr>
        <w:t>ובת כהן כי תהיה אלמנה וגרושה וזרע אין לה ושבה אל בית אביה כנעוריה מלחם אביה תאכל</w:t>
      </w:r>
      <w:r>
        <w:rPr>
          <w:rFonts w:hint="cs"/>
          <w:rtl/>
        </w:rPr>
        <w:t xml:space="preserve"> וגו'". וצרף לכאן, שנאמר [בראשית יא, כט] "</w:t>
      </w:r>
      <w:r>
        <w:rPr>
          <w:rtl/>
        </w:rPr>
        <w:t>ויקח אברם ונחור להם נשים שם אשת אברם שרי ושם אשת נחור מלכה בת הרן אבי מלכה ואבי יסכה</w:t>
      </w:r>
      <w:r>
        <w:rPr>
          <w:rFonts w:hint="cs"/>
          <w:rtl/>
        </w:rPr>
        <w:t>", ופירש רש"י שם "</w:t>
      </w:r>
      <w:r>
        <w:rPr>
          <w:rtl/>
        </w:rPr>
        <w:t>יסכה - זו שרה</w:t>
      </w:r>
      <w:r>
        <w:rPr>
          <w:rFonts w:hint="cs"/>
          <w:rtl/>
        </w:rPr>
        <w:t>,</w:t>
      </w:r>
      <w:r>
        <w:rPr>
          <w:rtl/>
        </w:rPr>
        <w:t xml:space="preserve"> על שם שסוכה ברוח הקודש</w:t>
      </w:r>
      <w:r>
        <w:rPr>
          <w:rFonts w:hint="cs"/>
          <w:rtl/>
        </w:rPr>
        <w:t>". ותמוה, מדוע ברישא דקרא שרה נקראת "שרי", ובסיפא דקרא היא נקראת "יסכה". וליישב זאת כתב בגו"א שם אות יז בזה"ל: "</w:t>
      </w:r>
      <w:r>
        <w:rPr>
          <w:rtl/>
        </w:rPr>
        <w:t xml:space="preserve">אמנם דבר זה הוא נפלא מאד למבין, שהוא אשר אמרו חכמים ז"ל 'כל הנושא אשה לשם שמים כאילו ילדה', בפרק קמא דסוטה </w:t>
      </w:r>
      <w:r>
        <w:rPr>
          <w:rFonts w:hint="cs"/>
          <w:rtl/>
        </w:rPr>
        <w:t>[יב.].</w:t>
      </w:r>
      <w:r>
        <w:rPr>
          <w:rtl/>
        </w:rPr>
        <w:t xml:space="preserve"> ולפיכך יש לאשה ב' בחינות, והם ב' לידות; האחד לאישה</w:t>
      </w:r>
      <w:r>
        <w:rPr>
          <w:rFonts w:hint="cs"/>
          <w:rtl/>
        </w:rPr>
        <w:t>,</w:t>
      </w:r>
      <w:r>
        <w:rPr>
          <w:rtl/>
        </w:rPr>
        <w:t xml:space="preserve"> ואחד לאביה. וכל אחד ואחד כאילו ילדה, אבל הוא מצד ב' בחינות; כי הבעל נותן לאשה מציאות שלם, כמו שהצורה נותן לחומר, ולפיכך הוי כאילו ילדה מי שנושא אשה לשם שמים</w:t>
      </w:r>
      <w:r>
        <w:rPr>
          <w:rFonts w:hint="cs"/>
          <w:rtl/>
        </w:rPr>
        <w:t xml:space="preserve"> [ראה למעלה הערה 259]</w:t>
      </w:r>
      <w:r>
        <w:rPr>
          <w:rtl/>
        </w:rPr>
        <w:t xml:space="preserve">. ולפיכך הא דכתיב </w:t>
      </w:r>
      <w:r>
        <w:rPr>
          <w:rFonts w:hint="cs"/>
          <w:rtl/>
        </w:rPr>
        <w:t>'</w:t>
      </w:r>
      <w:r>
        <w:rPr>
          <w:rtl/>
        </w:rPr>
        <w:t>ואת שרה כלתו אשת אברהם בנו</w:t>
      </w:r>
      <w:r>
        <w:rPr>
          <w:rFonts w:hint="cs"/>
          <w:rtl/>
        </w:rPr>
        <w:t>',</w:t>
      </w:r>
      <w:r>
        <w:rPr>
          <w:rtl/>
        </w:rPr>
        <w:t xml:space="preserve"> כתב לה שם מיוחד, כי שם זה היה לשרה בשביל אברהם, כי לעולם היה שם </w:t>
      </w:r>
      <w:r>
        <w:rPr>
          <w:rFonts w:hint="cs"/>
          <w:rtl/>
        </w:rPr>
        <w:t>'</w:t>
      </w:r>
      <w:r>
        <w:rPr>
          <w:rtl/>
        </w:rPr>
        <w:t>שרי</w:t>
      </w:r>
      <w:r>
        <w:rPr>
          <w:rFonts w:hint="cs"/>
          <w:rtl/>
        </w:rPr>
        <w:t>'</w:t>
      </w:r>
      <w:r>
        <w:rPr>
          <w:rtl/>
        </w:rPr>
        <w:t xml:space="preserve"> נמשך אחר שם אברהם, שכשהוסיף ה' לאברהם </w:t>
      </w:r>
      <w:r>
        <w:rPr>
          <w:rFonts w:hint="cs"/>
          <w:rtl/>
        </w:rPr>
        <w:t xml:space="preserve">[בראשית </w:t>
      </w:r>
      <w:r>
        <w:rPr>
          <w:rtl/>
        </w:rPr>
        <w:t>יז, ה</w:t>
      </w:r>
      <w:r>
        <w:rPr>
          <w:rFonts w:hint="cs"/>
          <w:rtl/>
        </w:rPr>
        <w:t>],</w:t>
      </w:r>
      <w:r>
        <w:rPr>
          <w:rtl/>
        </w:rPr>
        <w:t xml:space="preserve"> הוסיף ה' לשרי </w:t>
      </w:r>
      <w:r>
        <w:rPr>
          <w:rFonts w:hint="cs"/>
          <w:rtl/>
        </w:rPr>
        <w:t>[</w:t>
      </w:r>
      <w:r>
        <w:rPr>
          <w:rtl/>
        </w:rPr>
        <w:t xml:space="preserve">שם </w:t>
      </w:r>
      <w:r>
        <w:rPr>
          <w:rFonts w:hint="cs"/>
          <w:rtl/>
        </w:rPr>
        <w:t>פסוק</w:t>
      </w:r>
      <w:r>
        <w:rPr>
          <w:rtl/>
        </w:rPr>
        <w:t xml:space="preserve"> טו</w:t>
      </w:r>
      <w:r>
        <w:rPr>
          <w:rFonts w:hint="cs"/>
          <w:rtl/>
        </w:rPr>
        <w:t>].</w:t>
      </w:r>
      <w:r>
        <w:rPr>
          <w:rtl/>
        </w:rPr>
        <w:t xml:space="preserve"> ולפיכך שם </w:t>
      </w:r>
      <w:r>
        <w:rPr>
          <w:rFonts w:hint="cs"/>
          <w:rtl/>
        </w:rPr>
        <w:t>'</w:t>
      </w:r>
      <w:r>
        <w:rPr>
          <w:rtl/>
        </w:rPr>
        <w:t>שרי</w:t>
      </w:r>
      <w:r>
        <w:rPr>
          <w:rFonts w:hint="cs"/>
          <w:rtl/>
        </w:rPr>
        <w:t>'</w:t>
      </w:r>
      <w:r>
        <w:rPr>
          <w:rtl/>
        </w:rPr>
        <w:t xml:space="preserve"> מפני אברהם</w:t>
      </w:r>
      <w:r>
        <w:rPr>
          <w:rFonts w:hint="cs"/>
          <w:rtl/>
        </w:rPr>
        <w:t xml:space="preserve"> [ראה למעלה פ"א הערה 179].</w:t>
      </w:r>
      <w:r>
        <w:rPr>
          <w:rtl/>
        </w:rPr>
        <w:t xml:space="preserve"> אבל שם </w:t>
      </w:r>
      <w:r>
        <w:rPr>
          <w:rFonts w:hint="cs"/>
          <w:rtl/>
        </w:rPr>
        <w:t>'</w:t>
      </w:r>
      <w:r>
        <w:rPr>
          <w:rtl/>
        </w:rPr>
        <w:t>יסכה</w:t>
      </w:r>
      <w:r>
        <w:rPr>
          <w:rFonts w:hint="cs"/>
          <w:rtl/>
        </w:rPr>
        <w:t>'</w:t>
      </w:r>
      <w:r>
        <w:rPr>
          <w:rtl/>
        </w:rPr>
        <w:t xml:space="preserve"> לא היה לה מפני אברהם, שהרי אברהם היה טפל לשרה בנביאות </w:t>
      </w:r>
      <w:r>
        <w:rPr>
          <w:rFonts w:hint="cs"/>
          <w:rtl/>
        </w:rPr>
        <w:t>[</w:t>
      </w:r>
      <w:r>
        <w:rPr>
          <w:rtl/>
        </w:rPr>
        <w:t xml:space="preserve">רש"י </w:t>
      </w:r>
      <w:r>
        <w:rPr>
          <w:rFonts w:hint="cs"/>
          <w:rtl/>
        </w:rPr>
        <w:t>בראשית</w:t>
      </w:r>
      <w:r>
        <w:rPr>
          <w:rtl/>
        </w:rPr>
        <w:t xml:space="preserve"> כא, יב</w:t>
      </w:r>
      <w:r>
        <w:rPr>
          <w:rFonts w:hint="cs"/>
          <w:rtl/>
        </w:rPr>
        <w:t>]</w:t>
      </w:r>
      <w:r>
        <w:rPr>
          <w:rtl/>
        </w:rPr>
        <w:t xml:space="preserve">, ולפיכך מזכיר שם </w:t>
      </w:r>
      <w:r>
        <w:rPr>
          <w:rFonts w:hint="cs"/>
          <w:rtl/>
        </w:rPr>
        <w:t>'</w:t>
      </w:r>
      <w:r>
        <w:rPr>
          <w:rtl/>
        </w:rPr>
        <w:t>יסכה</w:t>
      </w:r>
      <w:r>
        <w:rPr>
          <w:rFonts w:hint="cs"/>
          <w:rtl/>
        </w:rPr>
        <w:t>'</w:t>
      </w:r>
      <w:r>
        <w:rPr>
          <w:rtl/>
        </w:rPr>
        <w:t xml:space="preserve"> אצל אביה, והוא עניין נפלא למבין</w:t>
      </w:r>
      <w:r>
        <w:rPr>
          <w:rFonts w:hint="cs"/>
          <w:rtl/>
        </w:rPr>
        <w:t xml:space="preserve">". הרי כאשר אין האשה מתייחסת אחר בעלה [כמו נבואת שרה], ממילא היא חוזרת להתייחס אחר אביה, וכמבואר כאן.  </w:t>
      </w:r>
    </w:p>
  </w:footnote>
  <w:footnote w:id="426">
    <w:p w:rsidR="00177B5D" w:rsidRDefault="00177B5D" w:rsidP="00EA1929">
      <w:pPr>
        <w:pStyle w:val="FootnoteText"/>
        <w:rPr>
          <w:rFonts w:hint="cs"/>
        </w:rPr>
      </w:pPr>
      <w:r>
        <w:rPr>
          <w:rtl/>
        </w:rPr>
        <w:t>&lt;</w:t>
      </w:r>
      <w:r>
        <w:rPr>
          <w:rStyle w:val="FootnoteReference"/>
        </w:rPr>
        <w:footnoteRef/>
      </w:r>
      <w:r>
        <w:rPr>
          <w:rtl/>
        </w:rPr>
        <w:t>&gt;</w:t>
      </w:r>
      <w:r>
        <w:rPr>
          <w:rFonts w:hint="cs"/>
          <w:rtl/>
        </w:rPr>
        <w:t xml:space="preserve"> לשונו להלן [פסוק יט (לאחר ציון 562)]: "</w:t>
      </w:r>
      <w:r>
        <w:rPr>
          <w:rtl/>
        </w:rPr>
        <w:t>כי חכמים באו להגיד שלא היתה אסתר בת זיווג של אחשורוש רק במקרה</w:t>
      </w:r>
      <w:r>
        <w:rPr>
          <w:rFonts w:hint="cs"/>
          <w:rtl/>
        </w:rPr>
        <w:t>,</w:t>
      </w:r>
      <w:r>
        <w:rPr>
          <w:rtl/>
        </w:rPr>
        <w:t xml:space="preserve"> ולפיכך היתה עומדת מחיקו של אחשורוש ויושבת בחיקו של מרדכי</w:t>
      </w:r>
      <w:r>
        <w:rPr>
          <w:rFonts w:hint="cs"/>
          <w:rtl/>
        </w:rPr>
        <w:t>.</w:t>
      </w:r>
      <w:r>
        <w:rPr>
          <w:rtl/>
        </w:rPr>
        <w:t xml:space="preserve"> כלומר כי היה מרדכי בן זוג הראוי לה לאסתר</w:t>
      </w:r>
      <w:r>
        <w:rPr>
          <w:rFonts w:hint="cs"/>
          <w:rtl/>
        </w:rPr>
        <w:t xml:space="preserve">... </w:t>
      </w:r>
      <w:r>
        <w:rPr>
          <w:rtl/>
        </w:rPr>
        <w:t>וישבה בחיקו של מרדכי</w:t>
      </w:r>
      <w:r>
        <w:rPr>
          <w:rFonts w:hint="cs"/>
          <w:rtl/>
        </w:rPr>
        <w:t>,</w:t>
      </w:r>
      <w:r>
        <w:rPr>
          <w:rtl/>
        </w:rPr>
        <w:t xml:space="preserve"> כלומר שהיה לה חבור למרדכי שהוא בן זוגה</w:t>
      </w:r>
      <w:r>
        <w:rPr>
          <w:rFonts w:hint="cs"/>
          <w:rtl/>
        </w:rPr>
        <w:t>.</w:t>
      </w:r>
      <w:r>
        <w:rPr>
          <w:rtl/>
        </w:rPr>
        <w:t xml:space="preserve"> ומזה תבין כי היתה לאסתר שתי בחינות</w:t>
      </w:r>
      <w:r>
        <w:rPr>
          <w:rFonts w:hint="cs"/>
          <w:rtl/>
        </w:rPr>
        <w:t>;</w:t>
      </w:r>
      <w:r>
        <w:rPr>
          <w:rtl/>
        </w:rPr>
        <w:t xml:space="preserve"> הא</w:t>
      </w:r>
      <w:r>
        <w:rPr>
          <w:rFonts w:hint="cs"/>
          <w:rtl/>
        </w:rPr>
        <w:t>חת,</w:t>
      </w:r>
      <w:r>
        <w:rPr>
          <w:rtl/>
        </w:rPr>
        <w:t xml:space="preserve"> לאחשורוש</w:t>
      </w:r>
      <w:r>
        <w:rPr>
          <w:rFonts w:hint="cs"/>
          <w:rtl/>
        </w:rPr>
        <w:t>,</w:t>
      </w:r>
      <w:r>
        <w:rPr>
          <w:rtl/>
        </w:rPr>
        <w:t xml:space="preserve"> שהיתה אסתר זיווג שלו</w:t>
      </w:r>
      <w:r>
        <w:rPr>
          <w:rFonts w:hint="cs"/>
          <w:rtl/>
        </w:rPr>
        <w:t>.</w:t>
      </w:r>
      <w:r>
        <w:rPr>
          <w:rtl/>
        </w:rPr>
        <w:t xml:space="preserve"> אמנם עיקר בן זוג בעצם היה מרדכי</w:t>
      </w:r>
      <w:r>
        <w:rPr>
          <w:rFonts w:hint="cs"/>
          <w:rtl/>
        </w:rPr>
        <w:t>,</w:t>
      </w:r>
      <w:r>
        <w:rPr>
          <w:rtl/>
        </w:rPr>
        <w:t xml:space="preserve"> ורמזה בזה שלא פירשה אסתר ממרדכי</w:t>
      </w:r>
      <w:r>
        <w:rPr>
          <w:rFonts w:hint="cs"/>
          <w:rtl/>
        </w:rPr>
        <w:t>". וראה להלן הערות 503, 567.</w:t>
      </w:r>
    </w:p>
  </w:footnote>
  <w:footnote w:id="427">
    <w:p w:rsidR="00177B5D" w:rsidRDefault="00177B5D" w:rsidP="00682B3E">
      <w:pPr>
        <w:pStyle w:val="FootnoteText"/>
        <w:rPr>
          <w:rFonts w:hint="cs"/>
          <w:rtl/>
        </w:rPr>
      </w:pPr>
      <w:r>
        <w:rPr>
          <w:rtl/>
        </w:rPr>
        <w:t>&lt;</w:t>
      </w:r>
      <w:r>
        <w:rPr>
          <w:rStyle w:val="FootnoteReference"/>
        </w:rPr>
        <w:footnoteRef/>
      </w:r>
      <w:r>
        <w:rPr>
          <w:rtl/>
        </w:rPr>
        <w:t>&gt;</w:t>
      </w:r>
      <w:r>
        <w:rPr>
          <w:rFonts w:hint="cs"/>
          <w:rtl/>
        </w:rPr>
        <w:t xml:space="preserve"> מדוע כאן מוזכר אביה של אסתר.</w:t>
      </w:r>
    </w:p>
  </w:footnote>
  <w:footnote w:id="428">
    <w:p w:rsidR="00177B5D" w:rsidRDefault="00177B5D" w:rsidP="00C61143">
      <w:pPr>
        <w:pStyle w:val="FootnoteText"/>
        <w:rPr>
          <w:rFonts w:hint="cs"/>
          <w:rtl/>
        </w:rPr>
      </w:pPr>
      <w:r>
        <w:rPr>
          <w:rtl/>
        </w:rPr>
        <w:t>&lt;</w:t>
      </w:r>
      <w:r>
        <w:rPr>
          <w:rStyle w:val="FootnoteReference"/>
        </w:rPr>
        <w:footnoteRef/>
      </w:r>
      <w:r>
        <w:rPr>
          <w:rtl/>
        </w:rPr>
        <w:t>&gt;</w:t>
      </w:r>
      <w:r>
        <w:rPr>
          <w:rFonts w:hint="cs"/>
          <w:rtl/>
        </w:rPr>
        <w:t xml:space="preserve"> לשון הר"מ חלאיו כאן: "הזכיר הכתוב שם אביה בעבור שהיה צדיק, כמו שאמרו רבותינו ז"ל [מגילה טו.] 'כל שנזכר שמו ושם אביו, בידוע שהוא צדיק בן צדיק'". והאלשיך [פסוק טו] כתב: "</w:t>
      </w:r>
      <w:r>
        <w:rPr>
          <w:rtl/>
        </w:rPr>
        <w:t xml:space="preserve">מצד היותה </w:t>
      </w:r>
      <w:r>
        <w:rPr>
          <w:rFonts w:hint="cs"/>
          <w:rtl/>
        </w:rPr>
        <w:t>'</w:t>
      </w:r>
      <w:r>
        <w:rPr>
          <w:rtl/>
        </w:rPr>
        <w:t>בת אביחיל</w:t>
      </w:r>
      <w:r>
        <w:rPr>
          <w:rFonts w:hint="cs"/>
          <w:rtl/>
        </w:rPr>
        <w:t>',</w:t>
      </w:r>
      <w:r>
        <w:rPr>
          <w:rtl/>
        </w:rPr>
        <w:t xml:space="preserve"> שהיה צדיק</w:t>
      </w:r>
      <w:r>
        <w:rPr>
          <w:rFonts w:hint="cs"/>
          <w:rtl/>
        </w:rPr>
        <w:t>.</w:t>
      </w:r>
      <w:r>
        <w:rPr>
          <w:rtl/>
        </w:rPr>
        <w:t xml:space="preserve"> ולהורות היותו צדיק ייחסו אחר מרדכי</w:t>
      </w:r>
      <w:r>
        <w:rPr>
          <w:rFonts w:hint="cs"/>
          <w:rtl/>
        </w:rPr>
        <w:t>,</w:t>
      </w:r>
      <w:r>
        <w:rPr>
          <w:rtl/>
        </w:rPr>
        <w:t xml:space="preserve"> ואמר </w:t>
      </w:r>
      <w:r>
        <w:rPr>
          <w:rFonts w:hint="cs"/>
          <w:rtl/>
        </w:rPr>
        <w:t>'</w:t>
      </w:r>
      <w:r>
        <w:rPr>
          <w:rtl/>
        </w:rPr>
        <w:t>דוד מרדכי</w:t>
      </w:r>
      <w:r>
        <w:rPr>
          <w:rFonts w:hint="cs"/>
          <w:rtl/>
        </w:rPr>
        <w:t>'</w:t>
      </w:r>
      <w:r>
        <w:rPr>
          <w:rtl/>
        </w:rPr>
        <w:t>, כלומר מתדמה לו</w:t>
      </w:r>
      <w:r>
        <w:rPr>
          <w:rFonts w:hint="cs"/>
          <w:rtl/>
        </w:rPr>
        <w:t>". וכן המנות הלוי [פא:] הזכיר כאן כמה פעמים שאביחיל היה צדיק. ומה שכתב "בעל שם", יוסבר על פי מה שכתב הכלי חמדה לרבי שמואל לנייאדו, סוף ספר שמות, וז"ל: "'אביחיל', שמו מוכיח עליו היותו איש חיל רב, כשמו כן הוא".</w:t>
      </w:r>
    </w:p>
  </w:footnote>
  <w:footnote w:id="429">
    <w:p w:rsidR="00177B5D" w:rsidRDefault="00177B5D" w:rsidP="00964A9E">
      <w:pPr>
        <w:pStyle w:val="FootnoteText"/>
        <w:rPr>
          <w:rFonts w:hint="cs"/>
          <w:rtl/>
        </w:rPr>
      </w:pPr>
      <w:r>
        <w:rPr>
          <w:rtl/>
        </w:rPr>
        <w:t>&lt;</w:t>
      </w:r>
      <w:r>
        <w:rPr>
          <w:rStyle w:val="FootnoteReference"/>
        </w:rPr>
        <w:footnoteRef/>
      </w:r>
      <w:r>
        <w:rPr>
          <w:rtl/>
        </w:rPr>
        <w:t>&gt;</w:t>
      </w:r>
      <w:r>
        <w:rPr>
          <w:rFonts w:hint="cs"/>
          <w:rtl/>
        </w:rPr>
        <w:t xml:space="preserve"> אם תבקש מעצמה, כי אז המעשה הוא לרצונה ולא לאונסה. כי אע"פ ש</w:t>
      </w:r>
      <w:r>
        <w:rPr>
          <w:rtl/>
        </w:rPr>
        <w:t>יש סוברים שמכיון שהא</w:t>
      </w:r>
      <w:r>
        <w:rPr>
          <w:rFonts w:hint="cs"/>
          <w:rtl/>
        </w:rPr>
        <w:t>שה</w:t>
      </w:r>
      <w:r>
        <w:rPr>
          <w:rtl/>
        </w:rPr>
        <w:t xml:space="preserve"> לא עושה מעשה, וקרקע עולם היא, אינה מחוייבת למסור נפש</w:t>
      </w:r>
      <w:r>
        <w:rPr>
          <w:rFonts w:hint="cs"/>
          <w:rtl/>
        </w:rPr>
        <w:t xml:space="preserve"> [רש"י ותוספות יומא פב.]</w:t>
      </w:r>
      <w:r>
        <w:rPr>
          <w:rtl/>
        </w:rPr>
        <w:t xml:space="preserve">, </w:t>
      </w:r>
      <w:r>
        <w:rPr>
          <w:rFonts w:hint="cs"/>
          <w:rtl/>
        </w:rPr>
        <w:t xml:space="preserve">זהו משום </w:t>
      </w:r>
      <w:r>
        <w:rPr>
          <w:rtl/>
        </w:rPr>
        <w:t>שאונסים אותה</w:t>
      </w:r>
      <w:r>
        <w:rPr>
          <w:rFonts w:hint="cs"/>
          <w:rtl/>
        </w:rPr>
        <w:t>,</w:t>
      </w:r>
      <w:r>
        <w:rPr>
          <w:rtl/>
        </w:rPr>
        <w:t xml:space="preserve"> והנאה זו באה לה בעל כרחה</w:t>
      </w:r>
      <w:r>
        <w:rPr>
          <w:rFonts w:hint="cs"/>
          <w:rtl/>
        </w:rPr>
        <w:t>,</w:t>
      </w:r>
      <w:r>
        <w:rPr>
          <w:rtl/>
        </w:rPr>
        <w:t xml:space="preserve"> </w:t>
      </w:r>
      <w:r>
        <w:rPr>
          <w:rFonts w:hint="cs"/>
          <w:rtl/>
        </w:rPr>
        <w:t>ו</w:t>
      </w:r>
      <w:r>
        <w:rPr>
          <w:rtl/>
        </w:rPr>
        <w:t xml:space="preserve">אין הנאתה כמעשה </w:t>
      </w:r>
      <w:r>
        <w:rPr>
          <w:rFonts w:hint="cs"/>
          <w:rtl/>
        </w:rPr>
        <w:t xml:space="preserve">[ערוך לנר סנהדרין עד:]. אך כאשר </w:t>
      </w:r>
      <w:r>
        <w:rPr>
          <w:rtl/>
        </w:rPr>
        <w:t xml:space="preserve">היא נבעלת ברצון ורוצה בהנאה זו, </w:t>
      </w:r>
      <w:r>
        <w:rPr>
          <w:rFonts w:hint="cs"/>
          <w:rtl/>
        </w:rPr>
        <w:t xml:space="preserve">הרי הנאתה חשיב כמעשה [תוספות ב"ק לב. ד"ה איהו]. </w:t>
      </w:r>
    </w:p>
  </w:footnote>
  <w:footnote w:id="430">
    <w:p w:rsidR="00177B5D" w:rsidRDefault="00177B5D" w:rsidP="00DB5AD6">
      <w:pPr>
        <w:pStyle w:val="FootnoteText"/>
        <w:rPr>
          <w:rFonts w:hint="cs"/>
          <w:rtl/>
        </w:rPr>
      </w:pPr>
      <w:r>
        <w:rPr>
          <w:rtl/>
        </w:rPr>
        <w:t>&lt;</w:t>
      </w:r>
      <w:r>
        <w:rPr>
          <w:rStyle w:val="FootnoteReference"/>
        </w:rPr>
        <w:footnoteRef/>
      </w:r>
      <w:r>
        <w:rPr>
          <w:rtl/>
        </w:rPr>
        <w:t>&gt;</w:t>
      </w:r>
      <w:r>
        <w:rPr>
          <w:rFonts w:hint="cs"/>
          <w:rtl/>
        </w:rPr>
        <w:t xml:space="preserve"> פירוש - אם אחד אונסה לבא.</w:t>
      </w:r>
    </w:p>
  </w:footnote>
  <w:footnote w:id="431">
    <w:p w:rsidR="00177B5D" w:rsidRDefault="00177B5D" w:rsidP="00DB5AD6">
      <w:pPr>
        <w:pStyle w:val="FootnoteText"/>
        <w:rPr>
          <w:rFonts w:hint="cs"/>
          <w:rtl/>
        </w:rPr>
      </w:pPr>
      <w:r>
        <w:rPr>
          <w:rtl/>
        </w:rPr>
        <w:t>&lt;</w:t>
      </w:r>
      <w:r>
        <w:rPr>
          <w:rStyle w:val="FootnoteReference"/>
        </w:rPr>
        <w:footnoteRef/>
      </w:r>
      <w:r>
        <w:rPr>
          <w:rtl/>
        </w:rPr>
        <w:t>&gt;</w:t>
      </w:r>
      <w:r>
        <w:rPr>
          <w:rFonts w:hint="cs"/>
          <w:rtl/>
        </w:rPr>
        <w:t xml:space="preserve"> כי אסתר היא קרקע עולם [סנהדרין עד:], והמעשה נעשה לאונסה.</w:t>
      </w:r>
    </w:p>
  </w:footnote>
  <w:footnote w:id="432">
    <w:p w:rsidR="00177B5D" w:rsidRDefault="00177B5D" w:rsidP="00DB5AD6">
      <w:pPr>
        <w:pStyle w:val="FootnoteText"/>
        <w:rPr>
          <w:rFonts w:hint="cs"/>
        </w:rPr>
      </w:pPr>
      <w:r>
        <w:rPr>
          <w:rtl/>
        </w:rPr>
        <w:t>&lt;</w:t>
      </w:r>
      <w:r>
        <w:rPr>
          <w:rStyle w:val="FootnoteReference"/>
        </w:rPr>
        <w:footnoteRef/>
      </w:r>
      <w:r>
        <w:rPr>
          <w:rtl/>
        </w:rPr>
        <w:t>&gt;</w:t>
      </w:r>
      <w:r>
        <w:rPr>
          <w:rFonts w:hint="cs"/>
          <w:rtl/>
        </w:rPr>
        <w:t xml:space="preserve"> בא לבאר מדוע סירוב לבא אל אחשורוש היה נחשב לסכנת מות.</w:t>
      </w:r>
    </w:p>
  </w:footnote>
  <w:footnote w:id="433">
    <w:p w:rsidR="00177B5D" w:rsidRDefault="00177B5D" w:rsidP="00AA79F0">
      <w:pPr>
        <w:pStyle w:val="FootnoteText"/>
        <w:rPr>
          <w:rFonts w:hint="cs"/>
        </w:rPr>
      </w:pPr>
      <w:r>
        <w:rPr>
          <w:rtl/>
        </w:rPr>
        <w:t>&lt;</w:t>
      </w:r>
      <w:r>
        <w:rPr>
          <w:rStyle w:val="FootnoteReference"/>
        </w:rPr>
        <w:footnoteRef/>
      </w:r>
      <w:r>
        <w:rPr>
          <w:rtl/>
        </w:rPr>
        <w:t>&gt;</w:t>
      </w:r>
      <w:r>
        <w:rPr>
          <w:rFonts w:hint="cs"/>
          <w:rtl/>
        </w:rPr>
        <w:t xml:space="preserve"> פירוש - בזיון הוא למלך כאשר מבטלים את כבודו, וכאן איירי בכבוד המלך, שהוא טרח להכניס את הנערות דרך כבוד ולא דרך זנות, וכמבואר למעלה לאחר ציון 418. ואודות שכאשר לא ניתן הכבוד המתבקש יש בזה בזיון, הנה</w:t>
      </w:r>
      <w:r>
        <w:rPr>
          <w:rtl/>
        </w:rPr>
        <w:t xml:space="preserve"> רש"י כתב [שמות יח, ו] שיתרו אמר למשה [באמצעות שליח] שמשה יצא לקראתו, לכבודו של יתרו. וכתב על כך הגו"א שם אות טו: "מקשים בכאן, וכי יתרו שהיה גדול, היה רודף אחרי כבוד, שישלח 'צא בגיני'. ואין זה קשיא, כי אין זה רדיפת הכבוד, רק הסרת גנאי ובזיון, שכל אדם, אפילו צדיק וחסיד, מקפיד על בזיונו. ומפני שדרך לכבד את האורח, ובפרט כאשר היה חותן משה, אם לא יצא לקראתו היה בזיון וגנאי ליתרו, ועשה זה להציל מן הגנאי והבזיון, ואין זה רדיפת כבוד כלל". ו</w:t>
      </w:r>
      <w:r>
        <w:rPr>
          <w:rFonts w:hint="cs"/>
          <w:rtl/>
        </w:rPr>
        <w:t>בדר"ח</w:t>
      </w:r>
      <w:r>
        <w:rPr>
          <w:rtl/>
        </w:rPr>
        <w:t xml:space="preserve"> פ"א מט"ו [שסג:] כתב: "וכן 'והוי מקבל את כל אדם בסבר פנים יפות', כי אם לא כן, יהיה זה כאילו מבזה את חבירו". ובפחד יצחק אגרות וכתבים, אגרת מ [עמוד סט], כתב: "ראובן ושמעון הם שני תלמידי חכמים. ראובן גדול משמעון במדרגתו בתורה. אלא שלעומת זאת, ראובן הוא במדרגת ה'בינוני' שבתניא [פ"א, פי"ב, וכו'], ושמעון הוא במדרגת 'צדיק גמור' שבתניא. הנה אם לוי מכבד את שמעון יותר מראובן, הרי הוא בכלל מבזה תלמיד חכם".</w:t>
      </w:r>
      <w:r>
        <w:rPr>
          <w:rFonts w:hint="cs"/>
          <w:rtl/>
        </w:rPr>
        <w:t xml:space="preserve"> </w:t>
      </w:r>
      <w:r>
        <w:rPr>
          <w:rtl/>
        </w:rPr>
        <w:t>הרי שאי נתינת כבוד מתבקש אינו רק העדר כבוד, אלא הוא גנאי ובזיון</w:t>
      </w:r>
      <w:r>
        <w:rPr>
          <w:rFonts w:hint="cs"/>
          <w:rtl/>
        </w:rPr>
        <w:t xml:space="preserve"> [הובא למעלה פ"א הערה 963, ולהלן פ"ה הערות 240, 379].</w:t>
      </w:r>
      <w:r>
        <w:rPr>
          <w:rtl/>
        </w:rPr>
        <w:t xml:space="preserve"> </w:t>
      </w:r>
      <w:r>
        <w:rPr>
          <w:rFonts w:hint="cs"/>
          <w:rtl/>
        </w:rPr>
        <w:t xml:space="preserve">    </w:t>
      </w:r>
    </w:p>
  </w:footnote>
  <w:footnote w:id="434">
    <w:p w:rsidR="00177B5D" w:rsidRDefault="00177B5D" w:rsidP="00D3758C">
      <w:pPr>
        <w:pStyle w:val="FootnoteText"/>
        <w:rPr>
          <w:rFonts w:hint="cs"/>
          <w:rtl/>
        </w:rPr>
      </w:pPr>
      <w:r>
        <w:rPr>
          <w:rtl/>
        </w:rPr>
        <w:t>&lt;</w:t>
      </w:r>
      <w:r>
        <w:rPr>
          <w:rStyle w:val="FootnoteReference"/>
        </w:rPr>
        <w:footnoteRef/>
      </w:r>
      <w:r>
        <w:rPr>
          <w:rtl/>
        </w:rPr>
        <w:t>&gt;</w:t>
      </w:r>
      <w:r>
        <w:rPr>
          <w:rFonts w:hint="cs"/>
          <w:rtl/>
        </w:rPr>
        <w:t xml:space="preserve"> ככל הדברים האלו כתב האלשיך לפסוק טו, וז"ל: "</w:t>
      </w:r>
      <w:r>
        <w:rPr>
          <w:rtl/>
        </w:rPr>
        <w:t xml:space="preserve">אך הנה אין ספק כי על כל הנזכר בגמרא </w:t>
      </w:r>
      <w:r>
        <w:rPr>
          <w:rFonts w:hint="cs"/>
          <w:rtl/>
        </w:rPr>
        <w:t>[</w:t>
      </w:r>
      <w:r>
        <w:rPr>
          <w:rtl/>
        </w:rPr>
        <w:t>סנהדרין עד</w:t>
      </w:r>
      <w:r>
        <w:rPr>
          <w:rFonts w:hint="cs"/>
          <w:rtl/>
        </w:rPr>
        <w:t>:]</w:t>
      </w:r>
      <w:r>
        <w:rPr>
          <w:rtl/>
        </w:rPr>
        <w:t xml:space="preserve"> לתת טעם למה עברה ולא נהרגה אסתר לבלתי הבעל לערל, לומר שקרקע עולם היתה, עדיין צריך לומר שבאונס היה</w:t>
      </w:r>
      <w:r>
        <w:rPr>
          <w:rFonts w:hint="cs"/>
          <w:rtl/>
        </w:rPr>
        <w:t>,</w:t>
      </w:r>
      <w:r>
        <w:rPr>
          <w:rtl/>
        </w:rPr>
        <w:t xml:space="preserve"> ולא ברצונה. והנה היה מקום לחושדה כי לרוב קשוטיה בעדי עדים</w:t>
      </w:r>
      <w:r>
        <w:rPr>
          <w:rFonts w:hint="cs"/>
          <w:rtl/>
        </w:rPr>
        <w:t>,</w:t>
      </w:r>
      <w:r>
        <w:rPr>
          <w:rtl/>
        </w:rPr>
        <w:t xml:space="preserve"> אשר הרבתה לחיבת מלכות</w:t>
      </w:r>
      <w:r>
        <w:rPr>
          <w:rFonts w:hint="cs"/>
          <w:rtl/>
        </w:rPr>
        <w:t xml:space="preserve">... </w:t>
      </w:r>
      <w:r>
        <w:rPr>
          <w:rtl/>
        </w:rPr>
        <w:t>הלא תאשם כי נמצא כי ברצונה נעשתה התועבה</w:t>
      </w:r>
      <w:r>
        <w:rPr>
          <w:rFonts w:hint="cs"/>
          <w:rtl/>
        </w:rPr>
        <w:t>,</w:t>
      </w:r>
      <w:r>
        <w:rPr>
          <w:rtl/>
        </w:rPr>
        <w:t xml:space="preserve"> ולא באונס. על כן בא הכתוב והעיד כי אדרבה</w:t>
      </w:r>
      <w:r>
        <w:rPr>
          <w:rFonts w:hint="cs"/>
          <w:rtl/>
        </w:rPr>
        <w:t>,</w:t>
      </w:r>
      <w:r>
        <w:rPr>
          <w:rtl/>
        </w:rPr>
        <w:t xml:space="preserve"> היתה בורחת מזה</w:t>
      </w:r>
      <w:r>
        <w:rPr>
          <w:rFonts w:hint="cs"/>
          <w:rtl/>
        </w:rPr>
        <w:t xml:space="preserve">... </w:t>
      </w:r>
      <w:r>
        <w:rPr>
          <w:rtl/>
        </w:rPr>
        <w:t>כי כל אחת היתה באה מעצמה משמחת לבב</w:t>
      </w:r>
      <w:r>
        <w:rPr>
          <w:rFonts w:hint="cs"/>
          <w:rtl/>
        </w:rPr>
        <w:t>.</w:t>
      </w:r>
      <w:r>
        <w:rPr>
          <w:rtl/>
        </w:rPr>
        <w:t xml:space="preserve"> אך אסתר לא כן</w:t>
      </w:r>
      <w:r>
        <w:rPr>
          <w:rFonts w:hint="cs"/>
          <w:rtl/>
        </w:rPr>
        <w:t>,</w:t>
      </w:r>
      <w:r>
        <w:rPr>
          <w:rtl/>
        </w:rPr>
        <w:t xml:space="preserve"> רק בהגיע תר אסתר</w:t>
      </w:r>
      <w:r>
        <w:rPr>
          <w:rFonts w:hint="cs"/>
          <w:rtl/>
        </w:rPr>
        <w:t xml:space="preserve">... </w:t>
      </w:r>
      <w:r>
        <w:rPr>
          <w:rtl/>
        </w:rPr>
        <w:t xml:space="preserve">מצד היותה בת אביחיל שהיה צדיק, ולהורות היותו צדיק ייחסו אחר מרדכי ואמר </w:t>
      </w:r>
      <w:r>
        <w:rPr>
          <w:rFonts w:hint="cs"/>
          <w:rtl/>
        </w:rPr>
        <w:t>'</w:t>
      </w:r>
      <w:r>
        <w:rPr>
          <w:rtl/>
        </w:rPr>
        <w:t>דוד מרדכי</w:t>
      </w:r>
      <w:r>
        <w:rPr>
          <w:rFonts w:hint="cs"/>
          <w:rtl/>
        </w:rPr>
        <w:t>'</w:t>
      </w:r>
      <w:r>
        <w:rPr>
          <w:rtl/>
        </w:rPr>
        <w:t>, כלומר מתדמה לו</w:t>
      </w:r>
      <w:r>
        <w:rPr>
          <w:rFonts w:hint="cs"/>
          <w:rtl/>
        </w:rPr>
        <w:t>..</w:t>
      </w:r>
      <w:r>
        <w:rPr>
          <w:rtl/>
        </w:rPr>
        <w:t>. לא בקשה דבר</w:t>
      </w:r>
      <w:r>
        <w:rPr>
          <w:rFonts w:hint="cs"/>
          <w:rtl/>
        </w:rPr>
        <w:t>,</w:t>
      </w:r>
      <w:r>
        <w:rPr>
          <w:rtl/>
        </w:rPr>
        <w:t xml:space="preserve"> כי אם את אשר אמר הגי, שהיתה כאנוסה שיקשטנה בעל כרחה. כמו שאמרו ז"ל </w:t>
      </w:r>
      <w:r>
        <w:rPr>
          <w:rFonts w:hint="cs"/>
          <w:rtl/>
        </w:rPr>
        <w:t>[</w:t>
      </w:r>
      <w:r>
        <w:rPr>
          <w:rtl/>
        </w:rPr>
        <w:t>ילקו</w:t>
      </w:r>
      <w:r>
        <w:rPr>
          <w:rFonts w:hint="cs"/>
          <w:rtl/>
        </w:rPr>
        <w:t>"ש</w:t>
      </w:r>
      <w:r>
        <w:rPr>
          <w:rtl/>
        </w:rPr>
        <w:t xml:space="preserve"> </w:t>
      </w:r>
      <w:r>
        <w:rPr>
          <w:rFonts w:hint="cs"/>
          <w:rtl/>
        </w:rPr>
        <w:t xml:space="preserve">ח"ב </w:t>
      </w:r>
      <w:r>
        <w:rPr>
          <w:rtl/>
        </w:rPr>
        <w:t>רמז תתרנג</w:t>
      </w:r>
      <w:r>
        <w:rPr>
          <w:rFonts w:hint="cs"/>
          <w:rtl/>
        </w:rPr>
        <w:t>]</w:t>
      </w:r>
      <w:r>
        <w:rPr>
          <w:rtl/>
        </w:rPr>
        <w:t xml:space="preserve"> שהיה הגי אומר לה למה תחייבי את ראשי למלך</w:t>
      </w:r>
      <w:r>
        <w:rPr>
          <w:rFonts w:hint="cs"/>
          <w:rtl/>
        </w:rPr>
        <w:t>,</w:t>
      </w:r>
      <w:r>
        <w:rPr>
          <w:rtl/>
        </w:rPr>
        <w:t xml:space="preserve"> שאינך רוצה להתקשט</w:t>
      </w:r>
      <w:r>
        <w:rPr>
          <w:rFonts w:hint="cs"/>
          <w:rtl/>
        </w:rPr>
        <w:t>". וכן כתב כאן היוסף לקח, וז"ל: "ולא רצתה דבר מהטעם שאמרנו, שלא רצתה שתהא ביאתה אל המלך ברצון".</w:t>
      </w:r>
    </w:p>
  </w:footnote>
  <w:footnote w:id="435">
    <w:p w:rsidR="00177B5D" w:rsidRDefault="00177B5D" w:rsidP="00E26A98">
      <w:pPr>
        <w:pStyle w:val="FootnoteText"/>
        <w:rPr>
          <w:rFonts w:hint="cs"/>
          <w:rtl/>
        </w:rPr>
      </w:pPr>
      <w:r>
        <w:rPr>
          <w:rtl/>
        </w:rPr>
        <w:t>&lt;</w:t>
      </w:r>
      <w:r>
        <w:rPr>
          <w:rStyle w:val="FootnoteReference"/>
        </w:rPr>
        <w:footnoteRef/>
      </w:r>
      <w:r>
        <w:rPr>
          <w:rtl/>
        </w:rPr>
        <w:t>&gt;</w:t>
      </w:r>
      <w:r>
        <w:rPr>
          <w:rFonts w:hint="cs"/>
          <w:rtl/>
        </w:rPr>
        <w:t xml:space="preserve"> כן הקשה המנות הלוי [סט:], וז"ל: "</w:t>
      </w:r>
      <w:r>
        <w:rPr>
          <w:rtl/>
        </w:rPr>
        <w:t>דא</w:t>
      </w:r>
      <w:r>
        <w:rPr>
          <w:rFonts w:hint="cs"/>
          <w:rtl/>
        </w:rPr>
        <w:t>ם כן</w:t>
      </w:r>
      <w:r>
        <w:rPr>
          <w:rtl/>
        </w:rPr>
        <w:t xml:space="preserve"> שהיתה יפת תאר ויפת מראה</w:t>
      </w:r>
      <w:r>
        <w:rPr>
          <w:rFonts w:hint="cs"/>
          <w:rtl/>
        </w:rPr>
        <w:t>...</w:t>
      </w:r>
      <w:r>
        <w:rPr>
          <w:rtl/>
        </w:rPr>
        <w:t xml:space="preserve"> </w:t>
      </w:r>
      <w:r>
        <w:rPr>
          <w:rFonts w:hint="cs"/>
          <w:rtl/>
        </w:rPr>
        <w:t xml:space="preserve">למה </w:t>
      </w:r>
      <w:r>
        <w:rPr>
          <w:rtl/>
        </w:rPr>
        <w:t xml:space="preserve">טרח וכתב לן קרא </w:t>
      </w:r>
      <w:r>
        <w:rPr>
          <w:rFonts w:hint="cs"/>
          <w:rtl/>
        </w:rPr>
        <w:t>'</w:t>
      </w:r>
      <w:r>
        <w:rPr>
          <w:rtl/>
        </w:rPr>
        <w:t>ותהי אסתר נושאת חן בעיני כל רואיה</w:t>
      </w:r>
      <w:r>
        <w:rPr>
          <w:rFonts w:hint="cs"/>
          <w:rtl/>
        </w:rPr>
        <w:t>',</w:t>
      </w:r>
      <w:r>
        <w:rPr>
          <w:rtl/>
        </w:rPr>
        <w:t xml:space="preserve"> וכי מימרא בעי</w:t>
      </w:r>
      <w:r>
        <w:rPr>
          <w:rFonts w:hint="cs"/>
          <w:rtl/>
        </w:rPr>
        <w:t>,</w:t>
      </w:r>
      <w:r>
        <w:rPr>
          <w:rtl/>
        </w:rPr>
        <w:t xml:space="preserve"> ולמה לא תמצא </w:t>
      </w:r>
      <w:r>
        <w:rPr>
          <w:rFonts w:hint="cs"/>
          <w:rtl/>
        </w:rPr>
        <w:t>חן". וראה להלן הערה 488, שגם שם תלה את מציאת החן ביופי.</w:t>
      </w:r>
    </w:p>
  </w:footnote>
  <w:footnote w:id="436">
    <w:p w:rsidR="00177B5D" w:rsidRDefault="00177B5D" w:rsidP="00257E1C">
      <w:pPr>
        <w:pStyle w:val="FootnoteText"/>
        <w:rPr>
          <w:rFonts w:hint="cs"/>
        </w:rPr>
      </w:pPr>
      <w:r>
        <w:rPr>
          <w:rtl/>
        </w:rPr>
        <w:t>&lt;</w:t>
      </w:r>
      <w:r>
        <w:rPr>
          <w:rStyle w:val="FootnoteReference"/>
        </w:rPr>
        <w:footnoteRef/>
      </w:r>
      <w:r>
        <w:rPr>
          <w:rtl/>
        </w:rPr>
        <w:t>&gt;</w:t>
      </w:r>
      <w:r>
        <w:rPr>
          <w:rFonts w:hint="cs"/>
          <w:rtl/>
        </w:rPr>
        <w:t xml:space="preserve"> פירוש - לאחר שאסתר נלקחה לבית המלך היו אנשים מדקדקים ביותר עליה, והיו בוחנים בקפידה את יופיה של אסתר שמחמתו נלקחה לבית אחשורוש. </w:t>
      </w:r>
    </w:p>
  </w:footnote>
  <w:footnote w:id="437">
    <w:p w:rsidR="00177B5D" w:rsidRDefault="00177B5D" w:rsidP="003D2A48">
      <w:pPr>
        <w:pStyle w:val="FootnoteText"/>
        <w:rPr>
          <w:rFonts w:hint="cs"/>
        </w:rPr>
      </w:pPr>
      <w:r>
        <w:rPr>
          <w:rtl/>
        </w:rPr>
        <w:t>&lt;</w:t>
      </w:r>
      <w:r>
        <w:rPr>
          <w:rStyle w:val="FootnoteReference"/>
        </w:rPr>
        <w:footnoteRef/>
      </w:r>
      <w:r>
        <w:rPr>
          <w:rtl/>
        </w:rPr>
        <w:t>&gt;</w:t>
      </w:r>
      <w:r>
        <w:rPr>
          <w:rFonts w:hint="cs"/>
          <w:rtl/>
        </w:rPr>
        <w:t xml:space="preserve"> פירוש - אין הנאמר בפסוקנו בא לומר באופן סתמי שאסתר נשאה חן בעיני כל רואיה, כי זה כבר ידענו מפסוק ז. אלא הפסוק בא לומר שמחמת לקיחתה של אסתר לבית אחשורוש עברה אסתר בחינה מדוקדקת לראות אם היא אכן יפה, ובבחינה הזאת היא נשאה חן בעיני רואיה. לכך נכתב נשיאת חן זו כאן [בעת בואה למלך], כדי לומר שעתה היא נשאה חן בעיני כל בוחניה.  </w:t>
      </w:r>
    </w:p>
  </w:footnote>
  <w:footnote w:id="438">
    <w:p w:rsidR="00177B5D" w:rsidRDefault="00177B5D" w:rsidP="000A1E50">
      <w:pPr>
        <w:pStyle w:val="FootnoteText"/>
        <w:rPr>
          <w:rFonts w:hint="cs"/>
        </w:rPr>
      </w:pPr>
      <w:r>
        <w:rPr>
          <w:rtl/>
        </w:rPr>
        <w:t>&lt;</w:t>
      </w:r>
      <w:r>
        <w:rPr>
          <w:rStyle w:val="FootnoteReference"/>
        </w:rPr>
        <w:footnoteRef/>
      </w:r>
      <w:r>
        <w:rPr>
          <w:rtl/>
        </w:rPr>
        <w:t>&gt;</w:t>
      </w:r>
      <w:r>
        <w:rPr>
          <w:rFonts w:hint="cs"/>
          <w:rtl/>
        </w:rPr>
        <w:t xml:space="preserve"> שבעת לקיחתה לאחשורוש היתה אסתר נראית לכל אחד כאילו היא מאומתו.</w:t>
      </w:r>
    </w:p>
  </w:footnote>
  <w:footnote w:id="439">
    <w:p w:rsidR="00177B5D" w:rsidRDefault="00177B5D" w:rsidP="00156BD0">
      <w:pPr>
        <w:pStyle w:val="FootnoteText"/>
        <w:rPr>
          <w:rFonts w:hint="cs"/>
          <w:rtl/>
        </w:rPr>
      </w:pPr>
      <w:r>
        <w:rPr>
          <w:rtl/>
        </w:rPr>
        <w:t>&lt;</w:t>
      </w:r>
      <w:r>
        <w:rPr>
          <w:rStyle w:val="FootnoteReference"/>
        </w:rPr>
        <w:footnoteRef/>
      </w:r>
      <w:r>
        <w:rPr>
          <w:rtl/>
        </w:rPr>
        <w:t>&gt;</w:t>
      </w:r>
      <w:r>
        <w:rPr>
          <w:rFonts w:hint="cs"/>
          <w:rtl/>
        </w:rPr>
        <w:t xml:space="preserve"> לשונו למעלה בפתיחה [לאחר ציון 80]: "ומה שאמר [מגיל</w:t>
      </w:r>
      <w:r w:rsidRPr="000A1E50">
        <w:rPr>
          <w:rFonts w:hint="cs"/>
          <w:sz w:val="18"/>
          <w:rtl/>
        </w:rPr>
        <w:t xml:space="preserve">ה י:] </w:t>
      </w:r>
      <w:r>
        <w:rPr>
          <w:rStyle w:val="LatinChar"/>
          <w:rFonts w:hint="cs"/>
          <w:sz w:val="18"/>
          <w:rtl/>
          <w:lang w:val="en-GB"/>
        </w:rPr>
        <w:t>'</w:t>
      </w:r>
      <w:r w:rsidRPr="000A1E50">
        <w:rPr>
          <w:rStyle w:val="LatinChar"/>
          <w:sz w:val="18"/>
          <w:rtl/>
          <w:lang w:val="en-GB"/>
        </w:rPr>
        <w:t>נין</w:t>
      </w:r>
      <w:r>
        <w:rPr>
          <w:rStyle w:val="LatinChar"/>
          <w:rFonts w:hint="cs"/>
          <w:sz w:val="18"/>
          <w:rtl/>
          <w:lang w:val="en-GB"/>
        </w:rPr>
        <w:t>'</w:t>
      </w:r>
      <w:r w:rsidRPr="000A1E50">
        <w:rPr>
          <w:rStyle w:val="LatinChar"/>
          <w:sz w:val="18"/>
          <w:rtl/>
          <w:lang w:val="en-GB"/>
        </w:rPr>
        <w:t xml:space="preserve"> </w:t>
      </w:r>
      <w:r>
        <w:rPr>
          <w:rStyle w:val="LatinChar"/>
          <w:rFonts w:hint="cs"/>
          <w:sz w:val="18"/>
          <w:rtl/>
          <w:lang w:val="en-GB"/>
        </w:rPr>
        <w:t xml:space="preserve">[ישעיה יד, כב] </w:t>
      </w:r>
      <w:r w:rsidRPr="000A1E50">
        <w:rPr>
          <w:rStyle w:val="LatinChar"/>
          <w:sz w:val="18"/>
          <w:rtl/>
          <w:lang w:val="en-GB"/>
        </w:rPr>
        <w:t>זה מלכות</w:t>
      </w:r>
      <w:r w:rsidRPr="000A1E50">
        <w:rPr>
          <w:rStyle w:val="LatinChar"/>
          <w:rFonts w:hint="cs"/>
          <w:sz w:val="18"/>
          <w:rtl/>
          <w:lang w:val="en-GB"/>
        </w:rPr>
        <w:t>,</w:t>
      </w:r>
      <w:r w:rsidRPr="000A1E50">
        <w:rPr>
          <w:rStyle w:val="LatinChar"/>
          <w:sz w:val="18"/>
          <w:rtl/>
          <w:lang w:val="en-GB"/>
        </w:rPr>
        <w:t xml:space="preserve"> </w:t>
      </w:r>
      <w:r w:rsidRPr="000A1E50">
        <w:rPr>
          <w:rStyle w:val="LatinChar"/>
          <w:rFonts w:hint="cs"/>
          <w:sz w:val="18"/>
          <w:rtl/>
          <w:lang w:val="en-GB"/>
        </w:rPr>
        <w:t>פ</w:t>
      </w:r>
      <w:r w:rsidRPr="000A1E50">
        <w:rPr>
          <w:rStyle w:val="LatinChar"/>
          <w:sz w:val="18"/>
          <w:rtl/>
          <w:lang w:val="en-GB"/>
        </w:rPr>
        <w:t>י</w:t>
      </w:r>
      <w:r w:rsidRPr="000A1E50">
        <w:rPr>
          <w:rStyle w:val="LatinChar"/>
          <w:rFonts w:hint="cs"/>
          <w:sz w:val="18"/>
          <w:rtl/>
          <w:lang w:val="en-GB"/>
        </w:rPr>
        <w:t>רוש,</w:t>
      </w:r>
      <w:r w:rsidRPr="000A1E50">
        <w:rPr>
          <w:rStyle w:val="LatinChar"/>
          <w:sz w:val="18"/>
          <w:rtl/>
          <w:lang w:val="en-GB"/>
        </w:rPr>
        <w:t xml:space="preserve"> המלכות נקרא </w:t>
      </w:r>
      <w:r>
        <w:rPr>
          <w:rStyle w:val="LatinChar"/>
          <w:rFonts w:hint="cs"/>
          <w:sz w:val="18"/>
          <w:rtl/>
          <w:lang w:val="en-GB"/>
        </w:rPr>
        <w:t>'</w:t>
      </w:r>
      <w:r w:rsidRPr="000A1E50">
        <w:rPr>
          <w:rStyle w:val="LatinChar"/>
          <w:sz w:val="18"/>
          <w:rtl/>
          <w:lang w:val="en-GB"/>
        </w:rPr>
        <w:t>נין</w:t>
      </w:r>
      <w:r>
        <w:rPr>
          <w:rStyle w:val="LatinChar"/>
          <w:rFonts w:hint="cs"/>
          <w:sz w:val="18"/>
          <w:rtl/>
          <w:lang w:val="en-GB"/>
        </w:rPr>
        <w:t>'</w:t>
      </w:r>
      <w:r w:rsidRPr="000A1E50">
        <w:rPr>
          <w:rStyle w:val="LatinChar"/>
          <w:sz w:val="18"/>
          <w:rtl/>
          <w:lang w:val="en-GB"/>
        </w:rPr>
        <w:t xml:space="preserve"> של אומה</w:t>
      </w:r>
      <w:r w:rsidRPr="000A1E50">
        <w:rPr>
          <w:rStyle w:val="LatinChar"/>
          <w:rFonts w:hint="cs"/>
          <w:sz w:val="18"/>
          <w:rtl/>
          <w:lang w:val="en-GB"/>
        </w:rPr>
        <w:t>,</w:t>
      </w:r>
      <w:r w:rsidRPr="000A1E50">
        <w:rPr>
          <w:rStyle w:val="LatinChar"/>
          <w:sz w:val="18"/>
          <w:rtl/>
          <w:lang w:val="en-GB"/>
        </w:rPr>
        <w:t xml:space="preserve"> מלשון בן</w:t>
      </w:r>
      <w:r w:rsidRPr="000A1E50">
        <w:rPr>
          <w:rStyle w:val="LatinChar"/>
          <w:rFonts w:hint="cs"/>
          <w:sz w:val="18"/>
          <w:rtl/>
          <w:lang w:val="en-GB"/>
        </w:rPr>
        <w:t>,</w:t>
      </w:r>
      <w:r w:rsidRPr="000A1E50">
        <w:rPr>
          <w:rStyle w:val="LatinChar"/>
          <w:sz w:val="18"/>
          <w:rtl/>
          <w:lang w:val="en-GB"/>
        </w:rPr>
        <w:t xml:space="preserve"> כי המלכות יוצא מן האומה כמו הבן שהוא יוצא מן האב</w:t>
      </w:r>
      <w:r>
        <w:rPr>
          <w:rStyle w:val="LatinChar"/>
          <w:rFonts w:hint="cs"/>
          <w:sz w:val="18"/>
          <w:rtl/>
          <w:lang w:val="en-GB"/>
        </w:rPr>
        <w:t>...</w:t>
      </w:r>
      <w:r w:rsidRPr="000A1E50">
        <w:rPr>
          <w:rStyle w:val="LatinChar"/>
          <w:sz w:val="18"/>
          <w:rtl/>
          <w:lang w:val="en-GB"/>
        </w:rPr>
        <w:t xml:space="preserve"> וכמו שאמר הכתוב </w:t>
      </w:r>
      <w:r>
        <w:rPr>
          <w:rStyle w:val="LatinChar"/>
          <w:rFonts w:hint="cs"/>
          <w:sz w:val="18"/>
          <w:rtl/>
          <w:lang w:val="en-GB"/>
        </w:rPr>
        <w:t>[</w:t>
      </w:r>
      <w:r w:rsidRPr="000A1E50">
        <w:rPr>
          <w:rStyle w:val="LatinChar"/>
          <w:sz w:val="18"/>
          <w:rtl/>
          <w:lang w:val="en-GB"/>
        </w:rPr>
        <w:t>דברים יז, טו</w:t>
      </w:r>
      <w:r>
        <w:rPr>
          <w:rStyle w:val="LatinChar"/>
          <w:rFonts w:hint="cs"/>
          <w:sz w:val="18"/>
          <w:rtl/>
          <w:lang w:val="en-GB"/>
        </w:rPr>
        <w:t>]</w:t>
      </w:r>
      <w:r w:rsidRPr="000A1E50">
        <w:rPr>
          <w:rStyle w:val="LatinChar"/>
          <w:sz w:val="18"/>
          <w:rtl/>
          <w:lang w:val="en-GB"/>
        </w:rPr>
        <w:t xml:space="preserve"> </w:t>
      </w:r>
      <w:r>
        <w:rPr>
          <w:rStyle w:val="LatinChar"/>
          <w:rFonts w:hint="cs"/>
          <w:sz w:val="18"/>
          <w:rtl/>
          <w:lang w:val="en-GB"/>
        </w:rPr>
        <w:t>'</w:t>
      </w:r>
      <w:r w:rsidRPr="000A1E50">
        <w:rPr>
          <w:rStyle w:val="LatinChar"/>
          <w:sz w:val="18"/>
          <w:rtl/>
          <w:lang w:val="en-GB"/>
        </w:rPr>
        <w:t>שום תשים עליך מלך מקרב אחיך</w:t>
      </w:r>
      <w:r>
        <w:rPr>
          <w:rStyle w:val="LatinChar"/>
          <w:rFonts w:hint="cs"/>
          <w:sz w:val="18"/>
          <w:rtl/>
          <w:lang w:val="en-GB"/>
        </w:rPr>
        <w:t>'</w:t>
      </w:r>
      <w:r w:rsidRPr="000A1E50">
        <w:rPr>
          <w:rStyle w:val="LatinChar"/>
          <w:sz w:val="18"/>
          <w:rtl/>
          <w:lang w:val="en-GB"/>
        </w:rPr>
        <w:t>, שיהיה המלך שלך יוצא מקרב העם כמו שיוצא הבן מקרב האב</w:t>
      </w:r>
      <w:r>
        <w:rPr>
          <w:rFonts w:hint="cs"/>
          <w:rtl/>
        </w:rPr>
        <w:t>". וראה למעלה הערה 217. ובנתיב הזריזות פ"ב [ב, קפז.] כתב: "</w:t>
      </w:r>
      <w:r>
        <w:rPr>
          <w:rtl/>
        </w:rPr>
        <w:t xml:space="preserve">משה שהיה מלך לישראל </w:t>
      </w:r>
      <w:r>
        <w:rPr>
          <w:rFonts w:hint="cs"/>
          <w:rtl/>
        </w:rPr>
        <w:t xml:space="preserve">[זבחים קב.], </w:t>
      </w:r>
      <w:r>
        <w:rPr>
          <w:rtl/>
        </w:rPr>
        <w:t>וכל אשר מלך לעם יש לו צירוף וחיבור אליהם, והרי כלל משה עמהם</w:t>
      </w:r>
      <w:r>
        <w:rPr>
          <w:rFonts w:hint="cs"/>
          <w:rtl/>
        </w:rPr>
        <w:t>". ובדר"ח פ"ו מ"ז [קמו:] כתב: "</w:t>
      </w:r>
      <w:r>
        <w:rPr>
          <w:rtl/>
        </w:rPr>
        <w:t>ורמז אל המלך שלא יהיה נבדל מן אחיו ישראל</w:t>
      </w:r>
      <w:r>
        <w:rPr>
          <w:rFonts w:hint="cs"/>
          <w:rtl/>
        </w:rPr>
        <w:t>,</w:t>
      </w:r>
      <w:r>
        <w:rPr>
          <w:rtl/>
        </w:rPr>
        <w:t xml:space="preserve"> וכדכתיב </w:t>
      </w:r>
      <w:r>
        <w:rPr>
          <w:rFonts w:hint="cs"/>
          <w:rtl/>
        </w:rPr>
        <w:t>[</w:t>
      </w:r>
      <w:r>
        <w:rPr>
          <w:rtl/>
        </w:rPr>
        <w:t xml:space="preserve">דברים </w:t>
      </w:r>
      <w:r>
        <w:rPr>
          <w:rFonts w:hint="cs"/>
          <w:rtl/>
        </w:rPr>
        <w:t>יז, כ]</w:t>
      </w:r>
      <w:r>
        <w:rPr>
          <w:rtl/>
        </w:rPr>
        <w:t xml:space="preserve"> </w:t>
      </w:r>
      <w:r>
        <w:rPr>
          <w:rFonts w:hint="cs"/>
          <w:rtl/>
        </w:rPr>
        <w:t>'</w:t>
      </w:r>
      <w:r>
        <w:rPr>
          <w:rtl/>
        </w:rPr>
        <w:t>למען לא ירום לבבו מאחיו</w:t>
      </w:r>
      <w:r>
        <w:rPr>
          <w:rFonts w:hint="cs"/>
          <w:rtl/>
        </w:rPr>
        <w:t>'</w:t>
      </w:r>
      <w:r>
        <w:rPr>
          <w:rtl/>
        </w:rPr>
        <w:t xml:space="preserve"> ולא יהיה נבדל מהם</w:t>
      </w:r>
      <w:r>
        <w:rPr>
          <w:rFonts w:hint="cs"/>
          <w:rtl/>
        </w:rPr>
        <w:t>...</w:t>
      </w:r>
      <w:r>
        <w:rPr>
          <w:rtl/>
        </w:rPr>
        <w:t xml:space="preserve"> רק מחובר עמהם</w:t>
      </w:r>
      <w:r>
        <w:rPr>
          <w:rFonts w:hint="cs"/>
          <w:rtl/>
        </w:rPr>
        <w:t>". ובתפארת ישראל פ"ט [קמז:] כתב: "</w:t>
      </w:r>
      <w:r>
        <w:rPr>
          <w:rtl/>
        </w:rPr>
        <w:t>מלך הגוזר גזירה על עמו</w:t>
      </w:r>
      <w:r>
        <w:rPr>
          <w:rFonts w:hint="cs"/>
          <w:rtl/>
        </w:rPr>
        <w:t>,</w:t>
      </w:r>
      <w:r>
        <w:rPr>
          <w:rtl/>
        </w:rPr>
        <w:t xml:space="preserve"> ואין ספק כי יש יחוס וחבור בין המלך ועבדיו המקבלים את הגזרה</w:t>
      </w:r>
      <w:r>
        <w:rPr>
          <w:rFonts w:hint="cs"/>
          <w:rtl/>
        </w:rPr>
        <w:t>,</w:t>
      </w:r>
      <w:r>
        <w:rPr>
          <w:rtl/>
        </w:rPr>
        <w:t xml:space="preserve"> מצד שהוא מלכם גוזר עליהם</w:t>
      </w:r>
      <w:r>
        <w:rPr>
          <w:rFonts w:hint="cs"/>
          <w:rtl/>
        </w:rPr>
        <w:t>,</w:t>
      </w:r>
      <w:r>
        <w:rPr>
          <w:rtl/>
        </w:rPr>
        <w:t xml:space="preserve"> והם מקבלים</w:t>
      </w:r>
      <w:r>
        <w:rPr>
          <w:rFonts w:hint="cs"/>
          <w:rtl/>
        </w:rPr>
        <w:t>" [הובא למעלה פ"א הערה 348]. @</w:t>
      </w:r>
      <w:r w:rsidRPr="00C54703">
        <w:rPr>
          <w:rFonts w:hint="cs"/>
          <w:b/>
          <w:bCs/>
          <w:rtl/>
        </w:rPr>
        <w:t>ויש להעיר</w:t>
      </w:r>
      <w:r>
        <w:rPr>
          <w:rFonts w:hint="cs"/>
          <w:rtl/>
        </w:rPr>
        <w:t xml:space="preserve">^, שהרבה פעמים כתב שהמלך נבדל מן העם לגמרי. וכגון, להלן [ו, ח (לאחר ציון 136)] כתב: "המלך הוא נבדל מן הכלל לגמרי". ובדר"ח פ"א מ"א [קלה:] כתב: "המלך מיוחד בעצמו, אין לו צירוף וחבור לשום אדם, רק עומד בפני עצמו". ושם משנה יג [שנה:] כתב: "כי על ידי כתר מלכות שהוא בראש המלך, הוא נבדל מן העם, כמו שידוע מענין המלך". </w:t>
      </w:r>
      <w:r>
        <w:rPr>
          <w:rtl/>
        </w:rPr>
        <w:t>ובבאר הגולה באר החמישי [עא:] כתב: "המלך בודאי אין לו שתוף וחבור עם הכלל, כמו שהוא ענין כל מלך, שהוא נבדל מן העם". ובתפארת ישראל פכ"א [שכא:] כתב: "כי אין המלך בכלל שאר בני אדם"</w:t>
      </w:r>
      <w:r>
        <w:rPr>
          <w:rFonts w:hint="cs"/>
          <w:rtl/>
        </w:rPr>
        <w:t xml:space="preserve">. ושם </w:t>
      </w:r>
      <w:r>
        <w:rPr>
          <w:rtl/>
        </w:rPr>
        <w:t>פ"מ [תריט:] כתב: "ענין המלך, שהוא נבדל משאר בני אדם, ואינו נכלל עמהם". ובנצח ישראל פ"ה [קט.] כתב: "המלך הוא נבדל משאר העם, כי דבר זה ידוע כי המלך הוא נבדל מכל העם, ואין צריך לזה ביאור. ולפיכך היו המלכים נמשחים בשמן המשחה [הוריות יא:], שהוא קדוש"</w:t>
      </w:r>
      <w:r>
        <w:rPr>
          <w:rFonts w:hint="cs"/>
          <w:rtl/>
        </w:rPr>
        <w:t>.</w:t>
      </w:r>
      <w:r>
        <w:rPr>
          <w:rtl/>
        </w:rPr>
        <w:t xml:space="preserve"> </w:t>
      </w:r>
      <w:r>
        <w:rPr>
          <w:rStyle w:val="HebrewChar"/>
          <w:rFonts w:cs="Monotype Hadassah"/>
          <w:rtl/>
        </w:rPr>
        <w:t>ובגו"א בראשית פמ"ט אות יב ביאר שיחס המלך לעמו הוא כיחס הרוכב לסוסו</w:t>
      </w:r>
      <w:r>
        <w:rPr>
          <w:rStyle w:val="HebrewChar"/>
          <w:rFonts w:cs="Monotype Hadassah" w:hint="cs"/>
          <w:rtl/>
        </w:rPr>
        <w:t xml:space="preserve"> [יובא להלן פ"ו הערה 150]</w:t>
      </w:r>
      <w:r>
        <w:rPr>
          <w:rStyle w:val="HebrewChar"/>
          <w:rFonts w:cs="Monotype Hadassah"/>
          <w:rtl/>
        </w:rPr>
        <w:t xml:space="preserve">. ובגו"א שמות פי"ז סוף אות יג כתב: "המלך הוא נבדל מן העם אשר מולך עליהם". </w:t>
      </w:r>
      <w:r>
        <w:rPr>
          <w:rFonts w:hint="cs"/>
          <w:rtl/>
        </w:rPr>
        <w:t>ובח"א לסנהדרין קא: [ג, רלה.] כתב: "</w:t>
      </w:r>
      <w:r>
        <w:rPr>
          <w:rtl/>
        </w:rPr>
        <w:t>כי המלך דומה לגמרי אל המצורע, כי המצורע נבדל מן העם</w:t>
      </w:r>
      <w:r>
        <w:rPr>
          <w:rFonts w:hint="cs"/>
          <w:rtl/>
        </w:rPr>
        <w:t xml:space="preserve">, </w:t>
      </w:r>
      <w:r>
        <w:rPr>
          <w:rtl/>
        </w:rPr>
        <w:t xml:space="preserve">דכתיב אצלו </w:t>
      </w:r>
      <w:r>
        <w:rPr>
          <w:rFonts w:hint="cs"/>
          <w:rtl/>
        </w:rPr>
        <w:t>[ו</w:t>
      </w:r>
      <w:r>
        <w:rPr>
          <w:rtl/>
        </w:rPr>
        <w:t>יקרא יג</w:t>
      </w:r>
      <w:r>
        <w:rPr>
          <w:rFonts w:hint="cs"/>
          <w:rtl/>
        </w:rPr>
        <w:t>, מו]</w:t>
      </w:r>
      <w:r>
        <w:rPr>
          <w:rtl/>
        </w:rPr>
        <w:t xml:space="preserve"> </w:t>
      </w:r>
      <w:r>
        <w:rPr>
          <w:rFonts w:hint="cs"/>
          <w:rtl/>
        </w:rPr>
        <w:t xml:space="preserve">'מחוץ </w:t>
      </w:r>
      <w:r>
        <w:rPr>
          <w:rtl/>
        </w:rPr>
        <w:t>למחנה מושבו</w:t>
      </w:r>
      <w:r>
        <w:rPr>
          <w:rFonts w:hint="cs"/>
          <w:rtl/>
        </w:rPr>
        <w:t>'</w:t>
      </w:r>
      <w:r>
        <w:rPr>
          <w:rtl/>
        </w:rPr>
        <w:t>, והוא מסולק מן הכלל</w:t>
      </w:r>
      <w:r>
        <w:rPr>
          <w:rFonts w:hint="cs"/>
          <w:rtl/>
        </w:rPr>
        <w:t>,</w:t>
      </w:r>
      <w:r>
        <w:rPr>
          <w:rtl/>
        </w:rPr>
        <w:t xml:space="preserve"> ואינו נכלל בכלל</w:t>
      </w:r>
      <w:r>
        <w:rPr>
          <w:rFonts w:hint="cs"/>
          <w:rtl/>
        </w:rPr>
        <w:t>.</w:t>
      </w:r>
      <w:r>
        <w:rPr>
          <w:rtl/>
        </w:rPr>
        <w:t xml:space="preserve"> וכך המלך ג</w:t>
      </w:r>
      <w:r>
        <w:rPr>
          <w:rFonts w:hint="cs"/>
          <w:rtl/>
        </w:rPr>
        <w:t>ם כן</w:t>
      </w:r>
      <w:r>
        <w:rPr>
          <w:rtl/>
        </w:rPr>
        <w:t xml:space="preserve"> הוא מסולק מן הכלל</w:t>
      </w:r>
      <w:r>
        <w:rPr>
          <w:rFonts w:hint="cs"/>
          <w:rtl/>
        </w:rPr>
        <w:t>,</w:t>
      </w:r>
      <w:r>
        <w:rPr>
          <w:rtl/>
        </w:rPr>
        <w:t xml:space="preserve"> ואינו בכלל</w:t>
      </w:r>
      <w:r>
        <w:rPr>
          <w:rFonts w:hint="cs"/>
          <w:rtl/>
        </w:rPr>
        <w:t>,</w:t>
      </w:r>
      <w:r>
        <w:rPr>
          <w:rtl/>
        </w:rPr>
        <w:t xml:space="preserve"> כמו שבארנו בכמה מקומות כי המלך הוא נבדל מן הכלל</w:t>
      </w:r>
      <w:r>
        <w:rPr>
          <w:rFonts w:hint="cs"/>
          <w:rtl/>
        </w:rPr>
        <w:t>.</w:t>
      </w:r>
      <w:r>
        <w:rPr>
          <w:rtl/>
        </w:rPr>
        <w:t xml:space="preserve"> ולפיכך יש לו דמיון אל המצורע</w:t>
      </w:r>
      <w:r>
        <w:rPr>
          <w:rFonts w:hint="cs"/>
          <w:rtl/>
        </w:rPr>
        <w:t>,</w:t>
      </w:r>
      <w:r>
        <w:rPr>
          <w:rtl/>
        </w:rPr>
        <w:t xml:space="preserve"> שהוא נבדל מן הכלל. רק שהמלך הוא נבדל מן הכלל למעלה, וא</w:t>
      </w:r>
      <w:r>
        <w:rPr>
          <w:rFonts w:hint="cs"/>
          <w:rtl/>
        </w:rPr>
        <w:t>י</w:t>
      </w:r>
      <w:r>
        <w:rPr>
          <w:rtl/>
        </w:rPr>
        <w:t>לו המצורע מורה לפחיתות ולגריעותא, סוף סוף שניהם דומים שנבדלים מן הכלל</w:t>
      </w:r>
      <w:r>
        <w:rPr>
          <w:rFonts w:hint="cs"/>
          <w:rtl/>
        </w:rPr>
        <w:t xml:space="preserve">". </w:t>
      </w:r>
      <w:r>
        <w:rPr>
          <w:rStyle w:val="HebrewChar"/>
          <w:rFonts w:cs="Monotype Hadassah"/>
          <w:rtl/>
        </w:rPr>
        <w:t>ובח"א לשבועות ט. [ד, יא</w:t>
      </w:r>
      <w:r>
        <w:rPr>
          <w:rStyle w:val="HebrewChar"/>
          <w:rFonts w:cs="Monotype Hadassah" w:hint="cs"/>
          <w:rtl/>
        </w:rPr>
        <w:t>:</w:t>
      </w:r>
      <w:r>
        <w:rPr>
          <w:rStyle w:val="HebrewChar"/>
          <w:rFonts w:cs="Monotype Hadassah"/>
          <w:rtl/>
        </w:rPr>
        <w:t>] כתב: "כי הכתר נבדל מבעל הכתר... ולכך ראוי הכתר למלך, שהרי המלך הוא נבדל מן הכלל ג"כ... ולכך יש למלך בשביל זה מעלה אלקית... שהמלך מושל על הכלל, והכלל הוא נבדל, כי הגשמי פרטי"</w:t>
      </w:r>
      <w:r>
        <w:rPr>
          <w:rStyle w:val="HebrewChar"/>
          <w:rFonts w:cs="Monotype Hadassah" w:hint="cs"/>
          <w:rtl/>
        </w:rPr>
        <w:t xml:space="preserve"> [ראה להלן הערה 477]</w:t>
      </w:r>
      <w:r>
        <w:rPr>
          <w:rStyle w:val="HebrewChar"/>
          <w:rFonts w:cs="Monotype Hadassah"/>
          <w:rtl/>
        </w:rPr>
        <w:t xml:space="preserve">. ובח"א לזבחים קיח: [ד, עב:] ביאר שהנבדל זוכה למלכות. וראה עוד בהקדמה השלישית לגבורות ה' [כ], </w:t>
      </w:r>
      <w:r>
        <w:rPr>
          <w:rStyle w:val="HebrewChar"/>
          <w:rFonts w:cs="Monotype Hadassah" w:hint="cs"/>
          <w:rtl/>
        </w:rPr>
        <w:t>למעלה בהקדמה הערה 234, פתיחה הערה 285, פ"א הערות 359, 364, להלן פ"ו הערות 137, 140, ופ"ח הערה 312</w:t>
      </w:r>
      <w:r>
        <w:rPr>
          <w:rFonts w:hint="cs"/>
          <w:rtl/>
        </w:rPr>
        <w:t xml:space="preserve">. וכיצד דברים אלו עולים בקנה אחד עם דבריו כאן "שהמלכה ראוייה שתהיה לה צירוף ויחוס [ל]אשר היא מולכת עליהם". ויל"ע בזה.  </w:t>
      </w:r>
    </w:p>
  </w:footnote>
  <w:footnote w:id="440">
    <w:p w:rsidR="00177B5D" w:rsidRDefault="00177B5D" w:rsidP="00433A33">
      <w:pPr>
        <w:pStyle w:val="FootnoteText"/>
        <w:rPr>
          <w:rFonts w:hint="cs"/>
        </w:rPr>
      </w:pPr>
      <w:r>
        <w:rPr>
          <w:rtl/>
        </w:rPr>
        <w:t>&lt;</w:t>
      </w:r>
      <w:r>
        <w:rPr>
          <w:rStyle w:val="FootnoteReference"/>
        </w:rPr>
        <w:footnoteRef/>
      </w:r>
      <w:r>
        <w:rPr>
          <w:rtl/>
        </w:rPr>
        <w:t>&gt;</w:t>
      </w:r>
      <w:r>
        <w:rPr>
          <w:rFonts w:hint="cs"/>
          <w:rtl/>
        </w:rPr>
        <w:t xml:space="preserve"> כי חן נמצא בדבר ששייך לאדם, וכמו שאמרו חכמים [סוטה מז.] "</w:t>
      </w:r>
      <w:r>
        <w:rPr>
          <w:rtl/>
        </w:rPr>
        <w:t>שלשה חינות הן</w:t>
      </w:r>
      <w:r>
        <w:rPr>
          <w:rFonts w:hint="cs"/>
          <w:rtl/>
        </w:rPr>
        <w:t>;</w:t>
      </w:r>
      <w:r>
        <w:rPr>
          <w:rtl/>
        </w:rPr>
        <w:t xml:space="preserve"> חן מקום על יושביו</w:t>
      </w:r>
      <w:r>
        <w:rPr>
          <w:rFonts w:hint="cs"/>
          <w:rtl/>
        </w:rPr>
        <w:t>,</w:t>
      </w:r>
      <w:r>
        <w:rPr>
          <w:rtl/>
        </w:rPr>
        <w:t xml:space="preserve"> חן אשה על בעלה</w:t>
      </w:r>
      <w:r>
        <w:rPr>
          <w:rFonts w:hint="cs"/>
          <w:rtl/>
        </w:rPr>
        <w:t>,</w:t>
      </w:r>
      <w:r>
        <w:rPr>
          <w:rtl/>
        </w:rPr>
        <w:t xml:space="preserve"> חן מקח על מקחו</w:t>
      </w:r>
      <w:r>
        <w:rPr>
          <w:rFonts w:hint="cs"/>
          <w:rtl/>
        </w:rPr>
        <w:t>", ובח"א שם [ב, פו.] כתב: "</w:t>
      </w:r>
      <w:r>
        <w:rPr>
          <w:rtl/>
        </w:rPr>
        <w:t>פירוש</w:t>
      </w:r>
      <w:r>
        <w:rPr>
          <w:rFonts w:hint="cs"/>
          <w:rtl/>
        </w:rPr>
        <w:t>,</w:t>
      </w:r>
      <w:r>
        <w:rPr>
          <w:rtl/>
        </w:rPr>
        <w:t xml:space="preserve"> כי ראוי שיהיה הדבר שהוא מצטרף אליו </w:t>
      </w:r>
      <w:r>
        <w:rPr>
          <w:rFonts w:hint="cs"/>
          <w:rtl/>
        </w:rPr>
        <w:t xml:space="preserve">[נושא] </w:t>
      </w:r>
      <w:r>
        <w:rPr>
          <w:rtl/>
        </w:rPr>
        <w:t>חן בעיניו</w:t>
      </w:r>
      <w:r>
        <w:rPr>
          <w:rFonts w:hint="cs"/>
          <w:rtl/>
        </w:rPr>
        <w:t>.</w:t>
      </w:r>
      <w:r>
        <w:rPr>
          <w:rtl/>
        </w:rPr>
        <w:t xml:space="preserve"> והצירוף הוא על ג' פנים</w:t>
      </w:r>
      <w:r>
        <w:rPr>
          <w:rFonts w:hint="cs"/>
          <w:rtl/>
        </w:rPr>
        <w:t>;</w:t>
      </w:r>
      <w:r>
        <w:rPr>
          <w:rtl/>
        </w:rPr>
        <w:t xml:space="preserve"> האחד</w:t>
      </w:r>
      <w:r>
        <w:rPr>
          <w:rFonts w:hint="cs"/>
          <w:rtl/>
        </w:rPr>
        <w:t>,</w:t>
      </w:r>
      <w:r>
        <w:rPr>
          <w:rtl/>
        </w:rPr>
        <w:t xml:space="preserve"> כאשר יצטרפו שני דברים יחד</w:t>
      </w:r>
      <w:r>
        <w:rPr>
          <w:rFonts w:hint="cs"/>
          <w:rtl/>
        </w:rPr>
        <w:t>,</w:t>
      </w:r>
      <w:r>
        <w:rPr>
          <w:rtl/>
        </w:rPr>
        <w:t xml:space="preserve"> כמו האשה לאיש</w:t>
      </w:r>
      <w:r>
        <w:rPr>
          <w:rFonts w:hint="cs"/>
          <w:rtl/>
        </w:rPr>
        <w:t>,</w:t>
      </w:r>
      <w:r>
        <w:rPr>
          <w:rtl/>
        </w:rPr>
        <w:t xml:space="preserve"> שהוא זיוג שלו</w:t>
      </w:r>
      <w:r>
        <w:rPr>
          <w:rFonts w:hint="cs"/>
          <w:rtl/>
        </w:rPr>
        <w:t>.</w:t>
      </w:r>
      <w:r>
        <w:rPr>
          <w:rtl/>
        </w:rPr>
        <w:t xml:space="preserve"> ומפני שהאשה היא זיוג של אדם</w:t>
      </w:r>
      <w:r>
        <w:rPr>
          <w:rFonts w:hint="cs"/>
          <w:rtl/>
        </w:rPr>
        <w:t>,</w:t>
      </w:r>
      <w:r>
        <w:rPr>
          <w:rtl/>
        </w:rPr>
        <w:t xml:space="preserve"> מצטרפת אליו, לכך חן אשה על בעלה. וההצטרפות השני</w:t>
      </w:r>
      <w:r>
        <w:rPr>
          <w:rFonts w:hint="cs"/>
          <w:rtl/>
        </w:rPr>
        <w:t>,</w:t>
      </w:r>
      <w:r>
        <w:rPr>
          <w:rtl/>
        </w:rPr>
        <w:t xml:space="preserve"> חן מקום על יושביו</w:t>
      </w:r>
      <w:r>
        <w:rPr>
          <w:rFonts w:hint="cs"/>
          <w:rtl/>
        </w:rPr>
        <w:t>.</w:t>
      </w:r>
      <w:r>
        <w:rPr>
          <w:rtl/>
        </w:rPr>
        <w:t xml:space="preserve"> כי ה</w:t>
      </w:r>
      <w:r>
        <w:rPr>
          <w:rFonts w:hint="cs"/>
          <w:rtl/>
        </w:rPr>
        <w:t xml:space="preserve">[מקום] </w:t>
      </w:r>
      <w:r>
        <w:rPr>
          <w:rtl/>
        </w:rPr>
        <w:t>מקבל את האדם היושב בו</w:t>
      </w:r>
      <w:r>
        <w:rPr>
          <w:rFonts w:hint="cs"/>
          <w:rtl/>
        </w:rPr>
        <w:t>,</w:t>
      </w:r>
      <w:r>
        <w:rPr>
          <w:rtl/>
        </w:rPr>
        <w:t xml:space="preserve"> ויש כאן הצטרפות, ולכך יש חן המקום על יושביו. וחן ה</w:t>
      </w:r>
      <w:r>
        <w:rPr>
          <w:rFonts w:hint="cs"/>
          <w:rtl/>
        </w:rPr>
        <w:t>שלישי</w:t>
      </w:r>
      <w:r>
        <w:rPr>
          <w:rtl/>
        </w:rPr>
        <w:t xml:space="preserve"> חן מקח על מקחו, כי בעל המקח מקבל המקח</w:t>
      </w:r>
      <w:r>
        <w:rPr>
          <w:rFonts w:hint="cs"/>
          <w:rtl/>
        </w:rPr>
        <w:t>,</w:t>
      </w:r>
      <w:r>
        <w:rPr>
          <w:rtl/>
        </w:rPr>
        <w:t xml:space="preserve"> ודבר זה ג</w:t>
      </w:r>
      <w:r>
        <w:rPr>
          <w:rFonts w:hint="cs"/>
          <w:rtl/>
        </w:rPr>
        <w:t>ם כן</w:t>
      </w:r>
      <w:r>
        <w:rPr>
          <w:rtl/>
        </w:rPr>
        <w:t xml:space="preserve"> הוא הצטרפות</w:t>
      </w:r>
      <w:r>
        <w:rPr>
          <w:rFonts w:hint="cs"/>
          <w:rtl/>
        </w:rPr>
        <w:t>.</w:t>
      </w:r>
      <w:r>
        <w:rPr>
          <w:rtl/>
        </w:rPr>
        <w:t xml:space="preserve"> הרי לך ג' מיני הצטרפות</w:t>
      </w:r>
      <w:r>
        <w:rPr>
          <w:rFonts w:hint="cs"/>
          <w:rtl/>
        </w:rPr>
        <w:t>;</w:t>
      </w:r>
      <w:r>
        <w:rPr>
          <w:rtl/>
        </w:rPr>
        <w:t xml:space="preserve"> הראשון</w:t>
      </w:r>
      <w:r>
        <w:rPr>
          <w:rFonts w:hint="cs"/>
          <w:rtl/>
        </w:rPr>
        <w:t>,</w:t>
      </w:r>
      <w:r>
        <w:rPr>
          <w:rtl/>
        </w:rPr>
        <w:t xml:space="preserve"> הצטרפות שני דברים יחד</w:t>
      </w:r>
      <w:r>
        <w:rPr>
          <w:rFonts w:hint="cs"/>
          <w:rtl/>
        </w:rPr>
        <w:t>,</w:t>
      </w:r>
      <w:r>
        <w:rPr>
          <w:rtl/>
        </w:rPr>
        <w:t xml:space="preserve"> והוא הזיוג</w:t>
      </w:r>
      <w:r>
        <w:rPr>
          <w:rFonts w:hint="cs"/>
          <w:rtl/>
        </w:rPr>
        <w:t>.</w:t>
      </w:r>
      <w:r>
        <w:rPr>
          <w:rtl/>
        </w:rPr>
        <w:t xml:space="preserve"> השני</w:t>
      </w:r>
      <w:r>
        <w:rPr>
          <w:rFonts w:hint="cs"/>
          <w:rtl/>
        </w:rPr>
        <w:t>,</w:t>
      </w:r>
      <w:r>
        <w:rPr>
          <w:rtl/>
        </w:rPr>
        <w:t xml:space="preserve"> חן מה שמקבל אותו</w:t>
      </w:r>
      <w:r>
        <w:rPr>
          <w:rFonts w:hint="cs"/>
          <w:rtl/>
        </w:rPr>
        <w:t>,</w:t>
      </w:r>
      <w:r>
        <w:rPr>
          <w:rtl/>
        </w:rPr>
        <w:t xml:space="preserve"> כי המקום אשר מקבל את האדם</w:t>
      </w:r>
      <w:r>
        <w:rPr>
          <w:rFonts w:hint="cs"/>
          <w:rtl/>
        </w:rPr>
        <w:t>,</w:t>
      </w:r>
      <w:r>
        <w:rPr>
          <w:rtl/>
        </w:rPr>
        <w:t xml:space="preserve"> חנו על האדם</w:t>
      </w:r>
      <w:r>
        <w:rPr>
          <w:rFonts w:hint="cs"/>
          <w:rtl/>
        </w:rPr>
        <w:t>.</w:t>
      </w:r>
      <w:r>
        <w:rPr>
          <w:rtl/>
        </w:rPr>
        <w:t xml:space="preserve"> והשלישי</w:t>
      </w:r>
      <w:r>
        <w:rPr>
          <w:rFonts w:hint="cs"/>
          <w:rtl/>
        </w:rPr>
        <w:t>,</w:t>
      </w:r>
      <w:r>
        <w:rPr>
          <w:rtl/>
        </w:rPr>
        <w:t xml:space="preserve"> חן מקח על מקחו</w:t>
      </w:r>
      <w:r>
        <w:rPr>
          <w:rFonts w:hint="cs"/>
          <w:rtl/>
        </w:rPr>
        <w:t>,</w:t>
      </w:r>
      <w:r>
        <w:rPr>
          <w:rtl/>
        </w:rPr>
        <w:t xml:space="preserve"> הוא הפך זה</w:t>
      </w:r>
      <w:r>
        <w:rPr>
          <w:rFonts w:hint="cs"/>
          <w:rtl/>
        </w:rPr>
        <w:t>,</w:t>
      </w:r>
      <w:r>
        <w:rPr>
          <w:rtl/>
        </w:rPr>
        <w:t xml:space="preserve"> שהאדם מקבל את המקח</w:t>
      </w:r>
      <w:r>
        <w:rPr>
          <w:rFonts w:hint="cs"/>
          <w:rtl/>
        </w:rPr>
        <w:t>,</w:t>
      </w:r>
      <w:r>
        <w:rPr>
          <w:rtl/>
        </w:rPr>
        <w:t xml:space="preserve"> והמקום מקבל את האדם</w:t>
      </w:r>
      <w:r>
        <w:rPr>
          <w:rFonts w:hint="cs"/>
          <w:rtl/>
        </w:rPr>
        <w:t>.</w:t>
      </w:r>
      <w:r>
        <w:rPr>
          <w:rtl/>
        </w:rPr>
        <w:t xml:space="preserve"> הרי לך ג' דברים חלוקים שהם מצטרפים, ובכל אחד יש חן</w:t>
      </w:r>
      <w:r>
        <w:rPr>
          <w:rFonts w:hint="cs"/>
          <w:rtl/>
        </w:rPr>
        <w:t>,</w:t>
      </w:r>
      <w:r>
        <w:rPr>
          <w:rtl/>
        </w:rPr>
        <w:t xml:space="preserve"> כי כל דבר שמצטרף אל דבר</w:t>
      </w:r>
      <w:r>
        <w:rPr>
          <w:rFonts w:hint="cs"/>
          <w:rtl/>
        </w:rPr>
        <w:t>,</w:t>
      </w:r>
      <w:r>
        <w:rPr>
          <w:rtl/>
        </w:rPr>
        <w:t xml:space="preserve"> יש חן, ודבר זה ברור</w:t>
      </w:r>
      <w:r>
        <w:rPr>
          <w:rFonts w:hint="cs"/>
          <w:rtl/>
        </w:rPr>
        <w:t xml:space="preserve">" [הובא למעלה הערה 214].  </w:t>
      </w:r>
    </w:p>
  </w:footnote>
  <w:footnote w:id="441">
    <w:p w:rsidR="00177B5D" w:rsidRDefault="00177B5D" w:rsidP="00F61657">
      <w:pPr>
        <w:pStyle w:val="FootnoteText"/>
        <w:rPr>
          <w:rFonts w:hint="cs"/>
          <w:rtl/>
        </w:rPr>
      </w:pPr>
      <w:r>
        <w:rPr>
          <w:rtl/>
        </w:rPr>
        <w:t>&lt;</w:t>
      </w:r>
      <w:r>
        <w:rPr>
          <w:rStyle w:val="FootnoteReference"/>
        </w:rPr>
        <w:footnoteRef/>
      </w:r>
      <w:r>
        <w:rPr>
          <w:rtl/>
        </w:rPr>
        <w:t>&gt;</w:t>
      </w:r>
      <w:r>
        <w:rPr>
          <w:rFonts w:hint="cs"/>
          <w:rtl/>
        </w:rPr>
        <w:t xml:space="preserve"> נראה שחסרות כאן כמה תיבות, אך כוונתו היא שגם המדרש מפרש שאסתר היתה שוה אל הכל ושייכת אל הכל, וכפי שהגמרא ביארה שלכל אחד נדמתה לו כאומתו, וכמו שמבאר והולך.</w:t>
      </w:r>
    </w:p>
  </w:footnote>
  <w:footnote w:id="442">
    <w:p w:rsidR="00177B5D" w:rsidRDefault="00177B5D" w:rsidP="00736C1C">
      <w:pPr>
        <w:pStyle w:val="FootnoteText"/>
        <w:rPr>
          <w:rFonts w:hint="cs"/>
        </w:rPr>
      </w:pPr>
      <w:r>
        <w:rPr>
          <w:rtl/>
        </w:rPr>
        <w:t>&lt;</w:t>
      </w:r>
      <w:r>
        <w:rPr>
          <w:rStyle w:val="FootnoteReference"/>
        </w:rPr>
        <w:footnoteRef/>
      </w:r>
      <w:r>
        <w:rPr>
          <w:rtl/>
        </w:rPr>
        <w:t>&gt;</w:t>
      </w:r>
      <w:r>
        <w:rPr>
          <w:rFonts w:hint="cs"/>
          <w:rtl/>
        </w:rPr>
        <w:t xml:space="preserve"> בן עזאי אמר כן קודם לכן בגמרא שם, ולכך נקרא "שאמר למעלה" [ראה להלן הערה 475]. </w:t>
      </w:r>
    </w:p>
  </w:footnote>
  <w:footnote w:id="443">
    <w:p w:rsidR="00177B5D" w:rsidRDefault="00177B5D" w:rsidP="00D90007">
      <w:pPr>
        <w:pStyle w:val="FootnoteText"/>
        <w:rPr>
          <w:rFonts w:hint="cs"/>
        </w:rPr>
      </w:pPr>
      <w:r>
        <w:rPr>
          <w:rtl/>
        </w:rPr>
        <w:t>&lt;</w:t>
      </w:r>
      <w:r>
        <w:rPr>
          <w:rStyle w:val="FootnoteReference"/>
        </w:rPr>
        <w:footnoteRef/>
      </w:r>
      <w:r>
        <w:rPr>
          <w:rtl/>
        </w:rPr>
        <w:t>&gt;</w:t>
      </w:r>
      <w:r>
        <w:rPr>
          <w:rFonts w:hint="cs"/>
          <w:rtl/>
        </w:rPr>
        <w:t xml:space="preserve"> לאחר ציון 208, ויובא בהערה הבאה. </w:t>
      </w:r>
    </w:p>
  </w:footnote>
  <w:footnote w:id="444">
    <w:p w:rsidR="00177B5D" w:rsidRDefault="00177B5D" w:rsidP="00D90007">
      <w:pPr>
        <w:pStyle w:val="FootnoteText"/>
        <w:rPr>
          <w:rFonts w:hint="cs"/>
        </w:rPr>
      </w:pPr>
      <w:r>
        <w:rPr>
          <w:rtl/>
        </w:rPr>
        <w:t>&lt;</w:t>
      </w:r>
      <w:r>
        <w:rPr>
          <w:rStyle w:val="FootnoteReference"/>
        </w:rPr>
        <w:footnoteRef/>
      </w:r>
      <w:r>
        <w:rPr>
          <w:rtl/>
        </w:rPr>
        <w:t>&gt;</w:t>
      </w:r>
      <w:r>
        <w:rPr>
          <w:rFonts w:hint="cs"/>
          <w:rtl/>
        </w:rPr>
        <w:t xml:space="preserve"> לשונו למעלה [לאחר ציון 208]: "ומי </w:t>
      </w:r>
      <w:r w:rsidRPr="00BD1D2F">
        <w:rPr>
          <w:rFonts w:hint="cs"/>
          <w:sz w:val="18"/>
          <w:rtl/>
        </w:rPr>
        <w:t xml:space="preserve">שאמר </w:t>
      </w:r>
      <w:r w:rsidRPr="00BD1D2F">
        <w:rPr>
          <w:rStyle w:val="LatinChar"/>
          <w:sz w:val="18"/>
          <w:rtl/>
          <w:lang w:val="en-GB"/>
        </w:rPr>
        <w:t>שהיתה אסתר בינונית</w:t>
      </w:r>
      <w:r w:rsidRPr="00BD1D2F">
        <w:rPr>
          <w:rStyle w:val="LatinChar"/>
          <w:rFonts w:hint="cs"/>
          <w:sz w:val="18"/>
          <w:rtl/>
          <w:lang w:val="en-GB"/>
        </w:rPr>
        <w:t>,</w:t>
      </w:r>
      <w:r w:rsidRPr="00BD1D2F">
        <w:rPr>
          <w:rStyle w:val="LatinChar"/>
          <w:sz w:val="18"/>
          <w:rtl/>
          <w:lang w:val="en-GB"/>
        </w:rPr>
        <w:t xml:space="preserve"> כמו ההדס הזה שהוא בינוני</w:t>
      </w:r>
      <w:r w:rsidRPr="00BD1D2F">
        <w:rPr>
          <w:rStyle w:val="LatinChar"/>
          <w:rFonts w:hint="cs"/>
          <w:sz w:val="18"/>
          <w:rtl/>
          <w:lang w:val="en-GB"/>
        </w:rPr>
        <w:t>,</w:t>
      </w:r>
      <w:r w:rsidRPr="00BD1D2F">
        <w:rPr>
          <w:rStyle w:val="LatinChar"/>
          <w:sz w:val="18"/>
          <w:rtl/>
          <w:lang w:val="en-GB"/>
        </w:rPr>
        <w:t xml:space="preserve"> לא גדול ולא קטן</w:t>
      </w:r>
      <w:r w:rsidRPr="00BD1D2F">
        <w:rPr>
          <w:rStyle w:val="LatinChar"/>
          <w:rFonts w:hint="cs"/>
          <w:sz w:val="18"/>
          <w:rtl/>
          <w:lang w:val="en-GB"/>
        </w:rPr>
        <w:t>.</w:t>
      </w:r>
      <w:r w:rsidRPr="00BD1D2F">
        <w:rPr>
          <w:rStyle w:val="LatinChar"/>
          <w:sz w:val="18"/>
          <w:rtl/>
          <w:lang w:val="en-GB"/>
        </w:rPr>
        <w:t xml:space="preserve"> ודבר זה כי הש</w:t>
      </w:r>
      <w:r w:rsidRPr="00BD1D2F">
        <w:rPr>
          <w:rStyle w:val="LatinChar"/>
          <w:rFonts w:hint="cs"/>
          <w:sz w:val="18"/>
          <w:rtl/>
          <w:lang w:val="en-GB"/>
        </w:rPr>
        <w:t>ם יתברך</w:t>
      </w:r>
      <w:r w:rsidRPr="00BD1D2F">
        <w:rPr>
          <w:rStyle w:val="LatinChar"/>
          <w:sz w:val="18"/>
          <w:rtl/>
          <w:lang w:val="en-GB"/>
        </w:rPr>
        <w:t xml:space="preserve"> נתן החן אל אסתר</w:t>
      </w:r>
      <w:r w:rsidRPr="00BD1D2F">
        <w:rPr>
          <w:rStyle w:val="LatinChar"/>
          <w:rFonts w:hint="cs"/>
          <w:sz w:val="18"/>
          <w:rtl/>
          <w:lang w:val="en-GB"/>
        </w:rPr>
        <w:t>,</w:t>
      </w:r>
      <w:r w:rsidRPr="00BD1D2F">
        <w:rPr>
          <w:rStyle w:val="LatinChar"/>
          <w:sz w:val="18"/>
          <w:rtl/>
          <w:lang w:val="en-GB"/>
        </w:rPr>
        <w:t xml:space="preserve"> לכך היתה בינוני</w:t>
      </w:r>
      <w:r w:rsidRPr="00BD1D2F">
        <w:rPr>
          <w:rStyle w:val="LatinChar"/>
          <w:rFonts w:hint="cs"/>
          <w:sz w:val="18"/>
          <w:rtl/>
          <w:lang w:val="en-GB"/>
        </w:rPr>
        <w:t>.</w:t>
      </w:r>
      <w:r w:rsidRPr="00BD1D2F">
        <w:rPr>
          <w:rStyle w:val="LatinChar"/>
          <w:sz w:val="18"/>
          <w:rtl/>
          <w:lang w:val="en-GB"/>
        </w:rPr>
        <w:t xml:space="preserve"> כי הדבר שהוא במצוע הוא יפה אל הכל</w:t>
      </w:r>
      <w:r w:rsidRPr="00BD1D2F">
        <w:rPr>
          <w:rStyle w:val="LatinChar"/>
          <w:rFonts w:hint="cs"/>
          <w:sz w:val="18"/>
          <w:rtl/>
          <w:lang w:val="en-GB"/>
        </w:rPr>
        <w:t>,</w:t>
      </w:r>
      <w:r w:rsidRPr="00BD1D2F">
        <w:rPr>
          <w:rStyle w:val="LatinChar"/>
          <w:sz w:val="18"/>
          <w:rtl/>
          <w:lang w:val="en-GB"/>
        </w:rPr>
        <w:t xml:space="preserve"> לכך אמר שהיתה בינונית</w:t>
      </w:r>
      <w:r w:rsidRPr="00BD1D2F">
        <w:rPr>
          <w:rStyle w:val="LatinChar"/>
          <w:rFonts w:hint="cs"/>
          <w:sz w:val="18"/>
          <w:rtl/>
          <w:lang w:val="en-GB"/>
        </w:rPr>
        <w:t>.</w:t>
      </w:r>
      <w:r w:rsidRPr="00BD1D2F">
        <w:rPr>
          <w:rStyle w:val="LatinChar"/>
          <w:sz w:val="18"/>
          <w:rtl/>
          <w:lang w:val="en-GB"/>
        </w:rPr>
        <w:t xml:space="preserve"> אבל אשר הוא גדול לגמרי</w:t>
      </w:r>
      <w:r w:rsidRPr="00BD1D2F">
        <w:rPr>
          <w:rStyle w:val="LatinChar"/>
          <w:rFonts w:hint="cs"/>
          <w:sz w:val="18"/>
          <w:rtl/>
          <w:lang w:val="en-GB"/>
        </w:rPr>
        <w:t>,</w:t>
      </w:r>
      <w:r w:rsidRPr="00BD1D2F">
        <w:rPr>
          <w:rStyle w:val="LatinChar"/>
          <w:sz w:val="18"/>
          <w:rtl/>
          <w:lang w:val="en-GB"/>
        </w:rPr>
        <w:t xml:space="preserve"> הוא זר</w:t>
      </w:r>
      <w:r w:rsidRPr="00BD1D2F">
        <w:rPr>
          <w:rStyle w:val="LatinChar"/>
          <w:rFonts w:hint="cs"/>
          <w:sz w:val="18"/>
          <w:rtl/>
          <w:lang w:val="en-GB"/>
        </w:rPr>
        <w:t>.</w:t>
      </w:r>
      <w:r w:rsidRPr="00BD1D2F">
        <w:rPr>
          <w:rStyle w:val="LatinChar"/>
          <w:sz w:val="18"/>
          <w:rtl/>
          <w:lang w:val="en-GB"/>
        </w:rPr>
        <w:t xml:space="preserve"> וכן הקטון לגמרי אינו ממוצע אל הכל</w:t>
      </w:r>
      <w:r w:rsidRPr="00BD1D2F">
        <w:rPr>
          <w:rStyle w:val="LatinChar"/>
          <w:rFonts w:hint="cs"/>
          <w:sz w:val="18"/>
          <w:rtl/>
          <w:lang w:val="en-GB"/>
        </w:rPr>
        <w:t>,</w:t>
      </w:r>
      <w:r w:rsidRPr="00BD1D2F">
        <w:rPr>
          <w:rStyle w:val="LatinChar"/>
          <w:sz w:val="18"/>
          <w:rtl/>
          <w:lang w:val="en-GB"/>
        </w:rPr>
        <w:t xml:space="preserve"> רק דבר שהוא בינוני נושא חן אל הכל</w:t>
      </w:r>
      <w:r w:rsidRPr="00BD1D2F">
        <w:rPr>
          <w:rStyle w:val="LatinChar"/>
          <w:rFonts w:hint="cs"/>
          <w:sz w:val="18"/>
          <w:rtl/>
          <w:lang w:val="en-GB"/>
        </w:rPr>
        <w:t>,</w:t>
      </w:r>
      <w:r w:rsidRPr="00BD1D2F">
        <w:rPr>
          <w:rStyle w:val="LatinChar"/>
          <w:sz w:val="18"/>
          <w:rtl/>
          <w:lang w:val="en-GB"/>
        </w:rPr>
        <w:t xml:space="preserve"> לפי שהוא שוה אל הכל</w:t>
      </w:r>
      <w:r w:rsidRPr="00BD1D2F">
        <w:rPr>
          <w:rStyle w:val="LatinChar"/>
          <w:rFonts w:hint="cs"/>
          <w:sz w:val="18"/>
          <w:rtl/>
          <w:lang w:val="en-GB"/>
        </w:rPr>
        <w:t>.</w:t>
      </w:r>
      <w:r w:rsidRPr="00BD1D2F">
        <w:rPr>
          <w:rStyle w:val="LatinChar"/>
          <w:sz w:val="18"/>
          <w:rtl/>
          <w:lang w:val="en-GB"/>
        </w:rPr>
        <w:t xml:space="preserve"> ולפיכך אמר בסמוך </w:t>
      </w:r>
      <w:r>
        <w:rPr>
          <w:rStyle w:val="LatinChar"/>
          <w:rFonts w:hint="cs"/>
          <w:sz w:val="18"/>
          <w:rtl/>
          <w:lang w:val="en-GB"/>
        </w:rPr>
        <w:t>[</w:t>
      </w:r>
      <w:r w:rsidRPr="00BD1D2F">
        <w:rPr>
          <w:rStyle w:val="LatinChar"/>
          <w:rFonts w:hint="cs"/>
          <w:sz w:val="18"/>
          <w:rtl/>
          <w:lang w:val="en-GB"/>
        </w:rPr>
        <w:t>מגילה יג.</w:t>
      </w:r>
      <w:r>
        <w:rPr>
          <w:rStyle w:val="LatinChar"/>
          <w:rFonts w:hint="cs"/>
          <w:sz w:val="18"/>
          <w:rtl/>
          <w:lang w:val="en-GB"/>
        </w:rPr>
        <w:t>]</w:t>
      </w:r>
      <w:r w:rsidRPr="00BD1D2F">
        <w:rPr>
          <w:rStyle w:val="LatinChar"/>
          <w:rFonts w:hint="cs"/>
          <w:sz w:val="18"/>
          <w:rtl/>
          <w:lang w:val="en-GB"/>
        </w:rPr>
        <w:t xml:space="preserve"> </w:t>
      </w:r>
      <w:r w:rsidRPr="00BD1D2F">
        <w:rPr>
          <w:rStyle w:val="LatinChar"/>
          <w:sz w:val="18"/>
          <w:rtl/>
          <w:lang w:val="en-GB"/>
        </w:rPr>
        <w:t>שכל אחת נדמית לו כאומתו</w:t>
      </w:r>
      <w:r w:rsidRPr="00BD1D2F">
        <w:rPr>
          <w:rStyle w:val="LatinChar"/>
          <w:rFonts w:hint="cs"/>
          <w:sz w:val="18"/>
          <w:rtl/>
          <w:lang w:val="en-GB"/>
        </w:rPr>
        <w:t>,</w:t>
      </w:r>
      <w:r w:rsidRPr="00BD1D2F">
        <w:rPr>
          <w:rStyle w:val="LatinChar"/>
          <w:sz w:val="18"/>
          <w:rtl/>
          <w:lang w:val="en-GB"/>
        </w:rPr>
        <w:t xml:space="preserve"> שהיא שייכת לו</w:t>
      </w:r>
      <w:r>
        <w:rPr>
          <w:rStyle w:val="LatinChar"/>
          <w:rFonts w:hint="cs"/>
          <w:sz w:val="18"/>
          <w:rtl/>
          <w:lang w:val="en-GB"/>
        </w:rPr>
        <w:t>,</w:t>
      </w:r>
      <w:r w:rsidRPr="00BD1D2F">
        <w:rPr>
          <w:rStyle w:val="LatinChar"/>
          <w:sz w:val="18"/>
          <w:rtl/>
          <w:lang w:val="en-GB"/>
        </w:rPr>
        <w:t xml:space="preserve"> וכל אחד אומתו יפה בעיניו מפני שהיא שייכת אליו ורגיל בה</w:t>
      </w:r>
      <w:r w:rsidRPr="00BD1D2F">
        <w:rPr>
          <w:rStyle w:val="LatinChar"/>
          <w:rFonts w:hint="cs"/>
          <w:sz w:val="18"/>
          <w:rtl/>
          <w:lang w:val="en-GB"/>
        </w:rPr>
        <w:t>.</w:t>
      </w:r>
      <w:r w:rsidRPr="00BD1D2F">
        <w:rPr>
          <w:rStyle w:val="LatinChar"/>
          <w:sz w:val="18"/>
          <w:rtl/>
          <w:lang w:val="en-GB"/>
        </w:rPr>
        <w:t xml:space="preserve"> וכן אסתר שהיתה ממוצעת</w:t>
      </w:r>
      <w:r w:rsidRPr="00BD1D2F">
        <w:rPr>
          <w:rStyle w:val="LatinChar"/>
          <w:rFonts w:hint="cs"/>
          <w:sz w:val="18"/>
          <w:rtl/>
          <w:lang w:val="en-GB"/>
        </w:rPr>
        <w:t>,</w:t>
      </w:r>
      <w:r w:rsidRPr="00BD1D2F">
        <w:rPr>
          <w:rStyle w:val="LatinChar"/>
          <w:sz w:val="18"/>
          <w:rtl/>
          <w:lang w:val="en-GB"/>
        </w:rPr>
        <w:t xml:space="preserve"> היא שייכת אל הכל</w:t>
      </w:r>
      <w:r w:rsidRPr="00BD1D2F">
        <w:rPr>
          <w:rStyle w:val="LatinChar"/>
          <w:rFonts w:hint="cs"/>
          <w:sz w:val="18"/>
          <w:rtl/>
          <w:lang w:val="en-GB"/>
        </w:rPr>
        <w:t>,</w:t>
      </w:r>
      <w:r w:rsidRPr="00BD1D2F">
        <w:rPr>
          <w:rStyle w:val="LatinChar"/>
          <w:sz w:val="18"/>
          <w:rtl/>
          <w:lang w:val="en-GB"/>
        </w:rPr>
        <w:t xml:space="preserve"> לכך אסתר היתה נושאת חן בעיני הכל</w:t>
      </w:r>
      <w:r w:rsidRPr="00BD1D2F">
        <w:rPr>
          <w:rStyle w:val="LatinChar"/>
          <w:rFonts w:hint="cs"/>
          <w:sz w:val="18"/>
          <w:rtl/>
          <w:lang w:val="en-GB"/>
        </w:rPr>
        <w:t>,</w:t>
      </w:r>
      <w:r w:rsidRPr="00BD1D2F">
        <w:rPr>
          <w:rStyle w:val="LatinChar"/>
          <w:sz w:val="18"/>
          <w:rtl/>
          <w:lang w:val="en-GB"/>
        </w:rPr>
        <w:t xml:space="preserve"> וכל אחד נדמה שהוא אומת</w:t>
      </w:r>
      <w:r>
        <w:rPr>
          <w:rStyle w:val="LatinChar"/>
          <w:rFonts w:hint="cs"/>
          <w:sz w:val="18"/>
          <w:rtl/>
          <w:lang w:val="en-GB"/>
        </w:rPr>
        <w:t>ו</w:t>
      </w:r>
      <w:r>
        <w:rPr>
          <w:rFonts w:hint="cs"/>
          <w:rtl/>
        </w:rPr>
        <w:t>".</w:t>
      </w:r>
    </w:p>
  </w:footnote>
  <w:footnote w:id="445">
    <w:p w:rsidR="00177B5D" w:rsidRDefault="00177B5D" w:rsidP="00E21AE0">
      <w:pPr>
        <w:pStyle w:val="FootnoteText"/>
        <w:rPr>
          <w:rFonts w:hint="cs"/>
        </w:rPr>
      </w:pPr>
      <w:r>
        <w:rPr>
          <w:rtl/>
        </w:rPr>
        <w:t>&lt;</w:t>
      </w:r>
      <w:r>
        <w:rPr>
          <w:rStyle w:val="FootnoteReference"/>
        </w:rPr>
        <w:footnoteRef/>
      </w:r>
      <w:r>
        <w:rPr>
          <w:rtl/>
        </w:rPr>
        <w:t>&gt;</w:t>
      </w:r>
      <w:r>
        <w:rPr>
          <w:rFonts w:hint="cs"/>
          <w:rtl/>
        </w:rPr>
        <w:t xml:space="preserve"> כמבואר למעלה הרבה פעמים, ומלוקט למעלה הערה 36.</w:t>
      </w:r>
    </w:p>
  </w:footnote>
  <w:footnote w:id="446">
    <w:p w:rsidR="00177B5D" w:rsidRDefault="00177B5D" w:rsidP="009C0FFD">
      <w:pPr>
        <w:pStyle w:val="FootnoteText"/>
        <w:rPr>
          <w:rFonts w:hint="cs"/>
          <w:rtl/>
        </w:rPr>
      </w:pPr>
      <w:r>
        <w:rPr>
          <w:rtl/>
        </w:rPr>
        <w:t>&lt;</w:t>
      </w:r>
      <w:r>
        <w:rPr>
          <w:rStyle w:val="FootnoteReference"/>
        </w:rPr>
        <w:footnoteRef/>
      </w:r>
      <w:r>
        <w:rPr>
          <w:rtl/>
        </w:rPr>
        <w:t>&gt;</w:t>
      </w:r>
      <w:r>
        <w:rPr>
          <w:rFonts w:hint="cs"/>
          <w:rtl/>
        </w:rPr>
        <w:t xml:space="preserve"> שמעתי לבאר שכוונתו למדת התפארת. וכידוע זו מדת יעקב, שעליו כתב בנצח ישראל פמ"ד [תשנב:] בזה"ל: "</w:t>
      </w:r>
      <w:r>
        <w:rPr>
          <w:rtl/>
        </w:rPr>
        <w:t>מדריגת יעקב בין אברהם ובין יצחק, והוא פנימי נסתר</w:t>
      </w:r>
      <w:r>
        <w:rPr>
          <w:rFonts w:hint="cs"/>
          <w:rtl/>
        </w:rPr>
        <w:t>". ובגבורות ה' פ"ט [נח:] כתב: "</w:t>
      </w:r>
      <w:r>
        <w:rPr>
          <w:rtl/>
        </w:rPr>
        <w:t>השלישי אין לו מתנגד, ואדרבה הוא מאחד הכל, ולפיכך השלישי נגד האמצעי, שהאמצעי מאחד שני הקצוות, ובשביל כך מדת אברהם חסד, ומדת יצחק מדת הדין, הפך לזה, כי הדין צריך לרדת לעומק הדין עד הסוף, והחסד כאשר אין יורד לסוף הדבר... ויעקב נגד האמצעי"</w:t>
      </w:r>
      <w:r>
        <w:rPr>
          <w:rFonts w:hint="cs"/>
          <w:rtl/>
        </w:rPr>
        <w:t xml:space="preserve">. ובתפארת ישראל פי"א [קעג.] כתב: "כי יעקב היה שלישי לאבות... שהוא אמצעי בין אברהם ובין יצחק". וכן כאן כוונתו להעמיד את אסתר במדה באמצעית שבין ימין ושמאל, וכמבואר למעלה הערה 220.  </w:t>
      </w:r>
    </w:p>
  </w:footnote>
  <w:footnote w:id="447">
    <w:p w:rsidR="00177B5D" w:rsidRDefault="00177B5D" w:rsidP="0004487F">
      <w:pPr>
        <w:pStyle w:val="FootnoteText"/>
        <w:rPr>
          <w:rFonts w:hint="cs"/>
        </w:rPr>
      </w:pPr>
      <w:r>
        <w:rPr>
          <w:rtl/>
        </w:rPr>
        <w:t>&lt;</w:t>
      </w:r>
      <w:r>
        <w:rPr>
          <w:rStyle w:val="FootnoteReference"/>
        </w:rPr>
        <w:footnoteRef/>
      </w:r>
      <w:r>
        <w:rPr>
          <w:rtl/>
        </w:rPr>
        <w:t>&gt;</w:t>
      </w:r>
      <w:r>
        <w:rPr>
          <w:rFonts w:hint="cs"/>
          <w:rtl/>
        </w:rPr>
        <w:t xml:space="preserve"> לפנינו באסת"ר איכא "מתעלה בלקוחין", שהיו הלקוחות מתמקחים ביניהם מי יזכה להביא את אסתר למלך. אך המהר"ל יבאר בסמוך ש"היה פרסום וקול לזה, שכל אחד אמר שהוא היה נותן כך וכך שילך עמה" [לשונו להלן].</w:t>
      </w:r>
    </w:p>
  </w:footnote>
  <w:footnote w:id="448">
    <w:p w:rsidR="00177B5D" w:rsidRDefault="00177B5D" w:rsidP="00367F6C">
      <w:pPr>
        <w:pStyle w:val="FootnoteText"/>
        <w:rPr>
          <w:rFonts w:hint="cs"/>
        </w:rPr>
      </w:pPr>
      <w:r>
        <w:rPr>
          <w:rtl/>
        </w:rPr>
        <w:t>&lt;</w:t>
      </w:r>
      <w:r>
        <w:rPr>
          <w:rStyle w:val="FootnoteReference"/>
        </w:rPr>
        <w:footnoteRef/>
      </w:r>
      <w:r>
        <w:rPr>
          <w:rtl/>
        </w:rPr>
        <w:t>&gt;</w:t>
      </w:r>
      <w:r>
        <w:rPr>
          <w:rFonts w:hint="cs"/>
          <w:rtl/>
        </w:rPr>
        <w:t xml:space="preserve"> תרגום: זה אמר אני אתן מאה דינרים ונכנס עמה.</w:t>
      </w:r>
    </w:p>
  </w:footnote>
  <w:footnote w:id="449">
    <w:p w:rsidR="00177B5D" w:rsidRDefault="00177B5D" w:rsidP="00367F6C">
      <w:pPr>
        <w:pStyle w:val="FootnoteText"/>
        <w:rPr>
          <w:rFonts w:hint="cs"/>
          <w:rtl/>
        </w:rPr>
      </w:pPr>
      <w:r>
        <w:rPr>
          <w:rtl/>
        </w:rPr>
        <w:t>&lt;</w:t>
      </w:r>
      <w:r>
        <w:rPr>
          <w:rStyle w:val="FootnoteReference"/>
        </w:rPr>
        <w:footnoteRef/>
      </w:r>
      <w:r>
        <w:rPr>
          <w:rtl/>
        </w:rPr>
        <w:t>&gt;</w:t>
      </w:r>
      <w:r>
        <w:rPr>
          <w:rFonts w:hint="cs"/>
          <w:rtl/>
        </w:rPr>
        <w:t xml:space="preserve"> תרגום: וזה אמר אני אתן מאתים [דינרים] ונכנס עמה.</w:t>
      </w:r>
    </w:p>
  </w:footnote>
  <w:footnote w:id="450">
    <w:p w:rsidR="00177B5D" w:rsidRDefault="00177B5D" w:rsidP="00B247C9">
      <w:pPr>
        <w:pStyle w:val="FootnoteText"/>
        <w:rPr>
          <w:rFonts w:hint="cs"/>
          <w:rtl/>
        </w:rPr>
      </w:pPr>
      <w:r>
        <w:rPr>
          <w:rtl/>
        </w:rPr>
        <w:t>&lt;</w:t>
      </w:r>
      <w:r>
        <w:rPr>
          <w:rStyle w:val="FootnoteReference"/>
        </w:rPr>
        <w:footnoteRef/>
      </w:r>
      <w:r>
        <w:rPr>
          <w:rtl/>
        </w:rPr>
        <w:t>&gt;</w:t>
      </w:r>
      <w:r>
        <w:rPr>
          <w:rFonts w:hint="cs"/>
          <w:rtl/>
        </w:rPr>
        <w:t xml:space="preserve"> כן תרגם יונתן [פסוק ח]: "</w:t>
      </w:r>
      <w:r>
        <w:rPr>
          <w:rtl/>
        </w:rPr>
        <w:t>ואדברת אסתר באונסא ואתעלת לבית מלכא לידא דהגי נטיר נשיא</w:t>
      </w:r>
      <w:r>
        <w:rPr>
          <w:rFonts w:hint="cs"/>
          <w:rtl/>
        </w:rPr>
        <w:t>". וראה הערה הבאה.</w:t>
      </w:r>
    </w:p>
  </w:footnote>
  <w:footnote w:id="451">
    <w:p w:rsidR="00177B5D" w:rsidRDefault="00177B5D" w:rsidP="0044576D">
      <w:pPr>
        <w:pStyle w:val="FootnoteText"/>
        <w:rPr>
          <w:rFonts w:hint="cs"/>
        </w:rPr>
      </w:pPr>
      <w:r>
        <w:rPr>
          <w:rtl/>
        </w:rPr>
        <w:t>&lt;</w:t>
      </w:r>
      <w:r>
        <w:rPr>
          <w:rStyle w:val="FootnoteReference"/>
        </w:rPr>
        <w:footnoteRef/>
      </w:r>
      <w:r>
        <w:rPr>
          <w:rtl/>
        </w:rPr>
        <w:t>&gt;</w:t>
      </w:r>
      <w:r>
        <w:rPr>
          <w:rFonts w:hint="cs"/>
          <w:rtl/>
        </w:rPr>
        <w:t xml:space="preserve"> כאן תרגום יונתן לא כתב שהדבר נעשה באונס [ראה הערה קודמת], אלא כתב: "</w:t>
      </w:r>
      <w:r>
        <w:rPr>
          <w:rtl/>
        </w:rPr>
        <w:t>ואדברת אסתר לות מלכא אחשורוש לאתתא</w:t>
      </w:r>
      <w:r>
        <w:rPr>
          <w:rFonts w:hint="cs"/>
          <w:rtl/>
        </w:rPr>
        <w:t>". אמנם בגמרא [מגילה טו.] אמרו "'</w:t>
      </w:r>
      <w:r>
        <w:rPr>
          <w:rtl/>
        </w:rPr>
        <w:t>אשר לא כדת</w:t>
      </w:r>
      <w:r>
        <w:rPr>
          <w:rFonts w:hint="cs"/>
          <w:rtl/>
        </w:rPr>
        <w:t>' [להלן ד, טז],</w:t>
      </w:r>
      <w:r>
        <w:rPr>
          <w:rtl/>
        </w:rPr>
        <w:t xml:space="preserve"> אמר רבי אבא</w:t>
      </w:r>
      <w:r>
        <w:rPr>
          <w:rFonts w:hint="cs"/>
          <w:rtl/>
        </w:rPr>
        <w:t>,</w:t>
      </w:r>
      <w:r>
        <w:rPr>
          <w:rtl/>
        </w:rPr>
        <w:t xml:space="preserve"> שלא כדת היה</w:t>
      </w:r>
      <w:r>
        <w:rPr>
          <w:rFonts w:hint="cs"/>
          <w:rtl/>
        </w:rPr>
        <w:t>,</w:t>
      </w:r>
      <w:r>
        <w:rPr>
          <w:rtl/>
        </w:rPr>
        <w:t xml:space="preserve"> שבכל יום ויום עד עכשיו באונס</w:t>
      </w:r>
      <w:r>
        <w:rPr>
          <w:rFonts w:hint="cs"/>
          <w:rtl/>
        </w:rPr>
        <w:t xml:space="preserve"> ["</w:t>
      </w:r>
      <w:r>
        <w:rPr>
          <w:rtl/>
        </w:rPr>
        <w:t>נבעלתי באונס</w:t>
      </w:r>
      <w:r>
        <w:rPr>
          <w:rFonts w:hint="cs"/>
          <w:rtl/>
        </w:rPr>
        <w:t>" (רש"י שם)],</w:t>
      </w:r>
      <w:r>
        <w:rPr>
          <w:rtl/>
        </w:rPr>
        <w:t xml:space="preserve"> ועכשיו ברצון</w:t>
      </w:r>
      <w:r>
        <w:rPr>
          <w:rFonts w:hint="cs"/>
          <w:rtl/>
        </w:rPr>
        <w:t xml:space="preserve"> ["מכאן ואילך מדעתי" (רש"י שם)]". </w:t>
      </w:r>
    </w:p>
  </w:footnote>
  <w:footnote w:id="452">
    <w:p w:rsidR="00177B5D" w:rsidRDefault="00177B5D" w:rsidP="0088776B">
      <w:pPr>
        <w:pStyle w:val="FootnoteText"/>
        <w:rPr>
          <w:rFonts w:hint="cs"/>
          <w:rtl/>
        </w:rPr>
      </w:pPr>
      <w:r>
        <w:rPr>
          <w:rtl/>
        </w:rPr>
        <w:t>&lt;</w:t>
      </w:r>
      <w:r>
        <w:rPr>
          <w:rStyle w:val="FootnoteReference"/>
        </w:rPr>
        <w:footnoteRef/>
      </w:r>
      <w:r>
        <w:rPr>
          <w:rtl/>
        </w:rPr>
        <w:t>&gt;</w:t>
      </w:r>
      <w:r>
        <w:rPr>
          <w:rFonts w:hint="cs"/>
          <w:rtl/>
        </w:rPr>
        <w:t xml:space="preserve"> "שהיו מוליכין אותה שרים וחשובים" [לשונו למעלה לפני ציון 411]. וראה למעלה הערה 409.</w:t>
      </w:r>
    </w:p>
  </w:footnote>
  <w:footnote w:id="453">
    <w:p w:rsidR="00177B5D" w:rsidRDefault="00177B5D" w:rsidP="00422D61">
      <w:pPr>
        <w:pStyle w:val="FootnoteText"/>
        <w:rPr>
          <w:rFonts w:hint="cs"/>
          <w:rtl/>
        </w:rPr>
      </w:pPr>
      <w:r>
        <w:rPr>
          <w:rtl/>
        </w:rPr>
        <w:t>&lt;</w:t>
      </w:r>
      <w:r>
        <w:rPr>
          <w:rStyle w:val="FootnoteReference"/>
        </w:rPr>
        <w:footnoteRef/>
      </w:r>
      <w:r>
        <w:rPr>
          <w:rtl/>
        </w:rPr>
        <w:t>&gt;</w:t>
      </w:r>
      <w:r>
        <w:rPr>
          <w:rFonts w:hint="cs"/>
          <w:rtl/>
        </w:rPr>
        <w:t xml:space="preserve"> לשונו בגו"א דברים פכ"ט אות ד: "כי כל נפעל מקבל מאחר הפעולה", ושם הערה 8. וכן נאמר [דברים טו, יב] "כי יִמָּכֵר לך אחיך העברי וגו'", ופירש רש"י שם "כי יִמָּכֵר - על ידי אחרים, שמכרוהו בית דין בגנבתו הכתוב מדבר". וכאן שנאמר "ותלקח אסתר", אין הכוונה [לפי בעל המדרש] שנלקחה בעל כרחה, אלא שאחרים רצו להצטרף להולכת אסתר למלך. </w:t>
      </w:r>
    </w:p>
  </w:footnote>
  <w:footnote w:id="454">
    <w:p w:rsidR="00177B5D" w:rsidRDefault="00177B5D" w:rsidP="0088631C">
      <w:pPr>
        <w:pStyle w:val="FootnoteText"/>
        <w:rPr>
          <w:rFonts w:hint="cs"/>
          <w:rtl/>
        </w:rPr>
      </w:pPr>
      <w:r>
        <w:rPr>
          <w:rtl/>
        </w:rPr>
        <w:t>&lt;</w:t>
      </w:r>
      <w:r>
        <w:rPr>
          <w:rStyle w:val="FootnoteReference"/>
        </w:rPr>
        <w:footnoteRef/>
      </w:r>
      <w:r>
        <w:rPr>
          <w:rtl/>
        </w:rPr>
        <w:t>&gt;</w:t>
      </w:r>
      <w:r>
        <w:rPr>
          <w:rFonts w:hint="cs"/>
          <w:rtl/>
        </w:rPr>
        <w:t xml:space="preserve"> בא לבאר לשון המדרש "מתעלה בקולות", ומבאר שהכוונה היא שלקיחת אסתר נעשה בפרסום וקול. וראה הערה הבאה. </w:t>
      </w:r>
    </w:p>
  </w:footnote>
  <w:footnote w:id="455">
    <w:p w:rsidR="00177B5D" w:rsidRDefault="00177B5D" w:rsidP="0088631C">
      <w:pPr>
        <w:pStyle w:val="FootnoteText"/>
        <w:rPr>
          <w:rFonts w:hint="cs"/>
        </w:rPr>
      </w:pPr>
      <w:r>
        <w:rPr>
          <w:rtl/>
        </w:rPr>
        <w:t>&lt;</w:t>
      </w:r>
      <w:r>
        <w:rPr>
          <w:rStyle w:val="FootnoteReference"/>
        </w:rPr>
        <w:footnoteRef/>
      </w:r>
      <w:r>
        <w:rPr>
          <w:rtl/>
        </w:rPr>
        <w:t>&gt;</w:t>
      </w:r>
      <w:r>
        <w:rPr>
          <w:rFonts w:hint="cs"/>
          <w:rtl/>
        </w:rPr>
        <w:t xml:space="preserve"> פירוש - היה ללקחיתה של אסתר פרסום וקול, כי הכל היו חפצים בכך, והכל התעניינו בכך.</w:t>
      </w:r>
    </w:p>
  </w:footnote>
  <w:footnote w:id="456">
    <w:p w:rsidR="00177B5D" w:rsidRDefault="00177B5D" w:rsidP="00A90A3D">
      <w:pPr>
        <w:pStyle w:val="FootnoteText"/>
        <w:rPr>
          <w:rFonts w:hint="cs"/>
        </w:rPr>
      </w:pPr>
      <w:r>
        <w:rPr>
          <w:rtl/>
        </w:rPr>
        <w:t>&lt;</w:t>
      </w:r>
      <w:r>
        <w:rPr>
          <w:rStyle w:val="FootnoteReference"/>
        </w:rPr>
        <w:footnoteRef/>
      </w:r>
      <w:r>
        <w:rPr>
          <w:rtl/>
        </w:rPr>
        <w:t>&gt;</w:t>
      </w:r>
      <w:r>
        <w:rPr>
          <w:rFonts w:hint="cs"/>
          <w:rtl/>
        </w:rPr>
        <w:t xml:space="preserve"> למעלה א, ב [לפני ציון 292].</w:t>
      </w:r>
    </w:p>
  </w:footnote>
  <w:footnote w:id="457">
    <w:p w:rsidR="00177B5D" w:rsidRDefault="00177B5D" w:rsidP="00B4446A">
      <w:pPr>
        <w:pStyle w:val="FootnoteText"/>
        <w:rPr>
          <w:rFonts w:hint="cs"/>
          <w:rtl/>
        </w:rPr>
      </w:pPr>
      <w:r>
        <w:rPr>
          <w:rtl/>
        </w:rPr>
        <w:t>&lt;</w:t>
      </w:r>
      <w:r>
        <w:rPr>
          <w:rStyle w:val="FootnoteReference"/>
        </w:rPr>
        <w:footnoteRef/>
      </w:r>
      <w:r>
        <w:rPr>
          <w:rtl/>
        </w:rPr>
        <w:t>&gt;</w:t>
      </w:r>
      <w:r>
        <w:rPr>
          <w:rFonts w:hint="cs"/>
          <w:rtl/>
        </w:rPr>
        <w:t xml:space="preserve"> וכן הקשו היוסף לקח [כאן ולמעלה א, ג] והמלבי"ם [למעלה א, ג].</w:t>
      </w:r>
    </w:p>
  </w:footnote>
  <w:footnote w:id="458">
    <w:p w:rsidR="00177B5D" w:rsidRDefault="00177B5D" w:rsidP="007701F3">
      <w:pPr>
        <w:pStyle w:val="FootnoteText"/>
        <w:rPr>
          <w:rFonts w:hint="cs"/>
        </w:rPr>
      </w:pPr>
      <w:r>
        <w:rPr>
          <w:rtl/>
        </w:rPr>
        <w:t>&lt;</w:t>
      </w:r>
      <w:r>
        <w:rPr>
          <w:rStyle w:val="FootnoteReference"/>
        </w:rPr>
        <w:footnoteRef/>
      </w:r>
      <w:r>
        <w:rPr>
          <w:rtl/>
        </w:rPr>
        <w:t>&gt;</w:t>
      </w:r>
      <w:r>
        <w:rPr>
          <w:rFonts w:hint="cs"/>
          <w:rtl/>
        </w:rPr>
        <w:t xml:space="preserve"> לשונו למעלה פ"א [ל</w:t>
      </w:r>
      <w:r w:rsidRPr="00EF3520">
        <w:rPr>
          <w:rFonts w:hint="cs"/>
          <w:sz w:val="18"/>
          <w:rtl/>
        </w:rPr>
        <w:t>אחר ציון 292]: "</w:t>
      </w:r>
      <w:r w:rsidRPr="00EF3520">
        <w:rPr>
          <w:rStyle w:val="LatinChar"/>
          <w:sz w:val="18"/>
          <w:rtl/>
          <w:lang w:val="en-GB"/>
        </w:rPr>
        <w:t>כי פיר</w:t>
      </w:r>
      <w:r w:rsidRPr="00EF3520">
        <w:rPr>
          <w:rStyle w:val="LatinChar"/>
          <w:rFonts w:hint="cs"/>
          <w:sz w:val="18"/>
          <w:rtl/>
          <w:lang w:val="en-GB"/>
        </w:rPr>
        <w:t>ו</w:t>
      </w:r>
      <w:r w:rsidRPr="00EF3520">
        <w:rPr>
          <w:rStyle w:val="LatinChar"/>
          <w:sz w:val="18"/>
          <w:rtl/>
          <w:lang w:val="en-GB"/>
        </w:rPr>
        <w:t xml:space="preserve">ש </w:t>
      </w:r>
      <w:r>
        <w:rPr>
          <w:rStyle w:val="LatinChar"/>
          <w:rFonts w:hint="cs"/>
          <w:sz w:val="18"/>
          <w:rtl/>
          <w:lang w:val="en-GB"/>
        </w:rPr>
        <w:t>'</w:t>
      </w:r>
      <w:r w:rsidRPr="00EF3520">
        <w:rPr>
          <w:rStyle w:val="LatinChar"/>
          <w:sz w:val="18"/>
          <w:rtl/>
          <w:lang w:val="en-GB"/>
        </w:rPr>
        <w:t xml:space="preserve">בשנת </w:t>
      </w:r>
      <w:r w:rsidRPr="00EF3520">
        <w:rPr>
          <w:rStyle w:val="LatinChar"/>
          <w:rFonts w:hint="cs"/>
          <w:sz w:val="18"/>
          <w:rtl/>
          <w:lang w:val="en-GB"/>
        </w:rPr>
        <w:t>שלש</w:t>
      </w:r>
      <w:r w:rsidRPr="00EF3520">
        <w:rPr>
          <w:rStyle w:val="LatinChar"/>
          <w:sz w:val="18"/>
          <w:rtl/>
          <w:lang w:val="en-GB"/>
        </w:rPr>
        <w:t xml:space="preserve"> למלכו</w:t>
      </w:r>
      <w:r>
        <w:rPr>
          <w:rStyle w:val="LatinChar"/>
          <w:rFonts w:hint="cs"/>
          <w:sz w:val="18"/>
          <w:rtl/>
          <w:lang w:val="en-GB"/>
        </w:rPr>
        <w:t>'</w:t>
      </w:r>
      <w:r w:rsidRPr="00EF3520">
        <w:rPr>
          <w:rStyle w:val="LatinChar"/>
          <w:sz w:val="18"/>
          <w:rtl/>
          <w:lang w:val="en-GB"/>
        </w:rPr>
        <w:t xml:space="preserve"> שהיה חושב כי עתה יש בו היכולת והכח למלוך</w:t>
      </w:r>
      <w:r w:rsidRPr="00EF3520">
        <w:rPr>
          <w:rStyle w:val="LatinChar"/>
          <w:rFonts w:hint="cs"/>
          <w:sz w:val="18"/>
          <w:rtl/>
          <w:lang w:val="en-GB"/>
        </w:rPr>
        <w:t>,</w:t>
      </w:r>
      <w:r w:rsidRPr="00EF3520">
        <w:rPr>
          <w:rStyle w:val="LatinChar"/>
          <w:sz w:val="18"/>
          <w:rtl/>
          <w:lang w:val="en-GB"/>
        </w:rPr>
        <w:t xml:space="preserve"> וז</w:t>
      </w:r>
      <w:r w:rsidRPr="00EF3520">
        <w:rPr>
          <w:rStyle w:val="LatinChar"/>
          <w:rFonts w:hint="cs"/>
          <w:sz w:val="18"/>
          <w:rtl/>
          <w:lang w:val="en-GB"/>
        </w:rPr>
        <w:t>ה שאמר</w:t>
      </w:r>
      <w:r w:rsidRPr="00EF3520">
        <w:rPr>
          <w:rStyle w:val="LatinChar"/>
          <w:sz w:val="18"/>
          <w:rtl/>
          <w:lang w:val="en-GB"/>
        </w:rPr>
        <w:t xml:space="preserve"> </w:t>
      </w:r>
      <w:r>
        <w:rPr>
          <w:rStyle w:val="LatinChar"/>
          <w:rFonts w:hint="cs"/>
          <w:sz w:val="18"/>
          <w:rtl/>
          <w:lang w:val="en-GB"/>
        </w:rPr>
        <w:t>'</w:t>
      </w:r>
      <w:r w:rsidRPr="00EF3520">
        <w:rPr>
          <w:rStyle w:val="LatinChar"/>
          <w:sz w:val="18"/>
          <w:rtl/>
          <w:lang w:val="en-GB"/>
        </w:rPr>
        <w:t>למלכו</w:t>
      </w:r>
      <w:r>
        <w:rPr>
          <w:rStyle w:val="LatinChar"/>
          <w:rFonts w:hint="cs"/>
          <w:sz w:val="18"/>
          <w:rtl/>
          <w:lang w:val="en-GB"/>
        </w:rPr>
        <w:t>'</w:t>
      </w:r>
      <w:r w:rsidRPr="00EF3520">
        <w:rPr>
          <w:rStyle w:val="LatinChar"/>
          <w:rFonts w:hint="cs"/>
          <w:sz w:val="18"/>
          <w:rtl/>
          <w:lang w:val="en-GB"/>
        </w:rPr>
        <w:t>.</w:t>
      </w:r>
      <w:r w:rsidRPr="00EF3520">
        <w:rPr>
          <w:rStyle w:val="LatinChar"/>
          <w:sz w:val="18"/>
          <w:rtl/>
          <w:lang w:val="en-GB"/>
        </w:rPr>
        <w:t xml:space="preserve"> אבל באסתר שהי</w:t>
      </w:r>
      <w:r w:rsidRPr="00EF3520">
        <w:rPr>
          <w:rStyle w:val="LatinChar"/>
          <w:rFonts w:hint="cs"/>
          <w:sz w:val="18"/>
          <w:rtl/>
          <w:lang w:val="en-GB"/>
        </w:rPr>
        <w:t>ה</w:t>
      </w:r>
      <w:r w:rsidRPr="00EF3520">
        <w:rPr>
          <w:rStyle w:val="LatinChar"/>
          <w:sz w:val="18"/>
          <w:rtl/>
          <w:lang w:val="en-GB"/>
        </w:rPr>
        <w:t xml:space="preserve"> כבר מוחזק במלכות</w:t>
      </w:r>
      <w:r w:rsidRPr="00EF3520">
        <w:rPr>
          <w:rStyle w:val="LatinChar"/>
          <w:rFonts w:hint="cs"/>
          <w:sz w:val="18"/>
          <w:rtl/>
          <w:lang w:val="en-GB"/>
        </w:rPr>
        <w:t>,</w:t>
      </w:r>
      <w:r w:rsidRPr="00EF3520">
        <w:rPr>
          <w:rStyle w:val="LatinChar"/>
          <w:sz w:val="18"/>
          <w:rtl/>
          <w:lang w:val="en-GB"/>
        </w:rPr>
        <w:t xml:space="preserve"> כתיב </w:t>
      </w:r>
      <w:r>
        <w:rPr>
          <w:rStyle w:val="LatinChar"/>
          <w:rFonts w:hint="cs"/>
          <w:sz w:val="18"/>
          <w:rtl/>
          <w:lang w:val="en-GB"/>
        </w:rPr>
        <w:t>'</w:t>
      </w:r>
      <w:r w:rsidRPr="00EF3520">
        <w:rPr>
          <w:rStyle w:val="LatinChar"/>
          <w:sz w:val="18"/>
          <w:rtl/>
          <w:lang w:val="en-GB"/>
        </w:rPr>
        <w:t>למלכותו</w:t>
      </w:r>
      <w:r>
        <w:rPr>
          <w:rStyle w:val="LatinChar"/>
          <w:rFonts w:hint="cs"/>
          <w:sz w:val="18"/>
          <w:rtl/>
          <w:lang w:val="en-GB"/>
        </w:rPr>
        <w:t>'</w:t>
      </w:r>
      <w:r>
        <w:rPr>
          <w:rFonts w:hint="cs"/>
          <w:rtl/>
        </w:rPr>
        <w:t>". ופירושו ש"מלכו" הוא לשון פועל, שכעת יש לו היכולת למלוך, אך מלכותו טרם נתייצבה. ואילו "מלכותו" היא שם תואר, שמלכותו כבר התיצבה. וצרף לכאן דבריו בגו"א ויקרא פי"א אות ה, שעמד על כך שנאמר על הגמל [ויקרא יא, ד] "ופרסה איננו מפריס", אע"ג שהגמל "פרסתו סדוקה למעלה, אבל למטה היא מחוברת" [רש"י שם פסוק כו], וכתב לבאר: "</w:t>
      </w:r>
      <w:r>
        <w:rPr>
          <w:rtl/>
        </w:rPr>
        <w:t xml:space="preserve">אין זה קשיא, דהכי פירושו, כי איננה מפריס לגמרי שתי פרסות, ולכך גבי גמל כתיב </w:t>
      </w:r>
      <w:r>
        <w:rPr>
          <w:rFonts w:hint="cs"/>
          <w:rtl/>
        </w:rPr>
        <w:t>'</w:t>
      </w:r>
      <w:r>
        <w:rPr>
          <w:rtl/>
        </w:rPr>
        <w:t>איננה מפריס</w:t>
      </w:r>
      <w:r>
        <w:rPr>
          <w:rFonts w:hint="cs"/>
          <w:rtl/>
        </w:rPr>
        <w:t>'</w:t>
      </w:r>
      <w:r>
        <w:rPr>
          <w:rtl/>
        </w:rPr>
        <w:t xml:space="preserve">, ולשון זה שם התאר לבהמה, שלשון </w:t>
      </w:r>
      <w:r>
        <w:rPr>
          <w:rFonts w:hint="cs"/>
          <w:rtl/>
        </w:rPr>
        <w:t>'</w:t>
      </w:r>
      <w:r>
        <w:rPr>
          <w:rtl/>
        </w:rPr>
        <w:t>אין</w:t>
      </w:r>
      <w:r>
        <w:rPr>
          <w:rFonts w:hint="cs"/>
          <w:rtl/>
        </w:rPr>
        <w:t>'</w:t>
      </w:r>
      <w:r>
        <w:rPr>
          <w:rtl/>
        </w:rPr>
        <w:t xml:space="preserve"> משמש על התאר ובבינוני, ורצה לומר שאינה מתוארת בשם פרסה, שאף על גב שיש לה סדוק פרסות</w:t>
      </w:r>
      <w:r>
        <w:rPr>
          <w:rFonts w:hint="cs"/>
          <w:rtl/>
        </w:rPr>
        <w:t>,</w:t>
      </w:r>
      <w:r>
        <w:rPr>
          <w:rtl/>
        </w:rPr>
        <w:t xml:space="preserve"> אינה מתוארת בשם </w:t>
      </w:r>
      <w:r>
        <w:rPr>
          <w:rFonts w:hint="cs"/>
          <w:rtl/>
        </w:rPr>
        <w:t>'</w:t>
      </w:r>
      <w:r>
        <w:rPr>
          <w:rtl/>
        </w:rPr>
        <w:t>מפרסת פרסה</w:t>
      </w:r>
      <w:r>
        <w:rPr>
          <w:rFonts w:hint="cs"/>
          <w:rtl/>
        </w:rPr>
        <w:t>'.</w:t>
      </w:r>
      <w:r>
        <w:rPr>
          <w:rtl/>
        </w:rPr>
        <w:t xml:space="preserve"> כי התאר בא כאשר יש בו התאר לגמרי, שלכך יתואר בו. שלא יתואר האדם שהוא לבן אם אינו לבן לגמרי, אף על גב שיש בו לובן</w:t>
      </w:r>
      <w:r>
        <w:rPr>
          <w:rFonts w:hint="cs"/>
          <w:rtl/>
        </w:rPr>
        <w:t xml:space="preserve">" [הובא למעלה פ"א הערה 294]. וזהו החילוק בין "מלכו" לבין "מלכותו"; "מלכותו" יאמר רק על מלך שהוחזק במלכותו, כי הוא שם תואר, ושם תואר יאמר רק כשהוא מלך לגמרי, ומוחזק בדבר. מה שאין כן "מלכו", שהוא פועל, לכך הוא יאמר גם כשעדיין אינו מוחזק במלכות. </w:t>
      </w:r>
    </w:p>
  </w:footnote>
  <w:footnote w:id="459">
    <w:p w:rsidR="00177B5D" w:rsidRDefault="00177B5D" w:rsidP="001D547D">
      <w:pPr>
        <w:pStyle w:val="FootnoteText"/>
        <w:rPr>
          <w:rFonts w:hint="cs"/>
          <w:rtl/>
        </w:rPr>
      </w:pPr>
      <w:r>
        <w:rPr>
          <w:rtl/>
        </w:rPr>
        <w:t>&lt;</w:t>
      </w:r>
      <w:r>
        <w:rPr>
          <w:rStyle w:val="FootnoteReference"/>
        </w:rPr>
        <w:footnoteRef/>
      </w:r>
      <w:r>
        <w:rPr>
          <w:rtl/>
        </w:rPr>
        <w:t>&gt;</w:t>
      </w:r>
      <w:r>
        <w:rPr>
          <w:rFonts w:hint="cs"/>
          <w:rtl/>
        </w:rPr>
        <w:t xml:space="preserve"> וכיצד נאמר כאן "בשנת שבע למלכותו", שמשמע מכך שכל שבע השנים היתה מלכותו בשלוה ומנוחה, כאשר רק ארבע שנים מהשבע היו בשלוה ומנוחה.</w:t>
      </w:r>
    </w:p>
  </w:footnote>
  <w:footnote w:id="460">
    <w:p w:rsidR="00177B5D" w:rsidRDefault="00177B5D" w:rsidP="00747418">
      <w:pPr>
        <w:pStyle w:val="FootnoteText"/>
        <w:rPr>
          <w:rFonts w:hint="cs"/>
          <w:rtl/>
        </w:rPr>
      </w:pPr>
      <w:r>
        <w:rPr>
          <w:rtl/>
        </w:rPr>
        <w:t>&lt;</w:t>
      </w:r>
      <w:r>
        <w:rPr>
          <w:rStyle w:val="FootnoteReference"/>
        </w:rPr>
        <w:footnoteRef/>
      </w:r>
      <w:r>
        <w:rPr>
          <w:rtl/>
        </w:rPr>
        <w:t>&gt;</w:t>
      </w:r>
      <w:r>
        <w:rPr>
          <w:rFonts w:hint="cs"/>
          <w:rtl/>
        </w:rPr>
        <w:t xml:space="preserve"> פירוש - במשך שלש השנים הראשונות מלכותו עדיין לא התייצבה, והיתה יכולה לפול. אך לאחר שעבר זמן זה, ומלכותו לא נפלה, הוברר למפרע שמלכותו התייצבה כבר משעה הראשונה, וממילא למפרע ניתן לומר "מלכותו" משעה ראשונה.</w:t>
      </w:r>
    </w:p>
  </w:footnote>
  <w:footnote w:id="461">
    <w:p w:rsidR="00177B5D" w:rsidRDefault="00177B5D" w:rsidP="00723875">
      <w:pPr>
        <w:pStyle w:val="FootnoteText"/>
        <w:rPr>
          <w:rFonts w:hint="cs"/>
          <w:rtl/>
        </w:rPr>
      </w:pPr>
      <w:r>
        <w:rPr>
          <w:rtl/>
        </w:rPr>
        <w:t>&lt;</w:t>
      </w:r>
      <w:r>
        <w:rPr>
          <w:rStyle w:val="FootnoteReference"/>
        </w:rPr>
        <w:footnoteRef/>
      </w:r>
      <w:r>
        <w:rPr>
          <w:rtl/>
        </w:rPr>
        <w:t>&gt;</w:t>
      </w:r>
      <w:r>
        <w:rPr>
          <w:rFonts w:hint="cs"/>
          <w:rtl/>
        </w:rPr>
        <w:t xml:space="preserve"> כמבואר למעלה [לאחר ציון</w:t>
      </w:r>
      <w:r w:rsidRPr="00FC7F2A">
        <w:rPr>
          <w:rFonts w:hint="cs"/>
          <w:sz w:val="18"/>
          <w:rtl/>
        </w:rPr>
        <w:t xml:space="preserve"> 416], וז"ל: "</w:t>
      </w:r>
      <w:r w:rsidRPr="00FC7F2A">
        <w:rPr>
          <w:rStyle w:val="LatinChar"/>
          <w:sz w:val="18"/>
          <w:rtl/>
          <w:lang w:val="en-GB"/>
        </w:rPr>
        <w:t>לומר מאיזה צד נפל אסתר בגורלו של אחשורוש</w:t>
      </w:r>
      <w:r w:rsidRPr="00FC7F2A">
        <w:rPr>
          <w:rStyle w:val="LatinChar"/>
          <w:rFonts w:hint="cs"/>
          <w:sz w:val="18"/>
          <w:rtl/>
          <w:lang w:val="en-GB"/>
        </w:rPr>
        <w:t>,</w:t>
      </w:r>
      <w:r w:rsidRPr="00FC7F2A">
        <w:rPr>
          <w:rStyle w:val="LatinChar"/>
          <w:sz w:val="18"/>
          <w:rtl/>
          <w:lang w:val="en-GB"/>
        </w:rPr>
        <w:t xml:space="preserve"> שהיה רשע</w:t>
      </w:r>
      <w:r w:rsidRPr="00FC7F2A">
        <w:rPr>
          <w:rStyle w:val="LatinChar"/>
          <w:rFonts w:hint="cs"/>
          <w:sz w:val="18"/>
          <w:rtl/>
          <w:lang w:val="en-GB"/>
        </w:rPr>
        <w:t>.</w:t>
      </w:r>
      <w:r w:rsidRPr="00FC7F2A">
        <w:rPr>
          <w:rStyle w:val="LatinChar"/>
          <w:sz w:val="18"/>
          <w:rtl/>
          <w:lang w:val="en-GB"/>
        </w:rPr>
        <w:t xml:space="preserve"> ועל זה מפרש משום שהיה בו צניעות</w:t>
      </w:r>
      <w:r w:rsidRPr="00FC7F2A">
        <w:rPr>
          <w:rStyle w:val="LatinChar"/>
          <w:rFonts w:hint="cs"/>
          <w:sz w:val="18"/>
          <w:rtl/>
          <w:lang w:val="en-GB"/>
        </w:rPr>
        <w:t>,</w:t>
      </w:r>
      <w:r w:rsidRPr="00FC7F2A">
        <w:rPr>
          <w:rStyle w:val="LatinChar"/>
          <w:sz w:val="18"/>
          <w:rtl/>
          <w:lang w:val="en-GB"/>
        </w:rPr>
        <w:t xml:space="preserve"> וזהו עצם אסתר</w:t>
      </w:r>
      <w:r w:rsidRPr="00FC7F2A">
        <w:rPr>
          <w:rStyle w:val="LatinChar"/>
          <w:rFonts w:hint="cs"/>
          <w:sz w:val="18"/>
          <w:rtl/>
          <w:lang w:val="en-GB"/>
        </w:rPr>
        <w:t>,</w:t>
      </w:r>
      <w:r w:rsidRPr="00FC7F2A">
        <w:rPr>
          <w:rStyle w:val="LatinChar"/>
          <w:sz w:val="18"/>
          <w:rtl/>
          <w:lang w:val="en-GB"/>
        </w:rPr>
        <w:t xml:space="preserve"> כמו שמפרש בגמרא </w:t>
      </w:r>
      <w:r>
        <w:rPr>
          <w:rStyle w:val="LatinChar"/>
          <w:rFonts w:hint="cs"/>
          <w:sz w:val="18"/>
          <w:rtl/>
          <w:lang w:val="en-GB"/>
        </w:rPr>
        <w:t>[</w:t>
      </w:r>
      <w:r w:rsidRPr="00FC7F2A">
        <w:rPr>
          <w:rStyle w:val="LatinChar"/>
          <w:sz w:val="18"/>
          <w:rtl/>
          <w:lang w:val="en-GB"/>
        </w:rPr>
        <w:t>מגילה יג</w:t>
      </w:r>
      <w:r w:rsidRPr="00FC7F2A">
        <w:rPr>
          <w:rStyle w:val="LatinChar"/>
          <w:rFonts w:hint="cs"/>
          <w:sz w:val="18"/>
          <w:rtl/>
          <w:lang w:val="en-GB"/>
        </w:rPr>
        <w:t>:</w:t>
      </w:r>
      <w:r>
        <w:rPr>
          <w:rStyle w:val="LatinChar"/>
          <w:rFonts w:hint="cs"/>
          <w:sz w:val="18"/>
          <w:rtl/>
          <w:lang w:val="en-GB"/>
        </w:rPr>
        <w:t>]</w:t>
      </w:r>
      <w:r w:rsidRPr="00FC7F2A">
        <w:rPr>
          <w:rStyle w:val="LatinChar"/>
          <w:sz w:val="18"/>
          <w:rtl/>
          <w:lang w:val="en-GB"/>
        </w:rPr>
        <w:t xml:space="preserve"> צניעות אסתר</w:t>
      </w:r>
      <w:r w:rsidRPr="00FC7F2A">
        <w:rPr>
          <w:rStyle w:val="LatinChar"/>
          <w:rFonts w:hint="cs"/>
          <w:sz w:val="18"/>
          <w:rtl/>
          <w:lang w:val="en-GB"/>
        </w:rPr>
        <w:t>.</w:t>
      </w:r>
      <w:r w:rsidRPr="00FC7F2A">
        <w:rPr>
          <w:rStyle w:val="LatinChar"/>
          <w:sz w:val="18"/>
          <w:rtl/>
          <w:lang w:val="en-GB"/>
        </w:rPr>
        <w:t xml:space="preserve"> ועיקר שם </w:t>
      </w:r>
      <w:r>
        <w:rPr>
          <w:rStyle w:val="LatinChar"/>
          <w:rFonts w:hint="cs"/>
          <w:sz w:val="18"/>
          <w:rtl/>
          <w:lang w:val="en-GB"/>
        </w:rPr>
        <w:t>'</w:t>
      </w:r>
      <w:r w:rsidRPr="00FC7F2A">
        <w:rPr>
          <w:rStyle w:val="LatinChar"/>
          <w:sz w:val="18"/>
          <w:rtl/>
          <w:lang w:val="en-GB"/>
        </w:rPr>
        <w:t>אסתר</w:t>
      </w:r>
      <w:r>
        <w:rPr>
          <w:rStyle w:val="LatinChar"/>
          <w:rFonts w:hint="cs"/>
          <w:sz w:val="18"/>
          <w:rtl/>
          <w:lang w:val="en-GB"/>
        </w:rPr>
        <w:t>'</w:t>
      </w:r>
      <w:r w:rsidRPr="00FC7F2A">
        <w:rPr>
          <w:rStyle w:val="LatinChar"/>
          <w:sz w:val="18"/>
          <w:rtl/>
          <w:lang w:val="en-GB"/>
        </w:rPr>
        <w:t xml:space="preserve"> מורה על הצניעות</w:t>
      </w:r>
      <w:r w:rsidRPr="00FC7F2A">
        <w:rPr>
          <w:rStyle w:val="LatinChar"/>
          <w:rFonts w:hint="cs"/>
          <w:sz w:val="18"/>
          <w:rtl/>
          <w:lang w:val="en-GB"/>
        </w:rPr>
        <w:t>,</w:t>
      </w:r>
      <w:r w:rsidRPr="00FC7F2A">
        <w:rPr>
          <w:rStyle w:val="LatinChar"/>
          <w:sz w:val="18"/>
          <w:rtl/>
          <w:lang w:val="en-GB"/>
        </w:rPr>
        <w:t xml:space="preserve"> שהיתה מסתרת עצמה מכל</w:t>
      </w:r>
      <w:r w:rsidRPr="00FC7F2A">
        <w:rPr>
          <w:rStyle w:val="LatinChar"/>
          <w:rFonts w:hint="cs"/>
          <w:sz w:val="18"/>
          <w:rtl/>
          <w:lang w:val="en-GB"/>
        </w:rPr>
        <w:t>,</w:t>
      </w:r>
      <w:r w:rsidRPr="00FC7F2A">
        <w:rPr>
          <w:rStyle w:val="LatinChar"/>
          <w:sz w:val="18"/>
          <w:rtl/>
          <w:lang w:val="en-GB"/>
        </w:rPr>
        <w:t xml:space="preserve"> שכ</w:t>
      </w:r>
      <w:r w:rsidRPr="00FC7F2A">
        <w:rPr>
          <w:rStyle w:val="LatinChar"/>
          <w:rFonts w:hint="cs"/>
          <w:sz w:val="18"/>
          <w:rtl/>
          <w:lang w:val="en-GB"/>
        </w:rPr>
        <w:t>ל כך</w:t>
      </w:r>
      <w:r w:rsidRPr="00FC7F2A">
        <w:rPr>
          <w:rStyle w:val="LatinChar"/>
          <w:sz w:val="18"/>
          <w:rtl/>
          <w:lang w:val="en-GB"/>
        </w:rPr>
        <w:t xml:space="preserve"> היתה צנוע</w:t>
      </w:r>
      <w:r w:rsidRPr="00FC7F2A">
        <w:rPr>
          <w:rStyle w:val="LatinChar"/>
          <w:rFonts w:hint="cs"/>
          <w:sz w:val="18"/>
          <w:rtl/>
          <w:lang w:val="en-GB"/>
        </w:rPr>
        <w:t>ה,</w:t>
      </w:r>
      <w:r w:rsidRPr="00FC7F2A">
        <w:rPr>
          <w:rStyle w:val="LatinChar"/>
          <w:sz w:val="18"/>
          <w:rtl/>
          <w:lang w:val="en-GB"/>
        </w:rPr>
        <w:t xml:space="preserve"> ולכך נפלה בגורלו</w:t>
      </w:r>
      <w:r w:rsidRPr="00FC7F2A">
        <w:rPr>
          <w:rStyle w:val="LatinChar"/>
          <w:rFonts w:hint="cs"/>
          <w:sz w:val="18"/>
          <w:rtl/>
          <w:lang w:val="en-GB"/>
        </w:rPr>
        <w:t>.</w:t>
      </w:r>
      <w:r w:rsidRPr="00FC7F2A">
        <w:rPr>
          <w:rStyle w:val="LatinChar"/>
          <w:sz w:val="18"/>
          <w:rtl/>
          <w:lang w:val="en-GB"/>
        </w:rPr>
        <w:t xml:space="preserve"> ולכך אמר </w:t>
      </w:r>
      <w:r>
        <w:rPr>
          <w:rStyle w:val="LatinChar"/>
          <w:rFonts w:hint="cs"/>
          <w:sz w:val="18"/>
          <w:rtl/>
          <w:lang w:val="en-GB"/>
        </w:rPr>
        <w:t>[למעלה פסוק יד] '</w:t>
      </w:r>
      <w:r w:rsidRPr="00FC7F2A">
        <w:rPr>
          <w:rStyle w:val="LatinChar"/>
          <w:sz w:val="18"/>
          <w:rtl/>
          <w:lang w:val="en-GB"/>
        </w:rPr>
        <w:t>בערב היא באה ובבוקר היא שבה</w:t>
      </w:r>
      <w:r>
        <w:rPr>
          <w:rStyle w:val="LatinChar"/>
          <w:rFonts w:hint="cs"/>
          <w:sz w:val="18"/>
          <w:rtl/>
          <w:lang w:val="en-GB"/>
        </w:rPr>
        <w:t>'</w:t>
      </w:r>
      <w:r w:rsidRPr="00FC7F2A">
        <w:rPr>
          <w:rStyle w:val="LatinChar"/>
          <w:rFonts w:hint="cs"/>
          <w:sz w:val="18"/>
          <w:rtl/>
          <w:lang w:val="en-GB"/>
        </w:rPr>
        <w:t>,</w:t>
      </w:r>
      <w:r w:rsidRPr="00FC7F2A">
        <w:rPr>
          <w:rStyle w:val="LatinChar"/>
          <w:sz w:val="18"/>
          <w:rtl/>
          <w:lang w:val="en-GB"/>
        </w:rPr>
        <w:t xml:space="preserve"> שזה נאמר על צניעות הרשע</w:t>
      </w:r>
      <w:r>
        <w:rPr>
          <w:rFonts w:hint="cs"/>
          <w:rtl/>
        </w:rPr>
        <w:t xml:space="preserve">". וראה למעלה בפתיחה הערה 300 מה שנתעורר מדבריו שם על דבריו כאן. </w:t>
      </w:r>
    </w:p>
  </w:footnote>
  <w:footnote w:id="462">
    <w:p w:rsidR="00177B5D" w:rsidRDefault="00177B5D" w:rsidP="0097601A">
      <w:pPr>
        <w:pStyle w:val="FootnoteText"/>
        <w:rPr>
          <w:rFonts w:hint="cs"/>
          <w:rtl/>
        </w:rPr>
      </w:pPr>
      <w:r>
        <w:rPr>
          <w:rtl/>
        </w:rPr>
        <w:t>&lt;</w:t>
      </w:r>
      <w:r>
        <w:rPr>
          <w:rStyle w:val="FootnoteReference"/>
        </w:rPr>
        <w:footnoteRef/>
      </w:r>
      <w:r>
        <w:rPr>
          <w:rtl/>
        </w:rPr>
        <w:t>&gt;</w:t>
      </w:r>
      <w:r>
        <w:rPr>
          <w:rFonts w:hint="cs"/>
          <w:rtl/>
        </w:rPr>
        <w:t xml:space="preserve"> שיביא בסמוך מדרש המשבח את אחשורוש שהמתין ארבע שנים לשאת אשה.</w:t>
      </w:r>
    </w:p>
  </w:footnote>
  <w:footnote w:id="463">
    <w:p w:rsidR="00177B5D" w:rsidRDefault="00177B5D" w:rsidP="00D558FA">
      <w:pPr>
        <w:pStyle w:val="FootnoteText"/>
        <w:rPr>
          <w:rFonts w:hint="cs"/>
          <w:rtl/>
        </w:rPr>
      </w:pPr>
      <w:r>
        <w:rPr>
          <w:rtl/>
        </w:rPr>
        <w:t>&lt;</w:t>
      </w:r>
      <w:r>
        <w:rPr>
          <w:rStyle w:val="FootnoteReference"/>
        </w:rPr>
        <w:footnoteRef/>
      </w:r>
      <w:r>
        <w:rPr>
          <w:rtl/>
        </w:rPr>
        <w:t>&gt;</w:t>
      </w:r>
      <w:r>
        <w:rPr>
          <w:rFonts w:hint="cs"/>
          <w:rtl/>
        </w:rPr>
        <w:t xml:space="preserve"> כי לשון הפסוק הוא "</w:t>
      </w:r>
      <w:r>
        <w:rPr>
          <w:rtl/>
        </w:rPr>
        <w:t>ותלקח אסתר אל המלך אחשורוש אל בית מלכותו בח</w:t>
      </w:r>
      <w:r>
        <w:rPr>
          <w:rFonts w:hint="cs"/>
          <w:rtl/>
        </w:rPr>
        <w:t>ו</w:t>
      </w:r>
      <w:r>
        <w:rPr>
          <w:rtl/>
        </w:rPr>
        <w:t xml:space="preserve">דש העשירי </w:t>
      </w:r>
      <w:r>
        <w:rPr>
          <w:rFonts w:hint="cs"/>
          <w:rtl/>
        </w:rPr>
        <w:t>&amp;</w:t>
      </w:r>
      <w:r w:rsidRPr="00D558FA">
        <w:rPr>
          <w:b/>
          <w:bCs/>
          <w:rtl/>
        </w:rPr>
        <w:t>הוא ח</w:t>
      </w:r>
      <w:r w:rsidRPr="00D558FA">
        <w:rPr>
          <w:rFonts w:hint="cs"/>
          <w:b/>
          <w:bCs/>
          <w:rtl/>
        </w:rPr>
        <w:t>ו</w:t>
      </w:r>
      <w:r w:rsidRPr="00D558FA">
        <w:rPr>
          <w:b/>
          <w:bCs/>
          <w:rtl/>
        </w:rPr>
        <w:t>דש טבת</w:t>
      </w:r>
      <w:r>
        <w:rPr>
          <w:rFonts w:hint="cs"/>
          <w:rtl/>
        </w:rPr>
        <w:t>^</w:t>
      </w:r>
      <w:r>
        <w:rPr>
          <w:rtl/>
        </w:rPr>
        <w:t xml:space="preserve"> בשנת שבע למלכותו</w:t>
      </w:r>
      <w:r>
        <w:rPr>
          <w:rFonts w:hint="cs"/>
          <w:rtl/>
        </w:rPr>
        <w:t>".</w:t>
      </w:r>
    </w:p>
  </w:footnote>
  <w:footnote w:id="464">
    <w:p w:rsidR="00177B5D" w:rsidRDefault="00177B5D" w:rsidP="00331FBB">
      <w:pPr>
        <w:pStyle w:val="FootnoteText"/>
        <w:rPr>
          <w:rFonts w:hint="cs"/>
          <w:rtl/>
        </w:rPr>
      </w:pPr>
      <w:r>
        <w:rPr>
          <w:rtl/>
        </w:rPr>
        <w:t>&lt;</w:t>
      </w:r>
      <w:r>
        <w:rPr>
          <w:rStyle w:val="FootnoteReference"/>
        </w:rPr>
        <w:footnoteRef/>
      </w:r>
      <w:r>
        <w:rPr>
          <w:rtl/>
        </w:rPr>
        <w:t>&gt;</w:t>
      </w:r>
      <w:r>
        <w:rPr>
          <w:rFonts w:hint="cs"/>
          <w:rtl/>
        </w:rPr>
        <w:t xml:space="preserve"> כי הוא החודש העשירי לניסן, וניסן הוא ראשון לחדשי השנה [שמות יב, ב]. ובאמת בשאר מקומות בנביאים שנזכר החודש העשירי [מ"ב כה, א, ירמיה נב, ד, עזרא י, טז, ועוד], לא צוין דבר נוסף.</w:t>
      </w:r>
    </w:p>
  </w:footnote>
  <w:footnote w:id="465">
    <w:p w:rsidR="00177B5D" w:rsidRDefault="00177B5D" w:rsidP="007E7070">
      <w:pPr>
        <w:pStyle w:val="FootnoteText"/>
        <w:rPr>
          <w:rFonts w:hint="cs"/>
        </w:rPr>
      </w:pPr>
      <w:r>
        <w:rPr>
          <w:rtl/>
        </w:rPr>
        <w:t>&lt;</w:t>
      </w:r>
      <w:r>
        <w:rPr>
          <w:rStyle w:val="FootnoteReference"/>
        </w:rPr>
        <w:footnoteRef/>
      </w:r>
      <w:r>
        <w:rPr>
          <w:rtl/>
        </w:rPr>
        <w:t>&gt;</w:t>
      </w:r>
      <w:r>
        <w:rPr>
          <w:rFonts w:hint="cs"/>
          <w:rtl/>
        </w:rPr>
        <w:t xml:space="preserve"> "רק" בלשון המהר"ל הוא כמו "אלא".</w:t>
      </w:r>
    </w:p>
  </w:footnote>
  <w:footnote w:id="466">
    <w:p w:rsidR="00177B5D" w:rsidRDefault="00177B5D" w:rsidP="005061F9">
      <w:pPr>
        <w:pStyle w:val="FootnoteText"/>
        <w:rPr>
          <w:rFonts w:hint="cs"/>
          <w:rtl/>
        </w:rPr>
      </w:pPr>
      <w:r>
        <w:rPr>
          <w:rtl/>
        </w:rPr>
        <w:t>&lt;</w:t>
      </w:r>
      <w:r>
        <w:rPr>
          <w:rStyle w:val="FootnoteReference"/>
        </w:rPr>
        <w:footnoteRef/>
      </w:r>
      <w:r>
        <w:rPr>
          <w:rtl/>
        </w:rPr>
        <w:t>&gt;</w:t>
      </w:r>
      <w:r>
        <w:rPr>
          <w:rFonts w:hint="cs"/>
          <w:rtl/>
        </w:rPr>
        <w:t xml:space="preserve"> בגמרא שלפנינו לא נזכר "רב חסדא", אך כך הוא בעין יעקב, וכדרכו מביא כגירסת העין יעקב, וכמלוקט למעלה פ"א הערה 1. וראה למעלה הערה 27.</w:t>
      </w:r>
    </w:p>
  </w:footnote>
  <w:footnote w:id="467">
    <w:p w:rsidR="00177B5D" w:rsidRDefault="00177B5D" w:rsidP="00395F7C">
      <w:pPr>
        <w:pStyle w:val="FootnoteText"/>
        <w:rPr>
          <w:rFonts w:hint="cs"/>
          <w:rtl/>
        </w:rPr>
      </w:pPr>
      <w:r>
        <w:rPr>
          <w:rtl/>
        </w:rPr>
        <w:t>&lt;</w:t>
      </w:r>
      <w:r>
        <w:rPr>
          <w:rStyle w:val="FootnoteReference"/>
        </w:rPr>
        <w:footnoteRef/>
      </w:r>
      <w:r>
        <w:rPr>
          <w:rtl/>
        </w:rPr>
        <w:t>&gt;</w:t>
      </w:r>
      <w:r>
        <w:rPr>
          <w:rFonts w:hint="cs"/>
          <w:rtl/>
        </w:rPr>
        <w:t xml:space="preserve"> למעלה הקשה להפך [לאחר ציון 462] "דכיון שכתיב 'בחדש העשירי', בודאי הוא 'חדש טבת'", וזה מורה שמקשה למה לי לומר "חדש טבת". ואילו כאן מקשה "'בחדש העשירי' למה לי". ויש לומר, שבודאי הפשטות היא שהדבר המאוחר יותר הוא היתר, ולכך מתחילה הקשה על המלים "בחדש טבת". אך עתה שבא לבאר שהיתור בא להדגיש שהיה עת צינה, הרי הדגשה זו נעשית יותר על ידי המלים "בחודש העשירי" מאשר המלים "חודש טבת", וכמו שמבאר. </w:t>
      </w:r>
    </w:p>
  </w:footnote>
  <w:footnote w:id="468">
    <w:p w:rsidR="00177B5D" w:rsidRDefault="00177B5D" w:rsidP="006B3504">
      <w:pPr>
        <w:pStyle w:val="FootnoteText"/>
        <w:rPr>
          <w:rFonts w:hint="cs"/>
        </w:rPr>
      </w:pPr>
      <w:r>
        <w:rPr>
          <w:rtl/>
        </w:rPr>
        <w:t>&lt;</w:t>
      </w:r>
      <w:r>
        <w:rPr>
          <w:rStyle w:val="FootnoteReference"/>
        </w:rPr>
        <w:footnoteRef/>
      </w:r>
      <w:r>
        <w:rPr>
          <w:rtl/>
        </w:rPr>
        <w:t>&gt;</w:t>
      </w:r>
      <w:r>
        <w:rPr>
          <w:rFonts w:hint="cs"/>
          <w:rtl/>
        </w:rPr>
        <w:t xml:space="preserve"> כמו שאמרו חכמים [ב"מ קו:] "</w:t>
      </w:r>
      <w:r>
        <w:rPr>
          <w:rtl/>
        </w:rPr>
        <w:t xml:space="preserve">חצי כסליו טבת וחצי שבט </w:t>
      </w:r>
      <w:r>
        <w:rPr>
          <w:rFonts w:hint="cs"/>
          <w:rtl/>
        </w:rPr>
        <w:t xml:space="preserve">- </w:t>
      </w:r>
      <w:r>
        <w:rPr>
          <w:rtl/>
        </w:rPr>
        <w:t>חורף</w:t>
      </w:r>
      <w:r>
        <w:rPr>
          <w:rFonts w:hint="cs"/>
          <w:rtl/>
        </w:rPr>
        <w:t>,</w:t>
      </w:r>
      <w:r>
        <w:rPr>
          <w:rtl/>
        </w:rPr>
        <w:t xml:space="preserve"> חצי שבט אדר וחצי ניסן</w:t>
      </w:r>
      <w:r>
        <w:rPr>
          <w:rFonts w:hint="cs"/>
          <w:rtl/>
        </w:rPr>
        <w:t xml:space="preserve"> - קור", ופירש רש"י שם "'</w:t>
      </w:r>
      <w:r>
        <w:rPr>
          <w:rtl/>
        </w:rPr>
        <w:t>חורף</w:t>
      </w:r>
      <w:r>
        <w:rPr>
          <w:rFonts w:hint="cs"/>
          <w:rtl/>
        </w:rPr>
        <w:t>'</w:t>
      </w:r>
      <w:r>
        <w:rPr>
          <w:rtl/>
        </w:rPr>
        <w:t xml:space="preserve"> הוא חוזקו וחורפו של סתיו</w:t>
      </w:r>
      <w:r>
        <w:rPr>
          <w:rFonts w:hint="cs"/>
          <w:rtl/>
        </w:rPr>
        <w:t>,</w:t>
      </w:r>
      <w:r>
        <w:rPr>
          <w:rtl/>
        </w:rPr>
        <w:t xml:space="preserve"> וימי צינה, לשון </w:t>
      </w:r>
      <w:r>
        <w:rPr>
          <w:rFonts w:hint="cs"/>
          <w:rtl/>
        </w:rPr>
        <w:t>[</w:t>
      </w:r>
      <w:r>
        <w:rPr>
          <w:rtl/>
        </w:rPr>
        <w:t>איוב כט</w:t>
      </w:r>
      <w:r>
        <w:rPr>
          <w:rFonts w:hint="cs"/>
          <w:rtl/>
        </w:rPr>
        <w:t>, ד]</w:t>
      </w:r>
      <w:r>
        <w:rPr>
          <w:rtl/>
        </w:rPr>
        <w:t xml:space="preserve"> </w:t>
      </w:r>
      <w:r>
        <w:rPr>
          <w:rFonts w:hint="cs"/>
          <w:rtl/>
        </w:rPr>
        <w:t>'</w:t>
      </w:r>
      <w:r>
        <w:rPr>
          <w:rtl/>
        </w:rPr>
        <w:t>כאשר הייתי בימי חרפי</w:t>
      </w:r>
      <w:r>
        <w:rPr>
          <w:rFonts w:hint="cs"/>
          <w:rtl/>
        </w:rPr>
        <w:t>',</w:t>
      </w:r>
      <w:r>
        <w:rPr>
          <w:rtl/>
        </w:rPr>
        <w:t xml:space="preserve"> חוזקי ועיקרי</w:t>
      </w:r>
      <w:r>
        <w:rPr>
          <w:rFonts w:hint="cs"/>
          <w:rtl/>
        </w:rPr>
        <w:t>...</w:t>
      </w:r>
      <w:r>
        <w:rPr>
          <w:rtl/>
        </w:rPr>
        <w:t xml:space="preserve"> </w:t>
      </w:r>
      <w:r>
        <w:rPr>
          <w:rFonts w:hint="cs"/>
          <w:rtl/>
        </w:rPr>
        <w:t>'</w:t>
      </w:r>
      <w:r>
        <w:rPr>
          <w:rtl/>
        </w:rPr>
        <w:t>קור</w:t>
      </w:r>
      <w:r>
        <w:rPr>
          <w:rFonts w:hint="cs"/>
          <w:rtl/>
        </w:rPr>
        <w:t>'</w:t>
      </w:r>
      <w:r>
        <w:rPr>
          <w:rtl/>
        </w:rPr>
        <w:t xml:space="preserve"> הוא סופו של סתו</w:t>
      </w:r>
      <w:r>
        <w:rPr>
          <w:rFonts w:hint="cs"/>
          <w:rtl/>
        </w:rPr>
        <w:t xml:space="preserve">". </w:t>
      </w:r>
      <w:r>
        <w:rPr>
          <w:rStyle w:val="HebrewChar"/>
          <w:rFonts w:cs="Monotype Hadassah" w:hint="cs"/>
          <w:rtl/>
        </w:rPr>
        <w:t>ובפרקי דרבי אליעזר ר"פ ז איתא "'</w:t>
      </w:r>
      <w:r w:rsidRPr="009C28F7">
        <w:rPr>
          <w:rStyle w:val="HebrewChar"/>
          <w:rFonts w:cs="Monotype Hadassah"/>
          <w:rtl/>
        </w:rPr>
        <w:t>קור</w:t>
      </w:r>
      <w:r>
        <w:rPr>
          <w:rStyle w:val="HebrewChar"/>
          <w:rFonts w:cs="Monotype Hadassah" w:hint="cs"/>
          <w:rtl/>
        </w:rPr>
        <w:t>'</w:t>
      </w:r>
      <w:r w:rsidRPr="009C28F7">
        <w:rPr>
          <w:rStyle w:val="HebrewChar"/>
          <w:rFonts w:cs="Monotype Hadassah"/>
          <w:rtl/>
        </w:rPr>
        <w:t xml:space="preserve"> זו תקופת טבת</w:t>
      </w:r>
      <w:r>
        <w:rPr>
          <w:rStyle w:val="HebrewChar"/>
          <w:rFonts w:cs="Monotype Hadassah" w:hint="cs"/>
          <w:rtl/>
        </w:rPr>
        <w:t>". ו</w:t>
      </w:r>
      <w:r>
        <w:rPr>
          <w:rFonts w:hint="cs"/>
          <w:rtl/>
        </w:rPr>
        <w:t>בנצח ישראל פ"ח [ריז.] כתב: "</w:t>
      </w:r>
      <w:r>
        <w:rPr>
          <w:rtl/>
        </w:rPr>
        <w:t>כי הזמן היוצא מן השווי הוא מתנגד לישראל, לכך בי' בטבת בו סמך מלך בבל</w:t>
      </w:r>
      <w:r>
        <w:rPr>
          <w:rFonts w:hint="cs"/>
          <w:rtl/>
        </w:rPr>
        <w:t xml:space="preserve"> [על ירושלים (יחזקאל כד, ב)]</w:t>
      </w:r>
      <w:r>
        <w:rPr>
          <w:rtl/>
        </w:rPr>
        <w:t>, כי החודש הזה הוא יוצא מן השווי בקרירות, כמו החודש תמוז יוצא מן השווי בחמימות</w:t>
      </w:r>
      <w:r>
        <w:rPr>
          <w:rFonts w:hint="cs"/>
          <w:rtl/>
        </w:rPr>
        <w:t>" [הובא למעלה בפתיחה הערה 194]</w:t>
      </w:r>
      <w:r>
        <w:rPr>
          <w:rtl/>
        </w:rPr>
        <w:t>.</w:t>
      </w:r>
      <w:r>
        <w:rPr>
          <w:rFonts w:hint="cs"/>
          <w:rtl/>
        </w:rPr>
        <w:t xml:space="preserve"> והטעם שהמלים "חודש העשירי" מורות על הקור יותר מהמלים "חודש טבת", כי ברי הוא שהקור תלוי בעונות השנה ותקופתיה, ו"חודש העשירי" מורה על תקופת השנה, ושהחורף נמצא בעיצומו, לעומת "חודש טבת" שאינו מורה על החורף. </w:t>
      </w:r>
      <w:r>
        <w:rPr>
          <w:rtl/>
        </w:rPr>
        <w:t xml:space="preserve"> </w:t>
      </w:r>
    </w:p>
  </w:footnote>
  <w:footnote w:id="469">
    <w:p w:rsidR="00177B5D" w:rsidRDefault="00177B5D" w:rsidP="007E7070">
      <w:pPr>
        <w:pStyle w:val="FootnoteText"/>
        <w:rPr>
          <w:rFonts w:hint="cs"/>
        </w:rPr>
      </w:pPr>
      <w:r>
        <w:rPr>
          <w:rtl/>
        </w:rPr>
        <w:t>&lt;</w:t>
      </w:r>
      <w:r>
        <w:rPr>
          <w:rStyle w:val="FootnoteReference"/>
        </w:rPr>
        <w:footnoteRef/>
      </w:r>
      <w:r>
        <w:rPr>
          <w:rtl/>
        </w:rPr>
        <w:t>&gt;</w:t>
      </w:r>
      <w:r>
        <w:rPr>
          <w:rFonts w:hint="cs"/>
          <w:rtl/>
        </w:rPr>
        <w:t xml:space="preserve"> כפי שפירש רש"י [מגילה יג.] "</w:t>
      </w:r>
      <w:r>
        <w:rPr>
          <w:rtl/>
        </w:rPr>
        <w:t>שהגוף נהנה מן הגוף - מפני הצינה, והעיד לך הכתוב שהיו מתכונין מן השמים לחבבה על בעלה</w:t>
      </w:r>
      <w:r>
        <w:rPr>
          <w:rFonts w:hint="cs"/>
          <w:rtl/>
        </w:rPr>
        <w:t>". וכן רש"י כאן כתב: "</w:t>
      </w:r>
      <w:r>
        <w:rPr>
          <w:rtl/>
        </w:rPr>
        <w:t>בחדש העשירי - עת צנה שהגוף נהנה מן הגוף</w:t>
      </w:r>
      <w:r>
        <w:rPr>
          <w:rFonts w:hint="cs"/>
          <w:rtl/>
        </w:rPr>
        <w:t>,</w:t>
      </w:r>
      <w:r>
        <w:rPr>
          <w:rtl/>
        </w:rPr>
        <w:t xml:space="preserve"> זימן הקב</w:t>
      </w:r>
      <w:r>
        <w:rPr>
          <w:rFonts w:hint="cs"/>
          <w:rtl/>
        </w:rPr>
        <w:t>"</w:t>
      </w:r>
      <w:r>
        <w:rPr>
          <w:rtl/>
        </w:rPr>
        <w:t>ה אותו עת צינה כדי לחבבה עליו</w:t>
      </w:r>
      <w:r>
        <w:rPr>
          <w:rFonts w:hint="cs"/>
          <w:rtl/>
        </w:rPr>
        <w:t>".</w:t>
      </w:r>
    </w:p>
  </w:footnote>
  <w:footnote w:id="470">
    <w:p w:rsidR="00177B5D" w:rsidRDefault="00177B5D" w:rsidP="00AE0174">
      <w:pPr>
        <w:pStyle w:val="FootnoteText"/>
        <w:rPr>
          <w:rFonts w:hint="cs"/>
        </w:rPr>
      </w:pPr>
      <w:r>
        <w:rPr>
          <w:rtl/>
        </w:rPr>
        <w:t>&lt;</w:t>
      </w:r>
      <w:r>
        <w:rPr>
          <w:rStyle w:val="FootnoteReference"/>
        </w:rPr>
        <w:footnoteRef/>
      </w:r>
      <w:r>
        <w:rPr>
          <w:rtl/>
        </w:rPr>
        <w:t>&gt;</w:t>
      </w:r>
      <w:r>
        <w:rPr>
          <w:rFonts w:hint="cs"/>
          <w:rtl/>
        </w:rPr>
        <w:t xml:space="preserve"> דברים אלו מבוארים יותר בנר מצוה </w:t>
      </w:r>
      <w:r w:rsidRPr="002229E8">
        <w:rPr>
          <w:rFonts w:hint="cs"/>
          <w:sz w:val="18"/>
          <w:rtl/>
        </w:rPr>
        <w:t xml:space="preserve">[צ:], וז"ל: "וראוי היה </w:t>
      </w:r>
      <w:r w:rsidRPr="002229E8">
        <w:rPr>
          <w:sz w:val="18"/>
          <w:rtl/>
        </w:rPr>
        <w:t xml:space="preserve">זה </w:t>
      </w:r>
      <w:r>
        <w:rPr>
          <w:rFonts w:hint="cs"/>
          <w:sz w:val="18"/>
          <w:rtl/>
        </w:rPr>
        <w:t xml:space="preserve">[נס חנוכה] </w:t>
      </w:r>
      <w:r w:rsidRPr="002229E8">
        <w:rPr>
          <w:sz w:val="18"/>
          <w:rtl/>
        </w:rPr>
        <w:t xml:space="preserve">שיהיה בכ"ה בכסליו, שאז האור יוצא. כי בכ"ה באלול נברא האור בעולם, כי העולם נברא באחד בתשרי, ובו נברא האדם, שנברא בששי של ימי בראשית. והאור שנברא ביום ראשון </w:t>
      </w:r>
      <w:r>
        <w:rPr>
          <w:rFonts w:hint="cs"/>
          <w:sz w:val="18"/>
          <w:rtl/>
        </w:rPr>
        <w:t>[</w:t>
      </w:r>
      <w:r>
        <w:rPr>
          <w:sz w:val="18"/>
          <w:rtl/>
        </w:rPr>
        <w:t>בראשית א, ג</w:t>
      </w:r>
      <w:r>
        <w:rPr>
          <w:rFonts w:hint="cs"/>
          <w:sz w:val="18"/>
          <w:rtl/>
        </w:rPr>
        <w:t>]</w:t>
      </w:r>
      <w:r w:rsidRPr="002229E8">
        <w:rPr>
          <w:sz w:val="18"/>
          <w:rtl/>
        </w:rPr>
        <w:t xml:space="preserve"> היה זה בכ"ה באלול, שנברא האור. ויש לאור ד' גבולים</w:t>
      </w:r>
      <w:r>
        <w:rPr>
          <w:rFonts w:hint="cs"/>
          <w:sz w:val="18"/>
          <w:rtl/>
        </w:rPr>
        <w:t>;</w:t>
      </w:r>
      <w:r w:rsidRPr="002229E8">
        <w:rPr>
          <w:sz w:val="18"/>
          <w:rtl/>
        </w:rPr>
        <w:t xml:space="preserve"> הגבול האחד, שהאור הוא בתכלית התגברות שלו, והחושך בתכלית המיעוט, ומשם ואילך מתחיל האור להתמעט, והחושך להתגבר, וזהו בתמוז. ויש גבול, שהאור והחשך הם שוים, ומכאן ואילך מתחיל האור להתמעט והחושך להתגבר, וזה בחודש תשרי, שאז האור והחושך שוים ומכאן ואילך החושך מוסיף ומתגבר על האור. ויש גבול, שהחושך גובר על האור לגמרי, וזהו בחודש טבת, ומכאן ואילך מתחיל האור להתגבר. ויש גבול, שהאור והחושך הם שוים, ואחר כך הולך האור ומוסיף, וזהו בחודש ניסן, שאז האור וחושך שוים, ואחר כך מתגבר האור יותר עד חדש תמוז, וכן הוא חוזר חלילה. והנה התחלת האור שיוצא מן החשיכה הוא בכ"ה כסליו, כי בריאת אור עולם בזמן שהוא שוה היום עם הלילה, וזה היה בכ"ה באלול</w:t>
      </w:r>
      <w:r>
        <w:rPr>
          <w:rFonts w:hint="cs"/>
          <w:sz w:val="18"/>
          <w:rtl/>
        </w:rPr>
        <w:t xml:space="preserve">... </w:t>
      </w:r>
      <w:r w:rsidRPr="002229E8">
        <w:rPr>
          <w:sz w:val="18"/>
          <w:rtl/>
        </w:rPr>
        <w:t>אם כן התחלת האור הוא בכ"ה בכסליו, שאז מתחיל האור להתגבר. ולפיכך נעשה הנס בשמן, והיה האור בכ"ה בכסליו, אף שלא היה שמן להדליק. והיה הנס כל שמונה, כאשר אותו זמן הוא מיוחד להתחלת האור</w:t>
      </w:r>
      <w:r>
        <w:rPr>
          <w:rFonts w:hint="cs"/>
          <w:rtl/>
        </w:rPr>
        <w:t>". ו</w:t>
      </w:r>
      <w:r>
        <w:rPr>
          <w:rtl/>
        </w:rPr>
        <w:t>בגו"א בראשית פכ"ו אות כא</w:t>
      </w:r>
      <w:r>
        <w:rPr>
          <w:rFonts w:hint="cs"/>
          <w:rtl/>
        </w:rPr>
        <w:t xml:space="preserve"> כתב</w:t>
      </w:r>
      <w:r>
        <w:rPr>
          <w:rtl/>
        </w:rPr>
        <w:t>: "</w:t>
      </w:r>
      <w:r>
        <w:rPr>
          <w:rFonts w:hint="cs"/>
          <w:rtl/>
        </w:rPr>
        <w:t>ו</w:t>
      </w:r>
      <w:r>
        <w:rPr>
          <w:rtl/>
        </w:rPr>
        <w:t>ידוע כי החמה היא מתחלת מן תקופת טבת לקרב אלינו ולגדל צמחים, עד תקופת ניסן".</w:t>
      </w:r>
    </w:p>
  </w:footnote>
  <w:footnote w:id="471">
    <w:p w:rsidR="00177B5D" w:rsidRDefault="00177B5D" w:rsidP="00177B5D">
      <w:pPr>
        <w:pStyle w:val="FootnoteText"/>
        <w:rPr>
          <w:rFonts w:hint="cs"/>
        </w:rPr>
      </w:pPr>
      <w:r>
        <w:rPr>
          <w:rtl/>
        </w:rPr>
        <w:t>&lt;</w:t>
      </w:r>
      <w:r>
        <w:rPr>
          <w:rStyle w:val="FootnoteReference"/>
        </w:rPr>
        <w:footnoteRef/>
      </w:r>
      <w:r>
        <w:rPr>
          <w:rtl/>
        </w:rPr>
        <w:t>&gt;</w:t>
      </w:r>
      <w:r>
        <w:rPr>
          <w:rFonts w:hint="cs"/>
          <w:rtl/>
        </w:rPr>
        <w:t xml:space="preserve"> בעוד שכאן מבאר שלקיחת אסתר לבית המלכות היא התחלת הגאולה, הרי להלן פ"ה [לאחר ציון 56] ביאר שהושטת שרביט הזהב [להלן ה, ב] היא התחלת הגאולה, ש</w:t>
      </w:r>
      <w:r w:rsidRPr="00D865C7">
        <w:rPr>
          <w:rFonts w:hint="cs"/>
          <w:sz w:val="18"/>
          <w:rtl/>
        </w:rPr>
        <w:t>כתב: "</w:t>
      </w:r>
      <w:r w:rsidRPr="00D865C7">
        <w:rPr>
          <w:rStyle w:val="LatinChar"/>
          <w:sz w:val="18"/>
          <w:rtl/>
          <w:lang w:val="en-GB"/>
        </w:rPr>
        <w:t>מ</w:t>
      </w:r>
      <w:r w:rsidRPr="00D865C7">
        <w:rPr>
          <w:rStyle w:val="LatinChar"/>
          <w:rFonts w:hint="cs"/>
          <w:sz w:val="18"/>
          <w:rtl/>
          <w:lang w:val="en-GB"/>
        </w:rPr>
        <w:t>כל מקום</w:t>
      </w:r>
      <w:r w:rsidRPr="00D865C7">
        <w:rPr>
          <w:rStyle w:val="LatinChar"/>
          <w:sz w:val="18"/>
          <w:rtl/>
          <w:lang w:val="en-GB"/>
        </w:rPr>
        <w:t xml:space="preserve"> כאן שיהיה התחלת הגאולה</w:t>
      </w:r>
      <w:r w:rsidRPr="00D865C7">
        <w:rPr>
          <w:rStyle w:val="LatinChar"/>
          <w:rFonts w:hint="cs"/>
          <w:sz w:val="18"/>
          <w:rtl/>
          <w:lang w:val="en-GB"/>
        </w:rPr>
        <w:t>,</w:t>
      </w:r>
      <w:r w:rsidRPr="00D865C7">
        <w:rPr>
          <w:rStyle w:val="LatinChar"/>
          <w:sz w:val="18"/>
          <w:rtl/>
          <w:lang w:val="en-GB"/>
        </w:rPr>
        <w:t xml:space="preserve"> שמשעה זאת היתה הגאולה תמיד מוספת עד שהיתה גאולה לגמרי</w:t>
      </w:r>
      <w:r>
        <w:rPr>
          <w:rFonts w:hint="cs"/>
          <w:rtl/>
        </w:rPr>
        <w:t>".</w:t>
      </w:r>
      <w:r w:rsidRPr="006E5054">
        <w:rPr>
          <w:rFonts w:hint="cs"/>
          <w:rtl/>
        </w:rPr>
        <w:t xml:space="preserve"> </w:t>
      </w:r>
      <w:r>
        <w:rPr>
          <w:rFonts w:hint="cs"/>
          <w:rtl/>
        </w:rPr>
        <w:t xml:space="preserve">ולהלן </w:t>
      </w:r>
      <w:r w:rsidRPr="08502C66">
        <w:rPr>
          <w:rFonts w:hint="cs"/>
          <w:sz w:val="18"/>
          <w:rtl/>
        </w:rPr>
        <w:t>פ"ה [לאחר ציון 232]</w:t>
      </w:r>
      <w:r>
        <w:rPr>
          <w:rFonts w:hint="cs"/>
          <w:sz w:val="18"/>
          <w:rtl/>
        </w:rPr>
        <w:t xml:space="preserve"> כתב</w:t>
      </w:r>
      <w:r w:rsidRPr="08502C66">
        <w:rPr>
          <w:rFonts w:hint="cs"/>
          <w:sz w:val="18"/>
          <w:rtl/>
        </w:rPr>
        <w:t>: "'יבוא המלך והמן היום' [ל</w:t>
      </w:r>
      <w:r>
        <w:rPr>
          <w:rFonts w:hint="cs"/>
          <w:sz w:val="18"/>
          <w:rtl/>
        </w:rPr>
        <w:t>הלן</w:t>
      </w:r>
      <w:r w:rsidRPr="08502C66">
        <w:rPr>
          <w:rFonts w:hint="cs"/>
          <w:sz w:val="18"/>
          <w:rtl/>
        </w:rPr>
        <w:t xml:space="preserve"> ה, ד], </w:t>
      </w:r>
      <w:r w:rsidRPr="08502C66">
        <w:rPr>
          <w:rStyle w:val="LatinChar"/>
          <w:sz w:val="18"/>
          <w:rtl/>
          <w:lang w:val="en-GB"/>
        </w:rPr>
        <w:t xml:space="preserve">ולכך קאמר </w:t>
      </w:r>
      <w:r>
        <w:rPr>
          <w:rStyle w:val="LatinChar"/>
          <w:rFonts w:hint="cs"/>
          <w:sz w:val="18"/>
          <w:rtl/>
          <w:lang w:val="en-GB"/>
        </w:rPr>
        <w:t>'</w:t>
      </w:r>
      <w:r w:rsidRPr="08502C66">
        <w:rPr>
          <w:rStyle w:val="LatinChar"/>
          <w:sz w:val="18"/>
          <w:rtl/>
          <w:lang w:val="en-GB"/>
        </w:rPr>
        <w:t>היום</w:t>
      </w:r>
      <w:r>
        <w:rPr>
          <w:rStyle w:val="LatinChar"/>
          <w:rFonts w:hint="cs"/>
          <w:sz w:val="18"/>
          <w:rtl/>
          <w:lang w:val="en-GB"/>
        </w:rPr>
        <w:t>'</w:t>
      </w:r>
      <w:r w:rsidRPr="08502C66">
        <w:rPr>
          <w:rStyle w:val="LatinChar"/>
          <w:rFonts w:hint="cs"/>
          <w:sz w:val="18"/>
          <w:rtl/>
          <w:lang w:val="en-GB"/>
        </w:rPr>
        <w:t>,</w:t>
      </w:r>
      <w:r w:rsidRPr="08502C66">
        <w:rPr>
          <w:rStyle w:val="LatinChar"/>
          <w:sz w:val="18"/>
          <w:rtl/>
          <w:lang w:val="en-GB"/>
        </w:rPr>
        <w:t xml:space="preserve"> כי ראש התיבות הוא השם המיוחד</w:t>
      </w:r>
      <w:r w:rsidRPr="08502C66">
        <w:rPr>
          <w:rStyle w:val="LatinChar"/>
          <w:rFonts w:hint="cs"/>
          <w:sz w:val="18"/>
          <w:rtl/>
          <w:lang w:val="en-GB"/>
        </w:rPr>
        <w:t>,</w:t>
      </w:r>
      <w:r w:rsidRPr="08502C66">
        <w:rPr>
          <w:rStyle w:val="LatinChar"/>
          <w:sz w:val="18"/>
          <w:rtl/>
          <w:lang w:val="en-GB"/>
        </w:rPr>
        <w:t xml:space="preserve"> ורמז בו כי השם המיוחד ג</w:t>
      </w:r>
      <w:r w:rsidRPr="08502C66">
        <w:rPr>
          <w:rStyle w:val="LatinChar"/>
          <w:rFonts w:hint="cs"/>
          <w:sz w:val="18"/>
          <w:rtl/>
          <w:lang w:val="en-GB"/>
        </w:rPr>
        <w:t>ם כן</w:t>
      </w:r>
      <w:r w:rsidRPr="08502C66">
        <w:rPr>
          <w:rStyle w:val="LatinChar"/>
          <w:sz w:val="18"/>
          <w:rtl/>
          <w:lang w:val="en-GB"/>
        </w:rPr>
        <w:t xml:space="preserve"> יבא</w:t>
      </w:r>
      <w:r w:rsidRPr="08502C66">
        <w:rPr>
          <w:rStyle w:val="LatinChar"/>
          <w:rFonts w:hint="cs"/>
          <w:sz w:val="18"/>
          <w:rtl/>
          <w:lang w:val="en-GB"/>
        </w:rPr>
        <w:t>.</w:t>
      </w:r>
      <w:r w:rsidRPr="08502C66">
        <w:rPr>
          <w:rStyle w:val="LatinChar"/>
          <w:sz w:val="18"/>
          <w:rtl/>
          <w:lang w:val="en-GB"/>
        </w:rPr>
        <w:t xml:space="preserve"> והשם המיוחד הוא ילחם כנגד המן</w:t>
      </w:r>
      <w:r w:rsidRPr="08502C66">
        <w:rPr>
          <w:rStyle w:val="LatinChar"/>
          <w:rFonts w:hint="cs"/>
          <w:sz w:val="18"/>
          <w:rtl/>
          <w:lang w:val="en-GB"/>
        </w:rPr>
        <w:t>,</w:t>
      </w:r>
      <w:r w:rsidRPr="08502C66">
        <w:rPr>
          <w:rStyle w:val="LatinChar"/>
          <w:sz w:val="18"/>
          <w:rtl/>
          <w:lang w:val="en-GB"/>
        </w:rPr>
        <w:t xml:space="preserve"> שהוא זרע עמלק</w:t>
      </w:r>
      <w:r w:rsidRPr="08502C66">
        <w:rPr>
          <w:rStyle w:val="LatinChar"/>
          <w:rFonts w:hint="cs"/>
          <w:sz w:val="18"/>
          <w:rtl/>
          <w:lang w:val="en-GB"/>
        </w:rPr>
        <w:t>.</w:t>
      </w:r>
      <w:r w:rsidRPr="08502C66">
        <w:rPr>
          <w:rStyle w:val="LatinChar"/>
          <w:sz w:val="18"/>
          <w:rtl/>
          <w:lang w:val="en-GB"/>
        </w:rPr>
        <w:t xml:space="preserve"> ואין השם שלם עד שימחה זכר עמלק</w:t>
      </w:r>
      <w:r w:rsidRPr="08502C66">
        <w:rPr>
          <w:rStyle w:val="LatinChar"/>
          <w:rFonts w:hint="cs"/>
          <w:sz w:val="18"/>
          <w:rtl/>
          <w:lang w:val="en-GB"/>
        </w:rPr>
        <w:t>.</w:t>
      </w:r>
      <w:r w:rsidRPr="08502C66">
        <w:rPr>
          <w:rStyle w:val="LatinChar"/>
          <w:sz w:val="18"/>
          <w:rtl/>
          <w:lang w:val="en-GB"/>
        </w:rPr>
        <w:t xml:space="preserve"> ומפני כי עתה הוא התחלת הגאולה להפיל אותו</w:t>
      </w:r>
      <w:r w:rsidRPr="08502C66">
        <w:rPr>
          <w:rStyle w:val="LatinChar"/>
          <w:rFonts w:hint="cs"/>
          <w:sz w:val="18"/>
          <w:rtl/>
          <w:lang w:val="en-GB"/>
        </w:rPr>
        <w:t>,</w:t>
      </w:r>
      <w:r w:rsidRPr="08502C66">
        <w:rPr>
          <w:rStyle w:val="LatinChar"/>
          <w:sz w:val="18"/>
          <w:rtl/>
          <w:lang w:val="en-GB"/>
        </w:rPr>
        <w:t xml:space="preserve"> ולכך הזכירה את שם המיוחד</w:t>
      </w:r>
      <w:r w:rsidRPr="08502C66">
        <w:rPr>
          <w:rStyle w:val="LatinChar"/>
          <w:rFonts w:hint="cs"/>
          <w:sz w:val="18"/>
          <w:rtl/>
          <w:lang w:val="en-GB"/>
        </w:rPr>
        <w:t>,</w:t>
      </w:r>
      <w:r w:rsidRPr="08502C66">
        <w:rPr>
          <w:rStyle w:val="LatinChar"/>
          <w:sz w:val="18"/>
          <w:rtl/>
          <w:lang w:val="en-GB"/>
        </w:rPr>
        <w:t xml:space="preserve"> שהוא יפיל המן</w:t>
      </w:r>
      <w:r>
        <w:rPr>
          <w:rFonts w:hint="cs"/>
          <w:rtl/>
        </w:rPr>
        <w:t>". ולה</w:t>
      </w:r>
      <w:r w:rsidRPr="0040532C">
        <w:rPr>
          <w:rFonts w:hint="cs"/>
          <w:sz w:val="18"/>
          <w:rtl/>
        </w:rPr>
        <w:t>לן פ"ו [לאחר ציון 256] כתב: "</w:t>
      </w:r>
      <w:r w:rsidRPr="0040532C">
        <w:rPr>
          <w:rStyle w:val="LatinChar"/>
          <w:sz w:val="18"/>
          <w:rtl/>
          <w:lang w:val="en-GB"/>
        </w:rPr>
        <w:t>התחלת הגאולה היה בסעודה הראשונה</w:t>
      </w:r>
      <w:r w:rsidRPr="0040532C">
        <w:rPr>
          <w:rStyle w:val="LatinChar"/>
          <w:rFonts w:hint="cs"/>
          <w:sz w:val="18"/>
          <w:rtl/>
          <w:lang w:val="en-GB"/>
        </w:rPr>
        <w:t>,</w:t>
      </w:r>
      <w:r w:rsidRPr="0040532C">
        <w:rPr>
          <w:rStyle w:val="LatinChar"/>
          <w:sz w:val="18"/>
          <w:rtl/>
          <w:lang w:val="en-GB"/>
        </w:rPr>
        <w:t xml:space="preserve"> כי בסעודה הראשונה אמר המלך </w:t>
      </w:r>
      <w:r>
        <w:rPr>
          <w:rStyle w:val="LatinChar"/>
          <w:rFonts w:hint="cs"/>
          <w:sz w:val="18"/>
          <w:rtl/>
          <w:lang w:val="en-GB"/>
        </w:rPr>
        <w:t xml:space="preserve">[פרק ה, </w:t>
      </w:r>
      <w:r w:rsidRPr="0040532C">
        <w:rPr>
          <w:rStyle w:val="LatinChar"/>
          <w:rFonts w:hint="cs"/>
          <w:sz w:val="18"/>
          <w:rtl/>
          <w:lang w:val="en-GB"/>
        </w:rPr>
        <w:t>פסוקים ג, ו</w:t>
      </w:r>
      <w:r>
        <w:rPr>
          <w:rStyle w:val="LatinChar"/>
          <w:rFonts w:hint="cs"/>
          <w:sz w:val="18"/>
          <w:rtl/>
          <w:lang w:val="en-GB"/>
        </w:rPr>
        <w:t>]</w:t>
      </w:r>
      <w:r w:rsidRPr="0040532C">
        <w:rPr>
          <w:rStyle w:val="LatinChar"/>
          <w:rFonts w:hint="cs"/>
          <w:sz w:val="18"/>
          <w:rtl/>
          <w:lang w:val="en-GB"/>
        </w:rPr>
        <w:t xml:space="preserve"> </w:t>
      </w:r>
      <w:r>
        <w:rPr>
          <w:rStyle w:val="LatinChar"/>
          <w:rFonts w:hint="cs"/>
          <w:sz w:val="18"/>
          <w:rtl/>
          <w:lang w:val="en-GB"/>
        </w:rPr>
        <w:t>'</w:t>
      </w:r>
      <w:r w:rsidRPr="0040532C">
        <w:rPr>
          <w:rStyle w:val="LatinChar"/>
          <w:sz w:val="18"/>
          <w:rtl/>
          <w:lang w:val="en-GB"/>
        </w:rPr>
        <w:t>מה בקשתך עד חצי המלכות וינתן לך</w:t>
      </w:r>
      <w:r>
        <w:rPr>
          <w:rStyle w:val="LatinChar"/>
          <w:rFonts w:hint="cs"/>
          <w:sz w:val="18"/>
          <w:rtl/>
          <w:lang w:val="en-GB"/>
        </w:rPr>
        <w:t>'</w:t>
      </w:r>
      <w:r w:rsidRPr="0040532C">
        <w:rPr>
          <w:rStyle w:val="LatinChar"/>
          <w:rFonts w:hint="cs"/>
          <w:sz w:val="18"/>
          <w:rtl/>
          <w:lang w:val="en-GB"/>
        </w:rPr>
        <w:t>,</w:t>
      </w:r>
      <w:r w:rsidRPr="0040532C">
        <w:rPr>
          <w:rStyle w:val="LatinChar"/>
          <w:sz w:val="18"/>
          <w:rtl/>
          <w:lang w:val="en-GB"/>
        </w:rPr>
        <w:t xml:space="preserve"> וזה היה התחלת הגאולה</w:t>
      </w:r>
      <w:r>
        <w:rPr>
          <w:rFonts w:hint="cs"/>
          <w:rtl/>
        </w:rPr>
        <w:t>". ולהלן ט, כו הביא עוד שתי דעות בזה; שהתחלת הגאולה היא בפסוק [למעלה ג, א] "אחר הדברים האלה", או הפסוק [להלן ו, א] "בלילה ההוא נדדה שנת המלך". הרי שמבאר שהתחלת הגאולה היא לקיחת אסתר לבית המלכות, הושטת השרביט, האמירה "יבוא המלך והמן היום", האמירה "עד חצי המלכות וינתן לך", וכשגידל את המן, וכשנדדה שנת המלך. דברי תורה הם כפטיש יפוצץ סלע, מתחלקים לכמה ניצוצות [ראה להלן פ"ה הערה 61, ופ"ו הערה 257]. @</w:t>
      </w:r>
      <w:r w:rsidRPr="008570D9">
        <w:rPr>
          <w:rFonts w:hint="cs"/>
          <w:b/>
          <w:bCs/>
          <w:rtl/>
        </w:rPr>
        <w:t xml:space="preserve">ואודות </w:t>
      </w:r>
      <w:r w:rsidRPr="008570D9">
        <w:rPr>
          <w:rFonts w:hint="cs"/>
          <w:b/>
          <w:bCs/>
          <w:sz w:val="18"/>
          <w:rtl/>
        </w:rPr>
        <w:t>אור הגאולה</w:t>
      </w:r>
      <w:r>
        <w:rPr>
          <w:rFonts w:hint="cs"/>
          <w:sz w:val="18"/>
          <w:rtl/>
        </w:rPr>
        <w:t>^</w:t>
      </w:r>
      <w:r w:rsidRPr="005B6613">
        <w:rPr>
          <w:rFonts w:hint="cs"/>
          <w:sz w:val="18"/>
          <w:rtl/>
        </w:rPr>
        <w:t xml:space="preserve">, כן כתב למעלה בהקדמה [לאחר ציון 293], וז"ל: "ומפני גודל </w:t>
      </w:r>
      <w:r w:rsidRPr="005B6613">
        <w:rPr>
          <w:rStyle w:val="LatinChar"/>
          <w:sz w:val="18"/>
          <w:rtl/>
          <w:lang w:val="en-GB"/>
        </w:rPr>
        <w:t>הנס יסד דוד המלך ע</w:t>
      </w:r>
      <w:r w:rsidRPr="005B6613">
        <w:rPr>
          <w:rStyle w:val="LatinChar"/>
          <w:rFonts w:hint="cs"/>
          <w:sz w:val="18"/>
          <w:rtl/>
          <w:lang w:val="en-GB"/>
        </w:rPr>
        <w:t>ליו השלום</w:t>
      </w:r>
      <w:r w:rsidRPr="005B6613">
        <w:rPr>
          <w:rStyle w:val="LatinChar"/>
          <w:sz w:val="18"/>
          <w:rtl/>
          <w:lang w:val="en-GB"/>
        </w:rPr>
        <w:t xml:space="preserve"> מזמור </w:t>
      </w:r>
      <w:r>
        <w:rPr>
          <w:rStyle w:val="LatinChar"/>
          <w:rFonts w:hint="cs"/>
          <w:sz w:val="18"/>
          <w:rtl/>
          <w:lang w:val="en-GB"/>
        </w:rPr>
        <w:t>'</w:t>
      </w:r>
      <w:r w:rsidRPr="005B6613">
        <w:rPr>
          <w:rStyle w:val="LatinChar"/>
          <w:sz w:val="18"/>
          <w:rtl/>
          <w:lang w:val="en-GB"/>
        </w:rPr>
        <w:t>למנצח על אילת השחר</w:t>
      </w:r>
      <w:r>
        <w:rPr>
          <w:rStyle w:val="LatinChar"/>
          <w:rFonts w:hint="cs"/>
          <w:sz w:val="18"/>
          <w:rtl/>
          <w:lang w:val="en-GB"/>
        </w:rPr>
        <w:t>'</w:t>
      </w:r>
      <w:r w:rsidRPr="005B6613">
        <w:rPr>
          <w:rStyle w:val="LatinChar"/>
          <w:sz w:val="18"/>
          <w:rtl/>
          <w:lang w:val="en-GB"/>
        </w:rPr>
        <w:t xml:space="preserve"> </w:t>
      </w:r>
      <w:r>
        <w:rPr>
          <w:rStyle w:val="LatinChar"/>
          <w:rFonts w:hint="cs"/>
          <w:sz w:val="18"/>
          <w:rtl/>
          <w:lang w:val="en-GB"/>
        </w:rPr>
        <w:t>[</w:t>
      </w:r>
      <w:r w:rsidRPr="005B6613">
        <w:rPr>
          <w:rStyle w:val="LatinChar"/>
          <w:sz w:val="18"/>
          <w:rtl/>
          <w:lang w:val="en-GB"/>
        </w:rPr>
        <w:t xml:space="preserve">תהלים </w:t>
      </w:r>
      <w:r w:rsidRPr="005B6613">
        <w:rPr>
          <w:rStyle w:val="LatinChar"/>
          <w:rFonts w:hint="cs"/>
          <w:sz w:val="18"/>
          <w:rtl/>
          <w:lang w:val="en-GB"/>
        </w:rPr>
        <w:t xml:space="preserve">פרק </w:t>
      </w:r>
      <w:r w:rsidRPr="005B6613">
        <w:rPr>
          <w:rStyle w:val="LatinChar"/>
          <w:sz w:val="18"/>
          <w:rtl/>
          <w:lang w:val="en-GB"/>
        </w:rPr>
        <w:t>כב</w:t>
      </w:r>
      <w:r>
        <w:rPr>
          <w:rStyle w:val="LatinChar"/>
          <w:rFonts w:hint="cs"/>
          <w:sz w:val="18"/>
          <w:rtl/>
          <w:lang w:val="en-GB"/>
        </w:rPr>
        <w:t>]</w:t>
      </w:r>
      <w:r w:rsidRPr="005B6613">
        <w:rPr>
          <w:rStyle w:val="LatinChar"/>
          <w:sz w:val="18"/>
          <w:rtl/>
          <w:lang w:val="en-GB"/>
        </w:rPr>
        <w:t xml:space="preserve"> על גאולה זאת</w:t>
      </w:r>
      <w:r w:rsidRPr="005B6613">
        <w:rPr>
          <w:rStyle w:val="LatinChar"/>
          <w:rFonts w:hint="cs"/>
          <w:sz w:val="18"/>
          <w:rtl/>
          <w:lang w:val="en-GB"/>
        </w:rPr>
        <w:t>.</w:t>
      </w:r>
      <w:r w:rsidRPr="005B6613">
        <w:rPr>
          <w:rStyle w:val="LatinChar"/>
          <w:sz w:val="18"/>
          <w:rtl/>
          <w:lang w:val="en-GB"/>
        </w:rPr>
        <w:t xml:space="preserve"> ופיר</w:t>
      </w:r>
      <w:r w:rsidRPr="005B6613">
        <w:rPr>
          <w:rStyle w:val="LatinChar"/>
          <w:rFonts w:hint="cs"/>
          <w:sz w:val="18"/>
          <w:rtl/>
          <w:lang w:val="en-GB"/>
        </w:rPr>
        <w:t>ו</w:t>
      </w:r>
      <w:r w:rsidRPr="005B6613">
        <w:rPr>
          <w:rStyle w:val="LatinChar"/>
          <w:sz w:val="18"/>
          <w:rtl/>
          <w:lang w:val="en-GB"/>
        </w:rPr>
        <w:t xml:space="preserve">ש </w:t>
      </w:r>
      <w:r>
        <w:rPr>
          <w:rStyle w:val="LatinChar"/>
          <w:rFonts w:hint="cs"/>
          <w:sz w:val="18"/>
          <w:rtl/>
          <w:lang w:val="en-GB"/>
        </w:rPr>
        <w:t>'</w:t>
      </w:r>
      <w:r w:rsidRPr="005B6613">
        <w:rPr>
          <w:rStyle w:val="LatinChar"/>
          <w:sz w:val="18"/>
          <w:rtl/>
          <w:lang w:val="en-GB"/>
        </w:rPr>
        <w:t>על אילת השחר</w:t>
      </w:r>
      <w:r>
        <w:rPr>
          <w:rStyle w:val="LatinChar"/>
          <w:rFonts w:hint="cs"/>
          <w:sz w:val="18"/>
          <w:rtl/>
          <w:lang w:val="en-GB"/>
        </w:rPr>
        <w:t>' [תהלים כב, א]</w:t>
      </w:r>
      <w:r w:rsidRPr="005B6613">
        <w:rPr>
          <w:rStyle w:val="LatinChar"/>
          <w:sz w:val="18"/>
          <w:rtl/>
          <w:lang w:val="en-GB"/>
        </w:rPr>
        <w:t xml:space="preserve"> ר</w:t>
      </w:r>
      <w:r w:rsidRPr="005B6613">
        <w:rPr>
          <w:rStyle w:val="LatinChar"/>
          <w:rFonts w:hint="cs"/>
          <w:sz w:val="18"/>
          <w:rtl/>
          <w:lang w:val="en-GB"/>
        </w:rPr>
        <w:t>צה לומר</w:t>
      </w:r>
      <w:r w:rsidRPr="005B6613">
        <w:rPr>
          <w:rStyle w:val="LatinChar"/>
          <w:sz w:val="18"/>
          <w:rtl/>
          <w:lang w:val="en-GB"/>
        </w:rPr>
        <w:t xml:space="preserve"> מי שהוא יושב בחשך בצרה</w:t>
      </w:r>
      <w:r w:rsidRPr="005B6613">
        <w:rPr>
          <w:rStyle w:val="LatinChar"/>
          <w:rFonts w:hint="cs"/>
          <w:sz w:val="18"/>
          <w:rtl/>
          <w:lang w:val="en-GB"/>
        </w:rPr>
        <w:t>,</w:t>
      </w:r>
      <w:r w:rsidRPr="005B6613">
        <w:rPr>
          <w:rStyle w:val="LatinChar"/>
          <w:sz w:val="18"/>
          <w:rtl/>
          <w:lang w:val="en-GB"/>
        </w:rPr>
        <w:t xml:space="preserve"> ומצפה שיצא מן החשך הצרות אל</w:t>
      </w:r>
      <w:r w:rsidRPr="005B6613">
        <w:rPr>
          <w:rStyle w:val="LatinChar"/>
          <w:rFonts w:hint="cs"/>
          <w:sz w:val="18"/>
          <w:rtl/>
          <w:lang w:val="en-GB"/>
        </w:rPr>
        <w:t xml:space="preserve"> אור הגאולה</w:t>
      </w:r>
      <w:r>
        <w:rPr>
          <w:rFonts w:hint="cs"/>
          <w:rtl/>
        </w:rPr>
        <w:t>". ושם בה</w:t>
      </w:r>
      <w:r w:rsidRPr="00687277">
        <w:rPr>
          <w:rFonts w:hint="cs"/>
          <w:sz w:val="18"/>
          <w:rtl/>
        </w:rPr>
        <w:t>משך [לאחר ציון 325] כתב: "</w:t>
      </w:r>
      <w:r w:rsidRPr="00687277">
        <w:rPr>
          <w:rStyle w:val="LatinChar"/>
          <w:sz w:val="18"/>
          <w:rtl/>
          <w:lang w:val="en-GB"/>
        </w:rPr>
        <w:t xml:space="preserve">כי הגאולה היא נקראת </w:t>
      </w:r>
      <w:r>
        <w:rPr>
          <w:rStyle w:val="LatinChar"/>
          <w:rFonts w:hint="cs"/>
          <w:sz w:val="18"/>
          <w:rtl/>
          <w:lang w:val="en-GB"/>
        </w:rPr>
        <w:t>'</w:t>
      </w:r>
      <w:r w:rsidRPr="00687277">
        <w:rPr>
          <w:rStyle w:val="LatinChar"/>
          <w:sz w:val="18"/>
          <w:rtl/>
          <w:lang w:val="en-GB"/>
        </w:rPr>
        <w:t>אור</w:t>
      </w:r>
      <w:r>
        <w:rPr>
          <w:rStyle w:val="LatinChar"/>
          <w:rFonts w:hint="cs"/>
          <w:sz w:val="18"/>
          <w:rtl/>
          <w:lang w:val="en-GB"/>
        </w:rPr>
        <w:t>'</w:t>
      </w:r>
      <w:r w:rsidRPr="00687277">
        <w:rPr>
          <w:rStyle w:val="LatinChar"/>
          <w:rFonts w:hint="cs"/>
          <w:sz w:val="18"/>
          <w:rtl/>
          <w:lang w:val="en-GB"/>
        </w:rPr>
        <w:t>,</w:t>
      </w:r>
      <w:r w:rsidRPr="00687277">
        <w:rPr>
          <w:rStyle w:val="LatinChar"/>
          <w:sz w:val="18"/>
          <w:rtl/>
          <w:lang w:val="en-GB"/>
        </w:rPr>
        <w:t xml:space="preserve"> וכתיב </w:t>
      </w:r>
      <w:r>
        <w:rPr>
          <w:rStyle w:val="LatinChar"/>
          <w:rFonts w:hint="cs"/>
          <w:sz w:val="18"/>
          <w:rtl/>
          <w:lang w:val="en-GB"/>
        </w:rPr>
        <w:t>[</w:t>
      </w:r>
      <w:r w:rsidRPr="00687277">
        <w:rPr>
          <w:rStyle w:val="LatinChar"/>
          <w:sz w:val="18"/>
          <w:rtl/>
          <w:lang w:val="en-GB"/>
        </w:rPr>
        <w:t>מיכה ז, ח</w:t>
      </w:r>
      <w:r>
        <w:rPr>
          <w:rStyle w:val="LatinChar"/>
          <w:rFonts w:hint="cs"/>
          <w:sz w:val="18"/>
          <w:rtl/>
          <w:lang w:val="en-GB"/>
        </w:rPr>
        <w:t>]</w:t>
      </w:r>
      <w:r w:rsidRPr="00687277">
        <w:rPr>
          <w:rStyle w:val="LatinChar"/>
          <w:sz w:val="18"/>
          <w:rtl/>
          <w:lang w:val="en-GB"/>
        </w:rPr>
        <w:t xml:space="preserve"> </w:t>
      </w:r>
      <w:r>
        <w:rPr>
          <w:rStyle w:val="LatinChar"/>
          <w:rFonts w:hint="cs"/>
          <w:sz w:val="18"/>
          <w:rtl/>
          <w:lang w:val="en-GB"/>
        </w:rPr>
        <w:t>'</w:t>
      </w:r>
      <w:r w:rsidRPr="00687277">
        <w:rPr>
          <w:rStyle w:val="LatinChar"/>
          <w:sz w:val="18"/>
          <w:rtl/>
          <w:lang w:val="en-GB"/>
        </w:rPr>
        <w:t>כי ה' אור לי</w:t>
      </w:r>
      <w:r>
        <w:rPr>
          <w:rStyle w:val="LatinChar"/>
          <w:rFonts w:hint="cs"/>
          <w:sz w:val="18"/>
          <w:rtl/>
          <w:lang w:val="en-GB"/>
        </w:rPr>
        <w:t>'</w:t>
      </w:r>
      <w:r w:rsidRPr="00687277">
        <w:rPr>
          <w:rStyle w:val="LatinChar"/>
          <w:rFonts w:hint="cs"/>
          <w:sz w:val="18"/>
          <w:rtl/>
          <w:lang w:val="en-GB"/>
        </w:rPr>
        <w:t>,</w:t>
      </w:r>
      <w:r w:rsidRPr="00687277">
        <w:rPr>
          <w:rStyle w:val="LatinChar"/>
          <w:sz w:val="18"/>
          <w:rtl/>
          <w:lang w:val="en-GB"/>
        </w:rPr>
        <w:t xml:space="preserve"> כלומר כאשר ישראל הם בחושך הגלות</w:t>
      </w:r>
      <w:r w:rsidRPr="00687277">
        <w:rPr>
          <w:rStyle w:val="LatinChar"/>
          <w:rFonts w:hint="cs"/>
          <w:sz w:val="18"/>
          <w:rtl/>
          <w:lang w:val="en-GB"/>
        </w:rPr>
        <w:t>,</w:t>
      </w:r>
      <w:r w:rsidRPr="00687277">
        <w:rPr>
          <w:rStyle w:val="LatinChar"/>
          <w:sz w:val="18"/>
          <w:rtl/>
          <w:lang w:val="en-GB"/>
        </w:rPr>
        <w:t xml:space="preserve"> </w:t>
      </w:r>
      <w:r>
        <w:rPr>
          <w:rStyle w:val="LatinChar"/>
          <w:rFonts w:hint="cs"/>
          <w:sz w:val="18"/>
          <w:rtl/>
          <w:lang w:val="en-GB"/>
        </w:rPr>
        <w:t>'</w:t>
      </w:r>
      <w:r w:rsidRPr="00687277">
        <w:rPr>
          <w:rStyle w:val="LatinChar"/>
          <w:sz w:val="18"/>
          <w:rtl/>
          <w:lang w:val="en-GB"/>
        </w:rPr>
        <w:t>ה' אור לי</w:t>
      </w:r>
      <w:r>
        <w:rPr>
          <w:rStyle w:val="LatinChar"/>
          <w:rFonts w:hint="cs"/>
          <w:sz w:val="18"/>
          <w:rtl/>
          <w:lang w:val="en-GB"/>
        </w:rPr>
        <w:t>'</w:t>
      </w:r>
      <w:r w:rsidRPr="00687277">
        <w:rPr>
          <w:rStyle w:val="LatinChar"/>
          <w:rFonts w:hint="cs"/>
          <w:sz w:val="18"/>
          <w:rtl/>
          <w:lang w:val="en-GB"/>
        </w:rPr>
        <w:t>,</w:t>
      </w:r>
      <w:r w:rsidRPr="00687277">
        <w:rPr>
          <w:rStyle w:val="LatinChar"/>
          <w:sz w:val="18"/>
          <w:rtl/>
          <w:lang w:val="en-GB"/>
        </w:rPr>
        <w:t xml:space="preserve"> כלומר הש</w:t>
      </w:r>
      <w:r w:rsidRPr="00687277">
        <w:rPr>
          <w:rStyle w:val="LatinChar"/>
          <w:rFonts w:hint="cs"/>
          <w:sz w:val="18"/>
          <w:rtl/>
          <w:lang w:val="en-GB"/>
        </w:rPr>
        <w:t>ם יתברך</w:t>
      </w:r>
      <w:r w:rsidRPr="00687277">
        <w:rPr>
          <w:rStyle w:val="LatinChar"/>
          <w:sz w:val="18"/>
          <w:rtl/>
          <w:lang w:val="en-GB"/>
        </w:rPr>
        <w:t xml:space="preserve"> בעצמו גואל אותם</w:t>
      </w:r>
      <w:r>
        <w:rPr>
          <w:rStyle w:val="LatinChar"/>
          <w:rFonts w:hint="cs"/>
          <w:sz w:val="18"/>
          <w:rtl/>
          <w:lang w:val="en-GB"/>
        </w:rPr>
        <w:t>... כי הגאולה היא אורה</w:t>
      </w:r>
      <w:r>
        <w:rPr>
          <w:rFonts w:hint="cs"/>
          <w:rtl/>
        </w:rPr>
        <w:t>". ובנתיב העבודה פ"ז [א, צח.] כתב: "הלילה הוא סימן לגלות, שאנו יושבים בחושך ומצפים לאור הגאולה, ולכך תקנו 'אמת ואמונה' ערבית [ברכות יב.]". ובנצח ישראל פמ"ו [תשפב:] כתב: "</w:t>
      </w:r>
      <w:r>
        <w:rPr>
          <w:rtl/>
        </w:rPr>
        <w:t>הגאולה האחרונה בערך הגאולה הראשונה היא כמו ערך החמה אל הירח. וזה כי הלבנה היא מאירה וחוזרת ומאפלת, וכך היתה גאולה ראשונה, שאחר הגאולה היה חושך של גלות, כמו הלבנה שמאירה וחוזרת ומאפלת. אבל הגאולה האחרונה שהוא תמיד, ואין לה הפסק, לכך גאולה אחרונה נגד החמה, שהיא נשארת כך תמיד בלא שנוי</w:t>
      </w:r>
      <w:r>
        <w:rPr>
          <w:rFonts w:hint="cs"/>
          <w:rtl/>
        </w:rPr>
        <w:t>" [הובא למעלה בהקדמה הערות 302, 303]</w:t>
      </w:r>
      <w:r>
        <w:rPr>
          <w:rtl/>
        </w:rPr>
        <w:t>.</w:t>
      </w:r>
    </w:p>
  </w:footnote>
  <w:footnote w:id="472">
    <w:p w:rsidR="00177B5D" w:rsidRDefault="00177B5D" w:rsidP="00D315A1">
      <w:pPr>
        <w:pStyle w:val="FootnoteText"/>
        <w:rPr>
          <w:rFonts w:hint="cs"/>
        </w:rPr>
      </w:pPr>
      <w:r>
        <w:rPr>
          <w:rtl/>
        </w:rPr>
        <w:t>&lt;</w:t>
      </w:r>
      <w:r>
        <w:rPr>
          <w:rStyle w:val="FootnoteReference"/>
        </w:rPr>
        <w:footnoteRef/>
      </w:r>
      <w:r>
        <w:rPr>
          <w:rtl/>
        </w:rPr>
        <w:t>&gt;</w:t>
      </w:r>
      <w:r>
        <w:rPr>
          <w:rFonts w:hint="cs"/>
          <w:rtl/>
        </w:rPr>
        <w:t xml:space="preserve"> לשון היפה ענף שם: "משום דקשה להו למה לא עשה המשתה בתחלת מלכותו. לכן אמר רבי יהודה דשלש שנים נמשכה מלאכת הכסא, וכאשר נגמר הכסא עשה משתה, כי בשנת שלש למלכו יכול לשבת על כסא מלכותו".</w:t>
      </w:r>
    </w:p>
  </w:footnote>
  <w:footnote w:id="473">
    <w:p w:rsidR="00177B5D" w:rsidRDefault="00177B5D" w:rsidP="00A431B6">
      <w:pPr>
        <w:pStyle w:val="FootnoteText"/>
        <w:rPr>
          <w:rFonts w:hint="cs"/>
        </w:rPr>
      </w:pPr>
      <w:r>
        <w:rPr>
          <w:rtl/>
        </w:rPr>
        <w:t>&lt;</w:t>
      </w:r>
      <w:r>
        <w:rPr>
          <w:rStyle w:val="FootnoteReference"/>
        </w:rPr>
        <w:footnoteRef/>
      </w:r>
      <w:r>
        <w:rPr>
          <w:rtl/>
        </w:rPr>
        <w:t>&gt;</w:t>
      </w:r>
      <w:r>
        <w:rPr>
          <w:rFonts w:hint="cs"/>
          <w:rtl/>
        </w:rPr>
        <w:t xml:space="preserve"> המשך לשון היפה ענף שם: "והשני אמר כי בתחלת מלכותו גזר לבטל בנין בית המקדש, ולא היתה שמחתו שלמה עד אשר עברו ג' שנים מהזמן הזה ולא נבנה, אמר בלבו כי לא יבנה עוד, כי בשלש שנים הוי חזקה [ב"ב כח.]".</w:t>
      </w:r>
    </w:p>
  </w:footnote>
  <w:footnote w:id="474">
    <w:p w:rsidR="00177B5D" w:rsidRDefault="00177B5D" w:rsidP="00A431B6">
      <w:pPr>
        <w:pStyle w:val="FootnoteText"/>
        <w:rPr>
          <w:rFonts w:hint="cs"/>
        </w:rPr>
      </w:pPr>
      <w:r>
        <w:rPr>
          <w:rtl/>
        </w:rPr>
        <w:t>&lt;</w:t>
      </w:r>
      <w:r>
        <w:rPr>
          <w:rStyle w:val="FootnoteReference"/>
        </w:rPr>
        <w:footnoteRef/>
      </w:r>
      <w:r>
        <w:rPr>
          <w:rtl/>
        </w:rPr>
        <w:t>&gt;</w:t>
      </w:r>
      <w:r>
        <w:rPr>
          <w:rFonts w:hint="cs"/>
          <w:rtl/>
        </w:rPr>
        <w:t xml:space="preserve"> "כי בשנת שלש למלכו נהרגה ושתי, ובשנת שבע למלכותו נלקחה אסתר" [לשון חדושי הרש"ש שם אות ה]. וראה למעלה הערה 12.</w:t>
      </w:r>
    </w:p>
  </w:footnote>
  <w:footnote w:id="475">
    <w:p w:rsidR="00177B5D" w:rsidRDefault="00177B5D" w:rsidP="007707C1">
      <w:pPr>
        <w:pStyle w:val="FootnoteText"/>
        <w:rPr>
          <w:rFonts w:hint="cs"/>
        </w:rPr>
      </w:pPr>
      <w:r>
        <w:rPr>
          <w:rtl/>
        </w:rPr>
        <w:t>&lt;</w:t>
      </w:r>
      <w:r>
        <w:rPr>
          <w:rStyle w:val="FootnoteReference"/>
        </w:rPr>
        <w:footnoteRef/>
      </w:r>
      <w:r>
        <w:rPr>
          <w:rtl/>
        </w:rPr>
        <w:t>&gt;</w:t>
      </w:r>
      <w:r>
        <w:rPr>
          <w:rFonts w:hint="cs"/>
          <w:rtl/>
        </w:rPr>
        <w:t xml:space="preserve"> כוונתו למה שאמרו במדרש ש"עשה שלש שנים בלא כתר ובלא כסא", והוא הדבר הראשון והשני מארבעה הדברים הטובים שמנו בו חכמים במדרש, וכדמוכח מהמשך דבריו. ואין הוא מתייחס כלל למחלוקת של רבי יהודה ורבי נחמיה אודות מלאכת הכסא ובטול מלאכת בית המקדש. ואין זה דרכו להביא מאמר ולא לבאר את כולו [בתפארת ישראל פנ"ז (תתקא.) כתב: "ואין כאן מקום זה, ולא היה צריך לדברים אלו בכאן, רק מפני שבאנו לגמור". וראה נר מצוה ח"ב הערה 17]. וראה למעלה הערה 84. </w:t>
      </w:r>
    </w:p>
  </w:footnote>
  <w:footnote w:id="476">
    <w:p w:rsidR="00177B5D" w:rsidRDefault="00177B5D" w:rsidP="00C3656E">
      <w:pPr>
        <w:pStyle w:val="FootnoteText"/>
        <w:rPr>
          <w:rFonts w:hint="cs"/>
          <w:rtl/>
        </w:rPr>
      </w:pPr>
      <w:r>
        <w:rPr>
          <w:rtl/>
        </w:rPr>
        <w:t>&lt;</w:t>
      </w:r>
      <w:r>
        <w:rPr>
          <w:rStyle w:val="FootnoteReference"/>
        </w:rPr>
        <w:footnoteRef/>
      </w:r>
      <w:r>
        <w:rPr>
          <w:rtl/>
        </w:rPr>
        <w:t>&gt;</w:t>
      </w:r>
      <w:r>
        <w:rPr>
          <w:rFonts w:hint="cs"/>
          <w:rtl/>
        </w:rPr>
        <w:t xml:space="preserve"> נראה כוונתו לדברי הגמרא [מגילה יא:], ומכנה זאת "כמו שאמר למעלה", כי עיקר המאמרים שמביא כאן לקוחים ממגילה יג. [ראה למעלה הערה 441]. ואמרו בגמרא [מגילה יא:] "</w:t>
      </w:r>
      <w:r>
        <w:rPr>
          <w:rtl/>
        </w:rPr>
        <w:t xml:space="preserve">מאי </w:t>
      </w:r>
      <w:r>
        <w:rPr>
          <w:rFonts w:hint="cs"/>
          <w:rtl/>
        </w:rPr>
        <w:t>'</w:t>
      </w:r>
      <w:r>
        <w:rPr>
          <w:rtl/>
        </w:rPr>
        <w:t>כשבת</w:t>
      </w:r>
      <w:r>
        <w:rPr>
          <w:rFonts w:hint="cs"/>
          <w:rtl/>
        </w:rPr>
        <w:t>' [למעלה א, ב],</w:t>
      </w:r>
      <w:r>
        <w:rPr>
          <w:rtl/>
        </w:rPr>
        <w:t xml:space="preserve"> לאחר שנתיישבה דעתו</w:t>
      </w:r>
      <w:r>
        <w:rPr>
          <w:rFonts w:hint="cs"/>
          <w:rtl/>
        </w:rPr>
        <w:t>,</w:t>
      </w:r>
      <w:r>
        <w:rPr>
          <w:rtl/>
        </w:rPr>
        <w:t xml:space="preserve"> אמר בלשצר חשב וטעה</w:t>
      </w:r>
      <w:r>
        <w:rPr>
          <w:rFonts w:hint="cs"/>
          <w:rtl/>
        </w:rPr>
        <w:t>,</w:t>
      </w:r>
      <w:r>
        <w:rPr>
          <w:rtl/>
        </w:rPr>
        <w:t xml:space="preserve"> אנא חשיבנא ולא טעינא</w:t>
      </w:r>
      <w:r>
        <w:rPr>
          <w:rFonts w:hint="cs"/>
          <w:rtl/>
        </w:rPr>
        <w:t>", והובא למעלה פ"א [לאחר ציון 277], וכתב על כך בזה"ל: "</w:t>
      </w:r>
      <w:r w:rsidRPr="00692ACE">
        <w:rPr>
          <w:rStyle w:val="LatinChar"/>
          <w:sz w:val="18"/>
          <w:rtl/>
          <w:lang w:val="en-GB"/>
        </w:rPr>
        <w:t xml:space="preserve">אמרו בגמרא </w:t>
      </w:r>
      <w:r>
        <w:rPr>
          <w:rStyle w:val="LatinChar"/>
          <w:rFonts w:hint="cs"/>
          <w:sz w:val="18"/>
          <w:rtl/>
          <w:lang w:val="en-GB"/>
        </w:rPr>
        <w:t>[</w:t>
      </w:r>
      <w:r w:rsidRPr="00692ACE">
        <w:rPr>
          <w:rStyle w:val="LatinChar"/>
          <w:sz w:val="18"/>
          <w:rtl/>
          <w:lang w:val="en-GB"/>
        </w:rPr>
        <w:t>מגילה יא</w:t>
      </w:r>
      <w:r w:rsidRPr="00692ACE">
        <w:rPr>
          <w:rStyle w:val="LatinChar"/>
          <w:rFonts w:hint="cs"/>
          <w:sz w:val="18"/>
          <w:rtl/>
          <w:lang w:val="en-GB"/>
        </w:rPr>
        <w:t>:</w:t>
      </w:r>
      <w:r>
        <w:rPr>
          <w:rStyle w:val="LatinChar"/>
          <w:rFonts w:hint="cs"/>
          <w:sz w:val="18"/>
          <w:rtl/>
          <w:lang w:val="en-GB"/>
        </w:rPr>
        <w:t>]</w:t>
      </w:r>
      <w:r w:rsidRPr="00692ACE">
        <w:rPr>
          <w:rStyle w:val="LatinChar"/>
          <w:sz w:val="18"/>
          <w:rtl/>
          <w:lang w:val="en-GB"/>
        </w:rPr>
        <w:t xml:space="preserve"> </w:t>
      </w:r>
      <w:r>
        <w:rPr>
          <w:rStyle w:val="LatinChar"/>
          <w:rFonts w:hint="cs"/>
          <w:sz w:val="18"/>
          <w:rtl/>
          <w:lang w:val="en-GB"/>
        </w:rPr>
        <w:t>'</w:t>
      </w:r>
      <w:r w:rsidRPr="00692ACE">
        <w:rPr>
          <w:rStyle w:val="LatinChar"/>
          <w:sz w:val="18"/>
          <w:rtl/>
          <w:lang w:val="en-GB"/>
        </w:rPr>
        <w:t>כשבת המלך אחשורש</w:t>
      </w:r>
      <w:r>
        <w:rPr>
          <w:rStyle w:val="LatinChar"/>
          <w:rFonts w:hint="cs"/>
          <w:sz w:val="18"/>
          <w:rtl/>
          <w:lang w:val="en-GB"/>
        </w:rPr>
        <w:t>'</w:t>
      </w:r>
      <w:r w:rsidRPr="00692ACE">
        <w:rPr>
          <w:rStyle w:val="LatinChar"/>
          <w:rFonts w:hint="cs"/>
          <w:sz w:val="18"/>
          <w:rtl/>
          <w:lang w:val="en-GB"/>
        </w:rPr>
        <w:t>,</w:t>
      </w:r>
      <w:r w:rsidRPr="00692ACE">
        <w:rPr>
          <w:rStyle w:val="LatinChar"/>
          <w:sz w:val="18"/>
          <w:rtl/>
          <w:lang w:val="en-GB"/>
        </w:rPr>
        <w:t xml:space="preserve"> אחר שנתיישב דעתו בעצמו שהוא מלך</w:t>
      </w:r>
      <w:r w:rsidRPr="00692ACE">
        <w:rPr>
          <w:rStyle w:val="LatinChar"/>
          <w:rFonts w:hint="cs"/>
          <w:sz w:val="18"/>
          <w:rtl/>
          <w:lang w:val="en-GB"/>
        </w:rPr>
        <w:t>,</w:t>
      </w:r>
      <w:r w:rsidRPr="00692ACE">
        <w:rPr>
          <w:rStyle w:val="LatinChar"/>
          <w:sz w:val="18"/>
          <w:rtl/>
          <w:lang w:val="en-GB"/>
        </w:rPr>
        <w:t xml:space="preserve"> והוא יושב על כסא המלכות</w:t>
      </w:r>
      <w:r w:rsidRPr="00692ACE">
        <w:rPr>
          <w:rStyle w:val="LatinChar"/>
          <w:rFonts w:hint="cs"/>
          <w:sz w:val="18"/>
          <w:rtl/>
          <w:lang w:val="en-GB"/>
        </w:rPr>
        <w:t>,</w:t>
      </w:r>
      <w:r w:rsidRPr="00692ACE">
        <w:rPr>
          <w:rStyle w:val="LatinChar"/>
          <w:sz w:val="18"/>
          <w:rtl/>
          <w:lang w:val="en-GB"/>
        </w:rPr>
        <w:t xml:space="preserve"> ואין מתנגד למלכותו</w:t>
      </w:r>
      <w:r w:rsidRPr="00692ACE">
        <w:rPr>
          <w:rStyle w:val="LatinChar"/>
          <w:rFonts w:hint="cs"/>
          <w:sz w:val="18"/>
          <w:rtl/>
          <w:lang w:val="en-GB"/>
        </w:rPr>
        <w:t>.</w:t>
      </w:r>
      <w:r w:rsidRPr="00692ACE">
        <w:rPr>
          <w:rStyle w:val="LatinChar"/>
          <w:sz w:val="18"/>
          <w:rtl/>
          <w:lang w:val="en-GB"/>
        </w:rPr>
        <w:t xml:space="preserve"> וזה היה בש</w:t>
      </w:r>
      <w:r w:rsidRPr="00692ACE">
        <w:rPr>
          <w:rStyle w:val="LatinChar"/>
          <w:rFonts w:hint="cs"/>
          <w:sz w:val="18"/>
          <w:rtl/>
          <w:lang w:val="en-GB"/>
        </w:rPr>
        <w:t>נ</w:t>
      </w:r>
      <w:r w:rsidRPr="00692ACE">
        <w:rPr>
          <w:rStyle w:val="LatinChar"/>
          <w:sz w:val="18"/>
          <w:rtl/>
          <w:lang w:val="en-GB"/>
        </w:rPr>
        <w:t xml:space="preserve">ת </w:t>
      </w:r>
      <w:r w:rsidRPr="00692ACE">
        <w:rPr>
          <w:rStyle w:val="LatinChar"/>
          <w:rFonts w:hint="cs"/>
          <w:sz w:val="18"/>
          <w:rtl/>
          <w:lang w:val="en-GB"/>
        </w:rPr>
        <w:t>שלש</w:t>
      </w:r>
      <w:r w:rsidRPr="00692ACE">
        <w:rPr>
          <w:rStyle w:val="LatinChar"/>
          <w:sz w:val="18"/>
          <w:rtl/>
          <w:lang w:val="en-GB"/>
        </w:rPr>
        <w:t xml:space="preserve"> למלכו</w:t>
      </w:r>
      <w:r w:rsidRPr="00692ACE">
        <w:rPr>
          <w:rStyle w:val="LatinChar"/>
          <w:rFonts w:hint="cs"/>
          <w:sz w:val="18"/>
          <w:rtl/>
          <w:lang w:val="en-GB"/>
        </w:rPr>
        <w:t>,</w:t>
      </w:r>
      <w:r w:rsidRPr="00692ACE">
        <w:rPr>
          <w:rStyle w:val="LatinChar"/>
          <w:sz w:val="18"/>
          <w:rtl/>
          <w:lang w:val="en-GB"/>
        </w:rPr>
        <w:t xml:space="preserve"> שאז חשב כי הוא מלך על כל העולם</w:t>
      </w:r>
      <w:r w:rsidRPr="00692ACE">
        <w:rPr>
          <w:rStyle w:val="LatinChar"/>
          <w:rFonts w:hint="cs"/>
          <w:sz w:val="18"/>
          <w:rtl/>
          <w:lang w:val="en-GB"/>
        </w:rPr>
        <w:t>,</w:t>
      </w:r>
      <w:r w:rsidRPr="00692ACE">
        <w:rPr>
          <w:rStyle w:val="LatinChar"/>
          <w:sz w:val="18"/>
          <w:rtl/>
          <w:lang w:val="en-GB"/>
        </w:rPr>
        <w:t xml:space="preserve"> כאשר אין לישראל המלכות</w:t>
      </w:r>
      <w:r w:rsidRPr="00692ACE">
        <w:rPr>
          <w:rStyle w:val="LatinChar"/>
          <w:rFonts w:hint="cs"/>
          <w:sz w:val="18"/>
          <w:rtl/>
          <w:lang w:val="en-GB"/>
        </w:rPr>
        <w:t>.</w:t>
      </w:r>
      <w:r w:rsidRPr="00692ACE">
        <w:rPr>
          <w:rStyle w:val="LatinChar"/>
          <w:sz w:val="18"/>
          <w:rtl/>
          <w:lang w:val="en-GB"/>
        </w:rPr>
        <w:t xml:space="preserve"> שכל זמן שישראל יש להם מלכות</w:t>
      </w:r>
      <w:r w:rsidRPr="00692ACE">
        <w:rPr>
          <w:rStyle w:val="LatinChar"/>
          <w:rFonts w:hint="cs"/>
          <w:sz w:val="18"/>
          <w:rtl/>
          <w:lang w:val="en-GB"/>
        </w:rPr>
        <w:t>,</w:t>
      </w:r>
      <w:r w:rsidRPr="00692ACE">
        <w:rPr>
          <w:rStyle w:val="LatinChar"/>
          <w:sz w:val="18"/>
          <w:rtl/>
          <w:lang w:val="en-GB"/>
        </w:rPr>
        <w:t xml:space="preserve"> אין לאומות המלכות</w:t>
      </w:r>
      <w:r w:rsidRPr="00692ACE">
        <w:rPr>
          <w:rStyle w:val="LatinChar"/>
          <w:rFonts w:hint="cs"/>
          <w:sz w:val="18"/>
          <w:rtl/>
          <w:lang w:val="en-GB"/>
        </w:rPr>
        <w:t>.</w:t>
      </w:r>
      <w:r w:rsidRPr="00692ACE">
        <w:rPr>
          <w:rStyle w:val="LatinChar"/>
          <w:sz w:val="18"/>
          <w:rtl/>
          <w:lang w:val="en-GB"/>
        </w:rPr>
        <w:t xml:space="preserve"> ועתה כאשר חשב שסר המלכות מישראל</w:t>
      </w:r>
      <w:r w:rsidRPr="00692ACE">
        <w:rPr>
          <w:rStyle w:val="LatinChar"/>
          <w:rFonts w:hint="cs"/>
          <w:sz w:val="18"/>
          <w:rtl/>
          <w:lang w:val="en-GB"/>
        </w:rPr>
        <w:t>,</w:t>
      </w:r>
      <w:r w:rsidRPr="00692ACE">
        <w:rPr>
          <w:rStyle w:val="LatinChar"/>
          <w:sz w:val="18"/>
          <w:rtl/>
          <w:lang w:val="en-GB"/>
        </w:rPr>
        <w:t xml:space="preserve"> היה מלכותו בשלימות</w:t>
      </w:r>
      <w:r>
        <w:rPr>
          <w:rStyle w:val="LatinChar"/>
          <w:rFonts w:hint="cs"/>
          <w:sz w:val="18"/>
          <w:rtl/>
          <w:lang w:val="en-GB"/>
        </w:rPr>
        <w:t>..</w:t>
      </w:r>
      <w:r w:rsidRPr="00692ACE">
        <w:rPr>
          <w:rStyle w:val="LatinChar"/>
          <w:rFonts w:hint="cs"/>
          <w:sz w:val="18"/>
          <w:rtl/>
          <w:lang w:val="en-GB"/>
        </w:rPr>
        <w:t>.</w:t>
      </w:r>
      <w:r w:rsidRPr="00692ACE">
        <w:rPr>
          <w:rStyle w:val="LatinChar"/>
          <w:sz w:val="18"/>
          <w:rtl/>
          <w:lang w:val="en-GB"/>
        </w:rPr>
        <w:t xml:space="preserve"> ולכך כל זמן שהיו מצפים לגאולת ישראל</w:t>
      </w:r>
      <w:r w:rsidRPr="00692ACE">
        <w:rPr>
          <w:rStyle w:val="LatinChar"/>
          <w:rFonts w:hint="cs"/>
          <w:sz w:val="18"/>
          <w:rtl/>
          <w:lang w:val="en-GB"/>
        </w:rPr>
        <w:t>,</w:t>
      </w:r>
      <w:r w:rsidRPr="00692ACE">
        <w:rPr>
          <w:rStyle w:val="LatinChar"/>
          <w:sz w:val="18"/>
          <w:rtl/>
          <w:lang w:val="en-GB"/>
        </w:rPr>
        <w:t xml:space="preserve"> דבר זה בטול למלכות האומות</w:t>
      </w:r>
      <w:r w:rsidRPr="00692ACE">
        <w:rPr>
          <w:rStyle w:val="LatinChar"/>
          <w:rFonts w:hint="cs"/>
          <w:sz w:val="18"/>
          <w:rtl/>
          <w:lang w:val="en-GB"/>
        </w:rPr>
        <w:t>.</w:t>
      </w:r>
      <w:r w:rsidRPr="00692ACE">
        <w:rPr>
          <w:rStyle w:val="LatinChar"/>
          <w:sz w:val="18"/>
          <w:rtl/>
          <w:lang w:val="en-GB"/>
        </w:rPr>
        <w:t xml:space="preserve"> עד שחשב כי כבר עבר הזמן שראוי היה להיות ישראל נגאלים</w:t>
      </w:r>
      <w:r w:rsidRPr="00692ACE">
        <w:rPr>
          <w:rStyle w:val="LatinChar"/>
          <w:rFonts w:hint="cs"/>
          <w:sz w:val="18"/>
          <w:rtl/>
          <w:lang w:val="en-GB"/>
        </w:rPr>
        <w:t>,</w:t>
      </w:r>
      <w:r w:rsidRPr="00692ACE">
        <w:rPr>
          <w:rStyle w:val="LatinChar"/>
          <w:sz w:val="18"/>
          <w:rtl/>
          <w:lang w:val="en-GB"/>
        </w:rPr>
        <w:t xml:space="preserve"> ולא נגאלו</w:t>
      </w:r>
      <w:r w:rsidRPr="00692ACE">
        <w:rPr>
          <w:rStyle w:val="LatinChar"/>
          <w:rFonts w:hint="cs"/>
          <w:sz w:val="18"/>
          <w:rtl/>
          <w:lang w:val="en-GB"/>
        </w:rPr>
        <w:t>,</w:t>
      </w:r>
      <w:r w:rsidRPr="00692ACE">
        <w:rPr>
          <w:rStyle w:val="LatinChar"/>
          <w:sz w:val="18"/>
          <w:rtl/>
          <w:lang w:val="en-GB"/>
        </w:rPr>
        <w:t xml:space="preserve"> ואז חשב כי לא יהיו נגאלים</w:t>
      </w:r>
      <w:r w:rsidRPr="00692ACE">
        <w:rPr>
          <w:rStyle w:val="LatinChar"/>
          <w:rFonts w:hint="cs"/>
          <w:sz w:val="18"/>
          <w:rtl/>
          <w:lang w:val="en-GB"/>
        </w:rPr>
        <w:t>.</w:t>
      </w:r>
      <w:r w:rsidRPr="00692ACE">
        <w:rPr>
          <w:rStyle w:val="LatinChar"/>
          <w:sz w:val="18"/>
          <w:rtl/>
          <w:lang w:val="en-GB"/>
        </w:rPr>
        <w:t xml:space="preserve"> ולכך כתיב </w:t>
      </w:r>
      <w:r>
        <w:rPr>
          <w:rStyle w:val="LatinChar"/>
          <w:rFonts w:hint="cs"/>
          <w:sz w:val="18"/>
          <w:rtl/>
          <w:lang w:val="en-GB"/>
        </w:rPr>
        <w:t>'</w:t>
      </w:r>
      <w:r w:rsidRPr="00692ACE">
        <w:rPr>
          <w:rStyle w:val="LatinChar"/>
          <w:sz w:val="18"/>
          <w:rtl/>
          <w:lang w:val="en-GB"/>
        </w:rPr>
        <w:t>כשבת המלך</w:t>
      </w:r>
      <w:r>
        <w:rPr>
          <w:rStyle w:val="LatinChar"/>
          <w:rFonts w:hint="cs"/>
          <w:sz w:val="18"/>
          <w:rtl/>
          <w:lang w:val="en-GB"/>
        </w:rPr>
        <w:t>'</w:t>
      </w:r>
      <w:r w:rsidRPr="00692ACE">
        <w:rPr>
          <w:rStyle w:val="LatinChar"/>
          <w:rFonts w:hint="cs"/>
          <w:sz w:val="18"/>
          <w:rtl/>
          <w:lang w:val="en-GB"/>
        </w:rPr>
        <w:t>,</w:t>
      </w:r>
      <w:r w:rsidRPr="00692ACE">
        <w:rPr>
          <w:rStyle w:val="LatinChar"/>
          <w:sz w:val="18"/>
          <w:rtl/>
          <w:lang w:val="en-GB"/>
        </w:rPr>
        <w:t xml:space="preserve"> עתה נתיישב דעתו במלכות אשר היה יושב על כסא מלכות</w:t>
      </w:r>
      <w:r w:rsidRPr="00692ACE">
        <w:rPr>
          <w:rStyle w:val="LatinChar"/>
          <w:rFonts w:hint="cs"/>
          <w:sz w:val="18"/>
          <w:rtl/>
          <w:lang w:val="en-GB"/>
        </w:rPr>
        <w:t>ו</w:t>
      </w:r>
      <w:r w:rsidRPr="00692ACE">
        <w:rPr>
          <w:rFonts w:hint="cs"/>
          <w:sz w:val="18"/>
          <w:rtl/>
        </w:rPr>
        <w:t>".</w:t>
      </w:r>
    </w:p>
  </w:footnote>
  <w:footnote w:id="477">
    <w:p w:rsidR="00177B5D" w:rsidRDefault="00177B5D" w:rsidP="00DD1830">
      <w:pPr>
        <w:pStyle w:val="FootnoteText"/>
        <w:rPr>
          <w:rFonts w:hint="cs"/>
        </w:rPr>
      </w:pPr>
      <w:r>
        <w:rPr>
          <w:rtl/>
        </w:rPr>
        <w:t>&lt;</w:t>
      </w:r>
      <w:r>
        <w:rPr>
          <w:rStyle w:val="FootnoteReference"/>
        </w:rPr>
        <w:footnoteRef/>
      </w:r>
      <w:r>
        <w:rPr>
          <w:rtl/>
        </w:rPr>
        <w:t>&gt;</w:t>
      </w:r>
      <w:r>
        <w:rPr>
          <w:rFonts w:hint="cs"/>
          <w:rtl/>
        </w:rPr>
        <w:t xml:space="preserve"> (א) עשה שלש שנים בלא כתר ובלא כסא. (ב) המתין ארבע שנים עד שמצא אשה ההוגנת לו. ויבאר שהצד השוה בין שני דברים אלו היא שאחשורוש המתין עד שתהיה ההנחה למלכותו, והנחה זו מתבטאת בשני אופנים; כתר וכסא, ואשה הגונה לו, וכמו שמבאר והולך.</w:t>
      </w:r>
    </w:p>
  </w:footnote>
  <w:footnote w:id="478">
    <w:p w:rsidR="00177B5D" w:rsidRDefault="00177B5D" w:rsidP="008F459E">
      <w:pPr>
        <w:pStyle w:val="FootnoteText"/>
        <w:rPr>
          <w:rFonts w:hint="cs"/>
        </w:rPr>
      </w:pPr>
      <w:r>
        <w:rPr>
          <w:rtl/>
        </w:rPr>
        <w:t>&lt;</w:t>
      </w:r>
      <w:r>
        <w:rPr>
          <w:rStyle w:val="FootnoteReference"/>
        </w:rPr>
        <w:footnoteRef/>
      </w:r>
      <w:r>
        <w:rPr>
          <w:rtl/>
        </w:rPr>
        <w:t>&gt;</w:t>
      </w:r>
      <w:r>
        <w:rPr>
          <w:rFonts w:hint="cs"/>
          <w:rtl/>
        </w:rPr>
        <w:t xml:space="preserve"> כי ישנה זיקה בין הכתר לבין היות המלך מושל על עמו, </w:t>
      </w:r>
      <w:r>
        <w:rPr>
          <w:rStyle w:val="HebrewChar"/>
          <w:rFonts w:cs="Monotype Hadassah"/>
          <w:rtl/>
        </w:rPr>
        <w:t>ו</w:t>
      </w:r>
      <w:r>
        <w:rPr>
          <w:rStyle w:val="HebrewChar"/>
          <w:rFonts w:cs="Monotype Hadassah" w:hint="cs"/>
          <w:rtl/>
        </w:rPr>
        <w:t xml:space="preserve">כמו שכתב </w:t>
      </w:r>
      <w:r>
        <w:rPr>
          <w:rStyle w:val="HebrewChar"/>
          <w:rFonts w:cs="Monotype Hadassah"/>
          <w:rtl/>
        </w:rPr>
        <w:t>בח"א לשבועות ט. [ד, יא</w:t>
      </w:r>
      <w:r>
        <w:rPr>
          <w:rStyle w:val="HebrewChar"/>
          <w:rFonts w:cs="Monotype Hadassah" w:hint="cs"/>
          <w:rtl/>
        </w:rPr>
        <w:t>:</w:t>
      </w:r>
      <w:r>
        <w:rPr>
          <w:rStyle w:val="HebrewChar"/>
          <w:rFonts w:cs="Monotype Hadassah"/>
          <w:rtl/>
        </w:rPr>
        <w:t>]</w:t>
      </w:r>
      <w:r>
        <w:rPr>
          <w:rStyle w:val="HebrewChar"/>
          <w:rFonts w:cs="Monotype Hadassah" w:hint="cs"/>
          <w:rtl/>
        </w:rPr>
        <w:t>, וז"ל</w:t>
      </w:r>
      <w:r>
        <w:rPr>
          <w:rStyle w:val="HebrewChar"/>
          <w:rFonts w:cs="Monotype Hadassah"/>
          <w:rtl/>
        </w:rPr>
        <w:t>: "כי הכתר נבדל מבעל הכתר... לכך ראוי הכתר למלך, שהרי המלך הוא נבדל מן הכלל ג"כ... ולכך יש למלך בשביל זה מעלה אלקית... שהמלך מושל על הכלל, והכלל הוא נבדל, כי הגשמי פרטי"</w:t>
      </w:r>
      <w:r>
        <w:rPr>
          <w:rFonts w:hint="cs"/>
          <w:rtl/>
        </w:rPr>
        <w:t xml:space="preserve"> [הובא למעלה הערה 438]. לכך כל עוד שלא היה הכל תחת ידו אין הוא ראוי לכתר, המורה על ממשלתו על הכלל. ויש להבין מדוע אינו מזכיר גם את הכסא, שהרי במדרש הנ"ל שיבחו את אחשורוש על שהיה בלא כתר ובלא כסא שלש שנים.  </w:t>
      </w:r>
    </w:p>
  </w:footnote>
  <w:footnote w:id="479">
    <w:p w:rsidR="00177B5D" w:rsidRDefault="00177B5D" w:rsidP="00F74F9E">
      <w:pPr>
        <w:pStyle w:val="FootnoteText"/>
        <w:rPr>
          <w:rFonts w:hint="cs"/>
        </w:rPr>
      </w:pPr>
      <w:r>
        <w:rPr>
          <w:rtl/>
        </w:rPr>
        <w:t>&lt;</w:t>
      </w:r>
      <w:r>
        <w:rPr>
          <w:rStyle w:val="FootnoteReference"/>
        </w:rPr>
        <w:footnoteRef/>
      </w:r>
      <w:r>
        <w:rPr>
          <w:rtl/>
        </w:rPr>
        <w:t>&gt;</w:t>
      </w:r>
      <w:r>
        <w:rPr>
          <w:rFonts w:hint="cs"/>
          <w:rtl/>
        </w:rPr>
        <w:t xml:space="preserve"> אמרו חכמים [מגילה יא.] שאחשורוש "</w:t>
      </w:r>
      <w:r>
        <w:rPr>
          <w:rtl/>
        </w:rPr>
        <w:t>מלך על כל העולם</w:t>
      </w:r>
      <w:r>
        <w:rPr>
          <w:rFonts w:hint="cs"/>
          <w:rtl/>
        </w:rPr>
        <w:t xml:space="preserve"> כולו" [הובא למעלה פ"א לאחר ציון 231]. וכן אמרו [שם] "</w:t>
      </w:r>
      <w:r>
        <w:rPr>
          <w:rtl/>
        </w:rPr>
        <w:t xml:space="preserve">שלשה מלכו בכיפה </w:t>
      </w:r>
      <w:r>
        <w:rPr>
          <w:rFonts w:hint="cs"/>
          <w:rtl/>
        </w:rPr>
        <w:t xml:space="preserve">["תחת כל כיפת הרקיע" (רש"י שם)], </w:t>
      </w:r>
      <w:r>
        <w:rPr>
          <w:rtl/>
        </w:rPr>
        <w:t>ואלו הן</w:t>
      </w:r>
      <w:r>
        <w:rPr>
          <w:rFonts w:hint="cs"/>
          <w:rtl/>
        </w:rPr>
        <w:t>;</w:t>
      </w:r>
      <w:r>
        <w:rPr>
          <w:rtl/>
        </w:rPr>
        <w:t xml:space="preserve"> אחאב</w:t>
      </w:r>
      <w:r>
        <w:rPr>
          <w:rFonts w:hint="cs"/>
          <w:rtl/>
        </w:rPr>
        <w:t>,</w:t>
      </w:r>
      <w:r>
        <w:rPr>
          <w:rtl/>
        </w:rPr>
        <w:t xml:space="preserve"> ואחשורוש</w:t>
      </w:r>
      <w:r>
        <w:rPr>
          <w:rFonts w:hint="cs"/>
          <w:rtl/>
        </w:rPr>
        <w:t>,</w:t>
      </w:r>
      <w:r>
        <w:rPr>
          <w:rtl/>
        </w:rPr>
        <w:t xml:space="preserve"> ונבוכדנצר</w:t>
      </w:r>
      <w:r>
        <w:rPr>
          <w:rFonts w:hint="cs"/>
          <w:rtl/>
        </w:rPr>
        <w:t>...</w:t>
      </w:r>
      <w:r>
        <w:rPr>
          <w:rtl/>
        </w:rPr>
        <w:t xml:space="preserve"> אחשורוש</w:t>
      </w:r>
      <w:r>
        <w:rPr>
          <w:rFonts w:hint="cs"/>
          <w:rtl/>
        </w:rPr>
        <w:t>,</w:t>
      </w:r>
      <w:r>
        <w:rPr>
          <w:rtl/>
        </w:rPr>
        <w:t xml:space="preserve"> הא דאמרן</w:t>
      </w:r>
      <w:r>
        <w:rPr>
          <w:rFonts w:hint="cs"/>
          <w:rtl/>
        </w:rPr>
        <w:t xml:space="preserve"> ["מהודו ועד כוש" (רש"י שם)]", וראה למעלה הערה 218. ואודות שאסתר מלכה על כל העולם, כן אמרו במדרש [אסת"ר א, ח] "</w:t>
      </w:r>
      <w:r>
        <w:rPr>
          <w:rtl/>
        </w:rPr>
        <w:t>מה זכתה אסתר למלוך על שבע ועשרים ומאה מדינה</w:t>
      </w:r>
      <w:r>
        <w:rPr>
          <w:rFonts w:hint="cs"/>
          <w:rtl/>
        </w:rPr>
        <w:t>.</w:t>
      </w:r>
      <w:r>
        <w:rPr>
          <w:rtl/>
        </w:rPr>
        <w:t xml:space="preserve"> אלא כך אמר הקב"ה</w:t>
      </w:r>
      <w:r>
        <w:rPr>
          <w:rFonts w:hint="cs"/>
          <w:rtl/>
        </w:rPr>
        <w:t>,</w:t>
      </w:r>
      <w:r>
        <w:rPr>
          <w:rtl/>
        </w:rPr>
        <w:t xml:space="preserve"> תבא אסתר בתה של שרה</w:t>
      </w:r>
      <w:r>
        <w:rPr>
          <w:rFonts w:hint="cs"/>
          <w:rtl/>
        </w:rPr>
        <w:t>,</w:t>
      </w:r>
      <w:r>
        <w:rPr>
          <w:rtl/>
        </w:rPr>
        <w:t xml:space="preserve"> שחיתה שבע ועשרים ומאה שנה </w:t>
      </w:r>
      <w:r>
        <w:rPr>
          <w:rFonts w:hint="cs"/>
          <w:rtl/>
        </w:rPr>
        <w:t xml:space="preserve">[בראשית כג, א], </w:t>
      </w:r>
      <w:r>
        <w:rPr>
          <w:rtl/>
        </w:rPr>
        <w:t>ותמלוך על שבע ועשרים ומאה מדינה</w:t>
      </w:r>
      <w:r>
        <w:rPr>
          <w:rFonts w:hint="cs"/>
          <w:rtl/>
        </w:rPr>
        <w:t>", ולמעלה פ"א [לאחר ציון 175] הביא את המדרש. ולמעלה [לפני ציון 21</w:t>
      </w:r>
      <w:r w:rsidRPr="00F74F9E">
        <w:rPr>
          <w:rFonts w:hint="cs"/>
          <w:sz w:val="18"/>
          <w:rtl/>
        </w:rPr>
        <w:t>6] כתב: "</w:t>
      </w:r>
      <w:r w:rsidRPr="00F74F9E">
        <w:rPr>
          <w:rStyle w:val="LatinChar"/>
          <w:sz w:val="18"/>
          <w:rtl/>
          <w:lang w:val="en-GB"/>
        </w:rPr>
        <w:t>כי אסתר נתן</w:t>
      </w:r>
      <w:r w:rsidRPr="00F74F9E">
        <w:rPr>
          <w:rStyle w:val="LatinChar"/>
          <w:rFonts w:hint="cs"/>
          <w:sz w:val="18"/>
          <w:rtl/>
          <w:lang w:val="en-GB"/>
        </w:rPr>
        <w:t xml:space="preserve"> </w:t>
      </w:r>
      <w:r w:rsidRPr="00F74F9E">
        <w:rPr>
          <w:rStyle w:val="LatinChar"/>
          <w:sz w:val="18"/>
          <w:rtl/>
          <w:lang w:val="en-GB"/>
        </w:rPr>
        <w:t>הש</w:t>
      </w:r>
      <w:r w:rsidRPr="00F74F9E">
        <w:rPr>
          <w:rStyle w:val="LatinChar"/>
          <w:rFonts w:hint="cs"/>
          <w:sz w:val="18"/>
          <w:rtl/>
          <w:lang w:val="en-GB"/>
        </w:rPr>
        <w:t>ם יתברך</w:t>
      </w:r>
      <w:r w:rsidRPr="00F74F9E">
        <w:rPr>
          <w:rStyle w:val="LatinChar"/>
          <w:sz w:val="18"/>
          <w:rtl/>
          <w:lang w:val="en-GB"/>
        </w:rPr>
        <w:t xml:space="preserve"> אותה להיות מולכת על כל האומות</w:t>
      </w:r>
      <w:r w:rsidRPr="00F74F9E">
        <w:rPr>
          <w:rStyle w:val="LatinChar"/>
          <w:rFonts w:hint="cs"/>
          <w:sz w:val="18"/>
          <w:rtl/>
          <w:lang w:val="en-GB"/>
        </w:rPr>
        <w:t>,</w:t>
      </w:r>
      <w:r w:rsidRPr="00F74F9E">
        <w:rPr>
          <w:rStyle w:val="LatinChar"/>
          <w:sz w:val="18"/>
          <w:rtl/>
          <w:lang w:val="en-GB"/>
        </w:rPr>
        <w:t xml:space="preserve"> עד שיהא שייכת אל הכל</w:t>
      </w:r>
      <w:r w:rsidRPr="00F74F9E">
        <w:rPr>
          <w:rStyle w:val="LatinChar"/>
          <w:rFonts w:hint="cs"/>
          <w:sz w:val="18"/>
          <w:rtl/>
          <w:lang w:val="en-GB"/>
        </w:rPr>
        <w:t>,</w:t>
      </w:r>
      <w:r w:rsidRPr="00F74F9E">
        <w:rPr>
          <w:rStyle w:val="LatinChar"/>
          <w:sz w:val="18"/>
          <w:rtl/>
          <w:lang w:val="en-GB"/>
        </w:rPr>
        <w:t xml:space="preserve"> וראויה היא למלכות הזה</w:t>
      </w:r>
      <w:r w:rsidRPr="00F74F9E">
        <w:rPr>
          <w:rStyle w:val="LatinChar"/>
          <w:rFonts w:hint="cs"/>
          <w:sz w:val="18"/>
          <w:rtl/>
          <w:lang w:val="en-GB"/>
        </w:rPr>
        <w:t>,</w:t>
      </w:r>
      <w:r w:rsidRPr="00F74F9E">
        <w:rPr>
          <w:rStyle w:val="LatinChar"/>
          <w:sz w:val="18"/>
          <w:rtl/>
          <w:lang w:val="en-GB"/>
        </w:rPr>
        <w:t xml:space="preserve"> שהוא מסוף העולם עד סופו</w:t>
      </w:r>
      <w:r w:rsidRPr="00F74F9E">
        <w:rPr>
          <w:rStyle w:val="LatinChar"/>
          <w:rFonts w:hint="cs"/>
          <w:sz w:val="18"/>
          <w:rtl/>
          <w:lang w:val="en-GB"/>
        </w:rPr>
        <w:t>.</w:t>
      </w:r>
      <w:r w:rsidRPr="00F74F9E">
        <w:rPr>
          <w:rStyle w:val="LatinChar"/>
          <w:sz w:val="18"/>
          <w:rtl/>
          <w:lang w:val="en-GB"/>
        </w:rPr>
        <w:t xml:space="preserve"> ולכך אמר כי היתה בינונית</w:t>
      </w:r>
      <w:r w:rsidRPr="00F74F9E">
        <w:rPr>
          <w:rStyle w:val="LatinChar"/>
          <w:rFonts w:hint="cs"/>
          <w:sz w:val="18"/>
          <w:rtl/>
          <w:lang w:val="en-GB"/>
        </w:rPr>
        <w:t>,</w:t>
      </w:r>
      <w:r w:rsidRPr="00F74F9E">
        <w:rPr>
          <w:rStyle w:val="LatinChar"/>
          <w:sz w:val="18"/>
          <w:rtl/>
          <w:lang w:val="en-GB"/>
        </w:rPr>
        <w:t xml:space="preserve"> וכן ירקרקות</w:t>
      </w:r>
      <w:r w:rsidRPr="00F74F9E">
        <w:rPr>
          <w:rStyle w:val="LatinChar"/>
          <w:rFonts w:hint="cs"/>
          <w:sz w:val="18"/>
          <w:rtl/>
          <w:lang w:val="en-GB"/>
        </w:rPr>
        <w:t>,</w:t>
      </w:r>
      <w:r w:rsidRPr="00F74F9E">
        <w:rPr>
          <w:rStyle w:val="LatinChar"/>
          <w:sz w:val="18"/>
          <w:rtl/>
          <w:lang w:val="en-GB"/>
        </w:rPr>
        <w:t xml:space="preserve"> שהוא ג</w:t>
      </w:r>
      <w:r w:rsidRPr="00F74F9E">
        <w:rPr>
          <w:rStyle w:val="LatinChar"/>
          <w:rFonts w:hint="cs"/>
          <w:sz w:val="18"/>
          <w:rtl/>
          <w:lang w:val="en-GB"/>
        </w:rPr>
        <w:t>ם כן</w:t>
      </w:r>
      <w:r w:rsidRPr="00F74F9E">
        <w:rPr>
          <w:rStyle w:val="LatinChar"/>
          <w:sz w:val="18"/>
          <w:rtl/>
          <w:lang w:val="en-GB"/>
        </w:rPr>
        <w:t xml:space="preserve"> בינונית בין השחור ובין הלבן</w:t>
      </w:r>
      <w:r w:rsidRPr="00F74F9E">
        <w:rPr>
          <w:rStyle w:val="LatinChar"/>
          <w:rFonts w:hint="cs"/>
          <w:sz w:val="18"/>
          <w:rtl/>
          <w:lang w:val="en-GB"/>
        </w:rPr>
        <w:t>,</w:t>
      </w:r>
      <w:r w:rsidRPr="00F74F9E">
        <w:rPr>
          <w:rStyle w:val="LatinChar"/>
          <w:sz w:val="18"/>
          <w:rtl/>
          <w:lang w:val="en-GB"/>
        </w:rPr>
        <w:t xml:space="preserve"> כי הבינוני שייך אל הכל</w:t>
      </w:r>
      <w:r>
        <w:rPr>
          <w:rFonts w:hint="cs"/>
          <w:rtl/>
        </w:rPr>
        <w:t xml:space="preserve">".  </w:t>
      </w:r>
    </w:p>
  </w:footnote>
  <w:footnote w:id="480">
    <w:p w:rsidR="00177B5D" w:rsidRDefault="00177B5D" w:rsidP="00C96445">
      <w:pPr>
        <w:pStyle w:val="FootnoteText"/>
        <w:rPr>
          <w:rFonts w:hint="cs"/>
          <w:rtl/>
        </w:rPr>
      </w:pPr>
      <w:r>
        <w:rPr>
          <w:rtl/>
        </w:rPr>
        <w:t>&lt;</w:t>
      </w:r>
      <w:r>
        <w:rPr>
          <w:rStyle w:val="FootnoteReference"/>
        </w:rPr>
        <w:footnoteRef/>
      </w:r>
      <w:r>
        <w:rPr>
          <w:rtl/>
        </w:rPr>
        <w:t>&gt;</w:t>
      </w:r>
      <w:r>
        <w:rPr>
          <w:rFonts w:hint="cs"/>
          <w:rtl/>
        </w:rPr>
        <w:t xml:space="preserve"> מגילה יא. "'</w:t>
      </w:r>
      <w:r>
        <w:rPr>
          <w:rtl/>
        </w:rPr>
        <w:t>המולך</w:t>
      </w:r>
      <w:r>
        <w:rPr>
          <w:rFonts w:hint="cs"/>
          <w:rtl/>
        </w:rPr>
        <w:t>' [למעלה א, א],</w:t>
      </w:r>
      <w:r>
        <w:rPr>
          <w:rtl/>
        </w:rPr>
        <w:t xml:space="preserve"> </w:t>
      </w:r>
      <w:r>
        <w:rPr>
          <w:rFonts w:hint="cs"/>
          <w:rtl/>
        </w:rPr>
        <w:t xml:space="preserve">אמר רב, </w:t>
      </w:r>
      <w:r>
        <w:rPr>
          <w:rtl/>
        </w:rPr>
        <w:t>שמלך מעצמו</w:t>
      </w:r>
      <w:r>
        <w:rPr>
          <w:rFonts w:hint="cs"/>
          <w:rtl/>
        </w:rPr>
        <w:t>", ופירש רש"י שם "שלא היה מזרע המלוכה". ולמעלה פ"א [לאחר צ</w:t>
      </w:r>
      <w:r w:rsidRPr="00FF408A">
        <w:rPr>
          <w:rFonts w:hint="cs"/>
          <w:sz w:val="18"/>
          <w:rtl/>
        </w:rPr>
        <w:t>יון 96] הביא דברי הגמרא האלו, וכתב: "</w:t>
      </w:r>
      <w:r w:rsidRPr="00FF408A">
        <w:rPr>
          <w:rStyle w:val="LatinChar"/>
          <w:sz w:val="18"/>
          <w:rtl/>
          <w:lang w:val="en-GB"/>
        </w:rPr>
        <w:t>פ</w:t>
      </w:r>
      <w:r>
        <w:rPr>
          <w:rStyle w:val="LatinChar"/>
          <w:rFonts w:hint="cs"/>
          <w:sz w:val="18"/>
          <w:rtl/>
          <w:lang w:val="en-GB"/>
        </w:rPr>
        <w:t>י</w:t>
      </w:r>
      <w:r w:rsidRPr="00FF408A">
        <w:rPr>
          <w:rStyle w:val="LatinChar"/>
          <w:sz w:val="18"/>
          <w:rtl/>
          <w:lang w:val="en-GB"/>
        </w:rPr>
        <w:t xml:space="preserve">רשו בגמרא </w:t>
      </w:r>
      <w:r w:rsidRPr="00FF408A">
        <w:rPr>
          <w:rStyle w:val="LatinChar"/>
          <w:rFonts w:hint="cs"/>
          <w:sz w:val="18"/>
          <w:rtl/>
          <w:lang w:val="en-GB"/>
        </w:rPr>
        <w:t>'</w:t>
      </w:r>
      <w:r w:rsidRPr="00FF408A">
        <w:rPr>
          <w:rStyle w:val="LatinChar"/>
          <w:sz w:val="18"/>
          <w:rtl/>
          <w:lang w:val="en-GB"/>
        </w:rPr>
        <w:t>המולך מעצמו</w:t>
      </w:r>
      <w:r w:rsidRPr="00FF408A">
        <w:rPr>
          <w:rStyle w:val="LatinChar"/>
          <w:rFonts w:hint="cs"/>
          <w:sz w:val="18"/>
          <w:rtl/>
          <w:lang w:val="en-GB"/>
        </w:rPr>
        <w:t>'.</w:t>
      </w:r>
      <w:r w:rsidRPr="00FF408A">
        <w:rPr>
          <w:rStyle w:val="LatinChar"/>
          <w:sz w:val="18"/>
          <w:rtl/>
          <w:lang w:val="en-GB"/>
        </w:rPr>
        <w:t xml:space="preserve"> ובא הכתוב לומר כי כאשר הוא מלך בן מלך</w:t>
      </w:r>
      <w:r w:rsidRPr="00FF408A">
        <w:rPr>
          <w:rStyle w:val="LatinChar"/>
          <w:rFonts w:hint="cs"/>
          <w:sz w:val="18"/>
          <w:rtl/>
          <w:lang w:val="en-GB"/>
        </w:rPr>
        <w:t>,</w:t>
      </w:r>
      <w:r w:rsidRPr="00FF408A">
        <w:rPr>
          <w:rStyle w:val="LatinChar"/>
          <w:sz w:val="18"/>
          <w:rtl/>
          <w:lang w:val="en-GB"/>
        </w:rPr>
        <w:t xml:space="preserve"> אז אין כאן שנוי</w:t>
      </w:r>
      <w:r w:rsidRPr="00FF408A">
        <w:rPr>
          <w:rStyle w:val="LatinChar"/>
          <w:rFonts w:hint="cs"/>
          <w:sz w:val="18"/>
          <w:rtl/>
          <w:lang w:val="en-GB"/>
        </w:rPr>
        <w:t>.</w:t>
      </w:r>
      <w:r w:rsidRPr="00FF408A">
        <w:rPr>
          <w:rStyle w:val="LatinChar"/>
          <w:sz w:val="18"/>
          <w:rtl/>
          <w:lang w:val="en-GB"/>
        </w:rPr>
        <w:t xml:space="preserve"> וכאשר לא היה שנוי סדר</w:t>
      </w:r>
      <w:r w:rsidRPr="00FF408A">
        <w:rPr>
          <w:rStyle w:val="LatinChar"/>
          <w:rFonts w:hint="cs"/>
          <w:sz w:val="18"/>
          <w:rtl/>
          <w:lang w:val="en-GB"/>
        </w:rPr>
        <w:t>,</w:t>
      </w:r>
      <w:r w:rsidRPr="00FF408A">
        <w:rPr>
          <w:rStyle w:val="LatinChar"/>
          <w:sz w:val="18"/>
          <w:rtl/>
          <w:lang w:val="en-GB"/>
        </w:rPr>
        <w:t xml:space="preserve"> לא היה בא ג</w:t>
      </w:r>
      <w:r w:rsidRPr="00FF408A">
        <w:rPr>
          <w:rStyle w:val="LatinChar"/>
          <w:rFonts w:hint="cs"/>
          <w:sz w:val="18"/>
          <w:rtl/>
          <w:lang w:val="en-GB"/>
        </w:rPr>
        <w:t>ם כן</w:t>
      </w:r>
      <w:r w:rsidRPr="00FF408A">
        <w:rPr>
          <w:rStyle w:val="LatinChar"/>
          <w:sz w:val="18"/>
          <w:rtl/>
          <w:lang w:val="en-GB"/>
        </w:rPr>
        <w:t xml:space="preserve"> שנוי אחר</w:t>
      </w:r>
      <w:r w:rsidRPr="00FF408A">
        <w:rPr>
          <w:rStyle w:val="LatinChar"/>
          <w:rFonts w:hint="cs"/>
          <w:sz w:val="18"/>
          <w:rtl/>
          <w:lang w:val="en-GB"/>
        </w:rPr>
        <w:t>,</w:t>
      </w:r>
      <w:r w:rsidRPr="00FF408A">
        <w:rPr>
          <w:rStyle w:val="LatinChar"/>
          <w:sz w:val="18"/>
          <w:rtl/>
          <w:lang w:val="en-GB"/>
        </w:rPr>
        <w:t xml:space="preserve"> לבא על ידו פורעניות כמו זה</w:t>
      </w:r>
      <w:r w:rsidRPr="00FF408A">
        <w:rPr>
          <w:rStyle w:val="LatinChar"/>
          <w:rFonts w:hint="cs"/>
          <w:sz w:val="18"/>
          <w:rtl/>
          <w:lang w:val="en-GB"/>
        </w:rPr>
        <w:t>,</w:t>
      </w:r>
      <w:r w:rsidRPr="00FF408A">
        <w:rPr>
          <w:rStyle w:val="LatinChar"/>
          <w:sz w:val="18"/>
          <w:rtl/>
          <w:lang w:val="en-GB"/>
        </w:rPr>
        <w:t xml:space="preserve"> שהוא שנוי סדר העולם לכלות ולאבד אומה שלימה</w:t>
      </w:r>
      <w:r w:rsidRPr="00FF408A">
        <w:rPr>
          <w:rStyle w:val="LatinChar"/>
          <w:rFonts w:hint="cs"/>
          <w:sz w:val="18"/>
          <w:rtl/>
          <w:lang w:val="en-GB"/>
        </w:rPr>
        <w:t>.</w:t>
      </w:r>
      <w:r w:rsidRPr="00FF408A">
        <w:rPr>
          <w:rStyle w:val="LatinChar"/>
          <w:sz w:val="18"/>
          <w:rtl/>
          <w:lang w:val="en-GB"/>
        </w:rPr>
        <w:t xml:space="preserve"> אבל כאשר היה כאן שנוי</w:t>
      </w:r>
      <w:r w:rsidRPr="00FF408A">
        <w:rPr>
          <w:rStyle w:val="LatinChar"/>
          <w:rFonts w:hint="cs"/>
          <w:sz w:val="18"/>
          <w:rtl/>
          <w:lang w:val="en-GB"/>
        </w:rPr>
        <w:t>,</w:t>
      </w:r>
      <w:r w:rsidRPr="00FF408A">
        <w:rPr>
          <w:rStyle w:val="LatinChar"/>
          <w:sz w:val="18"/>
          <w:rtl/>
          <w:lang w:val="en-GB"/>
        </w:rPr>
        <w:t xml:space="preserve"> שהיה מולך מעצמו</w:t>
      </w:r>
      <w:r w:rsidRPr="00FF408A">
        <w:rPr>
          <w:rStyle w:val="LatinChar"/>
          <w:rFonts w:hint="cs"/>
          <w:sz w:val="18"/>
          <w:rtl/>
          <w:lang w:val="en-GB"/>
        </w:rPr>
        <w:t>,</w:t>
      </w:r>
      <w:r w:rsidRPr="00FF408A">
        <w:rPr>
          <w:rStyle w:val="LatinChar"/>
          <w:sz w:val="18"/>
          <w:rtl/>
          <w:lang w:val="en-GB"/>
        </w:rPr>
        <w:t xml:space="preserve"> וזהו שנוי בודאי</w:t>
      </w:r>
      <w:r w:rsidRPr="00FF408A">
        <w:rPr>
          <w:rStyle w:val="LatinChar"/>
          <w:rFonts w:hint="cs"/>
          <w:sz w:val="18"/>
          <w:rtl/>
          <w:lang w:val="en-GB"/>
        </w:rPr>
        <w:t>,</w:t>
      </w:r>
      <w:r w:rsidRPr="00FF408A">
        <w:rPr>
          <w:rStyle w:val="LatinChar"/>
          <w:sz w:val="18"/>
          <w:rtl/>
          <w:lang w:val="en-GB"/>
        </w:rPr>
        <w:t xml:space="preserve"> וכל השתנות מביא שנוי אחר ג</w:t>
      </w:r>
      <w:r w:rsidRPr="00FF408A">
        <w:rPr>
          <w:rStyle w:val="LatinChar"/>
          <w:rFonts w:hint="cs"/>
          <w:sz w:val="18"/>
          <w:rtl/>
          <w:lang w:val="en-GB"/>
        </w:rPr>
        <w:t>ם כן,</w:t>
      </w:r>
      <w:r w:rsidRPr="00FF408A">
        <w:rPr>
          <w:rStyle w:val="LatinChar"/>
          <w:sz w:val="18"/>
          <w:rtl/>
          <w:lang w:val="en-GB"/>
        </w:rPr>
        <w:t xml:space="preserve"> ולכך בימיו נתחדש מעשה המן</w:t>
      </w:r>
      <w:r w:rsidRPr="00FF408A">
        <w:rPr>
          <w:rStyle w:val="LatinChar"/>
          <w:rFonts w:hint="cs"/>
          <w:sz w:val="18"/>
          <w:rtl/>
          <w:lang w:val="en-GB"/>
        </w:rPr>
        <w:t>,</w:t>
      </w:r>
      <w:r w:rsidRPr="00FF408A">
        <w:rPr>
          <w:rStyle w:val="LatinChar"/>
          <w:sz w:val="18"/>
          <w:rtl/>
          <w:lang w:val="en-GB"/>
        </w:rPr>
        <w:t xml:space="preserve"> שהיה דבר שנוי לגמרי</w:t>
      </w:r>
      <w:r w:rsidRPr="00FF408A">
        <w:rPr>
          <w:rStyle w:val="LatinChar"/>
          <w:rFonts w:hint="cs"/>
          <w:sz w:val="18"/>
          <w:rtl/>
          <w:lang w:val="en-GB"/>
        </w:rPr>
        <w:t>.</w:t>
      </w:r>
      <w:r w:rsidRPr="00FF408A">
        <w:rPr>
          <w:rStyle w:val="LatinChar"/>
          <w:sz w:val="18"/>
          <w:rtl/>
          <w:lang w:val="en-GB"/>
        </w:rPr>
        <w:t xml:space="preserve"> ועוד מעשה ושתי</w:t>
      </w:r>
      <w:r w:rsidRPr="00FF408A">
        <w:rPr>
          <w:rStyle w:val="LatinChar"/>
          <w:rFonts w:hint="cs"/>
          <w:sz w:val="18"/>
          <w:rtl/>
          <w:lang w:val="en-GB"/>
        </w:rPr>
        <w:t>,</w:t>
      </w:r>
      <w:r w:rsidRPr="00FF408A">
        <w:rPr>
          <w:rStyle w:val="LatinChar"/>
          <w:sz w:val="18"/>
          <w:rtl/>
          <w:lang w:val="en-GB"/>
        </w:rPr>
        <w:t xml:space="preserve"> שה</w:t>
      </w:r>
      <w:r w:rsidRPr="00FF408A">
        <w:rPr>
          <w:rStyle w:val="LatinChar"/>
          <w:rFonts w:hint="cs"/>
          <w:sz w:val="18"/>
          <w:rtl/>
          <w:lang w:val="en-GB"/>
        </w:rPr>
        <w:t>ָ</w:t>
      </w:r>
      <w:r w:rsidRPr="00FF408A">
        <w:rPr>
          <w:rStyle w:val="LatinChar"/>
          <w:sz w:val="18"/>
          <w:rtl/>
          <w:lang w:val="en-GB"/>
        </w:rPr>
        <w:t>ר</w:t>
      </w:r>
      <w:r w:rsidRPr="00FF408A">
        <w:rPr>
          <w:rStyle w:val="LatinChar"/>
          <w:rFonts w:hint="cs"/>
          <w:sz w:val="18"/>
          <w:rtl/>
          <w:lang w:val="en-GB"/>
        </w:rPr>
        <w:t>ַ</w:t>
      </w:r>
      <w:r w:rsidRPr="00FF408A">
        <w:rPr>
          <w:rStyle w:val="LatinChar"/>
          <w:sz w:val="18"/>
          <w:rtl/>
          <w:lang w:val="en-GB"/>
        </w:rPr>
        <w:t>ג</w:t>
      </w:r>
      <w:r w:rsidRPr="00FF408A">
        <w:rPr>
          <w:rStyle w:val="LatinChar"/>
          <w:rFonts w:hint="cs"/>
          <w:sz w:val="18"/>
          <w:rtl/>
          <w:lang w:val="en-GB"/>
        </w:rPr>
        <w:t>ָ</w:t>
      </w:r>
      <w:r w:rsidRPr="00FF408A">
        <w:rPr>
          <w:rStyle w:val="LatinChar"/>
          <w:sz w:val="18"/>
          <w:rtl/>
          <w:lang w:val="en-GB"/>
        </w:rPr>
        <w:t>ה</w:t>
      </w:r>
      <w:r w:rsidRPr="00FF408A">
        <w:rPr>
          <w:rStyle w:val="LatinChar"/>
          <w:rFonts w:hint="cs"/>
          <w:sz w:val="18"/>
          <w:rtl/>
          <w:lang w:val="en-GB"/>
        </w:rPr>
        <w:t>ּ</w:t>
      </w:r>
      <w:r w:rsidRPr="00FF408A">
        <w:rPr>
          <w:rStyle w:val="LatinChar"/>
          <w:sz w:val="18"/>
          <w:rtl/>
          <w:lang w:val="en-GB"/>
        </w:rPr>
        <w:t xml:space="preserve"> המלך</w:t>
      </w:r>
      <w:r w:rsidRPr="00FF408A">
        <w:rPr>
          <w:rStyle w:val="LatinChar"/>
          <w:rFonts w:hint="cs"/>
          <w:sz w:val="18"/>
          <w:rtl/>
          <w:lang w:val="en-GB"/>
        </w:rPr>
        <w:t xml:space="preserve"> </w:t>
      </w:r>
      <w:r>
        <w:rPr>
          <w:rStyle w:val="LatinChar"/>
          <w:rFonts w:hint="cs"/>
          <w:sz w:val="18"/>
          <w:rtl/>
          <w:lang w:val="en-GB"/>
        </w:rPr>
        <w:t>[</w:t>
      </w:r>
      <w:r w:rsidRPr="00FF408A">
        <w:rPr>
          <w:rStyle w:val="LatinChar"/>
          <w:rFonts w:hint="cs"/>
          <w:sz w:val="18"/>
          <w:rtl/>
          <w:lang w:val="en-GB"/>
        </w:rPr>
        <w:t xml:space="preserve">רש"י </w:t>
      </w:r>
      <w:r>
        <w:rPr>
          <w:rStyle w:val="LatinChar"/>
          <w:rFonts w:hint="cs"/>
          <w:sz w:val="18"/>
          <w:rtl/>
          <w:lang w:val="en-GB"/>
        </w:rPr>
        <w:t xml:space="preserve">למעלה א, </w:t>
      </w:r>
      <w:r w:rsidRPr="00FF408A">
        <w:rPr>
          <w:rStyle w:val="LatinChar"/>
          <w:rFonts w:hint="cs"/>
          <w:sz w:val="18"/>
          <w:rtl/>
          <w:lang w:val="en-GB"/>
        </w:rPr>
        <w:t>יט</w:t>
      </w:r>
      <w:r>
        <w:rPr>
          <w:rStyle w:val="LatinChar"/>
          <w:rFonts w:hint="cs"/>
          <w:sz w:val="18"/>
          <w:rtl/>
          <w:lang w:val="en-GB"/>
        </w:rPr>
        <w:t>]</w:t>
      </w:r>
      <w:r w:rsidRPr="00FF408A">
        <w:rPr>
          <w:rStyle w:val="LatinChar"/>
          <w:rFonts w:hint="cs"/>
          <w:sz w:val="18"/>
          <w:rtl/>
          <w:lang w:val="en-GB"/>
        </w:rPr>
        <w:t>,</w:t>
      </w:r>
      <w:r w:rsidRPr="00FF408A">
        <w:rPr>
          <w:rStyle w:val="LatinChar"/>
          <w:sz w:val="18"/>
          <w:rtl/>
          <w:lang w:val="en-GB"/>
        </w:rPr>
        <w:t xml:space="preserve"> וכן תליית המן</w:t>
      </w:r>
      <w:r w:rsidRPr="00FF408A">
        <w:rPr>
          <w:rStyle w:val="LatinChar"/>
          <w:rFonts w:hint="cs"/>
          <w:sz w:val="18"/>
          <w:rtl/>
          <w:lang w:val="en-GB"/>
        </w:rPr>
        <w:t xml:space="preserve"> </w:t>
      </w:r>
      <w:r>
        <w:rPr>
          <w:rStyle w:val="LatinChar"/>
          <w:rFonts w:hint="cs"/>
          <w:sz w:val="18"/>
          <w:rtl/>
          <w:lang w:val="en-GB"/>
        </w:rPr>
        <w:t>[</w:t>
      </w:r>
      <w:r w:rsidRPr="00FF408A">
        <w:rPr>
          <w:rStyle w:val="LatinChar"/>
          <w:rFonts w:hint="cs"/>
          <w:sz w:val="18"/>
          <w:rtl/>
          <w:lang w:val="en-GB"/>
        </w:rPr>
        <w:t>להלן ז, י</w:t>
      </w:r>
      <w:r>
        <w:rPr>
          <w:rStyle w:val="LatinChar"/>
          <w:rFonts w:hint="cs"/>
          <w:sz w:val="18"/>
          <w:rtl/>
          <w:lang w:val="en-GB"/>
        </w:rPr>
        <w:t>]</w:t>
      </w:r>
      <w:r w:rsidRPr="00FF408A">
        <w:rPr>
          <w:rStyle w:val="LatinChar"/>
          <w:rFonts w:hint="cs"/>
          <w:sz w:val="18"/>
          <w:rtl/>
          <w:lang w:val="en-GB"/>
        </w:rPr>
        <w:t>,</w:t>
      </w:r>
      <w:r w:rsidRPr="00FF408A">
        <w:rPr>
          <w:rStyle w:val="LatinChar"/>
          <w:sz w:val="18"/>
          <w:rtl/>
          <w:lang w:val="en-GB"/>
        </w:rPr>
        <w:t xml:space="preserve"> הכל היה שנוי</w:t>
      </w:r>
      <w:r>
        <w:rPr>
          <w:rStyle w:val="LatinChar"/>
          <w:rFonts w:hint="cs"/>
          <w:sz w:val="18"/>
          <w:rtl/>
          <w:lang w:val="en-GB"/>
        </w:rPr>
        <w:t>.</w:t>
      </w:r>
      <w:r w:rsidRPr="00FF408A">
        <w:rPr>
          <w:rStyle w:val="LatinChar"/>
          <w:sz w:val="18"/>
          <w:rtl/>
          <w:lang w:val="en-GB"/>
        </w:rPr>
        <w:t xml:space="preserve"> ונמשך הכל ממה שהיה עצם מלכותו ג</w:t>
      </w:r>
      <w:r w:rsidRPr="00FF408A">
        <w:rPr>
          <w:rStyle w:val="LatinChar"/>
          <w:rFonts w:hint="cs"/>
          <w:sz w:val="18"/>
          <w:rtl/>
          <w:lang w:val="en-GB"/>
        </w:rPr>
        <w:t>ם כן</w:t>
      </w:r>
      <w:r w:rsidRPr="00FF408A">
        <w:rPr>
          <w:rStyle w:val="LatinChar"/>
          <w:sz w:val="18"/>
          <w:rtl/>
          <w:lang w:val="en-GB"/>
        </w:rPr>
        <w:t xml:space="preserve"> בדרך שנוי</w:t>
      </w:r>
      <w:r w:rsidRPr="00FF408A">
        <w:rPr>
          <w:rStyle w:val="LatinChar"/>
          <w:rFonts w:hint="cs"/>
          <w:sz w:val="18"/>
          <w:rtl/>
          <w:lang w:val="en-GB"/>
        </w:rPr>
        <w:t>,</w:t>
      </w:r>
      <w:r w:rsidRPr="00FF408A">
        <w:rPr>
          <w:rStyle w:val="LatinChar"/>
          <w:sz w:val="18"/>
          <w:rtl/>
          <w:lang w:val="en-GB"/>
        </w:rPr>
        <w:t xml:space="preserve"> שהיה מלך חדש שלא היה מזרע המלוכה</w:t>
      </w:r>
      <w:r w:rsidRPr="00FF408A">
        <w:rPr>
          <w:rStyle w:val="LatinChar"/>
          <w:rFonts w:hint="cs"/>
          <w:sz w:val="18"/>
          <w:rtl/>
          <w:lang w:val="en-GB"/>
        </w:rPr>
        <w:t>,</w:t>
      </w:r>
      <w:r w:rsidRPr="00FF408A">
        <w:rPr>
          <w:rStyle w:val="LatinChar"/>
          <w:sz w:val="18"/>
          <w:rtl/>
          <w:lang w:val="en-GB"/>
        </w:rPr>
        <w:t xml:space="preserve"> ודבר זה מורה על שנוי</w:t>
      </w:r>
      <w:r>
        <w:rPr>
          <w:rFonts w:hint="cs"/>
          <w:rtl/>
        </w:rPr>
        <w:t>". ולמעלה פ"א [לפני ציון 915] כתב: "אחשורוש לא היה מזרע המלוכה".</w:t>
      </w:r>
    </w:p>
  </w:footnote>
  <w:footnote w:id="481">
    <w:p w:rsidR="00177B5D" w:rsidRDefault="00177B5D" w:rsidP="00AF6C67">
      <w:pPr>
        <w:pStyle w:val="FootnoteText"/>
        <w:rPr>
          <w:rFonts w:hint="cs"/>
        </w:rPr>
      </w:pPr>
      <w:r>
        <w:rPr>
          <w:rtl/>
        </w:rPr>
        <w:t>&lt;</w:t>
      </w:r>
      <w:r>
        <w:rPr>
          <w:rStyle w:val="FootnoteReference"/>
        </w:rPr>
        <w:footnoteRef/>
      </w:r>
      <w:r>
        <w:rPr>
          <w:rtl/>
        </w:rPr>
        <w:t>&gt;</w:t>
      </w:r>
      <w:r>
        <w:rPr>
          <w:rFonts w:hint="cs"/>
          <w:rtl/>
        </w:rPr>
        <w:t xml:space="preserve"> אודות הצורך בהדרגתיות, ושאין לעבור מקצה לקצה בפעם אחת, </w:t>
      </w:r>
      <w:r>
        <w:rPr>
          <w:rtl/>
        </w:rPr>
        <w:t xml:space="preserve">כן כתב </w:t>
      </w:r>
      <w:r>
        <w:rPr>
          <w:rStyle w:val="HebrewChar"/>
          <w:rFonts w:cs="Monotype Hadassah" w:hint="cs"/>
          <w:rtl/>
        </w:rPr>
        <w:t xml:space="preserve">למעלה בהקדמה </w:t>
      </w:r>
      <w:r w:rsidRPr="00054B9B">
        <w:rPr>
          <w:rStyle w:val="HebrewChar"/>
          <w:rFonts w:cs="Monotype Hadassah" w:hint="cs"/>
          <w:sz w:val="18"/>
          <w:rtl/>
        </w:rPr>
        <w:t>[לאחר ציון 322]</w:t>
      </w:r>
      <w:r>
        <w:rPr>
          <w:rStyle w:val="HebrewChar"/>
          <w:rFonts w:cs="Monotype Hadassah" w:hint="cs"/>
          <w:sz w:val="18"/>
          <w:rtl/>
        </w:rPr>
        <w:t>, וז"ל</w:t>
      </w:r>
      <w:r w:rsidRPr="00054B9B">
        <w:rPr>
          <w:rStyle w:val="HebrewChar"/>
          <w:rFonts w:cs="Monotype Hadassah" w:hint="cs"/>
          <w:sz w:val="18"/>
          <w:rtl/>
        </w:rPr>
        <w:t>: "</w:t>
      </w:r>
      <w:r w:rsidRPr="00054B9B">
        <w:rPr>
          <w:rStyle w:val="LatinChar"/>
          <w:sz w:val="18"/>
          <w:rtl/>
          <w:lang w:val="en-GB"/>
        </w:rPr>
        <w:t>כך גאולתן של ישראל</w:t>
      </w:r>
      <w:r w:rsidRPr="00054B9B">
        <w:rPr>
          <w:rStyle w:val="LatinChar"/>
          <w:rFonts w:hint="cs"/>
          <w:sz w:val="18"/>
          <w:rtl/>
          <w:lang w:val="en-GB"/>
        </w:rPr>
        <w:t>,</w:t>
      </w:r>
      <w:r w:rsidRPr="00054B9B">
        <w:rPr>
          <w:rStyle w:val="LatinChar"/>
          <w:sz w:val="18"/>
          <w:rtl/>
          <w:lang w:val="en-GB"/>
        </w:rPr>
        <w:t xml:space="preserve"> לפי</w:t>
      </w:r>
      <w:r w:rsidRPr="00054B9B">
        <w:rPr>
          <w:rStyle w:val="LatinChar"/>
          <w:rFonts w:hint="cs"/>
          <w:sz w:val="18"/>
          <w:rtl/>
          <w:lang w:val="en-GB"/>
        </w:rPr>
        <w:t xml:space="preserve"> </w:t>
      </w:r>
      <w:r w:rsidRPr="00054B9B">
        <w:rPr>
          <w:rStyle w:val="LatinChar"/>
          <w:sz w:val="18"/>
          <w:rtl/>
          <w:lang w:val="en-GB"/>
        </w:rPr>
        <w:t>מדריגות הגאולה שהיא מן הש</w:t>
      </w:r>
      <w:r w:rsidRPr="00054B9B">
        <w:rPr>
          <w:rStyle w:val="LatinChar"/>
          <w:rFonts w:hint="cs"/>
          <w:sz w:val="18"/>
          <w:rtl/>
          <w:lang w:val="en-GB"/>
        </w:rPr>
        <w:t>ם יתברך,</w:t>
      </w:r>
      <w:r w:rsidRPr="00054B9B">
        <w:rPr>
          <w:rStyle w:val="LatinChar"/>
          <w:sz w:val="18"/>
          <w:rtl/>
          <w:lang w:val="en-GB"/>
        </w:rPr>
        <w:t xml:space="preserve"> אין הגאולה בפעם אחת</w:t>
      </w:r>
      <w:r w:rsidRPr="00054B9B">
        <w:rPr>
          <w:rStyle w:val="LatinChar"/>
          <w:rFonts w:hint="cs"/>
          <w:sz w:val="18"/>
          <w:rtl/>
          <w:lang w:val="en-GB"/>
        </w:rPr>
        <w:t>,</w:t>
      </w:r>
      <w:r w:rsidRPr="00054B9B">
        <w:rPr>
          <w:rStyle w:val="LatinChar"/>
          <w:sz w:val="18"/>
          <w:rtl/>
          <w:lang w:val="en-GB"/>
        </w:rPr>
        <w:t xml:space="preserve"> אלא זה אחר זה</w:t>
      </w:r>
      <w:r w:rsidRPr="00054B9B">
        <w:rPr>
          <w:rStyle w:val="LatinChar"/>
          <w:rFonts w:hint="cs"/>
          <w:sz w:val="18"/>
          <w:rtl/>
          <w:lang w:val="en-GB"/>
        </w:rPr>
        <w:t>,</w:t>
      </w:r>
      <w:r w:rsidRPr="00054B9B">
        <w:rPr>
          <w:rStyle w:val="LatinChar"/>
          <w:sz w:val="18"/>
          <w:rtl/>
          <w:lang w:val="en-GB"/>
        </w:rPr>
        <w:t xml:space="preserve"> שאין באים אל המדריגה העליונה הזאת בפעם אחד</w:t>
      </w:r>
      <w:r>
        <w:rPr>
          <w:rStyle w:val="HebrewChar"/>
          <w:rFonts w:cs="Monotype Hadassah" w:hint="cs"/>
          <w:rtl/>
        </w:rPr>
        <w:t>". ו</w:t>
      </w:r>
      <w:r>
        <w:rPr>
          <w:rStyle w:val="HebrewChar"/>
          <w:rFonts w:cs="Monotype Hadassah"/>
          <w:rtl/>
        </w:rPr>
        <w:t>בבאר הגולה בבאר הראשון [צז.]</w:t>
      </w:r>
      <w:r>
        <w:rPr>
          <w:rStyle w:val="HebrewChar"/>
          <w:rFonts w:cs="Monotype Hadassah" w:hint="cs"/>
          <w:rtl/>
        </w:rPr>
        <w:t xml:space="preserve"> כתב</w:t>
      </w:r>
      <w:r>
        <w:rPr>
          <w:rStyle w:val="HebrewChar"/>
          <w:rFonts w:cs="Monotype Hadassah"/>
          <w:rtl/>
        </w:rPr>
        <w:t>: "</w:t>
      </w:r>
      <w:r>
        <w:rPr>
          <w:rtl/>
        </w:rPr>
        <w:t>דוקא במחלוקת בית שמאי ובית הלל אמרו [עירובין יג:] 'אלו ואלו דברי אלקים חיים'. כי הם היו תחלה במחלוקת התורה, שקודם שהיה מחלוקת בית שמאי ובית הלל לא היה מחלוקת בתורה כלל. וכאשר באו בית שמאי ובית הלל היה מחלוקת שלהם, עד שדברי שניהם 'דברי אלקים חיים'... ואין ראוי שיבאו ישראל ממדריגה העליונה, שלא היה בהם מחלוקת בתורה, אל מדריגה זאת שיהיה בהם מחלוקת, ואחד מהם דבריו בטלים. ולכך היה המחלוקת 'אלו ואלו דברי אלקים חיים', ואחר כך נתחדש שאר מחלוקת, והבן זה מאוד". ו</w:t>
      </w:r>
      <w:r>
        <w:rPr>
          <w:rStyle w:val="HebrewChar"/>
          <w:rFonts w:cs="Monotype Hadassah"/>
          <w:rtl/>
        </w:rPr>
        <w:t>בגבורות ה' פל"ה [קלג.] כתב: "רבי אליעזר אומר [מכילתא שמות יב, ג] שצוה [הקב"ה את ישראל] בפסח מצרים שיקחו בעשור לחודש [שמות שם], מפני שהיו שטופים בע"ז... ביאור זה כי אי אפשר שיהיו ישראל לחלק ה' בפעם אחד אחר שהיו שטופים בע"ז, ולכך צוה עליהם שיקחו את פסח זה בעשרה לחודש [ניסן], כי הלקיחה היא פרישה קצת מע"ז לקרב אל הקב"ה, ואח"כ לזבוח אותו בי"ד, והוא מורה על הפרישה מע"ז לגמרי".</w:t>
      </w:r>
      <w:r>
        <w:rPr>
          <w:rStyle w:val="HebrewChar"/>
          <w:rFonts w:cs="Monotype Hadassah" w:hint="cs"/>
          <w:rtl/>
        </w:rPr>
        <w:t xml:space="preserve"> </w:t>
      </w:r>
      <w:r w:rsidRPr="00323969">
        <w:rPr>
          <w:rFonts w:hint="cs"/>
          <w:rtl/>
        </w:rPr>
        <w:t xml:space="preserve">ובנצח ישראל </w:t>
      </w:r>
      <w:r>
        <w:rPr>
          <w:rFonts w:hint="cs"/>
          <w:rtl/>
        </w:rPr>
        <w:t>פכ"ו [תקנד.] כתב: "</w:t>
      </w:r>
      <w:r>
        <w:rPr>
          <w:rtl/>
        </w:rPr>
        <w:t xml:space="preserve">ואין לך לשאול, סוף סוף היה אפשר בית שלישי, שיהיה במהרה בימינו, ולא יהיה כלל חורבן. כי דבר זה אינו כלל, כמו שלא היה האור נמצא בתחלת הבריאה, רק היה צריך להיות נמצא בריאה שאינו כל כך במעלה קודם, ואז מעלין בקודש </w:t>
      </w:r>
      <w:r>
        <w:rPr>
          <w:rFonts w:hint="cs"/>
          <w:rtl/>
        </w:rPr>
        <w:t>[</w:t>
      </w:r>
      <w:r>
        <w:rPr>
          <w:rtl/>
        </w:rPr>
        <w:t>ברכות כח.</w:t>
      </w:r>
      <w:r>
        <w:rPr>
          <w:rFonts w:hint="cs"/>
          <w:rtl/>
        </w:rPr>
        <w:t>]</w:t>
      </w:r>
      <w:r>
        <w:rPr>
          <w:rtl/>
        </w:rPr>
        <w:t xml:space="preserve"> אל המדריגה יותר עליונה. וכמו שהיה בריאת האור, שהיה נמצא העדר בבריאה, שהיתה הארץ תוהו ובוהו עד שהיה כאן העדר המציאות לגמרי, ואז נברא האור להשלים הבריאה. וכן בעצמו אינו ראוי שיהיה המדריגה העליונה, הוא הבית האחרון, נמצא ראשון, רק שמעלין בקודש, ולכך היה נמצאו שני הבתים הקודמים</w:t>
      </w:r>
      <w:r>
        <w:rPr>
          <w:rFonts w:hint="cs"/>
          <w:rtl/>
        </w:rPr>
        <w:t>..</w:t>
      </w:r>
      <w:r>
        <w:rPr>
          <w:rtl/>
        </w:rPr>
        <w:t>. וזה באמת קשור המציאות להעלותו אל תכליתו, הוא שלימ</w:t>
      </w:r>
      <w:r>
        <w:rPr>
          <w:rFonts w:hint="cs"/>
          <w:rtl/>
        </w:rPr>
        <w:t>ו</w:t>
      </w:r>
      <w:r>
        <w:rPr>
          <w:rtl/>
        </w:rPr>
        <w:t>תו האחרון</w:t>
      </w:r>
      <w:r>
        <w:rPr>
          <w:rFonts w:hint="cs"/>
          <w:rtl/>
        </w:rPr>
        <w:t xml:space="preserve">". </w:t>
      </w:r>
      <w:r>
        <w:rPr>
          <w:rStyle w:val="HebrewChar"/>
          <w:rFonts w:cs="Monotype Hadassah" w:hint="cs"/>
          <w:rtl/>
        </w:rPr>
        <w:t>ובנצח ישראל פכ"ח [תקסז.] כתב: "</w:t>
      </w:r>
      <w:r w:rsidRPr="00872F28">
        <w:rPr>
          <w:rStyle w:val="HebrewChar"/>
          <w:rFonts w:cs="Monotype Hadassah"/>
          <w:rtl/>
        </w:rPr>
        <w:t>ימי המשיח אינו רק שעל ידה יזכו למדריגה יותר עליונה. כי אי אפשר שיזכה האדם ממדריגה הפחותה, הוא העולם הזה, למדריגה עליונה, הוא מדריגה תחיית המתים ועולם הבא</w:t>
      </w:r>
      <w:r>
        <w:rPr>
          <w:rStyle w:val="HebrewChar"/>
          <w:rFonts w:cs="Monotype Hadassah" w:hint="cs"/>
          <w:rtl/>
        </w:rPr>
        <w:t xml:space="preserve">... </w:t>
      </w:r>
      <w:r w:rsidRPr="00872F28">
        <w:rPr>
          <w:rStyle w:val="HebrewChar"/>
          <w:rFonts w:cs="Monotype Hadassah"/>
          <w:rtl/>
        </w:rPr>
        <w:t>ולכך תחלה יקנו המעלה הזאת, שהוא ימי המשיח, ואחר כך יקנו המדריגה היותר עליונה. וזהו ענין המשיח, להעלות המציאות ממדריגה למדריגה וממעלה למעלה</w:t>
      </w:r>
      <w:r>
        <w:rPr>
          <w:rStyle w:val="HebrewChar"/>
          <w:rFonts w:cs="Monotype Hadassah" w:hint="cs"/>
          <w:rtl/>
        </w:rPr>
        <w:t xml:space="preserve">". </w:t>
      </w:r>
      <w:r>
        <w:rPr>
          <w:rStyle w:val="HebrewChar"/>
          <w:rFonts w:cs="Monotype Hadassah"/>
          <w:rtl/>
        </w:rPr>
        <w:t>וראה גו"א בראשית פל"ז הערה 240, שנתבאר שם שגם אין הנפילה מאיגרא רמה לבירא עמיקתא נעשית בבת אחת, אלא בהדרגה.</w:t>
      </w:r>
      <w:r>
        <w:rPr>
          <w:rStyle w:val="HebrewChar"/>
          <w:rFonts w:cs="Monotype Hadassah" w:hint="cs"/>
          <w:rtl/>
        </w:rPr>
        <w:t xml:space="preserve"> </w:t>
      </w:r>
      <w:r w:rsidRPr="00323969">
        <w:rPr>
          <w:rFonts w:hint="cs"/>
          <w:rtl/>
        </w:rPr>
        <w:t>ו</w:t>
      </w:r>
      <w:r>
        <w:rPr>
          <w:rFonts w:hint="cs"/>
          <w:rtl/>
        </w:rPr>
        <w:t xml:space="preserve">כן הוא </w:t>
      </w:r>
      <w:r w:rsidRPr="00323969">
        <w:rPr>
          <w:rFonts w:hint="cs"/>
          <w:rtl/>
        </w:rPr>
        <w:t>בגבורות ה' פי"א [סג:]</w:t>
      </w:r>
      <w:r>
        <w:rPr>
          <w:rFonts w:hint="cs"/>
          <w:rtl/>
        </w:rPr>
        <w:t xml:space="preserve">, </w:t>
      </w:r>
      <w:r w:rsidRPr="00323969">
        <w:rPr>
          <w:rFonts w:hint="cs"/>
          <w:rtl/>
        </w:rPr>
        <w:t xml:space="preserve">דר"ח פ"א מ"ד [רלז:], </w:t>
      </w:r>
      <w:r>
        <w:rPr>
          <w:rStyle w:val="HebrewChar"/>
          <w:rFonts w:cs="Monotype Hadassah" w:hint="cs"/>
          <w:rtl/>
        </w:rPr>
        <w:t xml:space="preserve">שם פ"ב מ"ח [תרמ:], </w:t>
      </w:r>
      <w:r w:rsidRPr="00323969">
        <w:rPr>
          <w:rStyle w:val="HebrewChar"/>
          <w:rFonts w:cs="Monotype Hadassah"/>
          <w:rtl/>
        </w:rPr>
        <w:t>ובתפארת ישראל פכ"ה [שפ.]</w:t>
      </w:r>
      <w:r w:rsidRPr="00323969">
        <w:rPr>
          <w:rStyle w:val="HebrewChar"/>
          <w:rFonts w:cs="Monotype Hadassah" w:hint="cs"/>
          <w:rtl/>
        </w:rPr>
        <w:t>.</w:t>
      </w:r>
      <w:r>
        <w:rPr>
          <w:rFonts w:hint="cs"/>
          <w:rtl/>
        </w:rPr>
        <w:t xml:space="preserve"> וראה למעלה בהקדמה הערה 324, פ"א הערה 216, ולהלן פ"ו הערה 384.</w:t>
      </w:r>
      <w:r>
        <w:rPr>
          <w:rStyle w:val="HebrewChar"/>
          <w:rFonts w:cs="Monotype Hadassah"/>
          <w:rtl/>
        </w:rPr>
        <w:t xml:space="preserve"> </w:t>
      </w:r>
    </w:p>
  </w:footnote>
  <w:footnote w:id="482">
    <w:p w:rsidR="00177B5D" w:rsidRDefault="00177B5D" w:rsidP="00FB645A">
      <w:pPr>
        <w:pStyle w:val="FootnoteText"/>
        <w:rPr>
          <w:rFonts w:hint="cs"/>
        </w:rPr>
      </w:pPr>
      <w:r>
        <w:rPr>
          <w:rtl/>
        </w:rPr>
        <w:t>&lt;</w:t>
      </w:r>
      <w:r>
        <w:rPr>
          <w:rStyle w:val="FootnoteReference"/>
        </w:rPr>
        <w:footnoteRef/>
      </w:r>
      <w:r>
        <w:rPr>
          <w:rtl/>
        </w:rPr>
        <w:t>&gt;</w:t>
      </w:r>
      <w:r>
        <w:rPr>
          <w:rFonts w:hint="cs"/>
          <w:rtl/>
        </w:rPr>
        <w:t xml:space="preserve"> לכאורה מה ש"לא היה כתר המלכות בראשו" הוא משום שאחשורוש החליט לא לשים כתר על ראשו, ועל כך שבחו אותו חכמים [במדרש הנ"ל], וכיצד החלטת עצמו מורה על חולשת מלכותו. ובשלמא מה שכתב כאן ש"לא ירש המלכות", ניחא, שזה אכן מורה על שאינו מזרע המלוכה, וכמו שנתבאר כאן. וצריך לומר, שמה ש"לא היה כתר המלכות בראשו" אינו סבה לחולשת מלכותו, אלא סימן לחולשת מלכותו, שמחמת חולשת מלכותו נמנע אחשורוש מלהניח כתר מלכות על ראשו, וכמו שנתבאר.</w:t>
      </w:r>
    </w:p>
  </w:footnote>
  <w:footnote w:id="483">
    <w:p w:rsidR="00177B5D" w:rsidRDefault="00177B5D" w:rsidP="00C832AC">
      <w:pPr>
        <w:pStyle w:val="FootnoteText"/>
        <w:rPr>
          <w:rFonts w:hint="cs"/>
          <w:rtl/>
        </w:rPr>
      </w:pPr>
      <w:r>
        <w:rPr>
          <w:rtl/>
        </w:rPr>
        <w:t>&lt;</w:t>
      </w:r>
      <w:r>
        <w:rPr>
          <w:rStyle w:val="FootnoteReference"/>
        </w:rPr>
        <w:footnoteRef/>
      </w:r>
      <w:r>
        <w:rPr>
          <w:rtl/>
        </w:rPr>
        <w:t>&gt;</w:t>
      </w:r>
      <w:r>
        <w:rPr>
          <w:rFonts w:hint="cs"/>
          <w:rtl/>
        </w:rPr>
        <w:t xml:space="preserve"> אודות השייכות בין "ההשקט לגמרי" לבין "אשה ראויה לו למלכות", נראה לבאר זאת על פי דברי הר"ן על הרי"ף לשבת [ה: בדפי הרי"ף], שביאר שתיבת "משדכין" היא "</w:t>
      </w:r>
      <w:r>
        <w:rPr>
          <w:rtl/>
        </w:rPr>
        <w:t>מלשון שקט ומנוחה שהאשה מוצאת בבית בעלה</w:t>
      </w:r>
      <w:r>
        <w:rPr>
          <w:rFonts w:hint="cs"/>
          <w:rtl/>
        </w:rPr>
        <w:t>,</w:t>
      </w:r>
      <w:r>
        <w:rPr>
          <w:rtl/>
        </w:rPr>
        <w:t xml:space="preserve"> כדכתיב </w:t>
      </w:r>
      <w:r>
        <w:rPr>
          <w:rFonts w:hint="cs"/>
          <w:rtl/>
        </w:rPr>
        <w:t>[</w:t>
      </w:r>
      <w:r>
        <w:rPr>
          <w:rtl/>
        </w:rPr>
        <w:t>רות א</w:t>
      </w:r>
      <w:r>
        <w:rPr>
          <w:rFonts w:hint="cs"/>
          <w:rtl/>
        </w:rPr>
        <w:t>, ט]</w:t>
      </w:r>
      <w:r>
        <w:rPr>
          <w:rtl/>
        </w:rPr>
        <w:t xml:space="preserve"> </w:t>
      </w:r>
      <w:r>
        <w:rPr>
          <w:rFonts w:hint="cs"/>
          <w:rtl/>
        </w:rPr>
        <w:t>'</w:t>
      </w:r>
      <w:r>
        <w:rPr>
          <w:rtl/>
        </w:rPr>
        <w:t>ומצאן מנוחה אשה בית אישה</w:t>
      </w:r>
      <w:r>
        <w:rPr>
          <w:rFonts w:hint="cs"/>
          <w:rtl/>
        </w:rPr>
        <w:t>'.</w:t>
      </w:r>
      <w:r>
        <w:rPr>
          <w:rtl/>
        </w:rPr>
        <w:t xml:space="preserve"> ומתרגמינן </w:t>
      </w:r>
      <w:r>
        <w:rPr>
          <w:rFonts w:hint="cs"/>
          <w:rtl/>
        </w:rPr>
        <w:t>[</w:t>
      </w:r>
      <w:r>
        <w:rPr>
          <w:rtl/>
        </w:rPr>
        <w:t xml:space="preserve">שופטים </w:t>
      </w:r>
      <w:r>
        <w:rPr>
          <w:rFonts w:hint="cs"/>
          <w:rtl/>
        </w:rPr>
        <w:t>ג, ל]</w:t>
      </w:r>
      <w:r>
        <w:rPr>
          <w:rtl/>
        </w:rPr>
        <w:t xml:space="preserve"> </w:t>
      </w:r>
      <w:r>
        <w:rPr>
          <w:rFonts w:hint="cs"/>
          <w:rtl/>
        </w:rPr>
        <w:t>'</w:t>
      </w:r>
      <w:r>
        <w:rPr>
          <w:rtl/>
        </w:rPr>
        <w:t>ותשקוט הארץ</w:t>
      </w:r>
      <w:r>
        <w:rPr>
          <w:rFonts w:hint="cs"/>
          <w:rtl/>
        </w:rPr>
        <w:t>',</w:t>
      </w:r>
      <w:r>
        <w:rPr>
          <w:rtl/>
        </w:rPr>
        <w:t xml:space="preserve"> ושדוכת ארע</w:t>
      </w:r>
      <w:r>
        <w:rPr>
          <w:rFonts w:hint="cs"/>
          <w:rtl/>
        </w:rPr>
        <w:t xml:space="preserve">א". הרי כאשר בית הבעל שקט ויציב, והוא מכניס לשם את אשתו, אז האשה מוצאת שם שקט ומנוחה. נמצא שהכנסת אשה לבית מורה על שקט ומנוחה שיש בבית. ואסתר שהוכנסה לבית המלכות, היא מורה על השקט ומנוחה של מלכות בעלה. וראה להלן הערה 525. </w:t>
      </w:r>
    </w:p>
  </w:footnote>
  <w:footnote w:id="484">
    <w:p w:rsidR="00177B5D" w:rsidRDefault="00177B5D" w:rsidP="00682037">
      <w:pPr>
        <w:pStyle w:val="FootnoteText"/>
        <w:rPr>
          <w:rFonts w:hint="cs"/>
          <w:rtl/>
        </w:rPr>
      </w:pPr>
      <w:r>
        <w:rPr>
          <w:rtl/>
        </w:rPr>
        <w:t>&lt;</w:t>
      </w:r>
      <w:r>
        <w:rPr>
          <w:rStyle w:val="FootnoteReference"/>
        </w:rPr>
        <w:footnoteRef/>
      </w:r>
      <w:r>
        <w:rPr>
          <w:rtl/>
        </w:rPr>
        <w:t>&gt;</w:t>
      </w:r>
      <w:r>
        <w:rPr>
          <w:rFonts w:hint="cs"/>
          <w:rtl/>
        </w:rPr>
        <w:t xml:space="preserve"> </w:t>
      </w:r>
      <w:r>
        <w:rPr>
          <w:rStyle w:val="HebrewChar"/>
          <w:rFonts w:cs="Monotype Hadassah" w:hint="cs"/>
          <w:rtl/>
        </w:rPr>
        <w:t xml:space="preserve">כן כתב בכמה מקומות. וכגון, </w:t>
      </w:r>
      <w:r>
        <w:rPr>
          <w:rFonts w:hint="cs"/>
          <w:rtl/>
        </w:rPr>
        <w:t>בנתיב הזריזות פ"א [ב, קפד:] כתב: "</w:t>
      </w:r>
      <w:r>
        <w:rPr>
          <w:rtl/>
        </w:rPr>
        <w:t>הדבר שהוא רחוק מן דבר אחר נחלק לז' חלקים</w:t>
      </w:r>
      <w:r>
        <w:rPr>
          <w:rFonts w:hint="cs"/>
          <w:rtl/>
        </w:rPr>
        <w:t>.</w:t>
      </w:r>
      <w:r>
        <w:rPr>
          <w:rtl/>
        </w:rPr>
        <w:t xml:space="preserve"> כי זה תמצא תמיד ובכל מקום</w:t>
      </w:r>
      <w:r>
        <w:rPr>
          <w:rFonts w:hint="cs"/>
          <w:rtl/>
        </w:rPr>
        <w:t>,</w:t>
      </w:r>
      <w:r>
        <w:rPr>
          <w:rtl/>
        </w:rPr>
        <w:t xml:space="preserve"> כאשר הדבר הוא נבדל מדבר</w:t>
      </w:r>
      <w:r>
        <w:rPr>
          <w:rFonts w:hint="cs"/>
          <w:rtl/>
        </w:rPr>
        <w:t>,</w:t>
      </w:r>
      <w:r>
        <w:rPr>
          <w:rtl/>
        </w:rPr>
        <w:t xml:space="preserve"> אז נחלק לז' מחיצות. ומפני כי הגוף והשכל נבדלים זה מזה</w:t>
      </w:r>
      <w:r>
        <w:rPr>
          <w:rFonts w:hint="cs"/>
          <w:rtl/>
        </w:rPr>
        <w:t>,</w:t>
      </w:r>
      <w:r>
        <w:rPr>
          <w:rtl/>
        </w:rPr>
        <w:t xml:space="preserve"> לכך יש להם שבעה הבדלים</w:t>
      </w:r>
      <w:r>
        <w:rPr>
          <w:rFonts w:hint="cs"/>
          <w:rtl/>
        </w:rPr>
        <w:t>,</w:t>
      </w:r>
      <w:r>
        <w:rPr>
          <w:rtl/>
        </w:rPr>
        <w:t xml:space="preserve"> כלומר ז' מדריגות</w:t>
      </w:r>
      <w:r>
        <w:rPr>
          <w:rFonts w:hint="cs"/>
          <w:rtl/>
        </w:rPr>
        <w:t>...</w:t>
      </w:r>
      <w:r>
        <w:rPr>
          <w:rtl/>
        </w:rPr>
        <w:t xml:space="preserve"> כאשר החומר והשכל נבדלים זה מזה</w:t>
      </w:r>
      <w:r>
        <w:rPr>
          <w:rFonts w:hint="cs"/>
          <w:rtl/>
        </w:rPr>
        <w:t>,</w:t>
      </w:r>
      <w:r>
        <w:rPr>
          <w:rtl/>
        </w:rPr>
        <w:t xml:space="preserve"> ויש להם ז' הבדלים</w:t>
      </w:r>
      <w:r>
        <w:rPr>
          <w:rFonts w:hint="cs"/>
          <w:rtl/>
        </w:rPr>
        <w:t xml:space="preserve">". </w:t>
      </w:r>
      <w:r>
        <w:rPr>
          <w:rStyle w:val="HebrewChar"/>
          <w:rFonts w:cs="Monotype Hadassah" w:hint="cs"/>
          <w:rtl/>
        </w:rPr>
        <w:t>ו</w:t>
      </w:r>
      <w:r>
        <w:rPr>
          <w:rStyle w:val="HebrewChar"/>
          <w:rFonts w:cs="Monotype Hadassah"/>
          <w:rtl/>
        </w:rPr>
        <w:t>בנתיב יראת השם פ"ג [ב, כח:]</w:t>
      </w:r>
      <w:r>
        <w:rPr>
          <w:rStyle w:val="HebrewChar"/>
          <w:rFonts w:cs="Monotype Hadassah" w:hint="cs"/>
          <w:rtl/>
        </w:rPr>
        <w:t xml:space="preserve"> כתב</w:t>
      </w:r>
      <w:r>
        <w:rPr>
          <w:rStyle w:val="HebrewChar"/>
          <w:rFonts w:cs="Monotype Hadassah"/>
          <w:rtl/>
        </w:rPr>
        <w:t>: "יש כאן שבעה מחיצות שנבדלים התחתונים מן העליונים, כי כל מקום</w:t>
      </w:r>
      <w:r>
        <w:rPr>
          <w:rStyle w:val="HebrewChar"/>
          <w:rFonts w:cs="Monotype Hadassah"/>
        </w:rPr>
        <w:t xml:space="preserve"> </w:t>
      </w:r>
      <w:r>
        <w:rPr>
          <w:rStyle w:val="HebrewChar"/>
          <w:rFonts w:cs="Monotype Hadassah"/>
          <w:rtl/>
        </w:rPr>
        <w:t>שהם רוצים להזכיר שנבדל דבר מדבר, יאמר שיש כאן שבעה מחיצות מפסיקות, כי זה מורה</w:t>
      </w:r>
      <w:r>
        <w:rPr>
          <w:rStyle w:val="HebrewChar"/>
          <w:rFonts w:cs="Monotype Hadassah"/>
        </w:rPr>
        <w:t xml:space="preserve"> </w:t>
      </w:r>
      <w:r>
        <w:rPr>
          <w:rStyle w:val="HebrewChar"/>
          <w:rFonts w:cs="Monotype Hadassah"/>
          <w:rtl/>
        </w:rPr>
        <w:t xml:space="preserve">על הבדל גמור. דבר זה תמצא בכל מקום כאשר רוצים להזכיר שדבר זה נבדל מזה". </w:t>
      </w:r>
      <w:r>
        <w:rPr>
          <w:rtl/>
        </w:rPr>
        <w:t>ובנתיב התשובה פ"ח [</w:t>
      </w:r>
      <w:r>
        <w:rPr>
          <w:rFonts w:hint="cs"/>
          <w:rtl/>
        </w:rPr>
        <w:t>לפני ציון 104] כתב:</w:t>
      </w:r>
      <w:r>
        <w:rPr>
          <w:rtl/>
        </w:rPr>
        <w:t xml:space="preserve"> "בכל מקום בא מספר שבעה כאשר בא לומר שהיה הפסק גמור בין אחד לשני, ודבר זה תמצא בכל מקום, עיין ותמצא". </w:t>
      </w:r>
      <w:r>
        <w:rPr>
          <w:rFonts w:hint="cs"/>
          <w:rtl/>
        </w:rPr>
        <w:t xml:space="preserve">ובבאר הגולה באר הששי [רב:] כתב: "כי שבעה הבדלים יש מן התחתונים לעליונים, כל כך מובדלים העליונים מן התחתונים". </w:t>
      </w:r>
      <w:r>
        <w:rPr>
          <w:rStyle w:val="HebrewChar"/>
          <w:rFonts w:cs="Monotype Hadassah"/>
          <w:rtl/>
        </w:rPr>
        <w:t>ובח"א</w:t>
      </w:r>
      <w:r>
        <w:rPr>
          <w:rStyle w:val="HebrewChar"/>
          <w:rFonts w:cs="Monotype Hadassah"/>
        </w:rPr>
        <w:t xml:space="preserve"> </w:t>
      </w:r>
      <w:r>
        <w:rPr>
          <w:rStyle w:val="HebrewChar"/>
          <w:rFonts w:cs="Monotype Hadassah"/>
          <w:rtl/>
        </w:rPr>
        <w:t>לגיטין פח. [ב, קל.] כתב: "כי שבעה הם חוצצים לגמרי, וזה מבואר בכמה מקומות". ובפסחים קד. אמרו "שבע</w:t>
      </w:r>
      <w:r>
        <w:rPr>
          <w:rStyle w:val="HebrewChar"/>
          <w:rFonts w:cs="Monotype Hadassah"/>
        </w:rPr>
        <w:t xml:space="preserve"> </w:t>
      </w:r>
      <w:r>
        <w:rPr>
          <w:rStyle w:val="HebrewChar"/>
          <w:rFonts w:cs="Monotype Hadassah"/>
          <w:rtl/>
        </w:rPr>
        <w:t>הבדלות הן".</w:t>
      </w:r>
      <w:r>
        <w:rPr>
          <w:rStyle w:val="HebrewChar"/>
          <w:rFonts w:cs="Monotype Hadassah" w:hint="cs"/>
          <w:rtl/>
        </w:rPr>
        <w:t xml:space="preserve"> וצרף לכאן מאמרם </w:t>
      </w:r>
      <w:r>
        <w:rPr>
          <w:rFonts w:hint="cs"/>
          <w:rtl/>
        </w:rPr>
        <w:t>[נדה לא:] "</w:t>
      </w:r>
      <w:r>
        <w:rPr>
          <w:rtl/>
        </w:rPr>
        <w:t>מפני מה אמרה תורה נדה לשבעה</w:t>
      </w:r>
      <w:r>
        <w:rPr>
          <w:rFonts w:hint="cs"/>
          <w:rtl/>
        </w:rPr>
        <w:t>,</w:t>
      </w:r>
      <w:r>
        <w:rPr>
          <w:rtl/>
        </w:rPr>
        <w:t xml:space="preserve"> מפני שרגיל בה וקץ בה</w:t>
      </w:r>
      <w:r>
        <w:rPr>
          <w:rFonts w:hint="cs"/>
          <w:rtl/>
        </w:rPr>
        <w:t>.</w:t>
      </w:r>
      <w:r>
        <w:rPr>
          <w:rtl/>
        </w:rPr>
        <w:t xml:space="preserve"> אמרה תורה תהא טמאה שבעה ימים</w:t>
      </w:r>
      <w:r>
        <w:rPr>
          <w:rFonts w:hint="cs"/>
          <w:rtl/>
        </w:rPr>
        <w:t>,</w:t>
      </w:r>
      <w:r>
        <w:rPr>
          <w:rtl/>
        </w:rPr>
        <w:t xml:space="preserve"> כדי שתהא חביבה על בעלה כשעת כניסתה לחופה</w:t>
      </w:r>
      <w:r>
        <w:rPr>
          <w:rFonts w:hint="cs"/>
          <w:rtl/>
        </w:rPr>
        <w:t xml:space="preserve">". הרי שהרחקה של שבעה ימים מבדילה וחוצצת בין הבעל לאשתו, ומונעת את ה"רגיל וקץ בה", ומביאה להתחדשות של שעה ראשונה. וראה להלן פ"ח הערה 159 אודות שהפער בין ישראל לעמלק הוא שבעים יום.  </w:t>
      </w:r>
    </w:p>
  </w:footnote>
  <w:footnote w:id="485">
    <w:p w:rsidR="00177B5D" w:rsidRDefault="00177B5D" w:rsidP="00D01EBB">
      <w:pPr>
        <w:pStyle w:val="FootnoteText"/>
        <w:rPr>
          <w:rFonts w:hint="cs"/>
          <w:rtl/>
        </w:rPr>
      </w:pPr>
      <w:r>
        <w:rPr>
          <w:rtl/>
        </w:rPr>
        <w:t>&lt;</w:t>
      </w:r>
      <w:r>
        <w:rPr>
          <w:rStyle w:val="FootnoteReference"/>
        </w:rPr>
        <w:footnoteRef/>
      </w:r>
      <w:r>
        <w:rPr>
          <w:rtl/>
        </w:rPr>
        <w:t>&gt;</w:t>
      </w:r>
      <w:r>
        <w:rPr>
          <w:rFonts w:hint="cs"/>
          <w:rtl/>
        </w:rPr>
        <w:t xml:space="preserve"> מבואר מדבריו שאחשורוש המתין שמלכותו תתיצב, לכך רק לאחר ההתיצבות הראשונה [שלש שנים] הניח כתר בראשו, ולאחר ההתיצבות השניה [שבע שנים] נשא אשה ההוגנת לו. ולפי זה אחשורוש לא היה חפץ לשאת אשה הגונה לו עד שיעברו שבע שנים, וכמו שמבאר והולך. אמנם לשון המדרש [אסת"ר א, טו] לכאורה לא משמע כן, שאמרו במדרש "</w:t>
      </w:r>
      <w:r>
        <w:rPr>
          <w:rtl/>
        </w:rPr>
        <w:t xml:space="preserve">המתין ארבע שנים </w:t>
      </w:r>
      <w:r>
        <w:rPr>
          <w:rFonts w:hint="cs"/>
          <w:rtl/>
        </w:rPr>
        <w:t>&amp;</w:t>
      </w:r>
      <w:r w:rsidRPr="00850CAA">
        <w:rPr>
          <w:b/>
          <w:bCs/>
          <w:rtl/>
        </w:rPr>
        <w:t>עד שמצא</w:t>
      </w:r>
      <w:r>
        <w:rPr>
          <w:rFonts w:hint="cs"/>
          <w:rtl/>
        </w:rPr>
        <w:t>^</w:t>
      </w:r>
      <w:r>
        <w:rPr>
          <w:rtl/>
        </w:rPr>
        <w:t xml:space="preserve"> אשה ההוגנת</w:t>
      </w:r>
      <w:r>
        <w:rPr>
          <w:rFonts w:hint="cs"/>
          <w:rtl/>
        </w:rPr>
        <w:t xml:space="preserve"> לו", ואם כדבריו היה למדרש לומר "המתין ארבע שנים &amp;</w:t>
      </w:r>
      <w:r w:rsidRPr="00850CAA">
        <w:rPr>
          <w:rFonts w:hint="cs"/>
          <w:b/>
          <w:bCs/>
          <w:rtl/>
        </w:rPr>
        <w:t>לשאת</w:t>
      </w:r>
      <w:r>
        <w:rPr>
          <w:rFonts w:hint="cs"/>
          <w:rtl/>
        </w:rPr>
        <w:t xml:space="preserve">^ אשה ההוגנת לו", ולא "עד שמצא אשה וכו'", שמכך משמע שכל ארבע שנים טרח למצוא אשה ההוגנת לו, אך רק מצאה לאחר ארבע שנים. ויל"ע בזה. </w:t>
      </w:r>
    </w:p>
  </w:footnote>
  <w:footnote w:id="486">
    <w:p w:rsidR="00177B5D" w:rsidRDefault="00177B5D" w:rsidP="00663D05">
      <w:pPr>
        <w:pStyle w:val="FootnoteText"/>
        <w:rPr>
          <w:rFonts w:hint="cs"/>
          <w:rtl/>
        </w:rPr>
      </w:pPr>
      <w:r>
        <w:rPr>
          <w:rtl/>
        </w:rPr>
        <w:t>&lt;</w:t>
      </w:r>
      <w:r>
        <w:rPr>
          <w:rStyle w:val="FootnoteReference"/>
        </w:rPr>
        <w:footnoteRef/>
      </w:r>
      <w:r>
        <w:rPr>
          <w:rtl/>
        </w:rPr>
        <w:t>&gt;</w:t>
      </w:r>
      <w:r>
        <w:rPr>
          <w:rFonts w:hint="cs"/>
          <w:rtl/>
        </w:rPr>
        <w:t xml:space="preserve"> בא לבאר מדוע ברישא דקרא אמר "מכל הנשים", ובסיפא דקרא "מכל הבתולות".</w:t>
      </w:r>
    </w:p>
  </w:footnote>
  <w:footnote w:id="487">
    <w:p w:rsidR="00177B5D" w:rsidRDefault="00177B5D" w:rsidP="00663D05">
      <w:pPr>
        <w:pStyle w:val="FootnoteText"/>
        <w:rPr>
          <w:rFonts w:hint="cs"/>
          <w:rtl/>
        </w:rPr>
      </w:pPr>
      <w:r>
        <w:rPr>
          <w:rtl/>
        </w:rPr>
        <w:t>&lt;</w:t>
      </w:r>
      <w:r>
        <w:rPr>
          <w:rStyle w:val="FootnoteReference"/>
        </w:rPr>
        <w:footnoteRef/>
      </w:r>
      <w:r>
        <w:rPr>
          <w:rtl/>
        </w:rPr>
        <w:t>&gt;</w:t>
      </w:r>
      <w:r>
        <w:rPr>
          <w:rFonts w:hint="cs"/>
          <w:rtl/>
        </w:rPr>
        <w:t xml:space="preserve"> ראויה למלכותו שהיא בכל העולם, וכמו שפירש בפסוק הקודם [לאחר ציון 481].</w:t>
      </w:r>
    </w:p>
  </w:footnote>
  <w:footnote w:id="488">
    <w:p w:rsidR="00177B5D" w:rsidRDefault="00177B5D" w:rsidP="00201F55">
      <w:pPr>
        <w:pStyle w:val="FootnoteText"/>
        <w:rPr>
          <w:rFonts w:hint="cs"/>
        </w:rPr>
      </w:pPr>
      <w:r>
        <w:rPr>
          <w:rtl/>
        </w:rPr>
        <w:t>&lt;</w:t>
      </w:r>
      <w:r>
        <w:rPr>
          <w:rStyle w:val="FootnoteReference"/>
        </w:rPr>
        <w:footnoteRef/>
      </w:r>
      <w:r>
        <w:rPr>
          <w:rtl/>
        </w:rPr>
        <w:t>&gt;</w:t>
      </w:r>
      <w:r>
        <w:rPr>
          <w:rFonts w:hint="cs"/>
          <w:rtl/>
        </w:rPr>
        <w:t xml:space="preserve"> פירוש - מה שאסתר היתה אשה הגונה וראויה למלכות אחשורוש יותר משאר נשים, אינו שייך כלל להיות שאר הנשים בתולות או בעולות, ולכך הכתוב לא יתלה את זאת בבתולות, אלא בנשים. ואודות שהכתוב תולה את הדבר בסבתו האמיתית, כן כתב הרמב"ם בהלכות תמידין ומוספין פ"ז הי"א, וז"ל: "</w:t>
      </w:r>
      <w:r>
        <w:rPr>
          <w:rtl/>
        </w:rPr>
        <w:t xml:space="preserve">הטועים שיצאו מכלל ישראל בבית שני אומרין שזה שנאמר בתורה </w:t>
      </w:r>
      <w:r>
        <w:rPr>
          <w:rFonts w:hint="cs"/>
          <w:rtl/>
        </w:rPr>
        <w:t>[ויקרא כג, טו] '</w:t>
      </w:r>
      <w:r>
        <w:rPr>
          <w:rtl/>
        </w:rPr>
        <w:t>ממחרת השבת</w:t>
      </w:r>
      <w:r>
        <w:rPr>
          <w:rFonts w:hint="cs"/>
          <w:rtl/>
        </w:rPr>
        <w:t>'</w:t>
      </w:r>
      <w:r>
        <w:rPr>
          <w:rtl/>
        </w:rPr>
        <w:t xml:space="preserve"> הוא שבת בראשית</w:t>
      </w:r>
      <w:r>
        <w:rPr>
          <w:rFonts w:hint="cs"/>
          <w:rtl/>
        </w:rPr>
        <w:t xml:space="preserve"> [מנחות סו.].</w:t>
      </w:r>
      <w:r>
        <w:rPr>
          <w:rtl/>
        </w:rPr>
        <w:t xml:space="preserve"> ומפי השמועה למדו שאינה שבת</w:t>
      </w:r>
      <w:r>
        <w:rPr>
          <w:rFonts w:hint="cs"/>
          <w:rtl/>
        </w:rPr>
        <w:t>,</w:t>
      </w:r>
      <w:r>
        <w:rPr>
          <w:rtl/>
        </w:rPr>
        <w:t xml:space="preserve"> אלא יום טוב</w:t>
      </w:r>
      <w:r>
        <w:rPr>
          <w:rFonts w:hint="cs"/>
          <w:rtl/>
        </w:rPr>
        <w:t xml:space="preserve"> [שם].</w:t>
      </w:r>
      <w:r>
        <w:rPr>
          <w:rtl/>
        </w:rPr>
        <w:t xml:space="preserve"> וכן ראו תמיד הנביאים והסנהדרין בכל דור ודור שהיו מניפין את העומר בששה עשר בניסן</w:t>
      </w:r>
      <w:r>
        <w:rPr>
          <w:rFonts w:hint="cs"/>
          <w:rtl/>
        </w:rPr>
        <w:t>,</w:t>
      </w:r>
      <w:r>
        <w:rPr>
          <w:rtl/>
        </w:rPr>
        <w:t xml:space="preserve"> בין בחול בין בשבת</w:t>
      </w:r>
      <w:r>
        <w:rPr>
          <w:rFonts w:hint="cs"/>
          <w:rtl/>
        </w:rPr>
        <w:t>.</w:t>
      </w:r>
      <w:r>
        <w:rPr>
          <w:rtl/>
        </w:rPr>
        <w:t xml:space="preserve"> והרי נאמר בתורה </w:t>
      </w:r>
      <w:r>
        <w:rPr>
          <w:rFonts w:hint="cs"/>
          <w:rtl/>
        </w:rPr>
        <w:t>[ויקרא כג, יד] '</w:t>
      </w:r>
      <w:r>
        <w:rPr>
          <w:rtl/>
        </w:rPr>
        <w:t>ולחם וקלי וכרמל לא תאכלו עד עצם היום הזה</w:t>
      </w:r>
      <w:r>
        <w:rPr>
          <w:rFonts w:hint="cs"/>
          <w:rtl/>
        </w:rPr>
        <w:t>',</w:t>
      </w:r>
      <w:r>
        <w:rPr>
          <w:rtl/>
        </w:rPr>
        <w:t xml:space="preserve"> ונאמר </w:t>
      </w:r>
      <w:r>
        <w:rPr>
          <w:rFonts w:hint="cs"/>
          <w:rtl/>
        </w:rPr>
        <w:t>[יהושע ה, יא] '</w:t>
      </w:r>
      <w:r>
        <w:rPr>
          <w:rtl/>
        </w:rPr>
        <w:t>ויאכלו מעבור הארץ ממחרת הפסח מצות וקלוי</w:t>
      </w:r>
      <w:r>
        <w:rPr>
          <w:rFonts w:hint="cs"/>
          <w:rtl/>
        </w:rPr>
        <w:t>'.</w:t>
      </w:r>
      <w:r>
        <w:rPr>
          <w:rtl/>
        </w:rPr>
        <w:t xml:space="preserve"> ואם תאמר שאותו הפסח בשבת אירע</w:t>
      </w:r>
      <w:r>
        <w:rPr>
          <w:rFonts w:hint="cs"/>
          <w:rtl/>
        </w:rPr>
        <w:t>,</w:t>
      </w:r>
      <w:r>
        <w:rPr>
          <w:rtl/>
        </w:rPr>
        <w:t xml:space="preserve"> כמו שדמו הטפשים</w:t>
      </w:r>
      <w:r>
        <w:rPr>
          <w:rFonts w:hint="cs"/>
          <w:rtl/>
        </w:rPr>
        <w:t>,</w:t>
      </w:r>
      <w:r>
        <w:rPr>
          <w:rtl/>
        </w:rPr>
        <w:t xml:space="preserve"> היאך תלה הכתוב היתר אכילתם לחדש בדבר שאינו העיקר ולא הסיבה</w:t>
      </w:r>
      <w:r>
        <w:rPr>
          <w:rFonts w:hint="cs"/>
          <w:rtl/>
        </w:rPr>
        <w:t>,</w:t>
      </w:r>
      <w:r>
        <w:rPr>
          <w:rtl/>
        </w:rPr>
        <w:t xml:space="preserve"> אלא נקרה נקרה</w:t>
      </w:r>
      <w:r>
        <w:rPr>
          <w:rFonts w:hint="cs"/>
          <w:rtl/>
        </w:rPr>
        <w:t>.</w:t>
      </w:r>
      <w:r>
        <w:rPr>
          <w:rtl/>
        </w:rPr>
        <w:t xml:space="preserve"> אלא מאחר שתלה הדבר במחרת הפסח</w:t>
      </w:r>
      <w:r>
        <w:rPr>
          <w:rFonts w:hint="cs"/>
          <w:rtl/>
        </w:rPr>
        <w:t>,</w:t>
      </w:r>
      <w:r>
        <w:rPr>
          <w:rtl/>
        </w:rPr>
        <w:t xml:space="preserve"> הדבר ברור שמחרת הפסח היא העילה המתרת את החדש</w:t>
      </w:r>
      <w:r>
        <w:rPr>
          <w:rFonts w:hint="cs"/>
          <w:rtl/>
        </w:rPr>
        <w:t>,</w:t>
      </w:r>
      <w:r>
        <w:rPr>
          <w:rtl/>
        </w:rPr>
        <w:t xml:space="preserve"> ואין משגיחין על אי זה יום הוא מימי השבוע</w:t>
      </w:r>
      <w:r>
        <w:rPr>
          <w:rFonts w:hint="cs"/>
          <w:rtl/>
        </w:rPr>
        <w:t xml:space="preserve">". וכן נתבאר בדר"ח פ"א הערה 8, שם פ"ב הערה 617, שם פ"ג הערות 325, 576, שם פ"ד הערות 1009, 1771, תפארת ישראל פכ"ה הערה 109, ובאר הגולה באר השני הערה 89. וראה בספר המפתח לגו"א, ערך סבה ומסובב [עמוד רמ:], שיסוד זה הוזכר בגו"א עשרות פעמים. וראה להלן הערה 613, פ"ה הערה 467, פ"ו הערה 251, ופ"ט הערה 253.     </w:t>
      </w:r>
    </w:p>
  </w:footnote>
  <w:footnote w:id="489">
    <w:p w:rsidR="00177B5D" w:rsidRDefault="00177B5D" w:rsidP="003D4D6D">
      <w:pPr>
        <w:pStyle w:val="FootnoteText"/>
        <w:rPr>
          <w:rFonts w:hint="cs"/>
          <w:rtl/>
        </w:rPr>
      </w:pPr>
      <w:r>
        <w:rPr>
          <w:rtl/>
        </w:rPr>
        <w:t>&lt;</w:t>
      </w:r>
      <w:r>
        <w:rPr>
          <w:rStyle w:val="FootnoteReference"/>
        </w:rPr>
        <w:footnoteRef/>
      </w:r>
      <w:r>
        <w:rPr>
          <w:rtl/>
        </w:rPr>
        <w:t>&gt;</w:t>
      </w:r>
      <w:r>
        <w:rPr>
          <w:rFonts w:hint="cs"/>
          <w:rtl/>
        </w:rPr>
        <w:t xml:space="preserve"> תולה את מציאת החן ב"עניין היופי", וכן למעלה [לפני ציון 434] כתב: "'ותהי אסתר נושאת חן' [למעלה פסוק טו], אף על גב שכבר כתב זה למעלה [פסוק ז] 'והנערה יפת תואר וטובת מראה'".</w:t>
      </w:r>
    </w:p>
  </w:footnote>
  <w:footnote w:id="490">
    <w:p w:rsidR="00177B5D" w:rsidRDefault="00177B5D" w:rsidP="0097177A">
      <w:pPr>
        <w:pStyle w:val="FootnoteText"/>
        <w:rPr>
          <w:rFonts w:hint="cs"/>
        </w:rPr>
      </w:pPr>
      <w:r>
        <w:rPr>
          <w:rtl/>
        </w:rPr>
        <w:t>&lt;</w:t>
      </w:r>
      <w:r>
        <w:rPr>
          <w:rStyle w:val="FootnoteReference"/>
        </w:rPr>
        <w:footnoteRef/>
      </w:r>
      <w:r>
        <w:rPr>
          <w:rtl/>
        </w:rPr>
        <w:t>&gt;</w:t>
      </w:r>
      <w:r>
        <w:rPr>
          <w:rFonts w:hint="cs"/>
          <w:rtl/>
        </w:rPr>
        <w:t xml:space="preserve"> אודות חן הבתולות, הנה אמרו בגמרא [כתובות יא:] "תנו רבנן, כנסה ראשון לשום נשואין, ויש לה עדים שלא נסתרה ["</w:t>
      </w:r>
      <w:r>
        <w:rPr>
          <w:rtl/>
        </w:rPr>
        <w:t>רבותא אשמעינן דאפי</w:t>
      </w:r>
      <w:r>
        <w:rPr>
          <w:rFonts w:hint="cs"/>
          <w:rtl/>
        </w:rPr>
        <w:t>לו</w:t>
      </w:r>
      <w:r>
        <w:rPr>
          <w:rtl/>
        </w:rPr>
        <w:t xml:space="preserve"> הכי אין השני יכול לטעון טענת בתולים להפסידה כתובתה ולימא מקח טעות הוא</w:t>
      </w:r>
      <w:r>
        <w:rPr>
          <w:rFonts w:hint="cs"/>
          <w:rtl/>
        </w:rPr>
        <w:t>" (רש"י שם)]... אין השני יכול לטעון טענת בתולים, שהרי כנסה ראשון ["ועליו לדעת שנבעלה" (רש"י שם)]". ובשיטמ"ק [שם] בשם הרמב"ן כתב: "</w:t>
      </w:r>
      <w:r>
        <w:rPr>
          <w:rtl/>
        </w:rPr>
        <w:t>הא דאמר שהרי כנסה ראשון</w:t>
      </w:r>
      <w:r>
        <w:rPr>
          <w:rFonts w:hint="cs"/>
          <w:rtl/>
        </w:rPr>
        <w:t>,</w:t>
      </w:r>
      <w:r>
        <w:rPr>
          <w:rtl/>
        </w:rPr>
        <w:t xml:space="preserve"> תמהני</w:t>
      </w:r>
      <w:r>
        <w:rPr>
          <w:rFonts w:hint="cs"/>
          <w:rtl/>
        </w:rPr>
        <w:t>,</w:t>
      </w:r>
      <w:r>
        <w:rPr>
          <w:rtl/>
        </w:rPr>
        <w:t xml:space="preserve"> הואיל ועידיה העידו לה קודם שקדשה שלא נסתרה</w:t>
      </w:r>
      <w:r>
        <w:rPr>
          <w:rFonts w:hint="cs"/>
          <w:rtl/>
        </w:rPr>
        <w:t xml:space="preserve">... </w:t>
      </w:r>
      <w:r>
        <w:rPr>
          <w:rtl/>
        </w:rPr>
        <w:t>היאך היא בחזקת בעולה לראשון</w:t>
      </w:r>
      <w:r>
        <w:rPr>
          <w:rFonts w:hint="cs"/>
          <w:rtl/>
        </w:rPr>
        <w:t>.</w:t>
      </w:r>
      <w:r>
        <w:rPr>
          <w:rtl/>
        </w:rPr>
        <w:t xml:space="preserve"> ומשמע לי דה</w:t>
      </w:r>
      <w:r>
        <w:rPr>
          <w:rFonts w:hint="cs"/>
          <w:rtl/>
        </w:rPr>
        <w:t>כי קאמר,</w:t>
      </w:r>
      <w:r>
        <w:rPr>
          <w:rtl/>
        </w:rPr>
        <w:t xml:space="preserve"> בודאי שבחזקת בתולה נשאה</w:t>
      </w:r>
      <w:r>
        <w:rPr>
          <w:rFonts w:hint="cs"/>
          <w:rtl/>
        </w:rPr>
        <w:t xml:space="preserve">... </w:t>
      </w:r>
      <w:r>
        <w:rPr>
          <w:rtl/>
        </w:rPr>
        <w:t>אבל אין זה מקח טעות שהרי ידע שכנסה הראשון לשם נשואין</w:t>
      </w:r>
      <w:r>
        <w:rPr>
          <w:rFonts w:hint="cs"/>
          <w:rtl/>
        </w:rPr>
        <w:t>,</w:t>
      </w:r>
      <w:r>
        <w:rPr>
          <w:rtl/>
        </w:rPr>
        <w:t xml:space="preserve"> ושוב אין לה חן כבתולה</w:t>
      </w:r>
      <w:r>
        <w:rPr>
          <w:rFonts w:hint="cs"/>
          <w:rtl/>
        </w:rPr>
        <w:t>,</w:t>
      </w:r>
      <w:r>
        <w:rPr>
          <w:rtl/>
        </w:rPr>
        <w:t xml:space="preserve"> אלא הרי היא בעיני כל אדם כבעולה</w:t>
      </w:r>
      <w:r>
        <w:rPr>
          <w:rFonts w:hint="cs"/>
          <w:rtl/>
        </w:rPr>
        <w:t>,</w:t>
      </w:r>
      <w:r>
        <w:rPr>
          <w:rtl/>
        </w:rPr>
        <w:t xml:space="preserve"> אף על פי שאינה בעולה</w:t>
      </w:r>
      <w:r>
        <w:rPr>
          <w:rFonts w:hint="cs"/>
          <w:rtl/>
        </w:rPr>
        <w:t>,</w:t>
      </w:r>
      <w:r>
        <w:rPr>
          <w:rtl/>
        </w:rPr>
        <w:t xml:space="preserve"> לפיכך אין זה מקח טעות</w:t>
      </w:r>
      <w:r>
        <w:rPr>
          <w:rFonts w:hint="cs"/>
          <w:rtl/>
        </w:rPr>
        <w:t>...</w:t>
      </w:r>
      <w:r>
        <w:rPr>
          <w:rtl/>
        </w:rPr>
        <w:t xml:space="preserve"> מ</w:t>
      </w:r>
      <w:r w:rsidRPr="00BC659C">
        <w:rPr>
          <w:sz w:val="18"/>
          <w:rtl/>
        </w:rPr>
        <w:t>פני שכבר בטל חינה</w:t>
      </w:r>
      <w:r w:rsidRPr="00BC659C">
        <w:rPr>
          <w:rFonts w:hint="cs"/>
          <w:sz w:val="18"/>
          <w:rtl/>
        </w:rPr>
        <w:t xml:space="preserve">". </w:t>
      </w:r>
      <w:r>
        <w:rPr>
          <w:rFonts w:hint="cs"/>
          <w:sz w:val="18"/>
          <w:rtl/>
        </w:rPr>
        <w:t>@</w:t>
      </w:r>
      <w:r w:rsidRPr="00BC659C">
        <w:rPr>
          <w:rFonts w:hint="cs"/>
          <w:b/>
          <w:bCs/>
          <w:sz w:val="18"/>
          <w:rtl/>
        </w:rPr>
        <w:t>ויש להבין</w:t>
      </w:r>
      <w:r>
        <w:rPr>
          <w:rFonts w:hint="cs"/>
          <w:sz w:val="18"/>
          <w:rtl/>
        </w:rPr>
        <w:t>^</w:t>
      </w:r>
      <w:r w:rsidRPr="00BC659C">
        <w:rPr>
          <w:rFonts w:hint="cs"/>
          <w:sz w:val="18"/>
          <w:rtl/>
        </w:rPr>
        <w:t xml:space="preserve"> לשונו כאן, שכתב "</w:t>
      </w:r>
      <w:r w:rsidRPr="00BC659C">
        <w:rPr>
          <w:rStyle w:val="LatinChar"/>
          <w:sz w:val="18"/>
          <w:rtl/>
          <w:lang w:val="en-GB"/>
        </w:rPr>
        <w:t xml:space="preserve">ואמר עוד </w:t>
      </w:r>
      <w:r>
        <w:rPr>
          <w:rStyle w:val="LatinChar"/>
          <w:rFonts w:hint="cs"/>
          <w:sz w:val="18"/>
          <w:rtl/>
          <w:lang w:val="en-GB"/>
        </w:rPr>
        <w:t>'</w:t>
      </w:r>
      <w:r w:rsidRPr="00BC659C">
        <w:rPr>
          <w:rStyle w:val="LatinChar"/>
          <w:sz w:val="18"/>
          <w:rtl/>
          <w:lang w:val="en-GB"/>
        </w:rPr>
        <w:t xml:space="preserve">ותשא </w:t>
      </w:r>
      <w:r>
        <w:rPr>
          <w:rStyle w:val="LatinChar"/>
          <w:rFonts w:hint="cs"/>
          <w:sz w:val="18"/>
          <w:rtl/>
          <w:lang w:val="en-GB"/>
        </w:rPr>
        <w:t>&amp;</w:t>
      </w:r>
      <w:r w:rsidRPr="00EE0285">
        <w:rPr>
          <w:rStyle w:val="LatinChar"/>
          <w:b/>
          <w:bCs/>
          <w:sz w:val="18"/>
          <w:rtl/>
          <w:lang w:val="en-GB"/>
        </w:rPr>
        <w:t>חן</w:t>
      </w:r>
      <w:r>
        <w:rPr>
          <w:rStyle w:val="LatinChar"/>
          <w:rFonts w:hint="cs"/>
          <w:sz w:val="18"/>
          <w:rtl/>
          <w:lang w:val="en-GB"/>
        </w:rPr>
        <w:t>^</w:t>
      </w:r>
      <w:r w:rsidRPr="00BC659C">
        <w:rPr>
          <w:rStyle w:val="LatinChar"/>
          <w:sz w:val="18"/>
          <w:rtl/>
          <w:lang w:val="en-GB"/>
        </w:rPr>
        <w:t xml:space="preserve"> וחסד לפניו מכל הבתולות</w:t>
      </w:r>
      <w:r>
        <w:rPr>
          <w:rStyle w:val="LatinChar"/>
          <w:rFonts w:hint="cs"/>
          <w:sz w:val="18"/>
          <w:rtl/>
          <w:lang w:val="en-GB"/>
        </w:rPr>
        <w:t>'</w:t>
      </w:r>
      <w:r w:rsidRPr="00BC659C">
        <w:rPr>
          <w:rStyle w:val="LatinChar"/>
          <w:rFonts w:hint="cs"/>
          <w:sz w:val="18"/>
          <w:rtl/>
          <w:lang w:val="en-GB"/>
        </w:rPr>
        <w:t>,</w:t>
      </w:r>
      <w:r w:rsidRPr="00BC659C">
        <w:rPr>
          <w:rStyle w:val="LatinChar"/>
          <w:sz w:val="18"/>
          <w:rtl/>
          <w:lang w:val="en-GB"/>
        </w:rPr>
        <w:t xml:space="preserve"> </w:t>
      </w:r>
      <w:r>
        <w:rPr>
          <w:rStyle w:val="LatinChar"/>
          <w:rFonts w:hint="cs"/>
          <w:sz w:val="18"/>
          <w:rtl/>
          <w:lang w:val="en-GB"/>
        </w:rPr>
        <w:t>&amp;</w:t>
      </w:r>
      <w:r w:rsidRPr="00EE0285">
        <w:rPr>
          <w:rStyle w:val="LatinChar"/>
          <w:b/>
          <w:bCs/>
          <w:sz w:val="18"/>
          <w:rtl/>
          <w:lang w:val="en-GB"/>
        </w:rPr>
        <w:t>ודבר זה בודאי לעניין היופי</w:t>
      </w:r>
      <w:r>
        <w:rPr>
          <w:rStyle w:val="LatinChar"/>
          <w:rFonts w:hint="cs"/>
          <w:sz w:val="18"/>
          <w:rtl/>
          <w:lang w:val="en-GB"/>
        </w:rPr>
        <w:t>^</w:t>
      </w:r>
      <w:r w:rsidRPr="00BC659C">
        <w:rPr>
          <w:rStyle w:val="LatinChar"/>
          <w:rFonts w:hint="cs"/>
          <w:sz w:val="18"/>
          <w:rtl/>
          <w:lang w:val="en-GB"/>
        </w:rPr>
        <w:t>,</w:t>
      </w:r>
      <w:r w:rsidRPr="00BC659C">
        <w:rPr>
          <w:rStyle w:val="LatinChar"/>
          <w:sz w:val="18"/>
          <w:rtl/>
          <w:lang w:val="en-GB"/>
        </w:rPr>
        <w:t xml:space="preserve"> ובזה שייך לומר </w:t>
      </w:r>
      <w:r>
        <w:rPr>
          <w:rStyle w:val="LatinChar"/>
          <w:rFonts w:hint="cs"/>
          <w:sz w:val="18"/>
          <w:rtl/>
          <w:lang w:val="en-GB"/>
        </w:rPr>
        <w:t>'</w:t>
      </w:r>
      <w:r w:rsidRPr="00BC659C">
        <w:rPr>
          <w:rStyle w:val="LatinChar"/>
          <w:sz w:val="18"/>
          <w:rtl/>
          <w:lang w:val="en-GB"/>
        </w:rPr>
        <w:t>בתולות</w:t>
      </w:r>
      <w:r>
        <w:rPr>
          <w:rStyle w:val="LatinChar"/>
          <w:rFonts w:hint="cs"/>
          <w:sz w:val="18"/>
          <w:rtl/>
          <w:lang w:val="en-GB"/>
        </w:rPr>
        <w:t>'</w:t>
      </w:r>
      <w:r w:rsidRPr="00BC659C">
        <w:rPr>
          <w:rStyle w:val="LatinChar"/>
          <w:rFonts w:hint="cs"/>
          <w:sz w:val="18"/>
          <w:rtl/>
          <w:lang w:val="en-GB"/>
        </w:rPr>
        <w:t>,</w:t>
      </w:r>
      <w:r w:rsidRPr="00BC659C">
        <w:rPr>
          <w:rStyle w:val="LatinChar"/>
          <w:sz w:val="18"/>
          <w:rtl/>
          <w:lang w:val="en-GB"/>
        </w:rPr>
        <w:t xml:space="preserve"> כי הבתולות נושאות </w:t>
      </w:r>
      <w:r>
        <w:rPr>
          <w:rStyle w:val="LatinChar"/>
          <w:rFonts w:hint="cs"/>
          <w:sz w:val="18"/>
          <w:rtl/>
          <w:lang w:val="en-GB"/>
        </w:rPr>
        <w:t>&amp;</w:t>
      </w:r>
      <w:r w:rsidRPr="00EE0285">
        <w:rPr>
          <w:rStyle w:val="LatinChar"/>
          <w:b/>
          <w:bCs/>
          <w:sz w:val="18"/>
          <w:rtl/>
          <w:lang w:val="en-GB"/>
        </w:rPr>
        <w:t>חן</w:t>
      </w:r>
      <w:r>
        <w:rPr>
          <w:rStyle w:val="LatinChar"/>
          <w:rFonts w:hint="cs"/>
          <w:sz w:val="18"/>
          <w:rtl/>
          <w:lang w:val="en-GB"/>
        </w:rPr>
        <w:t>^</w:t>
      </w:r>
      <w:r w:rsidRPr="00BC659C">
        <w:rPr>
          <w:rStyle w:val="LatinChar"/>
          <w:sz w:val="18"/>
          <w:rtl/>
          <w:lang w:val="en-GB"/>
        </w:rPr>
        <w:t xml:space="preserve"> יותר</w:t>
      </w:r>
      <w:r>
        <w:rPr>
          <w:rFonts w:hint="cs"/>
          <w:rtl/>
        </w:rPr>
        <w:t>". דפתח בחן, וסיים בחן, אך ביניהן כתב "</w:t>
      </w:r>
      <w:r w:rsidRPr="00BC659C">
        <w:rPr>
          <w:rStyle w:val="LatinChar"/>
          <w:sz w:val="18"/>
          <w:rtl/>
          <w:lang w:val="en-GB"/>
        </w:rPr>
        <w:t>ודבר זה בודאי לעניין היופי</w:t>
      </w:r>
      <w:r>
        <w:rPr>
          <w:rFonts w:hint="cs"/>
          <w:rtl/>
        </w:rPr>
        <w:t>", דמה מוסיף ומה נותן ש"דבר זה בודאי לעניין היופי". ומה היה חסר אם חמש תיבות אלו לא היו נכתבות כלל, ורק היה כותב "</w:t>
      </w:r>
      <w:r w:rsidRPr="00BC659C">
        <w:rPr>
          <w:rStyle w:val="LatinChar"/>
          <w:sz w:val="18"/>
          <w:rtl/>
          <w:lang w:val="en-GB"/>
        </w:rPr>
        <w:t xml:space="preserve">ואמר עוד </w:t>
      </w:r>
      <w:r>
        <w:rPr>
          <w:rStyle w:val="LatinChar"/>
          <w:rFonts w:hint="cs"/>
          <w:sz w:val="18"/>
          <w:rtl/>
          <w:lang w:val="en-GB"/>
        </w:rPr>
        <w:t>'</w:t>
      </w:r>
      <w:r w:rsidRPr="00BC659C">
        <w:rPr>
          <w:rStyle w:val="LatinChar"/>
          <w:sz w:val="18"/>
          <w:rtl/>
          <w:lang w:val="en-GB"/>
        </w:rPr>
        <w:t>ותשא חן וחסד לפניו מכל הבתולות</w:t>
      </w:r>
      <w:r>
        <w:rPr>
          <w:rStyle w:val="LatinChar"/>
          <w:rFonts w:hint="cs"/>
          <w:sz w:val="18"/>
          <w:rtl/>
          <w:lang w:val="en-GB"/>
        </w:rPr>
        <w:t>'</w:t>
      </w:r>
      <w:r w:rsidRPr="00BC659C">
        <w:rPr>
          <w:rStyle w:val="LatinChar"/>
          <w:rFonts w:hint="cs"/>
          <w:sz w:val="18"/>
          <w:rtl/>
          <w:lang w:val="en-GB"/>
        </w:rPr>
        <w:t>,</w:t>
      </w:r>
      <w:r w:rsidRPr="00BC659C">
        <w:rPr>
          <w:rStyle w:val="LatinChar"/>
          <w:sz w:val="18"/>
          <w:rtl/>
          <w:lang w:val="en-GB"/>
        </w:rPr>
        <w:t xml:space="preserve"> ובזה שייך לומר </w:t>
      </w:r>
      <w:r>
        <w:rPr>
          <w:rStyle w:val="LatinChar"/>
          <w:rFonts w:hint="cs"/>
          <w:sz w:val="18"/>
          <w:rtl/>
          <w:lang w:val="en-GB"/>
        </w:rPr>
        <w:t>'</w:t>
      </w:r>
      <w:r w:rsidRPr="00BC659C">
        <w:rPr>
          <w:rStyle w:val="LatinChar"/>
          <w:sz w:val="18"/>
          <w:rtl/>
          <w:lang w:val="en-GB"/>
        </w:rPr>
        <w:t>בתולות</w:t>
      </w:r>
      <w:r>
        <w:rPr>
          <w:rStyle w:val="LatinChar"/>
          <w:rFonts w:hint="cs"/>
          <w:sz w:val="18"/>
          <w:rtl/>
          <w:lang w:val="en-GB"/>
        </w:rPr>
        <w:t>'</w:t>
      </w:r>
      <w:r w:rsidRPr="00BC659C">
        <w:rPr>
          <w:rStyle w:val="LatinChar"/>
          <w:rFonts w:hint="cs"/>
          <w:sz w:val="18"/>
          <w:rtl/>
          <w:lang w:val="en-GB"/>
        </w:rPr>
        <w:t>,</w:t>
      </w:r>
      <w:r w:rsidRPr="00BC659C">
        <w:rPr>
          <w:rStyle w:val="LatinChar"/>
          <w:sz w:val="18"/>
          <w:rtl/>
          <w:lang w:val="en-GB"/>
        </w:rPr>
        <w:t xml:space="preserve"> כי הבתולות נושאות חן יותר</w:t>
      </w:r>
      <w:r>
        <w:rPr>
          <w:rFonts w:hint="cs"/>
          <w:rtl/>
        </w:rPr>
        <w:t xml:space="preserve">", ודל מהכא "עניין היופי". ואולי יש לומר שבא להעמיד ב"זה לעומת זה" את ההבדל בין הרישא לסיפא; ברישא איירי במעלת ההגונה למלכות, ובסיפא איירי במעלת  היופי. אך גם בלא"ה היה ניתן לבאר ש"חן" שייך לבתולות, מבלי לפרט שאיירי ביופי.   </w:t>
      </w:r>
    </w:p>
  </w:footnote>
  <w:footnote w:id="491">
    <w:p w:rsidR="00177B5D" w:rsidRDefault="00177B5D" w:rsidP="00A90745">
      <w:pPr>
        <w:pStyle w:val="FootnoteText"/>
        <w:rPr>
          <w:rFonts w:hint="cs"/>
        </w:rPr>
      </w:pPr>
      <w:r>
        <w:rPr>
          <w:rtl/>
        </w:rPr>
        <w:t>&lt;</w:t>
      </w:r>
      <w:r>
        <w:rPr>
          <w:rStyle w:val="FootnoteReference"/>
        </w:rPr>
        <w:footnoteRef/>
      </w:r>
      <w:r>
        <w:rPr>
          <w:rtl/>
        </w:rPr>
        <w:t>&gt;</w:t>
      </w:r>
      <w:r>
        <w:rPr>
          <w:rFonts w:hint="cs"/>
          <w:rtl/>
        </w:rPr>
        <w:t xml:space="preserve"> מדגיש זאת לעומת דברי הגמרא [מגילה יג.] שדרשו את הפסוק בפנים של דרש, וכפי שיביא בסמוך. ולא נתבאר לפי הסבר זה מדוע ברישא נאמר "ויאהב", ובסיפא נאמר "ותשא חן וחסד". ויש לומר, כי ברישא איירי במעלת ההגונה למלכות, ומעלה זו מורה על שייכותה של אסתר לאחשורוש, וכיצד היא תואמת לו [מולכת בכל העולם כמוהו]. ואהבה תפול בין שוים, וכפי שהשריש בנתיב אהבת השם ר"פ א, וז"ל: "</w:t>
      </w:r>
      <w:r>
        <w:rPr>
          <w:rtl/>
        </w:rPr>
        <w:t>אהבה היא לריע שלו במה שיש להם שתוף וחבור</w:t>
      </w:r>
      <w:r>
        <w:rPr>
          <w:rFonts w:hint="cs"/>
          <w:rtl/>
        </w:rPr>
        <w:t>,</w:t>
      </w:r>
      <w:r>
        <w:rPr>
          <w:rtl/>
        </w:rPr>
        <w:t xml:space="preserve"> והדברים הרחוקים זה מזה אין בהם אהבה</w:t>
      </w:r>
      <w:r>
        <w:rPr>
          <w:rFonts w:hint="cs"/>
          <w:rtl/>
        </w:rPr>
        <w:t xml:space="preserve">... </w:t>
      </w:r>
      <w:r>
        <w:rPr>
          <w:rtl/>
        </w:rPr>
        <w:t>כי בני אדם שהם מתדמים באומה אחת</w:t>
      </w:r>
      <w:r>
        <w:rPr>
          <w:rFonts w:hint="cs"/>
          <w:rtl/>
        </w:rPr>
        <w:t>,</w:t>
      </w:r>
      <w:r>
        <w:rPr>
          <w:rtl/>
        </w:rPr>
        <w:t xml:space="preserve"> אוהבים זה את זה</w:t>
      </w:r>
      <w:r>
        <w:rPr>
          <w:rFonts w:hint="cs"/>
          <w:rtl/>
        </w:rPr>
        <w:t>.</w:t>
      </w:r>
      <w:r>
        <w:rPr>
          <w:rtl/>
        </w:rPr>
        <w:t xml:space="preserve"> ואמרו חכמים </w:t>
      </w:r>
      <w:r>
        <w:rPr>
          <w:rFonts w:hint="cs"/>
          <w:rtl/>
        </w:rPr>
        <w:t>[</w:t>
      </w:r>
      <w:r>
        <w:rPr>
          <w:rtl/>
        </w:rPr>
        <w:t>ב"ק צב</w:t>
      </w:r>
      <w:r>
        <w:rPr>
          <w:rFonts w:hint="cs"/>
          <w:rtl/>
        </w:rPr>
        <w:t>:]</w:t>
      </w:r>
      <w:r>
        <w:rPr>
          <w:rtl/>
        </w:rPr>
        <w:t xml:space="preserve"> לא לחנם הלך הזרזיר אצל העורב</w:t>
      </w:r>
      <w:r>
        <w:rPr>
          <w:rFonts w:hint="cs"/>
          <w:rtl/>
        </w:rPr>
        <w:t>,</w:t>
      </w:r>
      <w:r>
        <w:rPr>
          <w:rtl/>
        </w:rPr>
        <w:t xml:space="preserve"> אלא מפני שהוא מינו</w:t>
      </w:r>
      <w:r>
        <w:rPr>
          <w:rFonts w:hint="cs"/>
          <w:rtl/>
        </w:rPr>
        <w:t>...</w:t>
      </w:r>
      <w:r>
        <w:rPr>
          <w:rtl/>
        </w:rPr>
        <w:t xml:space="preserve"> אם כן האהבה מצד שהם דבר אחד</w:t>
      </w:r>
      <w:r>
        <w:rPr>
          <w:rFonts w:hint="cs"/>
          <w:rtl/>
        </w:rPr>
        <w:t>,</w:t>
      </w:r>
      <w:r>
        <w:rPr>
          <w:rtl/>
        </w:rPr>
        <w:t xml:space="preserve"> ומצד הזה היא האהבה</w:t>
      </w:r>
      <w:r>
        <w:rPr>
          <w:rFonts w:hint="cs"/>
          <w:rtl/>
        </w:rPr>
        <w:t>,</w:t>
      </w:r>
      <w:r>
        <w:rPr>
          <w:rtl/>
        </w:rPr>
        <w:t xml:space="preserve"> לא זולת זה</w:t>
      </w:r>
      <w:r>
        <w:rPr>
          <w:rFonts w:hint="cs"/>
          <w:rtl/>
        </w:rPr>
        <w:t xml:space="preserve">". לכך ברישא נקט אהבה, כי איירי במעלה המשוה את אסתר לאחשורוש, לעומת הסיפא שאיירי במעלת היופי, המביאה לנשיאת חן בעיני הרואה.  </w:t>
      </w:r>
    </w:p>
  </w:footnote>
  <w:footnote w:id="492">
    <w:p w:rsidR="00177B5D" w:rsidRDefault="00177B5D" w:rsidP="00B165E7">
      <w:pPr>
        <w:pStyle w:val="FootnoteText"/>
        <w:rPr>
          <w:rFonts w:hint="cs"/>
          <w:rtl/>
        </w:rPr>
      </w:pPr>
      <w:r>
        <w:rPr>
          <w:rtl/>
        </w:rPr>
        <w:t>&lt;</w:t>
      </w:r>
      <w:r>
        <w:rPr>
          <w:rStyle w:val="FootnoteReference"/>
        </w:rPr>
        <w:footnoteRef/>
      </w:r>
      <w:r>
        <w:rPr>
          <w:rtl/>
        </w:rPr>
        <w:t>&gt;</w:t>
      </w:r>
      <w:r>
        <w:rPr>
          <w:rFonts w:hint="cs"/>
          <w:rtl/>
        </w:rPr>
        <w:t xml:space="preserve"> לפי זה אחשורוש קיבץ רק את הבתולות, אך אלו שכבר נבעלו על ידו הן "הנשים", ואלו שטרם נבעלו על ידו הן "הבתולות". וכן בסמוך כתב "</w:t>
      </w:r>
      <w:r w:rsidRPr="00037D3E">
        <w:rPr>
          <w:rStyle w:val="LatinChar"/>
          <w:rFonts w:hint="cs"/>
          <w:sz w:val="18"/>
          <w:rtl/>
          <w:lang w:val="en-GB"/>
        </w:rPr>
        <w:t xml:space="preserve">'מכל הנשים' </w:t>
      </w:r>
      <w:r w:rsidRPr="00037D3E">
        <w:rPr>
          <w:rStyle w:val="LatinChar"/>
          <w:sz w:val="18"/>
          <w:rtl/>
          <w:lang w:val="en-GB"/>
        </w:rPr>
        <w:t>הם הבתולות שנבעלו כבר מן אחשורוש</w:t>
      </w:r>
      <w:r w:rsidRPr="00037D3E">
        <w:rPr>
          <w:rFonts w:hint="cs"/>
          <w:sz w:val="18"/>
          <w:rtl/>
        </w:rPr>
        <w:t>". ו</w:t>
      </w:r>
      <w:r>
        <w:rPr>
          <w:rFonts w:hint="cs"/>
          <w:sz w:val="18"/>
          <w:rtl/>
        </w:rPr>
        <w:t>ד</w:t>
      </w:r>
      <w:r w:rsidRPr="00037D3E">
        <w:rPr>
          <w:rFonts w:hint="cs"/>
          <w:sz w:val="18"/>
          <w:rtl/>
        </w:rPr>
        <w:t>לא כפיר</w:t>
      </w:r>
      <w:r>
        <w:rPr>
          <w:rFonts w:hint="cs"/>
          <w:sz w:val="18"/>
          <w:rtl/>
        </w:rPr>
        <w:t>ו</w:t>
      </w:r>
      <w:r w:rsidRPr="00037D3E">
        <w:rPr>
          <w:rFonts w:hint="cs"/>
          <w:sz w:val="18"/>
          <w:rtl/>
        </w:rPr>
        <w:t xml:space="preserve">ש רש"י כאן </w:t>
      </w:r>
      <w:r>
        <w:rPr>
          <w:rFonts w:hint="cs"/>
          <w:sz w:val="18"/>
          <w:rtl/>
        </w:rPr>
        <w:t xml:space="preserve">שכתב </w:t>
      </w:r>
      <w:r w:rsidRPr="00037D3E">
        <w:rPr>
          <w:rFonts w:hint="cs"/>
          <w:sz w:val="18"/>
          <w:rtl/>
        </w:rPr>
        <w:t>"מכל הנשי</w:t>
      </w:r>
      <w:r>
        <w:rPr>
          <w:rFonts w:hint="cs"/>
          <w:rtl/>
        </w:rPr>
        <w:t xml:space="preserve">ם הבעולות, שאף בעולות קיבץ". וכמהר"ל פירשו כאן הרלב"ג וחכמי צרפת. </w:t>
      </w:r>
    </w:p>
  </w:footnote>
  <w:footnote w:id="493">
    <w:p w:rsidR="00177B5D" w:rsidRDefault="00177B5D" w:rsidP="00AA20E2">
      <w:pPr>
        <w:pStyle w:val="FootnoteText"/>
        <w:rPr>
          <w:rFonts w:hint="cs"/>
          <w:rtl/>
        </w:rPr>
      </w:pPr>
      <w:r>
        <w:rPr>
          <w:rtl/>
        </w:rPr>
        <w:t>&lt;</w:t>
      </w:r>
      <w:r>
        <w:rPr>
          <w:rStyle w:val="FootnoteReference"/>
        </w:rPr>
        <w:footnoteRef/>
      </w:r>
      <w:r>
        <w:rPr>
          <w:rtl/>
        </w:rPr>
        <w:t>&gt;</w:t>
      </w:r>
      <w:r>
        <w:rPr>
          <w:rFonts w:hint="cs"/>
          <w:rtl/>
        </w:rPr>
        <w:t xml:space="preserve"> "כי כל אהבה דביקות האוהב בנאהב" [לשונו בח"א לנדרים סב. (ב, כב.)]. וב</w:t>
      </w:r>
      <w:r>
        <w:rPr>
          <w:rtl/>
        </w:rPr>
        <w:t>גו"א דברים פ"י אות ט [ד"ה והמאמר]</w:t>
      </w:r>
      <w:r>
        <w:rPr>
          <w:rFonts w:hint="cs"/>
          <w:rtl/>
        </w:rPr>
        <w:t xml:space="preserve"> כתב</w:t>
      </w:r>
      <w:r>
        <w:rPr>
          <w:rtl/>
        </w:rPr>
        <w:t>: "כי אהבה הוא מתדבק עם האוהב, עד שנעשה אחד עם האוהב</w:t>
      </w:r>
      <w:r>
        <w:rPr>
          <w:rFonts w:hint="cs"/>
          <w:rtl/>
        </w:rPr>
        <w:t>". ובדר"ח פ"א מ"ג [רכט:] כתב: "</w:t>
      </w:r>
      <w:r>
        <w:rPr>
          <w:rtl/>
        </w:rPr>
        <w:t>כי מדרך מי שאוהב את אחד לבו קשורה בו</w:t>
      </w:r>
      <w:r>
        <w:rPr>
          <w:rFonts w:hint="cs"/>
          <w:rtl/>
        </w:rPr>
        <w:t xml:space="preserve">". </w:t>
      </w:r>
      <w:r>
        <w:rPr>
          <w:rtl/>
        </w:rPr>
        <w:t xml:space="preserve">כי "אהבה הוא עצם החבור" [לשונו בבאר הגולה באר החמישי (מח:)]. ובנצח ישראל פנ"ב [תתל.] כתב: "האהבה היא הדבוק והחבור בעצם... דבק נפשו כמו האב לבן והאם לבנה". ובהקדמה לתפארת ישראל [יג:] כתב: "כי כל אהבה היא דבקות בנאהב". </w:t>
      </w:r>
      <w:r>
        <w:rPr>
          <w:rStyle w:val="HebrewChar"/>
          <w:rFonts w:cs="Monotype Hadassah"/>
          <w:rtl/>
        </w:rPr>
        <w:t>ו</w:t>
      </w:r>
      <w:r>
        <w:rPr>
          <w:rStyle w:val="HebrewChar"/>
          <w:rFonts w:cs="Monotype Hadassah" w:hint="cs"/>
          <w:rtl/>
        </w:rPr>
        <w:t xml:space="preserve">בדר"ח </w:t>
      </w:r>
      <w:r>
        <w:rPr>
          <w:rStyle w:val="HebrewChar"/>
          <w:rFonts w:cs="Monotype Hadassah"/>
          <w:rtl/>
        </w:rPr>
        <w:t>פ"ו מ"ב [</w:t>
      </w:r>
      <w:r>
        <w:rPr>
          <w:rStyle w:val="HebrewChar"/>
          <w:rFonts w:cs="Monotype Hadassah" w:hint="cs"/>
          <w:rtl/>
        </w:rPr>
        <w:t>כא:</w:t>
      </w:r>
      <w:r>
        <w:rPr>
          <w:rStyle w:val="HebrewChar"/>
          <w:rFonts w:cs="Monotype Hadassah"/>
          <w:rtl/>
        </w:rPr>
        <w:t xml:space="preserve">] כתב: "אהבה הוא קשור הנפש בנאהב לגמרי, עד שנחשב כמותו.... כבר התבאר כי האהבה היא קשור הנפש בנאהב והתאחדות לגמרי". ובנתיב אהבת השם </w:t>
      </w:r>
      <w:r>
        <w:rPr>
          <w:rStyle w:val="HebrewChar"/>
          <w:rFonts w:cs="Monotype Hadassah" w:hint="cs"/>
          <w:rtl/>
        </w:rPr>
        <w:t>ר"</w:t>
      </w:r>
      <w:r>
        <w:rPr>
          <w:rStyle w:val="HebrewChar"/>
          <w:rFonts w:cs="Monotype Hadassah"/>
          <w:rtl/>
        </w:rPr>
        <w:t>פ</w:t>
      </w:r>
      <w:r>
        <w:rPr>
          <w:rStyle w:val="HebrewChar"/>
          <w:rFonts w:cs="Monotype Hadassah" w:hint="cs"/>
          <w:rtl/>
        </w:rPr>
        <w:t xml:space="preserve"> </w:t>
      </w:r>
      <w:r>
        <w:rPr>
          <w:rStyle w:val="HebrewChar"/>
          <w:rFonts w:cs="Monotype Hadassah"/>
          <w:rtl/>
        </w:rPr>
        <w:t>א כתב: "האהבה בין איש לאשתו, כי הוא הדבקות הגמור, עד שנעשים דבר אחד". וכידוע הג</w:t>
      </w:r>
      <w:r>
        <w:rPr>
          <w:rStyle w:val="HebrewChar"/>
          <w:rFonts w:cs="Monotype Hadassah" w:hint="cs"/>
          <w:rtl/>
        </w:rPr>
        <w:t>י</w:t>
      </w:r>
      <w:r>
        <w:rPr>
          <w:rStyle w:val="HebrewChar"/>
          <w:rFonts w:cs="Monotype Hadassah"/>
          <w:rtl/>
        </w:rPr>
        <w:t>מטריה של "אהבה" שוה ל"אחד"</w:t>
      </w:r>
      <w:r>
        <w:rPr>
          <w:rStyle w:val="HebrewChar"/>
          <w:rFonts w:cs="Monotype Hadassah" w:hint="cs"/>
          <w:rtl/>
        </w:rPr>
        <w:t xml:space="preserve"> [ספר העיקרים מאמר רביעי פרק מה, ושל"ה הקדוש (תולדות האדם בית ישראל תניינא אות ג)]</w:t>
      </w:r>
      <w:r>
        <w:rPr>
          <w:rStyle w:val="HebrewChar"/>
          <w:rFonts w:cs="Monotype Hadassah"/>
          <w:rtl/>
        </w:rPr>
        <w:t>.</w:t>
      </w:r>
    </w:p>
  </w:footnote>
  <w:footnote w:id="494">
    <w:p w:rsidR="00177B5D" w:rsidRDefault="00177B5D" w:rsidP="002B4362">
      <w:pPr>
        <w:pStyle w:val="FootnoteText"/>
        <w:rPr>
          <w:rFonts w:hint="cs"/>
          <w:rtl/>
        </w:rPr>
      </w:pPr>
      <w:r>
        <w:rPr>
          <w:rtl/>
        </w:rPr>
        <w:t>&lt;</w:t>
      </w:r>
      <w:r>
        <w:rPr>
          <w:rStyle w:val="FootnoteReference"/>
        </w:rPr>
        <w:footnoteRef/>
      </w:r>
      <w:r>
        <w:rPr>
          <w:rtl/>
        </w:rPr>
        <w:t>&gt;</w:t>
      </w:r>
      <w:r>
        <w:rPr>
          <w:rFonts w:hint="cs"/>
          <w:rtl/>
        </w:rPr>
        <w:t xml:space="preserve"> כמו שנאמר [בראשית לד, ב-ג] "ו</w:t>
      </w:r>
      <w:r>
        <w:rPr>
          <w:rtl/>
        </w:rPr>
        <w:t>ירא א</w:t>
      </w:r>
      <w:r>
        <w:rPr>
          <w:rFonts w:hint="cs"/>
          <w:rtl/>
        </w:rPr>
        <w:t>ו</w:t>
      </w:r>
      <w:r>
        <w:rPr>
          <w:rtl/>
        </w:rPr>
        <w:t>תה שכם בן חמור החוי נשיא הארץ ויקח אתה וישכב א</w:t>
      </w:r>
      <w:r>
        <w:rPr>
          <w:rFonts w:hint="cs"/>
          <w:rtl/>
        </w:rPr>
        <w:t>ו</w:t>
      </w:r>
      <w:r>
        <w:rPr>
          <w:rtl/>
        </w:rPr>
        <w:t>תה ויענה</w:t>
      </w:r>
      <w:r>
        <w:rPr>
          <w:rFonts w:hint="cs"/>
          <w:rtl/>
        </w:rPr>
        <w:t xml:space="preserve"> </w:t>
      </w:r>
      <w:r>
        <w:rPr>
          <w:rtl/>
        </w:rPr>
        <w:t>ותדבק נפשו בדינה בת יעקב ויאהב את הנער</w:t>
      </w:r>
      <w:r>
        <w:rPr>
          <w:rFonts w:hint="cs"/>
          <w:rtl/>
        </w:rPr>
        <w:t>ה וגו'". ופירש הספורנו [שם] "</w:t>
      </w:r>
      <w:r>
        <w:rPr>
          <w:rtl/>
        </w:rPr>
        <w:t>ותדבק נפשו</w:t>
      </w:r>
      <w:r>
        <w:rPr>
          <w:rFonts w:hint="cs"/>
          <w:rtl/>
        </w:rPr>
        <w:t xml:space="preserve"> -</w:t>
      </w:r>
      <w:r>
        <w:rPr>
          <w:rtl/>
        </w:rPr>
        <w:t xml:space="preserve"> על הפך באמנון לתמר אחר ששכב אותה</w:t>
      </w:r>
      <w:r>
        <w:rPr>
          <w:rFonts w:hint="cs"/>
          <w:rtl/>
        </w:rPr>
        <w:t>". וכוונתו שאצל אמנון נאמר [ש"ב יג, יד-טו] "</w:t>
      </w:r>
      <w:r>
        <w:rPr>
          <w:rtl/>
        </w:rPr>
        <w:t>ולא אבה לשמ</w:t>
      </w:r>
      <w:r>
        <w:rPr>
          <w:rFonts w:hint="cs"/>
          <w:rtl/>
        </w:rPr>
        <w:t>ו</w:t>
      </w:r>
      <w:r>
        <w:rPr>
          <w:rtl/>
        </w:rPr>
        <w:t>ע בקולה ויחזק ממנה ויענה וישכב א</w:t>
      </w:r>
      <w:r>
        <w:rPr>
          <w:rFonts w:hint="cs"/>
          <w:rtl/>
        </w:rPr>
        <w:t>ו</w:t>
      </w:r>
      <w:r>
        <w:rPr>
          <w:rtl/>
        </w:rPr>
        <w:t>תה</w:t>
      </w:r>
      <w:r>
        <w:rPr>
          <w:rFonts w:hint="cs"/>
          <w:rtl/>
        </w:rPr>
        <w:t xml:space="preserve"> </w:t>
      </w:r>
      <w:r>
        <w:rPr>
          <w:rtl/>
        </w:rPr>
        <w:t>וישנאה אמנון שנאה גדולה מאד כי גדולה השנאה אשר שנאה מאהבה אשר אהבה ויאמר לה אמנון קומי לכי</w:t>
      </w:r>
      <w:r>
        <w:rPr>
          <w:rFonts w:hint="cs"/>
          <w:rtl/>
        </w:rPr>
        <w:t>". ואם תאמר, מדוע אצל אמנון הביאה פעלה שנאה, ולא אהבה. אמנם חכמים [סנהדרין כא.] כבר עמדו על כך, ואמרו "'</w:t>
      </w:r>
      <w:r>
        <w:rPr>
          <w:rtl/>
        </w:rPr>
        <w:t>וישנאה אמנון שנאה גדולה מאוד</w:t>
      </w:r>
      <w:r>
        <w:rPr>
          <w:rFonts w:hint="cs"/>
          <w:rtl/>
        </w:rPr>
        <w:t>',</w:t>
      </w:r>
      <w:r>
        <w:rPr>
          <w:rtl/>
        </w:rPr>
        <w:t xml:space="preserve"> מאי טעמא</w:t>
      </w:r>
      <w:r>
        <w:rPr>
          <w:rFonts w:hint="cs"/>
          <w:rtl/>
        </w:rPr>
        <w:t xml:space="preserve">... </w:t>
      </w:r>
      <w:r>
        <w:rPr>
          <w:rtl/>
        </w:rPr>
        <w:t>קשרה לו נימא ועשאתו כרות שפכה</w:t>
      </w:r>
      <w:r>
        <w:rPr>
          <w:rFonts w:hint="cs"/>
          <w:rtl/>
        </w:rPr>
        <w:t>".</w:t>
      </w:r>
    </w:p>
  </w:footnote>
  <w:footnote w:id="495">
    <w:p w:rsidR="00177B5D" w:rsidRDefault="00177B5D" w:rsidP="002B4362">
      <w:pPr>
        <w:pStyle w:val="FootnoteText"/>
        <w:rPr>
          <w:rFonts w:hint="cs"/>
          <w:rtl/>
        </w:rPr>
      </w:pPr>
      <w:r>
        <w:rPr>
          <w:rtl/>
        </w:rPr>
        <w:t>&lt;</w:t>
      </w:r>
      <w:r>
        <w:rPr>
          <w:rStyle w:val="FootnoteReference"/>
        </w:rPr>
        <w:footnoteRef/>
      </w:r>
      <w:r>
        <w:rPr>
          <w:rtl/>
        </w:rPr>
        <w:t>&gt;</w:t>
      </w:r>
      <w:r>
        <w:rPr>
          <w:rFonts w:hint="cs"/>
          <w:rtl/>
        </w:rPr>
        <w:t xml:space="preserve"> כן כתב במנות הלוי [פג.], וז"ל: "</w:t>
      </w:r>
      <w:r>
        <w:rPr>
          <w:rtl/>
        </w:rPr>
        <w:t>בנשים שייך אהבה מפני הנאת השכיבה</w:t>
      </w:r>
      <w:r>
        <w:rPr>
          <w:rFonts w:hint="cs"/>
          <w:rtl/>
        </w:rPr>
        <w:t>,</w:t>
      </w:r>
      <w:r>
        <w:rPr>
          <w:rtl/>
        </w:rPr>
        <w:t xml:space="preserve"> ובתולות שייך חן</w:t>
      </w:r>
      <w:r>
        <w:rPr>
          <w:rFonts w:hint="cs"/>
          <w:rtl/>
        </w:rPr>
        <w:t>,</w:t>
      </w:r>
      <w:r>
        <w:rPr>
          <w:rtl/>
        </w:rPr>
        <w:t xml:space="preserve"> שעדיין לא שייך בהן אהבה לפי שהגו</w:t>
      </w:r>
      <w:r>
        <w:rPr>
          <w:rFonts w:hint="cs"/>
          <w:rtl/>
        </w:rPr>
        <w:t>ף</w:t>
      </w:r>
      <w:r>
        <w:rPr>
          <w:rtl/>
        </w:rPr>
        <w:t xml:space="preserve"> לא נהנה עדיין מהן</w:t>
      </w:r>
      <w:r>
        <w:rPr>
          <w:rFonts w:hint="cs"/>
          <w:rtl/>
        </w:rPr>
        <w:t xml:space="preserve">". </w:t>
      </w:r>
    </w:p>
  </w:footnote>
  <w:footnote w:id="496">
    <w:p w:rsidR="00177B5D" w:rsidRDefault="00177B5D" w:rsidP="006B1145">
      <w:pPr>
        <w:pStyle w:val="FootnoteText"/>
        <w:rPr>
          <w:rFonts w:hint="cs"/>
          <w:rtl/>
        </w:rPr>
      </w:pPr>
      <w:r>
        <w:rPr>
          <w:rtl/>
        </w:rPr>
        <w:t>&lt;</w:t>
      </w:r>
      <w:r>
        <w:rPr>
          <w:rStyle w:val="FootnoteReference"/>
        </w:rPr>
        <w:footnoteRef/>
      </w:r>
      <w:r>
        <w:rPr>
          <w:rtl/>
        </w:rPr>
        <w:t>&gt;</w:t>
      </w:r>
      <w:r>
        <w:rPr>
          <w:rFonts w:hint="cs"/>
          <w:rtl/>
        </w:rPr>
        <w:t xml:space="preserve"> לפנינו בגמרא לא נמצאות התיבות "קרי לה 'אשה' וקרי לה 'בתולה'", אך הן נמצאות בעין יעקב, וכדרכו מביא כגירסת העין יעקב [ראה למעלה הערה 27]. וכן המשך המאמר הוא כגירסת העין יעקב.</w:t>
      </w:r>
    </w:p>
  </w:footnote>
  <w:footnote w:id="497">
    <w:p w:rsidR="00177B5D" w:rsidRDefault="00177B5D" w:rsidP="001E1DCD">
      <w:pPr>
        <w:pStyle w:val="FootnoteText"/>
        <w:rPr>
          <w:rFonts w:hint="cs"/>
        </w:rPr>
      </w:pPr>
      <w:r>
        <w:rPr>
          <w:rtl/>
        </w:rPr>
        <w:t>&lt;</w:t>
      </w:r>
      <w:r>
        <w:rPr>
          <w:rStyle w:val="FootnoteReference"/>
        </w:rPr>
        <w:footnoteRef/>
      </w:r>
      <w:r>
        <w:rPr>
          <w:rtl/>
        </w:rPr>
        <w:t>&gt;</w:t>
      </w:r>
      <w:r>
        <w:rPr>
          <w:rFonts w:hint="cs"/>
          <w:rtl/>
        </w:rPr>
        <w:t xml:space="preserve"> "</w:t>
      </w:r>
      <w:r>
        <w:rPr>
          <w:rtl/>
        </w:rPr>
        <w:t xml:space="preserve">לכך נאמר </w:t>
      </w:r>
      <w:r>
        <w:rPr>
          <w:rFonts w:hint="cs"/>
          <w:rtl/>
        </w:rPr>
        <w:t>'</w:t>
      </w:r>
      <w:r>
        <w:rPr>
          <w:rtl/>
        </w:rPr>
        <w:t>מכל הנשים</w:t>
      </w:r>
      <w:r>
        <w:rPr>
          <w:rFonts w:hint="cs"/>
          <w:rtl/>
        </w:rPr>
        <w:t>'</w:t>
      </w:r>
      <w:r>
        <w:rPr>
          <w:rtl/>
        </w:rPr>
        <w:t xml:space="preserve"> ו</w:t>
      </w:r>
      <w:r>
        <w:rPr>
          <w:rFonts w:hint="cs"/>
          <w:rtl/>
        </w:rPr>
        <w:t>'</w:t>
      </w:r>
      <w:r>
        <w:rPr>
          <w:rtl/>
        </w:rPr>
        <w:t>מכל הבתולות</w:t>
      </w:r>
      <w:r>
        <w:rPr>
          <w:rFonts w:hint="cs"/>
          <w:rtl/>
        </w:rPr>
        <w:t>'" [רש"י שם].</w:t>
      </w:r>
    </w:p>
  </w:footnote>
  <w:footnote w:id="498">
    <w:p w:rsidR="00177B5D" w:rsidRDefault="00177B5D" w:rsidP="00D16570">
      <w:pPr>
        <w:pStyle w:val="FootnoteText"/>
        <w:rPr>
          <w:rFonts w:hint="cs"/>
          <w:rtl/>
        </w:rPr>
      </w:pPr>
      <w:r>
        <w:rPr>
          <w:rtl/>
        </w:rPr>
        <w:t>&lt;</w:t>
      </w:r>
      <w:r>
        <w:rPr>
          <w:rStyle w:val="FootnoteReference"/>
        </w:rPr>
        <w:footnoteRef/>
      </w:r>
      <w:r>
        <w:rPr>
          <w:rtl/>
        </w:rPr>
        <w:t>&gt;</w:t>
      </w:r>
      <w:r>
        <w:rPr>
          <w:rFonts w:hint="cs"/>
          <w:rtl/>
        </w:rPr>
        <w:t xml:space="preserve"> פירוש - "טעם בעולה" אינו רוצה לומר שאחשורוש קיבץ גם בעולות, אלא לעולם אחשורוש קיבץ רק בתולות, אך הבעולות הן אותן בתולות שכבר נבעלו על ידו, וכמו שפירש למעלה [לפני ציון 491].</w:t>
      </w:r>
    </w:p>
  </w:footnote>
  <w:footnote w:id="499">
    <w:p w:rsidR="00177B5D" w:rsidRDefault="00177B5D" w:rsidP="00363700">
      <w:pPr>
        <w:pStyle w:val="FootnoteText"/>
        <w:rPr>
          <w:rFonts w:hint="cs"/>
          <w:rtl/>
        </w:rPr>
      </w:pPr>
      <w:r>
        <w:rPr>
          <w:rtl/>
        </w:rPr>
        <w:t>&lt;</w:t>
      </w:r>
      <w:r>
        <w:rPr>
          <w:rStyle w:val="FootnoteReference"/>
        </w:rPr>
        <w:footnoteRef/>
      </w:r>
      <w:r>
        <w:rPr>
          <w:rtl/>
        </w:rPr>
        <w:t>&gt;</w:t>
      </w:r>
      <w:r>
        <w:rPr>
          <w:rFonts w:hint="cs"/>
          <w:rtl/>
        </w:rPr>
        <w:t xml:space="preserve"> כי בפשטות אחשורוש ירצה בתולה ולא בעולה. וראה רש"י כתובות מ: ד"ה קורת רוח שביאר שיש לאדם נחת רוח בטעם בתולה יותר מטעם בעולה.</w:t>
      </w:r>
    </w:p>
  </w:footnote>
  <w:footnote w:id="500">
    <w:p w:rsidR="00177B5D" w:rsidRDefault="00177B5D" w:rsidP="008F22C5">
      <w:pPr>
        <w:pStyle w:val="FootnoteText"/>
        <w:rPr>
          <w:rFonts w:hint="cs"/>
        </w:rPr>
      </w:pPr>
      <w:r>
        <w:rPr>
          <w:rtl/>
        </w:rPr>
        <w:t>&lt;</w:t>
      </w:r>
      <w:r>
        <w:rPr>
          <w:rStyle w:val="FootnoteReference"/>
        </w:rPr>
        <w:footnoteRef/>
      </w:r>
      <w:r>
        <w:rPr>
          <w:rtl/>
        </w:rPr>
        <w:t>&gt;</w:t>
      </w:r>
      <w:r>
        <w:rPr>
          <w:rFonts w:hint="cs"/>
          <w:rtl/>
        </w:rPr>
        <w:t xml:space="preserve"> כפי שביאר למעלה בהקדמה [לאחר ציון 282], וז"ל: </w:t>
      </w:r>
      <w:r w:rsidRPr="00731A2A">
        <w:rPr>
          <w:rFonts w:hint="cs"/>
          <w:sz w:val="18"/>
          <w:rtl/>
        </w:rPr>
        <w:t xml:space="preserve">"וכך מרדכי </w:t>
      </w:r>
      <w:r w:rsidRPr="00731A2A">
        <w:rPr>
          <w:rStyle w:val="LatinChar"/>
          <w:sz w:val="18"/>
          <w:rtl/>
          <w:lang w:val="en-GB"/>
        </w:rPr>
        <w:t xml:space="preserve">שנרמז בלשון </w:t>
      </w:r>
      <w:r>
        <w:rPr>
          <w:rStyle w:val="LatinChar"/>
          <w:rFonts w:hint="cs"/>
          <w:sz w:val="18"/>
          <w:rtl/>
          <w:lang w:val="en-GB"/>
        </w:rPr>
        <w:t>[</w:t>
      </w:r>
      <w:r w:rsidRPr="00731A2A">
        <w:rPr>
          <w:rStyle w:val="LatinChar"/>
          <w:rFonts w:hint="cs"/>
          <w:sz w:val="18"/>
          <w:rtl/>
          <w:lang w:val="en-GB"/>
        </w:rPr>
        <w:t>שמות ל, כג</w:t>
      </w:r>
      <w:r>
        <w:rPr>
          <w:rStyle w:val="LatinChar"/>
          <w:rFonts w:hint="cs"/>
          <w:sz w:val="18"/>
          <w:rtl/>
          <w:lang w:val="en-GB"/>
        </w:rPr>
        <w:t>]</w:t>
      </w:r>
      <w:r w:rsidRPr="00731A2A">
        <w:rPr>
          <w:rStyle w:val="LatinChar"/>
          <w:rFonts w:hint="cs"/>
          <w:sz w:val="18"/>
          <w:rtl/>
          <w:lang w:val="en-GB"/>
        </w:rPr>
        <w:t xml:space="preserve"> </w:t>
      </w:r>
      <w:r>
        <w:rPr>
          <w:rStyle w:val="LatinChar"/>
          <w:rFonts w:hint="cs"/>
          <w:sz w:val="18"/>
          <w:rtl/>
          <w:lang w:val="en-GB"/>
        </w:rPr>
        <w:t>'</w:t>
      </w:r>
      <w:r w:rsidRPr="00731A2A">
        <w:rPr>
          <w:rStyle w:val="LatinChar"/>
          <w:sz w:val="18"/>
          <w:rtl/>
          <w:lang w:val="en-GB"/>
        </w:rPr>
        <w:t>בשמים ראש</w:t>
      </w:r>
      <w:r>
        <w:rPr>
          <w:rStyle w:val="LatinChar"/>
          <w:rFonts w:hint="cs"/>
          <w:sz w:val="18"/>
          <w:rtl/>
          <w:lang w:val="en-GB"/>
        </w:rPr>
        <w:t>'</w:t>
      </w:r>
      <w:r w:rsidRPr="00731A2A">
        <w:rPr>
          <w:rStyle w:val="LatinChar"/>
          <w:sz w:val="18"/>
          <w:rtl/>
          <w:lang w:val="en-GB"/>
        </w:rPr>
        <w:t xml:space="preserve"> הכתוב אצל הקטורת</w:t>
      </w:r>
      <w:r w:rsidRPr="00731A2A">
        <w:rPr>
          <w:rStyle w:val="LatinChar"/>
          <w:rFonts w:hint="cs"/>
          <w:sz w:val="18"/>
          <w:rtl/>
          <w:lang w:val="en-GB"/>
        </w:rPr>
        <w:t>,</w:t>
      </w:r>
      <w:r w:rsidRPr="00731A2A">
        <w:rPr>
          <w:rStyle w:val="LatinChar"/>
          <w:sz w:val="18"/>
          <w:rtl/>
          <w:lang w:val="en-GB"/>
        </w:rPr>
        <w:t xml:space="preserve"> מורה על ההסתר</w:t>
      </w:r>
      <w:r>
        <w:rPr>
          <w:rStyle w:val="LatinChar"/>
          <w:rFonts w:hint="cs"/>
          <w:sz w:val="18"/>
          <w:rtl/>
          <w:lang w:val="en-GB"/>
        </w:rPr>
        <w:t>..</w:t>
      </w:r>
      <w:r w:rsidRPr="00731A2A">
        <w:rPr>
          <w:rStyle w:val="LatinChar"/>
          <w:rFonts w:hint="cs"/>
          <w:sz w:val="18"/>
          <w:rtl/>
          <w:lang w:val="en-GB"/>
        </w:rPr>
        <w:t>.</w:t>
      </w:r>
      <w:r w:rsidRPr="00731A2A">
        <w:rPr>
          <w:rStyle w:val="LatinChar"/>
          <w:sz w:val="18"/>
          <w:rtl/>
          <w:lang w:val="en-GB"/>
        </w:rPr>
        <w:t xml:space="preserve"> ומזה תבין כי אסתר בת זוג למרדכי</w:t>
      </w:r>
      <w:r w:rsidRPr="00731A2A">
        <w:rPr>
          <w:rStyle w:val="LatinChar"/>
          <w:rFonts w:hint="cs"/>
          <w:sz w:val="18"/>
          <w:rtl/>
          <w:lang w:val="en-GB"/>
        </w:rPr>
        <w:t>,</w:t>
      </w:r>
      <w:r w:rsidRPr="00731A2A">
        <w:rPr>
          <w:rStyle w:val="LatinChar"/>
          <w:sz w:val="18"/>
          <w:rtl/>
          <w:lang w:val="en-GB"/>
        </w:rPr>
        <w:t xml:space="preserve"> שנקרא על שם </w:t>
      </w:r>
      <w:r w:rsidRPr="00731A2A">
        <w:rPr>
          <w:rStyle w:val="LatinChar"/>
          <w:rFonts w:hint="cs"/>
          <w:sz w:val="18"/>
          <w:rtl/>
          <w:lang w:val="en-GB"/>
        </w:rPr>
        <w:t>'</w:t>
      </w:r>
      <w:r w:rsidRPr="00731A2A">
        <w:rPr>
          <w:rStyle w:val="LatinChar"/>
          <w:sz w:val="18"/>
          <w:rtl/>
          <w:lang w:val="en-GB"/>
        </w:rPr>
        <w:t>מרי דכיא</w:t>
      </w:r>
      <w:r w:rsidRPr="00731A2A">
        <w:rPr>
          <w:rStyle w:val="LatinChar"/>
          <w:rFonts w:hint="cs"/>
          <w:sz w:val="18"/>
          <w:rtl/>
          <w:lang w:val="en-GB"/>
        </w:rPr>
        <w:t>',</w:t>
      </w:r>
      <w:r w:rsidRPr="00731A2A">
        <w:rPr>
          <w:rStyle w:val="LatinChar"/>
          <w:sz w:val="18"/>
          <w:rtl/>
          <w:lang w:val="en-GB"/>
        </w:rPr>
        <w:t xml:space="preserve"> והדברים האלו עמוקים מאוד</w:t>
      </w:r>
      <w:r w:rsidRPr="00731A2A">
        <w:rPr>
          <w:rStyle w:val="LatinChar"/>
          <w:rFonts w:hint="cs"/>
          <w:sz w:val="18"/>
          <w:rtl/>
          <w:lang w:val="en-GB"/>
        </w:rPr>
        <w:t>,</w:t>
      </w:r>
      <w:r w:rsidRPr="00731A2A">
        <w:rPr>
          <w:rStyle w:val="LatinChar"/>
          <w:sz w:val="18"/>
          <w:rtl/>
          <w:lang w:val="en-GB"/>
        </w:rPr>
        <w:t xml:space="preserve"> ואי אפשר לפרש יותר</w:t>
      </w:r>
      <w:r w:rsidRPr="00731A2A">
        <w:rPr>
          <w:rStyle w:val="LatinChar"/>
          <w:rFonts w:hint="cs"/>
          <w:sz w:val="18"/>
          <w:rtl/>
          <w:lang w:val="en-GB"/>
        </w:rPr>
        <w:t>.</w:t>
      </w:r>
      <w:r w:rsidRPr="00731A2A">
        <w:rPr>
          <w:rStyle w:val="LatinChar"/>
          <w:sz w:val="18"/>
          <w:rtl/>
          <w:lang w:val="en-GB"/>
        </w:rPr>
        <w:t xml:space="preserve"> </w:t>
      </w:r>
      <w:r w:rsidRPr="00731A2A">
        <w:rPr>
          <w:rStyle w:val="Title1"/>
          <w:rFonts w:cs="Monotype Hadassah"/>
          <w:b w:val="0"/>
          <w:bCs w:val="0"/>
          <w:sz w:val="18"/>
          <w:szCs w:val="18"/>
          <w:rtl/>
        </w:rPr>
        <w:t>וכאשר היו</w:t>
      </w:r>
      <w:r w:rsidRPr="00731A2A">
        <w:rPr>
          <w:rStyle w:val="LatinChar"/>
          <w:sz w:val="18"/>
          <w:rtl/>
          <w:lang w:val="en-GB"/>
        </w:rPr>
        <w:t xml:space="preserve"> ישראל בהסתר פנים מן הש</w:t>
      </w:r>
      <w:r w:rsidRPr="00731A2A">
        <w:rPr>
          <w:rStyle w:val="LatinChar"/>
          <w:rFonts w:hint="cs"/>
          <w:sz w:val="18"/>
          <w:rtl/>
          <w:lang w:val="en-GB"/>
        </w:rPr>
        <w:t>ם יתברך,</w:t>
      </w:r>
      <w:r w:rsidRPr="00731A2A">
        <w:rPr>
          <w:rStyle w:val="LatinChar"/>
          <w:sz w:val="18"/>
          <w:rtl/>
          <w:lang w:val="en-GB"/>
        </w:rPr>
        <w:t xml:space="preserve"> ראוי שיהיה הגואל מרדכי ואסתר</w:t>
      </w:r>
      <w:r w:rsidRPr="00731A2A">
        <w:rPr>
          <w:rStyle w:val="LatinChar"/>
          <w:rFonts w:hint="cs"/>
          <w:sz w:val="18"/>
          <w:rtl/>
          <w:lang w:val="en-GB"/>
        </w:rPr>
        <w:t>,</w:t>
      </w:r>
      <w:r w:rsidRPr="00731A2A">
        <w:rPr>
          <w:rStyle w:val="LatinChar"/>
          <w:sz w:val="18"/>
          <w:rtl/>
          <w:lang w:val="en-GB"/>
        </w:rPr>
        <w:t xml:space="preserve"> שהם מגיע</w:t>
      </w:r>
      <w:r w:rsidRPr="003A6F09">
        <w:rPr>
          <w:rStyle w:val="LatinChar"/>
          <w:sz w:val="18"/>
          <w:rtl/>
          <w:lang w:val="en-GB"/>
        </w:rPr>
        <w:t>ים בתפילתם אל הנסתר</w:t>
      </w:r>
      <w:r w:rsidRPr="003A6F09">
        <w:rPr>
          <w:rFonts w:hint="cs"/>
          <w:sz w:val="18"/>
          <w:rtl/>
        </w:rPr>
        <w:t>". ולמעלה [לאחר ציון 187] כתב: "</w:t>
      </w:r>
      <w:r w:rsidRPr="003A6F09">
        <w:rPr>
          <w:rStyle w:val="LatinChar"/>
          <w:sz w:val="18"/>
          <w:rtl/>
          <w:lang w:val="en-GB"/>
        </w:rPr>
        <w:t>לכך נפל המן ביד מרדכי ואסתר</w:t>
      </w:r>
      <w:r w:rsidRPr="003A6F09">
        <w:rPr>
          <w:rStyle w:val="LatinChar"/>
          <w:rFonts w:hint="cs"/>
          <w:sz w:val="18"/>
          <w:rtl/>
          <w:lang w:val="en-GB"/>
        </w:rPr>
        <w:t>,</w:t>
      </w:r>
      <w:r w:rsidRPr="003A6F09">
        <w:rPr>
          <w:rStyle w:val="LatinChar"/>
          <w:sz w:val="18"/>
          <w:rtl/>
          <w:lang w:val="en-GB"/>
        </w:rPr>
        <w:t xml:space="preserve"> שהם משבט בנימין</w:t>
      </w:r>
      <w:r w:rsidRPr="003A6F09">
        <w:rPr>
          <w:rStyle w:val="LatinChar"/>
          <w:rFonts w:hint="cs"/>
          <w:sz w:val="18"/>
          <w:rtl/>
          <w:lang w:val="en-GB"/>
        </w:rPr>
        <w:t xml:space="preserve">, </w:t>
      </w:r>
      <w:r w:rsidRPr="003A6F09">
        <w:rPr>
          <w:rStyle w:val="LatinChar"/>
          <w:sz w:val="18"/>
          <w:rtl/>
          <w:lang w:val="en-GB"/>
        </w:rPr>
        <w:t>ובפרט ביד אסתר שנקראת ע</w:t>
      </w:r>
      <w:r w:rsidRPr="003A6F09">
        <w:rPr>
          <w:rStyle w:val="LatinChar"/>
          <w:rFonts w:hint="cs"/>
          <w:sz w:val="18"/>
          <w:rtl/>
          <w:lang w:val="en-GB"/>
        </w:rPr>
        <w:t>ל שם</w:t>
      </w:r>
      <w:r w:rsidRPr="003A6F09">
        <w:rPr>
          <w:rStyle w:val="LatinChar"/>
          <w:sz w:val="18"/>
          <w:rtl/>
          <w:lang w:val="en-GB"/>
        </w:rPr>
        <w:t xml:space="preserve"> הצניעות</w:t>
      </w:r>
      <w:r w:rsidRPr="003A6F09">
        <w:rPr>
          <w:rStyle w:val="LatinChar"/>
          <w:rFonts w:hint="cs"/>
          <w:sz w:val="18"/>
          <w:rtl/>
          <w:lang w:val="en-GB"/>
        </w:rPr>
        <w:t>.</w:t>
      </w:r>
      <w:r w:rsidRPr="003A6F09">
        <w:rPr>
          <w:rStyle w:val="LatinChar"/>
          <w:sz w:val="18"/>
          <w:rtl/>
          <w:lang w:val="en-GB"/>
        </w:rPr>
        <w:t xml:space="preserve"> וגם מרדכי היה לו מדה עליונה הנסתרת</w:t>
      </w:r>
      <w:r>
        <w:rPr>
          <w:rFonts w:hint="cs"/>
          <w:rtl/>
        </w:rPr>
        <w:t>". וראה למעלה לאחר ציון 308.</w:t>
      </w:r>
    </w:p>
  </w:footnote>
  <w:footnote w:id="501">
    <w:p w:rsidR="00177B5D" w:rsidRDefault="00177B5D" w:rsidP="008F22C5">
      <w:pPr>
        <w:pStyle w:val="FootnoteText"/>
        <w:rPr>
          <w:rFonts w:hint="cs"/>
        </w:rPr>
      </w:pPr>
      <w:r>
        <w:rPr>
          <w:rtl/>
        </w:rPr>
        <w:t>&lt;</w:t>
      </w:r>
      <w:r>
        <w:rPr>
          <w:rStyle w:val="FootnoteReference"/>
        </w:rPr>
        <w:footnoteRef/>
      </w:r>
      <w:r>
        <w:rPr>
          <w:rtl/>
        </w:rPr>
        <w:t>&gt;</w:t>
      </w:r>
      <w:r>
        <w:rPr>
          <w:rFonts w:hint="cs"/>
          <w:rtl/>
        </w:rPr>
        <w:t xml:space="preserve"> כמו שדרשו בגמרא [מגילה יג.] "'</w:t>
      </w:r>
      <w:r>
        <w:rPr>
          <w:rtl/>
        </w:rPr>
        <w:t>ובמות אביה ואמה לקחה מרדכי לו לבת</w:t>
      </w:r>
      <w:r>
        <w:rPr>
          <w:rFonts w:hint="cs"/>
          <w:rtl/>
        </w:rPr>
        <w:t xml:space="preserve">' [למעלה פסוק ז], </w:t>
      </w:r>
      <w:r>
        <w:rPr>
          <w:rtl/>
        </w:rPr>
        <w:t xml:space="preserve"> תנא משום רבי מאיר</w:t>
      </w:r>
      <w:r>
        <w:rPr>
          <w:rFonts w:hint="cs"/>
          <w:rtl/>
        </w:rPr>
        <w:t>,</w:t>
      </w:r>
      <w:r>
        <w:rPr>
          <w:rtl/>
        </w:rPr>
        <w:t xml:space="preserve"> אל תקרי </w:t>
      </w:r>
      <w:r>
        <w:rPr>
          <w:rFonts w:hint="cs"/>
          <w:rtl/>
        </w:rPr>
        <w:t>'</w:t>
      </w:r>
      <w:r>
        <w:rPr>
          <w:rtl/>
        </w:rPr>
        <w:t>לבת</w:t>
      </w:r>
      <w:r>
        <w:rPr>
          <w:rFonts w:hint="cs"/>
          <w:rtl/>
        </w:rPr>
        <w:t>',</w:t>
      </w:r>
      <w:r>
        <w:rPr>
          <w:rtl/>
        </w:rPr>
        <w:t xml:space="preserve"> אלא </w:t>
      </w:r>
      <w:r>
        <w:rPr>
          <w:rFonts w:hint="cs"/>
          <w:rtl/>
        </w:rPr>
        <w:t>'</w:t>
      </w:r>
      <w:r>
        <w:rPr>
          <w:rtl/>
        </w:rPr>
        <w:t>לבית</w:t>
      </w:r>
      <w:r>
        <w:rPr>
          <w:rFonts w:hint="cs"/>
          <w:rtl/>
        </w:rPr>
        <w:t>'", וכפי שהביא מאמר זה למעלה [לאחר ציון 162, לאחר ציון 220, ולאחר ציון 254]. וראה להלן ציון 560.</w:t>
      </w:r>
    </w:p>
  </w:footnote>
  <w:footnote w:id="502">
    <w:p w:rsidR="00177B5D" w:rsidRDefault="00177B5D" w:rsidP="00094B2B">
      <w:pPr>
        <w:pStyle w:val="FootnoteText"/>
        <w:rPr>
          <w:rFonts w:hint="cs"/>
          <w:rtl/>
        </w:rPr>
      </w:pPr>
      <w:r>
        <w:rPr>
          <w:rtl/>
        </w:rPr>
        <w:t>&lt;</w:t>
      </w:r>
      <w:r>
        <w:rPr>
          <w:rStyle w:val="FootnoteReference"/>
        </w:rPr>
        <w:footnoteRef/>
      </w:r>
      <w:r>
        <w:rPr>
          <w:rtl/>
        </w:rPr>
        <w:t>&gt;</w:t>
      </w:r>
      <w:r>
        <w:rPr>
          <w:rFonts w:hint="cs"/>
          <w:rtl/>
        </w:rPr>
        <w:t xml:space="preserve"> "איתתא לבי תרי לא חזיא" [קידושין ז.].</w:t>
      </w:r>
    </w:p>
  </w:footnote>
  <w:footnote w:id="503">
    <w:p w:rsidR="00177B5D" w:rsidRDefault="00177B5D" w:rsidP="00E50809">
      <w:pPr>
        <w:pStyle w:val="FootnoteText"/>
        <w:rPr>
          <w:rFonts w:hint="cs"/>
          <w:rtl/>
        </w:rPr>
      </w:pPr>
      <w:r>
        <w:rPr>
          <w:rtl/>
        </w:rPr>
        <w:t>&lt;</w:t>
      </w:r>
      <w:r>
        <w:rPr>
          <w:rStyle w:val="FootnoteReference"/>
        </w:rPr>
        <w:footnoteRef/>
      </w:r>
      <w:r>
        <w:rPr>
          <w:rtl/>
        </w:rPr>
        <w:t>&gt;</w:t>
      </w:r>
      <w:r>
        <w:rPr>
          <w:rFonts w:hint="cs"/>
          <w:rtl/>
        </w:rPr>
        <w:t xml:space="preserve"> לכך היא כבתולה, שאינה מחוברת לאיש. ואודות שלבתולה אין חבור לאיש, כן כתב בנצח ישראל פי"ג [שלא:], וז"ל: "</w:t>
      </w:r>
      <w:r>
        <w:rPr>
          <w:rtl/>
        </w:rPr>
        <w:t xml:space="preserve">לכך כתיב </w:t>
      </w:r>
      <w:r>
        <w:rPr>
          <w:rFonts w:hint="cs"/>
          <w:rtl/>
        </w:rPr>
        <w:t>[</w:t>
      </w:r>
      <w:r>
        <w:rPr>
          <w:rtl/>
        </w:rPr>
        <w:t>עמוס ה, ב</w:t>
      </w:r>
      <w:r>
        <w:rPr>
          <w:rFonts w:hint="cs"/>
          <w:rtl/>
        </w:rPr>
        <w:t>]</w:t>
      </w:r>
      <w:r>
        <w:rPr>
          <w:rtl/>
        </w:rPr>
        <w:t xml:space="preserve"> </w:t>
      </w:r>
      <w:r>
        <w:rPr>
          <w:rFonts w:hint="cs"/>
          <w:rtl/>
        </w:rPr>
        <w:t>'</w:t>
      </w:r>
      <w:r>
        <w:rPr>
          <w:rtl/>
        </w:rPr>
        <w:t>נפלה בתולת ישראל</w:t>
      </w:r>
      <w:r>
        <w:rPr>
          <w:rFonts w:hint="cs"/>
          <w:rtl/>
        </w:rPr>
        <w:t>'</w:t>
      </w:r>
      <w:r>
        <w:rPr>
          <w:rtl/>
        </w:rPr>
        <w:t>, שהכתוב רמז כי ישראל הם כמו הנו"ן, שאין לה חבור.</w:t>
      </w:r>
      <w:r>
        <w:rPr>
          <w:rFonts w:hint="cs"/>
          <w:rtl/>
        </w:rPr>
        <w:t>..</w:t>
      </w:r>
      <w:r>
        <w:rPr>
          <w:rtl/>
        </w:rPr>
        <w:t xml:space="preserve"> ולכך כתיב </w:t>
      </w:r>
      <w:r>
        <w:rPr>
          <w:rFonts w:hint="cs"/>
          <w:rtl/>
        </w:rPr>
        <w:t>'</w:t>
      </w:r>
      <w:r>
        <w:rPr>
          <w:rtl/>
        </w:rPr>
        <w:t>נפלה בתולת</w:t>
      </w:r>
      <w:r>
        <w:rPr>
          <w:rFonts w:hint="cs"/>
          <w:rtl/>
        </w:rPr>
        <w:t>" [הובא למעלה בהקדמה הערה 360]. ולמעלה בהקדמה [לאחר ציון 357] ביאר טעם אחר מדוע אחשורוש טעם באסתר ט</w:t>
      </w:r>
      <w:r w:rsidRPr="00094B2B">
        <w:rPr>
          <w:rFonts w:hint="cs"/>
          <w:sz w:val="18"/>
          <w:rtl/>
        </w:rPr>
        <w:t>עם בתולה, וז"ל: "</w:t>
      </w:r>
      <w:r w:rsidRPr="00094B2B">
        <w:rPr>
          <w:rStyle w:val="LatinChar"/>
          <w:sz w:val="18"/>
          <w:rtl/>
          <w:lang w:val="en-GB"/>
        </w:rPr>
        <w:t>כיון שלא ידע משפחתה ומולדתה כלל</w:t>
      </w:r>
      <w:r w:rsidRPr="00094B2B">
        <w:rPr>
          <w:rStyle w:val="LatinChar"/>
          <w:rFonts w:hint="cs"/>
          <w:sz w:val="18"/>
          <w:rtl/>
          <w:lang w:val="en-GB"/>
        </w:rPr>
        <w:t>,</w:t>
      </w:r>
      <w:r w:rsidRPr="00094B2B">
        <w:rPr>
          <w:rStyle w:val="LatinChar"/>
          <w:sz w:val="18"/>
          <w:rtl/>
          <w:lang w:val="en-GB"/>
        </w:rPr>
        <w:t xml:space="preserve"> נחשבת כל שעה כמו שעה ראשונה</w:t>
      </w:r>
      <w:r w:rsidRPr="00094B2B">
        <w:rPr>
          <w:rStyle w:val="LatinChar"/>
          <w:rFonts w:hint="cs"/>
          <w:sz w:val="18"/>
          <w:rtl/>
          <w:lang w:val="en-GB"/>
        </w:rPr>
        <w:t>,</w:t>
      </w:r>
      <w:r w:rsidRPr="00094B2B">
        <w:rPr>
          <w:rStyle w:val="LatinChar"/>
          <w:sz w:val="18"/>
          <w:rtl/>
          <w:lang w:val="en-GB"/>
        </w:rPr>
        <w:t xml:space="preserve"> כי כך הוא כל דבר שאינו מכיר בו</w:t>
      </w:r>
      <w:r w:rsidRPr="00094B2B">
        <w:rPr>
          <w:rStyle w:val="LatinChar"/>
          <w:rFonts w:hint="cs"/>
          <w:sz w:val="18"/>
          <w:rtl/>
          <w:lang w:val="en-GB"/>
        </w:rPr>
        <w:t>,</w:t>
      </w:r>
      <w:r w:rsidRPr="00094B2B">
        <w:rPr>
          <w:rStyle w:val="LatinChar"/>
          <w:sz w:val="18"/>
          <w:rtl/>
          <w:lang w:val="en-GB"/>
        </w:rPr>
        <w:t xml:space="preserve"> אין לו חבור אליו</w:t>
      </w:r>
      <w:r w:rsidRPr="00094B2B">
        <w:rPr>
          <w:rStyle w:val="LatinChar"/>
          <w:rFonts w:hint="cs"/>
          <w:sz w:val="18"/>
          <w:rtl/>
          <w:lang w:val="en-GB"/>
        </w:rPr>
        <w:t xml:space="preserve">, </w:t>
      </w:r>
      <w:r w:rsidRPr="00094B2B">
        <w:rPr>
          <w:rStyle w:val="LatinChar"/>
          <w:sz w:val="18"/>
          <w:rtl/>
          <w:lang w:val="en-GB"/>
        </w:rPr>
        <w:t>והיתה נחשבת כמו בתולה כל שעה</w:t>
      </w:r>
      <w:r>
        <w:rPr>
          <w:rFonts w:hint="cs"/>
          <w:rtl/>
        </w:rPr>
        <w:t xml:space="preserve">". הרי שביאר שם "טעם בתולה" מפאת אי ידיעת משפחתה ומולדתה, ואילו כאן מבאר זאת מפאת חיבורה של אסתר למרדכי. וראה שם הערה 360. </w:t>
      </w:r>
    </w:p>
  </w:footnote>
  <w:footnote w:id="504">
    <w:p w:rsidR="00177B5D" w:rsidRDefault="00177B5D" w:rsidP="00140255">
      <w:pPr>
        <w:pStyle w:val="FootnoteText"/>
        <w:rPr>
          <w:rFonts w:hint="cs"/>
          <w:rtl/>
        </w:rPr>
      </w:pPr>
      <w:r>
        <w:rPr>
          <w:rtl/>
        </w:rPr>
        <w:t>&lt;</w:t>
      </w:r>
      <w:r>
        <w:rPr>
          <w:rStyle w:val="FootnoteReference"/>
        </w:rPr>
        <w:footnoteRef/>
      </w:r>
      <w:r>
        <w:rPr>
          <w:rtl/>
        </w:rPr>
        <w:t>&gt;</w:t>
      </w:r>
      <w:r>
        <w:rPr>
          <w:rFonts w:hint="cs"/>
          <w:rtl/>
        </w:rPr>
        <w:t xml:space="preserve"> לשונו להלן [פסוק יט (לאחר ציון 562)]: "</w:t>
      </w:r>
      <w:r>
        <w:rPr>
          <w:rtl/>
        </w:rPr>
        <w:t>כי חכמים באו להגיד שלא היתה אסתר בת זיווג של אחשורוש רק במקרה</w:t>
      </w:r>
      <w:r>
        <w:rPr>
          <w:rFonts w:hint="cs"/>
          <w:rtl/>
        </w:rPr>
        <w:t>,</w:t>
      </w:r>
      <w:r>
        <w:rPr>
          <w:rtl/>
        </w:rPr>
        <w:t xml:space="preserve"> ולפיכך היתה עומדת מחיקו של אחשורוש ויושבת בחיקו של מרדכי</w:t>
      </w:r>
      <w:r>
        <w:rPr>
          <w:rFonts w:hint="cs"/>
          <w:rtl/>
        </w:rPr>
        <w:t xml:space="preserve"> [מגילה יג:].</w:t>
      </w:r>
      <w:r>
        <w:rPr>
          <w:rtl/>
        </w:rPr>
        <w:t xml:space="preserve"> כלומר כי היה מרדכי בן זוג הראוי לה לאסתר</w:t>
      </w:r>
      <w:r>
        <w:rPr>
          <w:rFonts w:hint="cs"/>
          <w:rtl/>
        </w:rPr>
        <w:t xml:space="preserve">... </w:t>
      </w:r>
      <w:r>
        <w:rPr>
          <w:rtl/>
        </w:rPr>
        <w:t>וישבה בחיקו של מרדכי</w:t>
      </w:r>
      <w:r>
        <w:rPr>
          <w:rFonts w:hint="cs"/>
          <w:rtl/>
        </w:rPr>
        <w:t>,</w:t>
      </w:r>
      <w:r>
        <w:rPr>
          <w:rtl/>
        </w:rPr>
        <w:t xml:space="preserve"> כלומר שהיה לה חבור למרדכי שהוא בן זוגה</w:t>
      </w:r>
      <w:r>
        <w:rPr>
          <w:rFonts w:hint="cs"/>
          <w:rtl/>
        </w:rPr>
        <w:t>.</w:t>
      </w:r>
      <w:r>
        <w:rPr>
          <w:rtl/>
        </w:rPr>
        <w:t xml:space="preserve"> ומזה תבין כי היתה לאסתר שתי בחינות</w:t>
      </w:r>
      <w:r>
        <w:rPr>
          <w:rFonts w:hint="cs"/>
          <w:rtl/>
        </w:rPr>
        <w:t>;</w:t>
      </w:r>
      <w:r>
        <w:rPr>
          <w:rtl/>
        </w:rPr>
        <w:t xml:space="preserve"> הא</w:t>
      </w:r>
      <w:r>
        <w:rPr>
          <w:rFonts w:hint="cs"/>
          <w:rtl/>
        </w:rPr>
        <w:t>חת,</w:t>
      </w:r>
      <w:r>
        <w:rPr>
          <w:rtl/>
        </w:rPr>
        <w:t xml:space="preserve"> לאחשורוש</w:t>
      </w:r>
      <w:r>
        <w:rPr>
          <w:rFonts w:hint="cs"/>
          <w:rtl/>
        </w:rPr>
        <w:t>,</w:t>
      </w:r>
      <w:r>
        <w:rPr>
          <w:rtl/>
        </w:rPr>
        <w:t xml:space="preserve"> שהיתה אסתר זיווג שלו</w:t>
      </w:r>
      <w:r>
        <w:rPr>
          <w:rFonts w:hint="cs"/>
          <w:rtl/>
        </w:rPr>
        <w:t>.</w:t>
      </w:r>
      <w:r>
        <w:rPr>
          <w:rtl/>
        </w:rPr>
        <w:t xml:space="preserve"> אמנם עיקר בן זוג בעצם היה מרדכי</w:t>
      </w:r>
      <w:r>
        <w:rPr>
          <w:rFonts w:hint="cs"/>
          <w:rtl/>
        </w:rPr>
        <w:t>,</w:t>
      </w:r>
      <w:r>
        <w:rPr>
          <w:rtl/>
        </w:rPr>
        <w:t xml:space="preserve"> ורמזה בזה שלא פירשה אסתר ממרדכי</w:t>
      </w:r>
      <w:r>
        <w:rPr>
          <w:rFonts w:hint="cs"/>
          <w:rtl/>
        </w:rPr>
        <w:t xml:space="preserve">". וכן למעלה [לאחר ציון 421] ביאר שלפני שאסתר נלקחה לבית אחשורוש היא היתה מיוחסת אחר מרדכי בלבד, אך לאחר שנלקחה לבית אחשורוש היא מתייחסת אחר אביה גם כן. ולהלן פ"ה [לאחר ציון 87] כתב: "ועד הנה אף שהיה לאסתר חבור לאחשורוש, היה לזה פירוד גם כן", וראה שם הערה 88.  </w:t>
      </w:r>
    </w:p>
  </w:footnote>
  <w:footnote w:id="505">
    <w:p w:rsidR="00177B5D" w:rsidRDefault="00177B5D" w:rsidP="002172E9">
      <w:pPr>
        <w:pStyle w:val="FootnoteText"/>
        <w:rPr>
          <w:rFonts w:hint="cs"/>
          <w:rtl/>
        </w:rPr>
      </w:pPr>
      <w:r>
        <w:rPr>
          <w:rtl/>
        </w:rPr>
        <w:t>&lt;</w:t>
      </w:r>
      <w:r>
        <w:rPr>
          <w:rStyle w:val="FootnoteReference"/>
        </w:rPr>
        <w:footnoteRef/>
      </w:r>
      <w:r>
        <w:rPr>
          <w:rtl/>
        </w:rPr>
        <w:t>&gt;</w:t>
      </w:r>
      <w:r>
        <w:rPr>
          <w:rFonts w:hint="cs"/>
          <w:rtl/>
        </w:rPr>
        <w:t xml:space="preserve"> לא מצאתי מדרש בלשון זה. אך באסת"ר ו, יא אמרו "</w:t>
      </w:r>
      <w:r>
        <w:rPr>
          <w:rtl/>
        </w:rPr>
        <w:t>ר</w:t>
      </w:r>
      <w:r>
        <w:rPr>
          <w:rFonts w:hint="cs"/>
          <w:rtl/>
        </w:rPr>
        <w:t>בי</w:t>
      </w:r>
      <w:r>
        <w:rPr>
          <w:rtl/>
        </w:rPr>
        <w:t xml:space="preserve"> חלבו אמר</w:t>
      </w:r>
      <w:r>
        <w:rPr>
          <w:rFonts w:hint="cs"/>
          <w:rtl/>
        </w:rPr>
        <w:t>,</w:t>
      </w:r>
      <w:r>
        <w:rPr>
          <w:rtl/>
        </w:rPr>
        <w:t xml:space="preserve"> מלמד שאף הנשואות הביאו לפניו</w:t>
      </w:r>
      <w:r>
        <w:rPr>
          <w:rFonts w:hint="cs"/>
          <w:rtl/>
        </w:rPr>
        <w:t>,</w:t>
      </w:r>
      <w:r>
        <w:rPr>
          <w:rtl/>
        </w:rPr>
        <w:t xml:space="preserve"> לכך נאמר </w:t>
      </w:r>
      <w:r>
        <w:rPr>
          <w:rFonts w:hint="cs"/>
          <w:rtl/>
        </w:rPr>
        <w:t>'</w:t>
      </w:r>
      <w:r>
        <w:rPr>
          <w:rtl/>
        </w:rPr>
        <w:t>מכל הנשים ומכל הבתולות</w:t>
      </w:r>
      <w:r>
        <w:rPr>
          <w:rFonts w:hint="cs"/>
          <w:rtl/>
        </w:rPr>
        <w:t>'". ובילקו"ש ח"ב תתרנג אמרו "'</w:t>
      </w:r>
      <w:r>
        <w:rPr>
          <w:rtl/>
        </w:rPr>
        <w:t>ויאהב המלך את אסתר מכל הנשים</w:t>
      </w:r>
      <w:r>
        <w:rPr>
          <w:rFonts w:hint="cs"/>
          <w:rtl/>
        </w:rPr>
        <w:t>',</w:t>
      </w:r>
      <w:r>
        <w:rPr>
          <w:rtl/>
        </w:rPr>
        <w:t xml:space="preserve"> א</w:t>
      </w:r>
      <w:r>
        <w:rPr>
          <w:rFonts w:hint="cs"/>
          <w:rtl/>
        </w:rPr>
        <w:t>מ</w:t>
      </w:r>
      <w:r>
        <w:rPr>
          <w:rtl/>
        </w:rPr>
        <w:t xml:space="preserve">ר </w:t>
      </w:r>
      <w:r>
        <w:rPr>
          <w:rFonts w:hint="cs"/>
          <w:rtl/>
        </w:rPr>
        <w:t xml:space="preserve">רבי </w:t>
      </w:r>
      <w:r>
        <w:rPr>
          <w:rtl/>
        </w:rPr>
        <w:t>חלבו</w:t>
      </w:r>
      <w:r>
        <w:rPr>
          <w:rFonts w:hint="cs"/>
          <w:rtl/>
        </w:rPr>
        <w:t>,</w:t>
      </w:r>
      <w:r>
        <w:rPr>
          <w:rtl/>
        </w:rPr>
        <w:t xml:space="preserve"> מהו </w:t>
      </w:r>
      <w:r>
        <w:rPr>
          <w:rFonts w:hint="cs"/>
          <w:rtl/>
        </w:rPr>
        <w:t>'</w:t>
      </w:r>
      <w:r>
        <w:rPr>
          <w:rtl/>
        </w:rPr>
        <w:t>מכל הנשים</w:t>
      </w:r>
      <w:r>
        <w:rPr>
          <w:rFonts w:hint="cs"/>
          <w:rtl/>
        </w:rPr>
        <w:t>'</w:t>
      </w:r>
      <w:r>
        <w:rPr>
          <w:rtl/>
        </w:rPr>
        <w:t>, אלא אף נשי האנשים היו מביאין לו</w:t>
      </w:r>
      <w:r>
        <w:rPr>
          <w:rFonts w:hint="cs"/>
          <w:rtl/>
        </w:rPr>
        <w:t>". וכן תרגם יונתן כאן.</w:t>
      </w:r>
    </w:p>
  </w:footnote>
  <w:footnote w:id="506">
    <w:p w:rsidR="00177B5D" w:rsidRDefault="00177B5D" w:rsidP="00156AB7">
      <w:pPr>
        <w:pStyle w:val="FootnoteText"/>
        <w:rPr>
          <w:rFonts w:hint="cs"/>
          <w:rtl/>
        </w:rPr>
      </w:pPr>
      <w:r>
        <w:rPr>
          <w:rtl/>
        </w:rPr>
        <w:t>&lt;</w:t>
      </w:r>
      <w:r>
        <w:rPr>
          <w:rStyle w:val="FootnoteReference"/>
        </w:rPr>
        <w:footnoteRef/>
      </w:r>
      <w:r>
        <w:rPr>
          <w:rtl/>
        </w:rPr>
        <w:t>&gt;</w:t>
      </w:r>
      <w:r>
        <w:rPr>
          <w:rFonts w:hint="cs"/>
          <w:rtl/>
        </w:rPr>
        <w:t xml:space="preserve"> למעלה פסוקים ב, ג, שנאמר "</w:t>
      </w:r>
      <w:r>
        <w:rPr>
          <w:rtl/>
        </w:rPr>
        <w:t>ויאמרו נערי המלך משרתיו יבקשו למלך נערות בתולות טובות מראה</w:t>
      </w:r>
      <w:r>
        <w:rPr>
          <w:rFonts w:hint="cs"/>
          <w:rtl/>
        </w:rPr>
        <w:t xml:space="preserve"> </w:t>
      </w:r>
      <w:r>
        <w:rPr>
          <w:rtl/>
        </w:rPr>
        <w:t>ויפקד המלך פקידים בכל מדינות מלכותו ויקבצו את כל נערה בתולה טובת מראה אל שושן הבירה אל בית הנשים אל יד הגא סריס המלך ש</w:t>
      </w:r>
      <w:r>
        <w:rPr>
          <w:rFonts w:hint="cs"/>
          <w:rtl/>
        </w:rPr>
        <w:t>ו</w:t>
      </w:r>
      <w:r>
        <w:rPr>
          <w:rtl/>
        </w:rPr>
        <w:t>מר הנשים ונתון תמרוקיהן</w:t>
      </w:r>
      <w:r>
        <w:rPr>
          <w:rFonts w:hint="cs"/>
          <w:rtl/>
        </w:rPr>
        <w:t>". וכן הקשה האלשיך [למעלה פסוק יד], וז"ל: "</w:t>
      </w:r>
      <w:r>
        <w:rPr>
          <w:rtl/>
        </w:rPr>
        <w:t xml:space="preserve">באומרו </w:t>
      </w:r>
      <w:r>
        <w:rPr>
          <w:rFonts w:hint="cs"/>
          <w:rtl/>
        </w:rPr>
        <w:t>'</w:t>
      </w:r>
      <w:r>
        <w:rPr>
          <w:rtl/>
        </w:rPr>
        <w:t>ויאהב המלך את אסתר מכל הנשים ותשא חן וחסד לפניו מכל הבתולות</w:t>
      </w:r>
      <w:r>
        <w:rPr>
          <w:rFonts w:hint="cs"/>
          <w:rtl/>
        </w:rPr>
        <w:t>'</w:t>
      </w:r>
      <w:r>
        <w:rPr>
          <w:rtl/>
        </w:rPr>
        <w:t xml:space="preserve">, מי הן </w:t>
      </w:r>
      <w:r>
        <w:rPr>
          <w:rFonts w:hint="cs"/>
          <w:rtl/>
        </w:rPr>
        <w:t>'</w:t>
      </w:r>
      <w:r>
        <w:rPr>
          <w:rtl/>
        </w:rPr>
        <w:t>הנשים</w:t>
      </w:r>
      <w:r>
        <w:rPr>
          <w:rFonts w:hint="cs"/>
          <w:rtl/>
        </w:rPr>
        <w:t>'</w:t>
      </w:r>
      <w:r>
        <w:rPr>
          <w:rtl/>
        </w:rPr>
        <w:t xml:space="preserve"> ומי הן </w:t>
      </w:r>
      <w:r>
        <w:rPr>
          <w:rFonts w:hint="cs"/>
          <w:rtl/>
        </w:rPr>
        <w:t>'</w:t>
      </w:r>
      <w:r>
        <w:rPr>
          <w:rtl/>
        </w:rPr>
        <w:t>הבתולות</w:t>
      </w:r>
      <w:r>
        <w:rPr>
          <w:rFonts w:hint="cs"/>
          <w:rtl/>
        </w:rPr>
        <w:t>'</w:t>
      </w:r>
      <w:r>
        <w:rPr>
          <w:rtl/>
        </w:rPr>
        <w:t xml:space="preserve">. כי הלא אשר נקבצו באו שם אל יד הגי נערות היו, ועצת משרתיו היתה </w:t>
      </w:r>
      <w:r>
        <w:rPr>
          <w:rFonts w:hint="cs"/>
          <w:rtl/>
        </w:rPr>
        <w:t>'</w:t>
      </w:r>
      <w:r>
        <w:rPr>
          <w:rtl/>
        </w:rPr>
        <w:t>ויקבצו את כל נערה בתולה וכו'</w:t>
      </w:r>
      <w:r>
        <w:rPr>
          <w:rFonts w:hint="cs"/>
          <w:rtl/>
        </w:rPr>
        <w:t>',</w:t>
      </w:r>
      <w:r>
        <w:rPr>
          <w:rtl/>
        </w:rPr>
        <w:t xml:space="preserve"> והכתוב העיד </w:t>
      </w:r>
      <w:r>
        <w:rPr>
          <w:rFonts w:hint="cs"/>
          <w:rtl/>
        </w:rPr>
        <w:t>[למעלה פסוק ד] '</w:t>
      </w:r>
      <w:r>
        <w:rPr>
          <w:rtl/>
        </w:rPr>
        <w:t>וייטב הדבר בעיני המלך ויעש כן</w:t>
      </w:r>
      <w:r>
        <w:rPr>
          <w:rFonts w:hint="cs"/>
          <w:rtl/>
        </w:rPr>
        <w:t>'</w:t>
      </w:r>
      <w:r>
        <w:rPr>
          <w:rtl/>
        </w:rPr>
        <w:t xml:space="preserve">, ואם כן כולן היו בתולות, ואיך יאמר </w:t>
      </w:r>
      <w:r>
        <w:rPr>
          <w:rFonts w:hint="cs"/>
          <w:rtl/>
        </w:rPr>
        <w:t>'</w:t>
      </w:r>
      <w:r>
        <w:rPr>
          <w:rtl/>
        </w:rPr>
        <w:t>נשים</w:t>
      </w:r>
      <w:r>
        <w:rPr>
          <w:rFonts w:hint="cs"/>
          <w:rtl/>
        </w:rPr>
        <w:t>'</w:t>
      </w:r>
      <w:r>
        <w:rPr>
          <w:rtl/>
        </w:rPr>
        <w:t xml:space="preserve"> ו</w:t>
      </w:r>
      <w:r>
        <w:rPr>
          <w:rFonts w:hint="cs"/>
          <w:rtl/>
        </w:rPr>
        <w:t>'</w:t>
      </w:r>
      <w:r>
        <w:rPr>
          <w:rtl/>
        </w:rPr>
        <w:t>בתולות</w:t>
      </w:r>
      <w:r>
        <w:rPr>
          <w:rFonts w:hint="cs"/>
          <w:rtl/>
        </w:rPr>
        <w:t>'.</w:t>
      </w:r>
      <w:r>
        <w:rPr>
          <w:rtl/>
        </w:rPr>
        <w:t xml:space="preserve"> והלא כמו זר נחשב על דרך הפשט מאמרם ז"ל שהביאו לפניו גם נשי אנשים</w:t>
      </w:r>
      <w:r>
        <w:rPr>
          <w:rFonts w:hint="cs"/>
          <w:rtl/>
        </w:rPr>
        <w:t>".</w:t>
      </w:r>
    </w:p>
  </w:footnote>
  <w:footnote w:id="507">
    <w:p w:rsidR="00177B5D" w:rsidRDefault="00177B5D" w:rsidP="005C17E5">
      <w:pPr>
        <w:pStyle w:val="FootnoteText"/>
        <w:rPr>
          <w:rFonts w:hint="cs"/>
        </w:rPr>
      </w:pPr>
      <w:r>
        <w:rPr>
          <w:rtl/>
        </w:rPr>
        <w:t>&lt;</w:t>
      </w:r>
      <w:r>
        <w:rPr>
          <w:rStyle w:val="FootnoteReference"/>
        </w:rPr>
        <w:footnoteRef/>
      </w:r>
      <w:r>
        <w:rPr>
          <w:rtl/>
        </w:rPr>
        <w:t>&gt;</w:t>
      </w:r>
      <w:r>
        <w:rPr>
          <w:rFonts w:hint="cs"/>
          <w:rtl/>
        </w:rPr>
        <w:t xml:space="preserve"> שלא באמצעות הגי, אלא באמצעים אחרים. </w:t>
      </w:r>
    </w:p>
  </w:footnote>
  <w:footnote w:id="508">
    <w:p w:rsidR="00177B5D" w:rsidRDefault="00177B5D" w:rsidP="00025BC8">
      <w:pPr>
        <w:pStyle w:val="FootnoteText"/>
        <w:rPr>
          <w:rFonts w:hint="cs"/>
        </w:rPr>
      </w:pPr>
      <w:r>
        <w:rPr>
          <w:rtl/>
        </w:rPr>
        <w:t>&lt;</w:t>
      </w:r>
      <w:r>
        <w:rPr>
          <w:rStyle w:val="FootnoteReference"/>
        </w:rPr>
        <w:footnoteRef/>
      </w:r>
      <w:r>
        <w:rPr>
          <w:rtl/>
        </w:rPr>
        <w:t>&gt;</w:t>
      </w:r>
      <w:r>
        <w:rPr>
          <w:rFonts w:hint="cs"/>
          <w:rtl/>
        </w:rPr>
        <w:t xml:space="preserve"> כי תיבת "כל" באה לרבות, וכמו שאמרו הרבה פעמים [סוכה כח., מגילה ח:, חגיגה ד., סנהדרין קיב., ועוד]. ובלשון חכמים "'כל' לאתויי מאי" [שבת קלג:, פסחים ח., מגילה כא., ב"ק צו:, ועוד]. </w:t>
      </w:r>
    </w:p>
  </w:footnote>
  <w:footnote w:id="509">
    <w:p w:rsidR="00177B5D" w:rsidRDefault="00177B5D" w:rsidP="003E4358">
      <w:pPr>
        <w:pStyle w:val="FootnoteText"/>
        <w:rPr>
          <w:rFonts w:hint="cs"/>
        </w:rPr>
      </w:pPr>
      <w:r>
        <w:rPr>
          <w:rtl/>
        </w:rPr>
        <w:t>&lt;</w:t>
      </w:r>
      <w:r>
        <w:rPr>
          <w:rStyle w:val="FootnoteReference"/>
        </w:rPr>
        <w:footnoteRef/>
      </w:r>
      <w:r>
        <w:rPr>
          <w:rtl/>
        </w:rPr>
        <w:t>&gt;</w:t>
      </w:r>
      <w:r>
        <w:rPr>
          <w:rFonts w:hint="cs"/>
          <w:rtl/>
        </w:rPr>
        <w:t xml:space="preserve"> לשון המנות הלוי [פג.]: "</w:t>
      </w:r>
      <w:r>
        <w:rPr>
          <w:rtl/>
        </w:rPr>
        <w:t xml:space="preserve">ואומרו </w:t>
      </w:r>
      <w:r>
        <w:rPr>
          <w:rFonts w:hint="cs"/>
          <w:rtl/>
        </w:rPr>
        <w:t>'</w:t>
      </w:r>
      <w:r>
        <w:rPr>
          <w:rtl/>
        </w:rPr>
        <w:t>וימליכה תחת ושתי</w:t>
      </w:r>
      <w:r>
        <w:rPr>
          <w:rFonts w:hint="cs"/>
          <w:rtl/>
        </w:rPr>
        <w:t>',</w:t>
      </w:r>
      <w:r>
        <w:rPr>
          <w:rtl/>
        </w:rPr>
        <w:t xml:space="preserve"> יראה בתחלת העיון כפל גדול ללא צורך</w:t>
      </w:r>
      <w:r>
        <w:rPr>
          <w:rFonts w:hint="cs"/>
          <w:rtl/>
        </w:rPr>
        <w:t>,</w:t>
      </w:r>
      <w:r>
        <w:rPr>
          <w:rtl/>
        </w:rPr>
        <w:t xml:space="preserve"> אחרי שקד</w:t>
      </w:r>
      <w:r>
        <w:rPr>
          <w:rFonts w:hint="cs"/>
          <w:rtl/>
        </w:rPr>
        <w:t>ם</w:t>
      </w:r>
      <w:r>
        <w:rPr>
          <w:rtl/>
        </w:rPr>
        <w:t xml:space="preserve"> </w:t>
      </w:r>
      <w:r>
        <w:rPr>
          <w:rFonts w:hint="cs"/>
          <w:rtl/>
        </w:rPr>
        <w:t>'</w:t>
      </w:r>
      <w:r>
        <w:rPr>
          <w:rtl/>
        </w:rPr>
        <w:t>וישם כתר מלכות בראשה</w:t>
      </w:r>
      <w:r>
        <w:rPr>
          <w:rFonts w:hint="cs"/>
          <w:rtl/>
        </w:rPr>
        <w:t>',</w:t>
      </w:r>
      <w:r>
        <w:rPr>
          <w:rtl/>
        </w:rPr>
        <w:t xml:space="preserve"> היא המלכה</w:t>
      </w:r>
      <w:r>
        <w:rPr>
          <w:rFonts w:hint="cs"/>
          <w:rtl/>
        </w:rPr>
        <w:t>,</w:t>
      </w:r>
      <w:r>
        <w:rPr>
          <w:rtl/>
        </w:rPr>
        <w:t xml:space="preserve"> ומה לה עוד</w:t>
      </w:r>
      <w:r>
        <w:rPr>
          <w:rFonts w:hint="cs"/>
          <w:rtl/>
        </w:rPr>
        <w:t>".</w:t>
      </w:r>
    </w:p>
  </w:footnote>
  <w:footnote w:id="510">
    <w:p w:rsidR="00177B5D" w:rsidRDefault="00177B5D" w:rsidP="00B03874">
      <w:pPr>
        <w:pStyle w:val="FootnoteText"/>
        <w:rPr>
          <w:rFonts w:hint="cs"/>
          <w:rtl/>
        </w:rPr>
      </w:pPr>
      <w:r>
        <w:rPr>
          <w:rtl/>
        </w:rPr>
        <w:t>&lt;</w:t>
      </w:r>
      <w:r>
        <w:rPr>
          <w:rStyle w:val="FootnoteReference"/>
        </w:rPr>
        <w:footnoteRef/>
      </w:r>
      <w:r>
        <w:rPr>
          <w:rtl/>
        </w:rPr>
        <w:t>&gt;</w:t>
      </w:r>
      <w:r>
        <w:rPr>
          <w:rFonts w:hint="cs"/>
          <w:rtl/>
        </w:rPr>
        <w:t xml:space="preserve"> כי אסתר לא הגידה עמה ומולדתה [למעלה פסוק י], ופירש רש"י [שם] "</w:t>
      </w:r>
      <w:r>
        <w:rPr>
          <w:rtl/>
        </w:rPr>
        <w:t>אשר לא תגיד - כדי שיאמרו שהיא ממשפחה בזויה וישלחוה</w:t>
      </w:r>
      <w:r>
        <w:rPr>
          <w:rFonts w:hint="cs"/>
          <w:rtl/>
        </w:rPr>
        <w:t>,</w:t>
      </w:r>
      <w:r>
        <w:rPr>
          <w:rtl/>
        </w:rPr>
        <w:t xml:space="preserve"> שאם ידעו שהיא ממשפחת שאול המלך היו מחזיקים בה</w:t>
      </w:r>
      <w:r>
        <w:rPr>
          <w:rFonts w:hint="cs"/>
          <w:rtl/>
        </w:rPr>
        <w:t xml:space="preserve">". </w:t>
      </w:r>
    </w:p>
  </w:footnote>
  <w:footnote w:id="511">
    <w:p w:rsidR="00177B5D" w:rsidRDefault="00177B5D" w:rsidP="003E273C">
      <w:pPr>
        <w:pStyle w:val="FootnoteText"/>
        <w:rPr>
          <w:rFonts w:hint="cs"/>
        </w:rPr>
      </w:pPr>
      <w:r>
        <w:rPr>
          <w:rtl/>
        </w:rPr>
        <w:t>&lt;</w:t>
      </w:r>
      <w:r>
        <w:rPr>
          <w:rStyle w:val="FootnoteReference"/>
        </w:rPr>
        <w:footnoteRef/>
      </w:r>
      <w:r>
        <w:rPr>
          <w:rtl/>
        </w:rPr>
        <w:t>&gt;</w:t>
      </w:r>
      <w:r>
        <w:rPr>
          <w:rFonts w:hint="cs"/>
          <w:rtl/>
        </w:rPr>
        <w:t xml:space="preserve"> פירוש - שהיתה ושתי בת מלכים [מגילה יב:]. וכן כתב כאן המנות הלוי [פג.], וז"ל: "</w:t>
      </w:r>
      <w:r>
        <w:rPr>
          <w:rtl/>
        </w:rPr>
        <w:t>היתה ושתי רבת המעלה והיחס</w:t>
      </w:r>
      <w:r>
        <w:rPr>
          <w:rFonts w:hint="cs"/>
          <w:rtl/>
        </w:rPr>
        <w:t>,</w:t>
      </w:r>
      <w:r>
        <w:rPr>
          <w:rtl/>
        </w:rPr>
        <w:t xml:space="preserve"> עד שלא היה אחשורוש כדאי לה</w:t>
      </w:r>
      <w:r>
        <w:rPr>
          <w:rFonts w:hint="cs"/>
          <w:rtl/>
        </w:rPr>
        <w:t>,</w:t>
      </w:r>
      <w:r>
        <w:rPr>
          <w:rtl/>
        </w:rPr>
        <w:t xml:space="preserve"> ושעל </w:t>
      </w:r>
      <w:r>
        <w:rPr>
          <w:rFonts w:hint="cs"/>
          <w:rtl/>
        </w:rPr>
        <w:t xml:space="preserve">כן </w:t>
      </w:r>
      <w:r>
        <w:rPr>
          <w:rtl/>
        </w:rPr>
        <w:t>גבה לבה וזחה דעתה עליה למרוד בו</w:t>
      </w:r>
      <w:r>
        <w:rPr>
          <w:rFonts w:hint="cs"/>
          <w:rtl/>
        </w:rPr>
        <w:t>,</w:t>
      </w:r>
      <w:r>
        <w:rPr>
          <w:rtl/>
        </w:rPr>
        <w:t xml:space="preserve"> כי על כן היתה עצת הנערי</w:t>
      </w:r>
      <w:r>
        <w:rPr>
          <w:rFonts w:hint="cs"/>
          <w:rtl/>
        </w:rPr>
        <w:t>ם</w:t>
      </w:r>
      <w:r>
        <w:rPr>
          <w:rtl/>
        </w:rPr>
        <w:t xml:space="preserve"> שלא </w:t>
      </w:r>
      <w:r>
        <w:rPr>
          <w:rFonts w:hint="cs"/>
          <w:rtl/>
        </w:rPr>
        <w:t xml:space="preserve">תהיה </w:t>
      </w:r>
      <w:r>
        <w:rPr>
          <w:rtl/>
        </w:rPr>
        <w:t>האשה אשר יבחר רק טובה</w:t>
      </w:r>
      <w:r>
        <w:rPr>
          <w:rFonts w:hint="cs"/>
          <w:rtl/>
        </w:rPr>
        <w:t>...</w:t>
      </w:r>
      <w:r>
        <w:rPr>
          <w:rtl/>
        </w:rPr>
        <w:t xml:space="preserve"> מצד עצמה</w:t>
      </w:r>
      <w:r>
        <w:rPr>
          <w:rFonts w:hint="cs"/>
          <w:rtl/>
        </w:rPr>
        <w:t>,</w:t>
      </w:r>
      <w:r>
        <w:rPr>
          <w:rtl/>
        </w:rPr>
        <w:t xml:space="preserve"> כי כל עוד </w:t>
      </w:r>
      <w:r>
        <w:rPr>
          <w:rFonts w:hint="cs"/>
          <w:rtl/>
        </w:rPr>
        <w:t>שתש</w:t>
      </w:r>
      <w:r>
        <w:rPr>
          <w:rtl/>
        </w:rPr>
        <w:t xml:space="preserve">פל מדרגתה </w:t>
      </w:r>
      <w:r>
        <w:rPr>
          <w:rFonts w:hint="cs"/>
          <w:rtl/>
        </w:rPr>
        <w:t xml:space="preserve">ויחסה </w:t>
      </w:r>
      <w:r>
        <w:rPr>
          <w:rtl/>
        </w:rPr>
        <w:t>בעיניה</w:t>
      </w:r>
      <w:r>
        <w:rPr>
          <w:rFonts w:hint="cs"/>
          <w:rtl/>
        </w:rPr>
        <w:t>,</w:t>
      </w:r>
      <w:r>
        <w:rPr>
          <w:rtl/>
        </w:rPr>
        <w:t xml:space="preserve"> תכבד </w:t>
      </w:r>
      <w:r>
        <w:rPr>
          <w:rFonts w:hint="cs"/>
          <w:rtl/>
        </w:rPr>
        <w:t xml:space="preserve">למלך ותשרתהו. </w:t>
      </w:r>
      <w:r>
        <w:rPr>
          <w:rtl/>
        </w:rPr>
        <w:t>ועתה בבא תחתיה</w:t>
      </w:r>
      <w:r>
        <w:rPr>
          <w:rFonts w:hint="cs"/>
          <w:rtl/>
        </w:rPr>
        <w:t xml:space="preserve"> אסתר </w:t>
      </w:r>
      <w:r>
        <w:rPr>
          <w:rtl/>
        </w:rPr>
        <w:t>אשר לא נודע מאין באת</w:t>
      </w:r>
      <w:r>
        <w:rPr>
          <w:rFonts w:hint="cs"/>
          <w:rtl/>
        </w:rPr>
        <w:t>ה</w:t>
      </w:r>
      <w:r>
        <w:rPr>
          <w:rtl/>
        </w:rPr>
        <w:t xml:space="preserve"> ומי הביאה הלום</w:t>
      </w:r>
      <w:r>
        <w:rPr>
          <w:rFonts w:hint="cs"/>
          <w:rtl/>
        </w:rPr>
        <w:t>,</w:t>
      </w:r>
      <w:r>
        <w:rPr>
          <w:rtl/>
        </w:rPr>
        <w:t xml:space="preserve"> ולא נבחרה כי אם מצד יופיה</w:t>
      </w:r>
      <w:r>
        <w:rPr>
          <w:rFonts w:hint="cs"/>
          <w:rtl/>
        </w:rPr>
        <w:t xml:space="preserve"> והיותה </w:t>
      </w:r>
      <w:r>
        <w:rPr>
          <w:rtl/>
        </w:rPr>
        <w:t>בעלת חן וחסד</w:t>
      </w:r>
      <w:r>
        <w:rPr>
          <w:rFonts w:hint="cs"/>
          <w:rtl/>
        </w:rPr>
        <w:t>,</w:t>
      </w:r>
      <w:r>
        <w:rPr>
          <w:rtl/>
        </w:rPr>
        <w:t xml:space="preserve"> תשפל מעלתה בעיני המלך</w:t>
      </w:r>
      <w:r>
        <w:rPr>
          <w:rFonts w:hint="cs"/>
          <w:rtl/>
        </w:rPr>
        <w:t>,</w:t>
      </w:r>
      <w:r>
        <w:rPr>
          <w:rtl/>
        </w:rPr>
        <w:t xml:space="preserve"> לא יעריכנה ולא יחשיבנה </w:t>
      </w:r>
      <w:r>
        <w:rPr>
          <w:rFonts w:hint="cs"/>
          <w:rtl/>
        </w:rPr>
        <w:t xml:space="preserve">ולא </w:t>
      </w:r>
      <w:r>
        <w:rPr>
          <w:rtl/>
        </w:rPr>
        <w:t>תהיה ספונה בעיניו</w:t>
      </w:r>
      <w:r>
        <w:rPr>
          <w:rFonts w:hint="cs"/>
          <w:rtl/>
        </w:rPr>
        <w:t>.</w:t>
      </w:r>
      <w:r>
        <w:rPr>
          <w:rtl/>
        </w:rPr>
        <w:t xml:space="preserve"> וא</w:t>
      </w:r>
      <w:r>
        <w:rPr>
          <w:rFonts w:hint="cs"/>
          <w:rtl/>
        </w:rPr>
        <w:t>ף</w:t>
      </w:r>
      <w:r>
        <w:rPr>
          <w:rtl/>
        </w:rPr>
        <w:t xml:space="preserve"> אם ימליכנה</w:t>
      </w:r>
      <w:r>
        <w:rPr>
          <w:rFonts w:hint="cs"/>
          <w:rtl/>
        </w:rPr>
        <w:t>,</w:t>
      </w:r>
      <w:r>
        <w:rPr>
          <w:rtl/>
        </w:rPr>
        <w:t xml:space="preserve"> לא תכון ממלכתה ולא תק</w:t>
      </w:r>
      <w:r>
        <w:rPr>
          <w:rFonts w:hint="cs"/>
          <w:rtl/>
        </w:rPr>
        <w:t>ו</w:t>
      </w:r>
      <w:r>
        <w:rPr>
          <w:rtl/>
        </w:rPr>
        <w:t xml:space="preserve">ם </w:t>
      </w:r>
      <w:r>
        <w:rPr>
          <w:rFonts w:hint="cs"/>
          <w:rtl/>
        </w:rPr>
        <w:t xml:space="preserve">כממלכת </w:t>
      </w:r>
      <w:r>
        <w:rPr>
          <w:rtl/>
        </w:rPr>
        <w:t>ושתי</w:t>
      </w:r>
      <w:r>
        <w:rPr>
          <w:rFonts w:hint="cs"/>
          <w:rtl/>
        </w:rPr>
        <w:t>.</w:t>
      </w:r>
      <w:r>
        <w:rPr>
          <w:rtl/>
        </w:rPr>
        <w:t xml:space="preserve"> לכן הזכיר הכתוב </w:t>
      </w:r>
      <w:r>
        <w:rPr>
          <w:rFonts w:hint="cs"/>
          <w:rtl/>
        </w:rPr>
        <w:t>'</w:t>
      </w:r>
      <w:r>
        <w:rPr>
          <w:rtl/>
        </w:rPr>
        <w:t>וימליכה תחת ושתי</w:t>
      </w:r>
      <w:r>
        <w:rPr>
          <w:rFonts w:hint="cs"/>
          <w:rtl/>
        </w:rPr>
        <w:t>'</w:t>
      </w:r>
      <w:r>
        <w:rPr>
          <w:rtl/>
        </w:rPr>
        <w:t xml:space="preserve"> להורות כי המלך אהבה והעריכה כערך ושתי</w:t>
      </w:r>
      <w:r>
        <w:rPr>
          <w:rFonts w:hint="cs"/>
          <w:rtl/>
        </w:rPr>
        <w:t>". וכן הגר"א כאן כתב בזה"ל: "</w:t>
      </w:r>
      <w:r>
        <w:rPr>
          <w:rtl/>
        </w:rPr>
        <w:t>וימליכה תחת ושתי</w:t>
      </w:r>
      <w:r>
        <w:rPr>
          <w:rFonts w:hint="cs"/>
          <w:rtl/>
        </w:rPr>
        <w:t xml:space="preserve"> </w:t>
      </w:r>
      <w:r>
        <w:rPr>
          <w:rtl/>
        </w:rPr>
        <w:t>– פירוש</w:t>
      </w:r>
      <w:r>
        <w:rPr>
          <w:rFonts w:hint="cs"/>
          <w:rtl/>
        </w:rPr>
        <w:t>,</w:t>
      </w:r>
      <w:r>
        <w:rPr>
          <w:rtl/>
        </w:rPr>
        <w:t xml:space="preserve"> שהיתה בעיניו כמו ושתי</w:t>
      </w:r>
      <w:r>
        <w:rPr>
          <w:rFonts w:hint="cs"/>
          <w:rtl/>
        </w:rPr>
        <w:t>,</w:t>
      </w:r>
      <w:r>
        <w:rPr>
          <w:rtl/>
        </w:rPr>
        <w:t xml:space="preserve"> אף שהיא שתקה ולא היה יו</w:t>
      </w:r>
      <w:r>
        <w:rPr>
          <w:rFonts w:hint="cs"/>
          <w:rtl/>
        </w:rPr>
        <w:t>ד</w:t>
      </w:r>
      <w:r>
        <w:rPr>
          <w:rtl/>
        </w:rPr>
        <w:t>ע משפחתה</w:t>
      </w:r>
      <w:r>
        <w:rPr>
          <w:rFonts w:hint="cs"/>
          <w:rtl/>
        </w:rPr>
        <w:t>,</w:t>
      </w:r>
      <w:r>
        <w:rPr>
          <w:rtl/>
        </w:rPr>
        <w:t xml:space="preserve"> וגם היא אמרה שאינה יודעת</w:t>
      </w:r>
      <w:r>
        <w:rPr>
          <w:rFonts w:hint="cs"/>
          <w:rtl/>
        </w:rPr>
        <w:t xml:space="preserve">, </w:t>
      </w:r>
      <w:r>
        <w:rPr>
          <w:rtl/>
        </w:rPr>
        <w:t>א</w:t>
      </w:r>
      <w:r>
        <w:rPr>
          <w:rFonts w:hint="cs"/>
          <w:rtl/>
        </w:rPr>
        <w:t xml:space="preserve">ף על פי כן </w:t>
      </w:r>
      <w:r>
        <w:rPr>
          <w:rtl/>
        </w:rPr>
        <w:t>היתה בעיניו כמו ושתי</w:t>
      </w:r>
      <w:r>
        <w:rPr>
          <w:rFonts w:hint="cs"/>
          <w:rtl/>
        </w:rPr>
        <w:t>,</w:t>
      </w:r>
      <w:r>
        <w:rPr>
          <w:rtl/>
        </w:rPr>
        <w:t xml:space="preserve"> שהיתה בת מלכים</w:t>
      </w:r>
      <w:r>
        <w:rPr>
          <w:rFonts w:hint="cs"/>
          <w:rtl/>
        </w:rPr>
        <w:t>". וראה למעלה הערה 39.</w:t>
      </w:r>
    </w:p>
  </w:footnote>
  <w:footnote w:id="512">
    <w:p w:rsidR="00177B5D" w:rsidRDefault="00177B5D" w:rsidP="00EE22C3">
      <w:pPr>
        <w:pStyle w:val="FootnoteText"/>
        <w:rPr>
          <w:rFonts w:hint="cs"/>
          <w:rtl/>
        </w:rPr>
      </w:pPr>
      <w:r>
        <w:rPr>
          <w:rtl/>
        </w:rPr>
        <w:t>&lt;</w:t>
      </w:r>
      <w:r>
        <w:rPr>
          <w:rStyle w:val="FootnoteReference"/>
        </w:rPr>
        <w:footnoteRef/>
      </w:r>
      <w:r>
        <w:rPr>
          <w:rtl/>
        </w:rPr>
        <w:t>&gt;</w:t>
      </w:r>
      <w:r>
        <w:rPr>
          <w:rFonts w:hint="cs"/>
          <w:rtl/>
        </w:rPr>
        <w:t xml:space="preserve"> כן כ</w:t>
      </w:r>
      <w:r w:rsidRPr="00F95EBE">
        <w:rPr>
          <w:rFonts w:hint="cs"/>
          <w:sz w:val="18"/>
          <w:rtl/>
        </w:rPr>
        <w:t xml:space="preserve">תב למעלה [לאחר ציון 37], וכלשונו: "'תמלוך תחת ושתי' [למעלה פסוק ד]. </w:t>
      </w:r>
      <w:r w:rsidRPr="00F95EBE">
        <w:rPr>
          <w:rStyle w:val="LatinChar"/>
          <w:sz w:val="18"/>
          <w:rtl/>
          <w:lang w:val="en-GB"/>
        </w:rPr>
        <w:t xml:space="preserve">לכך אמרו </w:t>
      </w:r>
      <w:r>
        <w:rPr>
          <w:rStyle w:val="LatinChar"/>
          <w:rFonts w:hint="cs"/>
          <w:sz w:val="18"/>
          <w:rtl/>
          <w:lang w:val="en-GB"/>
        </w:rPr>
        <w:t>'</w:t>
      </w:r>
      <w:r w:rsidRPr="00F95EBE">
        <w:rPr>
          <w:rStyle w:val="LatinChar"/>
          <w:sz w:val="18"/>
          <w:rtl/>
          <w:lang w:val="en-GB"/>
        </w:rPr>
        <w:t>תחת ושתי</w:t>
      </w:r>
      <w:r>
        <w:rPr>
          <w:rStyle w:val="LatinChar"/>
          <w:rFonts w:hint="cs"/>
          <w:sz w:val="18"/>
          <w:rtl/>
          <w:lang w:val="en-GB"/>
        </w:rPr>
        <w:t>'</w:t>
      </w:r>
      <w:r w:rsidRPr="00F95EBE">
        <w:rPr>
          <w:rStyle w:val="LatinChar"/>
          <w:rFonts w:hint="cs"/>
          <w:sz w:val="18"/>
          <w:rtl/>
          <w:lang w:val="en-GB"/>
        </w:rPr>
        <w:t>,</w:t>
      </w:r>
      <w:r w:rsidRPr="00F95EBE">
        <w:rPr>
          <w:rStyle w:val="LatinChar"/>
          <w:sz w:val="18"/>
          <w:rtl/>
          <w:lang w:val="en-GB"/>
        </w:rPr>
        <w:t xml:space="preserve"> ולא ה</w:t>
      </w:r>
      <w:r w:rsidRPr="00F95EBE">
        <w:rPr>
          <w:rStyle w:val="LatinChar"/>
          <w:rFonts w:hint="cs"/>
          <w:sz w:val="18"/>
          <w:rtl/>
          <w:lang w:val="en-GB"/>
        </w:rPr>
        <w:t>וה ליה למימר ר</w:t>
      </w:r>
      <w:r w:rsidRPr="00F95EBE">
        <w:rPr>
          <w:rStyle w:val="LatinChar"/>
          <w:sz w:val="18"/>
          <w:rtl/>
          <w:lang w:val="en-GB"/>
        </w:rPr>
        <w:t xml:space="preserve">ק </w:t>
      </w:r>
      <w:r w:rsidRPr="00F95EBE">
        <w:rPr>
          <w:rStyle w:val="LatinChar"/>
          <w:rFonts w:hint="cs"/>
          <w:sz w:val="18"/>
          <w:rtl/>
          <w:lang w:val="en-GB"/>
        </w:rPr>
        <w:t>'</w:t>
      </w:r>
      <w:r w:rsidRPr="00F95EBE">
        <w:rPr>
          <w:rStyle w:val="LatinChar"/>
          <w:sz w:val="18"/>
          <w:rtl/>
          <w:lang w:val="en-GB"/>
        </w:rPr>
        <w:t>והנערה אשר תטב תמלוך</w:t>
      </w:r>
      <w:r w:rsidRPr="00F95EBE">
        <w:rPr>
          <w:rStyle w:val="LatinChar"/>
          <w:rFonts w:hint="cs"/>
          <w:sz w:val="18"/>
          <w:rtl/>
          <w:lang w:val="en-GB"/>
        </w:rPr>
        <w:t>'.</w:t>
      </w:r>
      <w:r w:rsidRPr="00F95EBE">
        <w:rPr>
          <w:rStyle w:val="LatinChar"/>
          <w:sz w:val="18"/>
          <w:rtl/>
          <w:lang w:val="en-GB"/>
        </w:rPr>
        <w:t xml:space="preserve"> רק מפני שר</w:t>
      </w:r>
      <w:r w:rsidRPr="00F95EBE">
        <w:rPr>
          <w:rStyle w:val="LatinChar"/>
          <w:rFonts w:hint="cs"/>
          <w:sz w:val="18"/>
          <w:rtl/>
          <w:lang w:val="en-GB"/>
        </w:rPr>
        <w:t>צה לומר</w:t>
      </w:r>
      <w:r w:rsidRPr="00F95EBE">
        <w:rPr>
          <w:rStyle w:val="LatinChar"/>
          <w:sz w:val="18"/>
          <w:rtl/>
          <w:lang w:val="en-GB"/>
        </w:rPr>
        <w:t xml:space="preserve"> שאין זה גנאי למלך אם תמלוך מלכה שאינה מזרע מלכים</w:t>
      </w:r>
      <w:r>
        <w:rPr>
          <w:rStyle w:val="LatinChar"/>
          <w:rFonts w:hint="cs"/>
          <w:sz w:val="18"/>
          <w:rtl/>
          <w:lang w:val="en-GB"/>
        </w:rPr>
        <w:t>.</w:t>
      </w:r>
      <w:r w:rsidRPr="00F95EBE">
        <w:rPr>
          <w:rStyle w:val="LatinChar"/>
          <w:sz w:val="18"/>
          <w:rtl/>
          <w:lang w:val="en-GB"/>
        </w:rPr>
        <w:t xml:space="preserve"> כי א</w:t>
      </w:r>
      <w:r w:rsidRPr="00F95EBE">
        <w:rPr>
          <w:rStyle w:val="LatinChar"/>
          <w:rFonts w:hint="cs"/>
          <w:sz w:val="18"/>
          <w:rtl/>
          <w:lang w:val="en-GB"/>
        </w:rPr>
        <w:t>י</w:t>
      </w:r>
      <w:r w:rsidRPr="00F95EBE">
        <w:rPr>
          <w:rStyle w:val="LatinChar"/>
          <w:sz w:val="18"/>
          <w:rtl/>
          <w:lang w:val="en-GB"/>
        </w:rPr>
        <w:t>לו לא היתה באה במקום ושתי</w:t>
      </w:r>
      <w:r w:rsidRPr="00F95EBE">
        <w:rPr>
          <w:rStyle w:val="LatinChar"/>
          <w:rFonts w:hint="cs"/>
          <w:sz w:val="18"/>
          <w:rtl/>
          <w:lang w:val="en-GB"/>
        </w:rPr>
        <w:t>,</w:t>
      </w:r>
      <w:r w:rsidRPr="00F95EBE">
        <w:rPr>
          <w:rStyle w:val="LatinChar"/>
          <w:sz w:val="18"/>
          <w:rtl/>
          <w:lang w:val="en-GB"/>
        </w:rPr>
        <w:t xml:space="preserve"> רק היה זה תחלת מלכותה</w:t>
      </w:r>
      <w:r w:rsidRPr="00F95EBE">
        <w:rPr>
          <w:rStyle w:val="LatinChar"/>
          <w:rFonts w:hint="cs"/>
          <w:sz w:val="18"/>
          <w:rtl/>
          <w:lang w:val="en-GB"/>
        </w:rPr>
        <w:t>,</w:t>
      </w:r>
      <w:r w:rsidRPr="00F95EBE">
        <w:rPr>
          <w:rStyle w:val="LatinChar"/>
          <w:sz w:val="18"/>
          <w:rtl/>
          <w:lang w:val="en-GB"/>
        </w:rPr>
        <w:t xml:space="preserve"> בזה י</w:t>
      </w:r>
      <w:r w:rsidRPr="00F95EBE">
        <w:rPr>
          <w:rStyle w:val="LatinChar"/>
          <w:rFonts w:hint="cs"/>
          <w:sz w:val="18"/>
          <w:rtl/>
          <w:lang w:val="en-GB"/>
        </w:rPr>
        <w:t>ש לומר</w:t>
      </w:r>
      <w:r w:rsidRPr="00F95EBE">
        <w:rPr>
          <w:rStyle w:val="LatinChar"/>
          <w:sz w:val="18"/>
          <w:rtl/>
          <w:lang w:val="en-GB"/>
        </w:rPr>
        <w:t xml:space="preserve"> זה גנאי למלך</w:t>
      </w:r>
      <w:r w:rsidRPr="00F95EBE">
        <w:rPr>
          <w:rStyle w:val="LatinChar"/>
          <w:rFonts w:hint="cs"/>
          <w:sz w:val="18"/>
          <w:rtl/>
          <w:lang w:val="en-GB"/>
        </w:rPr>
        <w:t>.</w:t>
      </w:r>
      <w:r w:rsidRPr="00F95EBE">
        <w:rPr>
          <w:rStyle w:val="LatinChar"/>
          <w:sz w:val="18"/>
          <w:rtl/>
          <w:lang w:val="en-GB"/>
        </w:rPr>
        <w:t xml:space="preserve"> אבל מפני כי ושתי שהיתה מזרע מלכות היתה מלכה מתחלה</w:t>
      </w:r>
      <w:r w:rsidRPr="00F95EBE">
        <w:rPr>
          <w:rStyle w:val="LatinChar"/>
          <w:rFonts w:hint="cs"/>
          <w:sz w:val="18"/>
          <w:rtl/>
          <w:lang w:val="en-GB"/>
        </w:rPr>
        <w:t>,</w:t>
      </w:r>
      <w:r w:rsidRPr="00F95EBE">
        <w:rPr>
          <w:rStyle w:val="LatinChar"/>
          <w:sz w:val="18"/>
          <w:rtl/>
          <w:lang w:val="en-GB"/>
        </w:rPr>
        <w:t xml:space="preserve"> רק שעשתה מעשה רע </w:t>
      </w:r>
      <w:r w:rsidRPr="00F95EBE">
        <w:rPr>
          <w:rStyle w:val="LatinChar"/>
          <w:rFonts w:hint="cs"/>
          <w:sz w:val="18"/>
          <w:rtl/>
          <w:lang w:val="en-GB"/>
        </w:rPr>
        <w:t>[ו]</w:t>
      </w:r>
      <w:r w:rsidRPr="00F95EBE">
        <w:rPr>
          <w:rStyle w:val="LatinChar"/>
          <w:sz w:val="18"/>
          <w:rtl/>
          <w:lang w:val="en-GB"/>
        </w:rPr>
        <w:t>נהרגה</w:t>
      </w:r>
      <w:r w:rsidRPr="00F95EBE">
        <w:rPr>
          <w:rStyle w:val="LatinChar"/>
          <w:rFonts w:hint="cs"/>
          <w:sz w:val="18"/>
          <w:rtl/>
          <w:lang w:val="en-GB"/>
        </w:rPr>
        <w:t>,</w:t>
      </w:r>
      <w:r w:rsidRPr="00F95EBE">
        <w:rPr>
          <w:rStyle w:val="LatinChar"/>
          <w:sz w:val="18"/>
          <w:rtl/>
          <w:lang w:val="en-GB"/>
        </w:rPr>
        <w:t xml:space="preserve"> ואחרת היא במקומה</w:t>
      </w:r>
      <w:r w:rsidRPr="00F95EBE">
        <w:rPr>
          <w:rStyle w:val="LatinChar"/>
          <w:rFonts w:hint="cs"/>
          <w:sz w:val="18"/>
          <w:rtl/>
          <w:lang w:val="en-GB"/>
        </w:rPr>
        <w:t>,</w:t>
      </w:r>
      <w:r w:rsidRPr="00F95EBE">
        <w:rPr>
          <w:rStyle w:val="LatinChar"/>
          <w:sz w:val="18"/>
          <w:rtl/>
          <w:lang w:val="en-GB"/>
        </w:rPr>
        <w:t xml:space="preserve"> אין זה גנאי למלך</w:t>
      </w:r>
      <w:r>
        <w:rPr>
          <w:rFonts w:hint="cs"/>
          <w:rtl/>
        </w:rPr>
        <w:t>".</w:t>
      </w:r>
    </w:p>
  </w:footnote>
  <w:footnote w:id="513">
    <w:p w:rsidR="00177B5D" w:rsidRDefault="00177B5D" w:rsidP="00EE22C3">
      <w:pPr>
        <w:pStyle w:val="FootnoteText"/>
        <w:rPr>
          <w:rFonts w:hint="cs"/>
        </w:rPr>
      </w:pPr>
      <w:r>
        <w:rPr>
          <w:rtl/>
        </w:rPr>
        <w:t>&lt;</w:t>
      </w:r>
      <w:r>
        <w:rPr>
          <w:rStyle w:val="FootnoteReference"/>
        </w:rPr>
        <w:footnoteRef/>
      </w:r>
      <w:r>
        <w:rPr>
          <w:rtl/>
        </w:rPr>
        <w:t>&gt;</w:t>
      </w:r>
      <w:r>
        <w:rPr>
          <w:rFonts w:hint="cs"/>
          <w:rtl/>
        </w:rPr>
        <w:t xml:space="preserve"> במחשבתו, וכמו שיבאר.</w:t>
      </w:r>
    </w:p>
  </w:footnote>
  <w:footnote w:id="514">
    <w:p w:rsidR="00177B5D" w:rsidRDefault="00177B5D" w:rsidP="00917B56">
      <w:pPr>
        <w:pStyle w:val="FootnoteText"/>
        <w:rPr>
          <w:rFonts w:hint="cs"/>
        </w:rPr>
      </w:pPr>
      <w:r>
        <w:rPr>
          <w:rtl/>
        </w:rPr>
        <w:t>&lt;</w:t>
      </w:r>
      <w:r>
        <w:rPr>
          <w:rStyle w:val="FootnoteReference"/>
        </w:rPr>
        <w:footnoteRef/>
      </w:r>
      <w:r>
        <w:rPr>
          <w:rtl/>
        </w:rPr>
        <w:t>&gt;</w:t>
      </w:r>
      <w:r>
        <w:rPr>
          <w:rFonts w:hint="cs"/>
          <w:rtl/>
        </w:rPr>
        <w:t xml:space="preserve"> במחשבתו, שכאשר לא היה טרוד במעשיו, אלא שוכב על מטתו, היתה מחשבת ושתי עולה לפניו.</w:t>
      </w:r>
    </w:p>
  </w:footnote>
  <w:footnote w:id="515">
    <w:p w:rsidR="00177B5D" w:rsidRDefault="00177B5D" w:rsidP="00A63C7F">
      <w:pPr>
        <w:pStyle w:val="FootnoteText"/>
        <w:rPr>
          <w:rFonts w:hint="cs"/>
        </w:rPr>
      </w:pPr>
      <w:r>
        <w:rPr>
          <w:rtl/>
        </w:rPr>
        <w:t>&lt;</w:t>
      </w:r>
      <w:r>
        <w:rPr>
          <w:rStyle w:val="FootnoteReference"/>
        </w:rPr>
        <w:footnoteRef/>
      </w:r>
      <w:r>
        <w:rPr>
          <w:rtl/>
        </w:rPr>
        <w:t>&gt;</w:t>
      </w:r>
      <w:r>
        <w:rPr>
          <w:rFonts w:hint="cs"/>
          <w:rtl/>
        </w:rPr>
        <w:t xml:space="preserve"> כי איקונין של מלך מורה על כבוד המלך [ויק"ר לד, ג], אך לאחר מותו שוב אין ענין לכבדו. </w:t>
      </w:r>
    </w:p>
  </w:footnote>
  <w:footnote w:id="516">
    <w:p w:rsidR="00177B5D" w:rsidRDefault="00177B5D" w:rsidP="00FF736E">
      <w:pPr>
        <w:pStyle w:val="FootnoteText"/>
        <w:rPr>
          <w:rFonts w:hint="cs"/>
          <w:rtl/>
        </w:rPr>
      </w:pPr>
      <w:r>
        <w:rPr>
          <w:rtl/>
        </w:rPr>
        <w:t>&lt;</w:t>
      </w:r>
      <w:r>
        <w:rPr>
          <w:rStyle w:val="FootnoteReference"/>
        </w:rPr>
        <w:footnoteRef/>
      </w:r>
      <w:r>
        <w:rPr>
          <w:rtl/>
        </w:rPr>
        <w:t>&gt;</w:t>
      </w:r>
      <w:r>
        <w:rPr>
          <w:rFonts w:hint="cs"/>
          <w:rtl/>
        </w:rPr>
        <w:t xml:space="preserve"> ולפי זה הלשון "וימליכה תחת ושתי" יתפרש מלשון שנמלך במחשבתו להמליכה במקום ושתי. וכן הרד"ל באסת"ר א, טו, אות לז כתב: "אפשר 'למלכו' [למעלה א, ג] דרש לשון עצה... עד שנמלך".</w:t>
      </w:r>
    </w:p>
  </w:footnote>
  <w:footnote w:id="517">
    <w:p w:rsidR="00177B5D" w:rsidRDefault="00177B5D" w:rsidP="00182C5F">
      <w:pPr>
        <w:pStyle w:val="FootnoteText"/>
        <w:rPr>
          <w:rFonts w:hint="cs"/>
          <w:rtl/>
        </w:rPr>
      </w:pPr>
      <w:r>
        <w:rPr>
          <w:rtl/>
        </w:rPr>
        <w:t>&lt;</w:t>
      </w:r>
      <w:r>
        <w:rPr>
          <w:rStyle w:val="FootnoteReference"/>
        </w:rPr>
        <w:footnoteRef/>
      </w:r>
      <w:r>
        <w:rPr>
          <w:rtl/>
        </w:rPr>
        <w:t>&gt;</w:t>
      </w:r>
      <w:r>
        <w:rPr>
          <w:rFonts w:hint="cs"/>
          <w:rtl/>
        </w:rPr>
        <w:t xml:space="preserve"> שנאמר [למעלה א, ג] "</w:t>
      </w:r>
      <w:r>
        <w:rPr>
          <w:rtl/>
        </w:rPr>
        <w:t xml:space="preserve">בשנת שלוש למלכו עשה משתה לכל שריו ועבדיו </w:t>
      </w:r>
      <w:r>
        <w:rPr>
          <w:rFonts w:hint="cs"/>
          <w:rtl/>
        </w:rPr>
        <w:t>וגו'". וכן [שם פסוק ה] נאמר "</w:t>
      </w:r>
      <w:r>
        <w:rPr>
          <w:rtl/>
        </w:rPr>
        <w:t xml:space="preserve">ובמלואת הימים האלה עשה המלך לכל העם הנמצאים בשושן הבירה למגדול ועד קטן משתה שבעת ימים </w:t>
      </w:r>
      <w:r>
        <w:rPr>
          <w:rFonts w:hint="cs"/>
          <w:rtl/>
        </w:rPr>
        <w:t xml:space="preserve">וגו'". וכן העיר כאן היוסף לקח.  </w:t>
      </w:r>
    </w:p>
  </w:footnote>
  <w:footnote w:id="518">
    <w:p w:rsidR="00177B5D" w:rsidRDefault="00177B5D" w:rsidP="0005200B">
      <w:pPr>
        <w:pStyle w:val="FootnoteText"/>
        <w:rPr>
          <w:rFonts w:hint="cs"/>
          <w:rtl/>
        </w:rPr>
      </w:pPr>
      <w:r>
        <w:rPr>
          <w:rtl/>
        </w:rPr>
        <w:t>&lt;</w:t>
      </w:r>
      <w:r>
        <w:rPr>
          <w:rStyle w:val="FootnoteReference"/>
        </w:rPr>
        <w:footnoteRef/>
      </w:r>
      <w:r>
        <w:rPr>
          <w:rtl/>
        </w:rPr>
        <w:t>&gt;</w:t>
      </w:r>
      <w:r>
        <w:rPr>
          <w:rFonts w:hint="cs"/>
          <w:rtl/>
        </w:rPr>
        <w:t xml:space="preserve"> שהראה את עושר כבוד מלכותו מאה ושמונים יום [למעלה א, ד], והיו שם מטות זהב וכלי זהב [שם פסוקים ו, ז], והשתיה כדת אין אונס [שם פסוק ח], ועוד. וברור שתיאור זה מורה שהיה שם משתה גדול, ואין צריך לאמרו.  </w:t>
      </w:r>
    </w:p>
  </w:footnote>
  <w:footnote w:id="519">
    <w:p w:rsidR="00177B5D" w:rsidRDefault="00177B5D" w:rsidP="0005200B">
      <w:pPr>
        <w:pStyle w:val="FootnoteText"/>
        <w:rPr>
          <w:rFonts w:hint="cs"/>
          <w:rtl/>
        </w:rPr>
      </w:pPr>
      <w:r>
        <w:rPr>
          <w:rtl/>
        </w:rPr>
        <w:t>&lt;</w:t>
      </w:r>
      <w:r>
        <w:rPr>
          <w:rStyle w:val="FootnoteReference"/>
        </w:rPr>
        <w:footnoteRef/>
      </w:r>
      <w:r>
        <w:rPr>
          <w:rtl/>
        </w:rPr>
        <w:t>&gt;</w:t>
      </w:r>
      <w:r w:rsidRPr="0005200B">
        <w:rPr>
          <w:rFonts w:hint="cs"/>
          <w:rtl/>
        </w:rPr>
        <w:t xml:space="preserve"> </w:t>
      </w:r>
      <w:r>
        <w:rPr>
          <w:rFonts w:hint="cs"/>
          <w:rtl/>
        </w:rPr>
        <w:t>כי רק נאמר כאן "</w:t>
      </w:r>
      <w:r>
        <w:rPr>
          <w:rtl/>
        </w:rPr>
        <w:t>משתה גדול לכל שריו ועבדיו</w:t>
      </w:r>
      <w:r>
        <w:rPr>
          <w:rFonts w:hint="cs"/>
          <w:rtl/>
        </w:rPr>
        <w:t>", ואם לא היה נאמר "משתה גדול" לא היינו יודעים שאכן היה משתה גדול.</w:t>
      </w:r>
    </w:p>
  </w:footnote>
  <w:footnote w:id="520">
    <w:p w:rsidR="00177B5D" w:rsidRDefault="00177B5D" w:rsidP="001D0643">
      <w:pPr>
        <w:pStyle w:val="FootnoteText"/>
        <w:rPr>
          <w:rFonts w:hint="cs"/>
        </w:rPr>
      </w:pPr>
      <w:r>
        <w:rPr>
          <w:rtl/>
        </w:rPr>
        <w:t>&lt;</w:t>
      </w:r>
      <w:r>
        <w:rPr>
          <w:rStyle w:val="FootnoteReference"/>
        </w:rPr>
        <w:footnoteRef/>
      </w:r>
      <w:r>
        <w:rPr>
          <w:rtl/>
        </w:rPr>
        <w:t>&gt;</w:t>
      </w:r>
      <w:r>
        <w:rPr>
          <w:rFonts w:hint="cs"/>
          <w:rtl/>
        </w:rPr>
        <w:t xml:space="preserve"> מה שלא עשה במשתה שהיה בשנת שלש למלכו. אמנם לפי רש"י ההבדל ברור, שרש"י כאן כתב "</w:t>
      </w:r>
      <w:r>
        <w:rPr>
          <w:rtl/>
        </w:rPr>
        <w:t>והנחה למדינות עשה - לכבודה הניח להם מן המס שעליהם. ויתן משאת - שלח דורנות להם</w:t>
      </w:r>
      <w:r>
        <w:rPr>
          <w:rFonts w:hint="cs"/>
          <w:rtl/>
        </w:rPr>
        <w:t>,</w:t>
      </w:r>
      <w:r>
        <w:rPr>
          <w:rtl/>
        </w:rPr>
        <w:t xml:space="preserve"> והכל כדי לפתותה אולי תגיד מולדתה</w:t>
      </w:r>
      <w:r>
        <w:rPr>
          <w:rFonts w:hint="cs"/>
          <w:rtl/>
        </w:rPr>
        <w:t>" [מקורו ממגילה יג.]. וכמובן שטעם זה לא שייך למשתה שעשה בשנת שלש למלכו, שאז טרם הכיר את אסתר.</w:t>
      </w:r>
    </w:p>
  </w:footnote>
  <w:footnote w:id="521">
    <w:p w:rsidR="00177B5D" w:rsidRDefault="00177B5D" w:rsidP="00EE2DFB">
      <w:pPr>
        <w:pStyle w:val="FootnoteText"/>
        <w:rPr>
          <w:rFonts w:hint="cs"/>
        </w:rPr>
      </w:pPr>
      <w:r>
        <w:rPr>
          <w:rtl/>
        </w:rPr>
        <w:t>&lt;</w:t>
      </w:r>
      <w:r>
        <w:rPr>
          <w:rStyle w:val="FootnoteReference"/>
        </w:rPr>
        <w:footnoteRef/>
      </w:r>
      <w:r>
        <w:rPr>
          <w:rtl/>
        </w:rPr>
        <w:t>&gt;</w:t>
      </w:r>
      <w:r>
        <w:rPr>
          <w:rFonts w:hint="cs"/>
          <w:rtl/>
        </w:rPr>
        <w:t xml:space="preserve"> ל</w:t>
      </w:r>
      <w:r w:rsidRPr="007574AC">
        <w:rPr>
          <w:rFonts w:hint="cs"/>
          <w:sz w:val="18"/>
          <w:rtl/>
        </w:rPr>
        <w:t>שונו למעלה פ"א [לאחר ציון 1317]: "</w:t>
      </w:r>
      <w:r w:rsidRPr="007574AC">
        <w:rPr>
          <w:sz w:val="18"/>
          <w:rtl/>
        </w:rPr>
        <w:t>כי האיש מחזיר על אשתו</w:t>
      </w:r>
      <w:r w:rsidRPr="007574AC">
        <w:rPr>
          <w:rFonts w:hint="cs"/>
          <w:sz w:val="18"/>
          <w:rtl/>
        </w:rPr>
        <w:t>,</w:t>
      </w:r>
      <w:r w:rsidRPr="007574AC">
        <w:rPr>
          <w:sz w:val="18"/>
          <w:rtl/>
        </w:rPr>
        <w:t xml:space="preserve"> ואין האשה מחזיר על בעלה</w:t>
      </w:r>
      <w:r w:rsidRPr="007574AC">
        <w:rPr>
          <w:rFonts w:hint="cs"/>
          <w:sz w:val="18"/>
          <w:rtl/>
        </w:rPr>
        <w:t>,</w:t>
      </w:r>
      <w:r w:rsidRPr="007574AC">
        <w:rPr>
          <w:sz w:val="18"/>
          <w:rtl/>
        </w:rPr>
        <w:t xml:space="preserve"> וכך אמרו חכמים</w:t>
      </w:r>
      <w:r w:rsidRPr="007574AC">
        <w:rPr>
          <w:rFonts w:hint="cs"/>
          <w:sz w:val="18"/>
          <w:rtl/>
        </w:rPr>
        <w:t>.</w:t>
      </w:r>
      <w:r w:rsidRPr="007574AC">
        <w:rPr>
          <w:sz w:val="18"/>
          <w:rtl/>
        </w:rPr>
        <w:t xml:space="preserve"> וזה מפני כי האשה נלקחה מצלעותיו</w:t>
      </w:r>
      <w:r w:rsidRPr="007574AC">
        <w:rPr>
          <w:rFonts w:hint="cs"/>
          <w:sz w:val="18"/>
          <w:rtl/>
        </w:rPr>
        <w:t xml:space="preserve"> </w:t>
      </w:r>
      <w:r>
        <w:rPr>
          <w:rFonts w:hint="cs"/>
          <w:sz w:val="18"/>
          <w:rtl/>
        </w:rPr>
        <w:t>[</w:t>
      </w:r>
      <w:r w:rsidRPr="007574AC">
        <w:rPr>
          <w:rFonts w:hint="cs"/>
          <w:sz w:val="18"/>
          <w:rtl/>
        </w:rPr>
        <w:t>בראשית ב, כא</w:t>
      </w:r>
      <w:r>
        <w:rPr>
          <w:rFonts w:hint="cs"/>
          <w:sz w:val="18"/>
          <w:rtl/>
        </w:rPr>
        <w:t>]</w:t>
      </w:r>
      <w:r w:rsidRPr="007574AC">
        <w:rPr>
          <w:rFonts w:hint="cs"/>
          <w:sz w:val="18"/>
          <w:rtl/>
        </w:rPr>
        <w:t>,</w:t>
      </w:r>
      <w:r w:rsidRPr="007574AC">
        <w:rPr>
          <w:sz w:val="18"/>
          <w:rtl/>
        </w:rPr>
        <w:t xml:space="preserve"> ובזה נעשה האיש חסר כאשר הוא בלא אשה</w:t>
      </w:r>
      <w:r w:rsidRPr="007574AC">
        <w:rPr>
          <w:rFonts w:hint="cs"/>
          <w:sz w:val="18"/>
          <w:rtl/>
        </w:rPr>
        <w:t>.</w:t>
      </w:r>
      <w:r w:rsidRPr="007574AC">
        <w:rPr>
          <w:sz w:val="18"/>
          <w:rtl/>
        </w:rPr>
        <w:t xml:space="preserve"> וכל מי שחסר דבר</w:t>
      </w:r>
      <w:r w:rsidRPr="007574AC">
        <w:rPr>
          <w:rFonts w:hint="cs"/>
          <w:sz w:val="18"/>
          <w:rtl/>
        </w:rPr>
        <w:t>,</w:t>
      </w:r>
      <w:r w:rsidRPr="007574AC">
        <w:rPr>
          <w:sz w:val="18"/>
          <w:rtl/>
        </w:rPr>
        <w:t xml:space="preserve"> הוא מחזיר אחר דבר שהוא השלמתו</w:t>
      </w:r>
      <w:r>
        <w:rPr>
          <w:rFonts w:hint="cs"/>
          <w:sz w:val="18"/>
          <w:rtl/>
        </w:rPr>
        <w:t>...</w:t>
      </w:r>
      <w:r w:rsidRPr="007574AC">
        <w:rPr>
          <w:sz w:val="18"/>
          <w:rtl/>
        </w:rPr>
        <w:t xml:space="preserve"> האיש נקרא חסר כאשר אין לו אשה</w:t>
      </w:r>
      <w:r w:rsidRPr="007574AC">
        <w:rPr>
          <w:rFonts w:hint="cs"/>
          <w:sz w:val="18"/>
          <w:rtl/>
        </w:rPr>
        <w:t>.</w:t>
      </w:r>
      <w:r w:rsidRPr="007574AC">
        <w:rPr>
          <w:sz w:val="18"/>
          <w:rtl/>
        </w:rPr>
        <w:t xml:space="preserve"> וכך אמרו רבותינו זכר לברכה </w:t>
      </w:r>
      <w:r>
        <w:rPr>
          <w:rFonts w:hint="cs"/>
          <w:sz w:val="18"/>
          <w:rtl/>
        </w:rPr>
        <w:t>[</w:t>
      </w:r>
      <w:r w:rsidRPr="007574AC">
        <w:rPr>
          <w:rFonts w:hint="cs"/>
          <w:sz w:val="18"/>
          <w:rtl/>
        </w:rPr>
        <w:t>קידושין ב</w:t>
      </w:r>
      <w:r w:rsidRPr="007574AC">
        <w:rPr>
          <w:rFonts w:hint="cs"/>
          <w:sz w:val="18"/>
          <w:rtl/>
          <w:lang w:val="en-US"/>
        </w:rPr>
        <w:t>:</w:t>
      </w:r>
      <w:r>
        <w:rPr>
          <w:rFonts w:hint="cs"/>
          <w:sz w:val="18"/>
          <w:rtl/>
          <w:lang w:val="en-US"/>
        </w:rPr>
        <w:t>]</w:t>
      </w:r>
      <w:r w:rsidRPr="007574AC">
        <w:rPr>
          <w:rFonts w:hint="cs"/>
          <w:sz w:val="18"/>
          <w:rtl/>
          <w:lang w:val="en-US"/>
        </w:rPr>
        <w:t xml:space="preserve"> </w:t>
      </w:r>
      <w:r w:rsidRPr="007574AC">
        <w:rPr>
          <w:sz w:val="18"/>
          <w:rtl/>
        </w:rPr>
        <w:t>בעל אבידה מחזיר אחר אבידתו</w:t>
      </w:r>
      <w:r w:rsidRPr="007574AC">
        <w:rPr>
          <w:rFonts w:hint="cs"/>
          <w:sz w:val="18"/>
          <w:rtl/>
        </w:rPr>
        <w:t xml:space="preserve">, </w:t>
      </w:r>
      <w:r w:rsidRPr="007574AC">
        <w:rPr>
          <w:sz w:val="18"/>
          <w:rtl/>
        </w:rPr>
        <w:t>אשר הוא חסר כאשר אין לו אשה</w:t>
      </w:r>
      <w:r w:rsidRPr="007574AC">
        <w:rPr>
          <w:rFonts w:hint="cs"/>
          <w:sz w:val="18"/>
          <w:rtl/>
        </w:rPr>
        <w:t>,</w:t>
      </w:r>
      <w:r w:rsidRPr="007574AC">
        <w:rPr>
          <w:sz w:val="18"/>
          <w:rtl/>
        </w:rPr>
        <w:t xml:space="preserve"> ולכך צריך שיהיה מחזיר אחריה</w:t>
      </w:r>
      <w:r>
        <w:rPr>
          <w:rFonts w:hint="cs"/>
          <w:rtl/>
        </w:rPr>
        <w:t xml:space="preserve">". ואבוהון דכולהו הוא מאמר חכמים [יבמות סג.] "כל אדם שאין לו אשה אינו אדם, שנאמר [בראשית ה, ב] 'זכר ונקבה בראם ויקרא את שמם אדם'". </w:t>
      </w:r>
      <w:r>
        <w:rPr>
          <w:rStyle w:val="HebrewChar"/>
          <w:rFonts w:cs="Monotype Hadassah" w:hint="cs"/>
          <w:rtl/>
        </w:rPr>
        <w:t>ובזוה"ק ח"ג פג: אמרו "בר נש בלא אתתא פלג גופא"</w:t>
      </w:r>
      <w:r>
        <w:rPr>
          <w:rFonts w:hint="cs"/>
          <w:rtl/>
        </w:rPr>
        <w:t xml:space="preserve">. והוא יסוד נפוץ בספריו, וכגון </w:t>
      </w:r>
      <w:r w:rsidRPr="00FF2F2C">
        <w:rPr>
          <w:rFonts w:hint="cs"/>
          <w:sz w:val="18"/>
          <w:rtl/>
        </w:rPr>
        <w:t>בדר"ח פ"ה מכ"א [תקט:]</w:t>
      </w:r>
      <w:r>
        <w:rPr>
          <w:rFonts w:hint="cs"/>
          <w:sz w:val="18"/>
          <w:rtl/>
        </w:rPr>
        <w:t xml:space="preserve"> כתב</w:t>
      </w:r>
      <w:r w:rsidRPr="00FF2F2C">
        <w:rPr>
          <w:rFonts w:hint="cs"/>
          <w:sz w:val="18"/>
          <w:rtl/>
        </w:rPr>
        <w:t>: "</w:t>
      </w:r>
      <w:r w:rsidRPr="00FF2F2C">
        <w:rPr>
          <w:sz w:val="18"/>
          <w:rtl/>
          <w:lang w:val="en-US"/>
        </w:rPr>
        <w:t>חייב להשלים עוד עצמו באשה</w:t>
      </w:r>
      <w:r w:rsidRPr="00FF2F2C">
        <w:rPr>
          <w:rFonts w:hint="cs"/>
          <w:sz w:val="18"/>
          <w:rtl/>
          <w:lang w:val="en-US"/>
        </w:rPr>
        <w:t>,</w:t>
      </w:r>
      <w:r w:rsidRPr="00FF2F2C">
        <w:rPr>
          <w:sz w:val="18"/>
          <w:rtl/>
          <w:lang w:val="en-US"/>
        </w:rPr>
        <w:t xml:space="preserve"> כי כל זמן שלא נשא אינו אדם</w:t>
      </w:r>
      <w:r w:rsidRPr="00FF2F2C">
        <w:rPr>
          <w:rFonts w:hint="cs"/>
          <w:sz w:val="18"/>
          <w:rtl/>
          <w:lang w:val="en-US"/>
        </w:rPr>
        <w:t xml:space="preserve"> </w:t>
      </w:r>
      <w:r w:rsidRPr="00FF2F2C">
        <w:rPr>
          <w:sz w:val="18"/>
          <w:rtl/>
          <w:lang w:val="en-US"/>
        </w:rPr>
        <w:t>שלם</w:t>
      </w:r>
      <w:r w:rsidRPr="00FF2F2C">
        <w:rPr>
          <w:rFonts w:hint="cs"/>
          <w:sz w:val="18"/>
          <w:rtl/>
          <w:lang w:val="en-US"/>
        </w:rPr>
        <w:t>,</w:t>
      </w:r>
      <w:r w:rsidRPr="00FF2F2C">
        <w:rPr>
          <w:sz w:val="18"/>
          <w:rtl/>
          <w:lang w:val="en-US"/>
        </w:rPr>
        <w:t xml:space="preserve"> וכדאמרינן בפרק הבא על יבמתו </w:t>
      </w:r>
      <w:r>
        <w:rPr>
          <w:rFonts w:hint="cs"/>
          <w:sz w:val="18"/>
          <w:rtl/>
          <w:lang w:val="en-US"/>
        </w:rPr>
        <w:t>[</w:t>
      </w:r>
      <w:r w:rsidRPr="00FF2F2C">
        <w:rPr>
          <w:sz w:val="18"/>
          <w:rtl/>
          <w:lang w:val="en-US"/>
        </w:rPr>
        <w:t>יבמות ס</w:t>
      </w:r>
      <w:r w:rsidRPr="00FF2F2C">
        <w:rPr>
          <w:rFonts w:hint="cs"/>
          <w:sz w:val="18"/>
          <w:rtl/>
          <w:lang w:val="en-US"/>
        </w:rPr>
        <w:t>ג.</w:t>
      </w:r>
      <w:r>
        <w:rPr>
          <w:rFonts w:hint="cs"/>
          <w:sz w:val="18"/>
          <w:rtl/>
          <w:lang w:val="en-US"/>
        </w:rPr>
        <w:t>]</w:t>
      </w:r>
      <w:r w:rsidRPr="00FF2F2C">
        <w:rPr>
          <w:sz w:val="18"/>
          <w:rtl/>
          <w:lang w:val="en-US"/>
        </w:rPr>
        <w:t xml:space="preserve"> אמר רבי אלעזר</w:t>
      </w:r>
      <w:r w:rsidRPr="00FF2F2C">
        <w:rPr>
          <w:rFonts w:hint="cs"/>
          <w:sz w:val="18"/>
          <w:rtl/>
          <w:lang w:val="en-US"/>
        </w:rPr>
        <w:t>,</w:t>
      </w:r>
      <w:r w:rsidRPr="00FF2F2C">
        <w:rPr>
          <w:sz w:val="18"/>
          <w:rtl/>
          <w:lang w:val="en-US"/>
        </w:rPr>
        <w:t xml:space="preserve"> כל מי שאין לו אשה אינו אדם</w:t>
      </w:r>
      <w:r w:rsidRPr="00FF2F2C">
        <w:rPr>
          <w:rFonts w:hint="cs"/>
          <w:sz w:val="18"/>
          <w:rtl/>
          <w:lang w:val="en-US"/>
        </w:rPr>
        <w:t>,</w:t>
      </w:r>
      <w:r w:rsidRPr="00FF2F2C">
        <w:rPr>
          <w:sz w:val="18"/>
          <w:rtl/>
          <w:lang w:val="en-US"/>
        </w:rPr>
        <w:t xml:space="preserve"> שנאמר </w:t>
      </w:r>
      <w:r>
        <w:rPr>
          <w:rFonts w:hint="cs"/>
          <w:sz w:val="18"/>
          <w:rtl/>
          <w:lang w:val="en-US"/>
        </w:rPr>
        <w:t>[</w:t>
      </w:r>
      <w:r w:rsidRPr="00FF2F2C">
        <w:rPr>
          <w:rFonts w:hint="cs"/>
          <w:sz w:val="18"/>
          <w:rtl/>
          <w:lang w:val="en-US"/>
        </w:rPr>
        <w:t>בראשית ה, ב</w:t>
      </w:r>
      <w:r>
        <w:rPr>
          <w:rFonts w:hint="cs"/>
          <w:sz w:val="18"/>
          <w:rtl/>
          <w:lang w:val="en-US"/>
        </w:rPr>
        <w:t>]</w:t>
      </w:r>
      <w:r w:rsidRPr="00FF2F2C">
        <w:rPr>
          <w:rFonts w:hint="cs"/>
          <w:sz w:val="18"/>
          <w:rtl/>
          <w:lang w:val="en-US"/>
        </w:rPr>
        <w:t xml:space="preserve"> </w:t>
      </w:r>
      <w:r>
        <w:rPr>
          <w:rFonts w:hint="cs"/>
          <w:sz w:val="18"/>
          <w:rtl/>
          <w:lang w:val="en-US"/>
        </w:rPr>
        <w:t>'</w:t>
      </w:r>
      <w:r w:rsidRPr="00FF2F2C">
        <w:rPr>
          <w:sz w:val="18"/>
          <w:rtl/>
          <w:lang w:val="en-US"/>
        </w:rPr>
        <w:t>זכר ונקיבה בראם ויקרא את שמם אדם</w:t>
      </w:r>
      <w:r>
        <w:rPr>
          <w:rFonts w:hint="cs"/>
          <w:rtl/>
        </w:rPr>
        <w:t>'". ובנתיב התורה פ"ד [קפה:] כתב: "כי האשה היא השלמת מציאות האדם, שעל ידה האדם שלם</w:t>
      </w:r>
      <w:r w:rsidRPr="00CC7333">
        <w:rPr>
          <w:sz w:val="18"/>
          <w:rtl/>
        </w:rPr>
        <w:t xml:space="preserve"> </w:t>
      </w:r>
      <w:r w:rsidRPr="00A33941">
        <w:rPr>
          <w:sz w:val="18"/>
          <w:rtl/>
        </w:rPr>
        <w:t>וכאשר יש לו אשה מיוחדת</w:t>
      </w:r>
      <w:r w:rsidRPr="00A33941">
        <w:rPr>
          <w:rFonts w:hint="cs"/>
          <w:sz w:val="18"/>
          <w:rtl/>
        </w:rPr>
        <w:t>,</w:t>
      </w:r>
      <w:r w:rsidRPr="00A33941">
        <w:rPr>
          <w:sz w:val="18"/>
          <w:rtl/>
        </w:rPr>
        <w:t xml:space="preserve"> יש לו מציאות בעצם</w:t>
      </w:r>
      <w:r w:rsidRPr="00A33941">
        <w:rPr>
          <w:rFonts w:hint="cs"/>
          <w:sz w:val="18"/>
          <w:rtl/>
        </w:rPr>
        <w:t>,</w:t>
      </w:r>
      <w:r w:rsidRPr="00A33941">
        <w:rPr>
          <w:sz w:val="18"/>
          <w:rtl/>
        </w:rPr>
        <w:t xml:space="preserve"> לא במקרה</w:t>
      </w:r>
      <w:r>
        <w:rPr>
          <w:rFonts w:hint="cs"/>
          <w:rtl/>
        </w:rPr>
        <w:t>", וראה שם הערה 127 שלוקטו שם מקבילות רבות לכך. ואמרו חכמים [שבת קיח:] "</w:t>
      </w:r>
      <w:r>
        <w:rPr>
          <w:rtl/>
        </w:rPr>
        <w:t xml:space="preserve">מימי לא קריתי לאשתי </w:t>
      </w:r>
      <w:r>
        <w:rPr>
          <w:rFonts w:hint="cs"/>
          <w:rtl/>
        </w:rPr>
        <w:t>'</w:t>
      </w:r>
      <w:r>
        <w:rPr>
          <w:rtl/>
        </w:rPr>
        <w:t>אשתי</w:t>
      </w:r>
      <w:r>
        <w:rPr>
          <w:rFonts w:hint="cs"/>
          <w:rtl/>
        </w:rPr>
        <w:t xml:space="preserve">'... </w:t>
      </w:r>
      <w:r>
        <w:rPr>
          <w:rtl/>
        </w:rPr>
        <w:t xml:space="preserve">אלא לאשתי </w:t>
      </w:r>
      <w:r>
        <w:rPr>
          <w:rFonts w:hint="cs"/>
          <w:rtl/>
        </w:rPr>
        <w:t>'</w:t>
      </w:r>
      <w:r>
        <w:rPr>
          <w:rtl/>
        </w:rPr>
        <w:t>ביתי</w:t>
      </w:r>
      <w:r>
        <w:rPr>
          <w:rFonts w:hint="cs"/>
          <w:rtl/>
        </w:rPr>
        <w:t xml:space="preserve">'". </w:t>
      </w:r>
      <w:r>
        <w:rPr>
          <w:rtl/>
        </w:rPr>
        <w:t xml:space="preserve">וכן אמרו [יומא ב.] </w:t>
      </w:r>
      <w:r>
        <w:rPr>
          <w:rFonts w:hint="cs"/>
          <w:rtl/>
        </w:rPr>
        <w:t>"</w:t>
      </w:r>
      <w:r>
        <w:rPr>
          <w:rtl/>
        </w:rPr>
        <w:t>'ביתו' [ויקרא טז, יז], זו אשתו". ו</w:t>
      </w:r>
      <w:r>
        <w:rPr>
          <w:rFonts w:hint="cs"/>
          <w:rtl/>
        </w:rPr>
        <w:t>עוד אמרו [</w:t>
      </w:r>
      <w:r>
        <w:rPr>
          <w:rtl/>
        </w:rPr>
        <w:t>סוטה מד.</w:t>
      </w:r>
      <w:r>
        <w:rPr>
          <w:rFonts w:hint="cs"/>
          <w:rtl/>
        </w:rPr>
        <w:t>]</w:t>
      </w:r>
      <w:r>
        <w:rPr>
          <w:rtl/>
        </w:rPr>
        <w:t xml:space="preserve"> "'ביתך' [משלי כד, כז], זו אשה". ובנתיב העבודה </w:t>
      </w:r>
      <w:r>
        <w:rPr>
          <w:rFonts w:hint="cs"/>
          <w:rtl/>
        </w:rPr>
        <w:t>ס"</w:t>
      </w:r>
      <w:r>
        <w:rPr>
          <w:rtl/>
        </w:rPr>
        <w:t>פ</w:t>
      </w:r>
      <w:r>
        <w:rPr>
          <w:rFonts w:hint="cs"/>
          <w:rtl/>
        </w:rPr>
        <w:t xml:space="preserve"> </w:t>
      </w:r>
      <w:r>
        <w:rPr>
          <w:rtl/>
        </w:rPr>
        <w:t>טו כתב: "הבית לאדם הוא השלמתו, ולכך קרא החכם לאשתו 'ביתו'. כי כשם שהבית הוא השלמתו, שכל זמן שהוא חסר בית הוא חסר השלמתו, וכן אשתו היא השלמתו"</w:t>
      </w:r>
      <w:r>
        <w:rPr>
          <w:rFonts w:hint="cs"/>
          <w:rtl/>
        </w:rPr>
        <w:t xml:space="preserve">. </w:t>
      </w:r>
      <w:r>
        <w:rPr>
          <w:rStyle w:val="HebrewChar"/>
          <w:rFonts w:cs="Monotype Hadassah" w:hint="cs"/>
          <w:rtl/>
        </w:rPr>
        <w:t xml:space="preserve">וכן הוא בבאר הגולה באר הששי [קסג:, קסז.], </w:t>
      </w:r>
      <w:r>
        <w:rPr>
          <w:rFonts w:hint="cs"/>
          <w:rtl/>
        </w:rPr>
        <w:t xml:space="preserve">גו"א בראשית פל"ו אות ג. ובח"א ליבמות סב: [א, קלג:] כתב: "אין אדם בשלימות כאשר אין לו אשה, ולכך שרוי בלא שמחה". ובח"א ליבמות סג: [א, קלח:] כתב: "התבאר לך כי האיש בלא אשה הוא אדם חסר". </w:t>
      </w:r>
      <w:r>
        <w:rPr>
          <w:rStyle w:val="HebrewChar"/>
          <w:rFonts w:cs="Monotype Hadassah" w:hint="cs"/>
          <w:rtl/>
        </w:rPr>
        <w:t xml:space="preserve">וכן הוא שם בהמשך [א, קלט.], וח"א לסנהדרין יד. [ג, קלו.]. </w:t>
      </w:r>
      <w:r>
        <w:rPr>
          <w:rFonts w:hint="cs"/>
          <w:rtl/>
        </w:rPr>
        <w:t xml:space="preserve">ובח"א לסנהדרין כב: [ג, קמג:] כתב: "כי האיש בלא אשה חצי אדם". </w:t>
      </w:r>
      <w:r>
        <w:rPr>
          <w:rStyle w:val="HebrewChar"/>
          <w:rFonts w:cs="Monotype Hadassah" w:hint="cs"/>
          <w:rtl/>
        </w:rPr>
        <w:t>[הובא למעלה פ"א הערה 1320, וראה למעלה הערות 221, 406, ולהלן פ"ח הערה 11].</w:t>
      </w:r>
    </w:p>
  </w:footnote>
  <w:footnote w:id="522">
    <w:p w:rsidR="00177B5D" w:rsidRDefault="00177B5D" w:rsidP="006F5342">
      <w:pPr>
        <w:pStyle w:val="FootnoteText"/>
        <w:rPr>
          <w:rFonts w:hint="cs"/>
          <w:rtl/>
        </w:rPr>
      </w:pPr>
      <w:r>
        <w:rPr>
          <w:rtl/>
        </w:rPr>
        <w:t>&lt;</w:t>
      </w:r>
      <w:r>
        <w:rPr>
          <w:rStyle w:val="FootnoteReference"/>
        </w:rPr>
        <w:footnoteRef/>
      </w:r>
      <w:r>
        <w:rPr>
          <w:rtl/>
        </w:rPr>
        <w:t>&gt;</w:t>
      </w:r>
      <w:r>
        <w:rPr>
          <w:rFonts w:hint="cs"/>
          <w:rtl/>
        </w:rPr>
        <w:t xml:space="preserve"> לשונו למעלה בפתיחה [לאחר ציון 144]: </w:t>
      </w:r>
      <w:r w:rsidRPr="00D95F03">
        <w:rPr>
          <w:rFonts w:hint="cs"/>
          <w:sz w:val="18"/>
          <w:rtl/>
        </w:rPr>
        <w:t xml:space="preserve">"'ולחוטא </w:t>
      </w:r>
      <w:r w:rsidRPr="00D95F03">
        <w:rPr>
          <w:rStyle w:val="LatinChar"/>
          <w:sz w:val="18"/>
          <w:rtl/>
          <w:lang w:val="en-GB"/>
        </w:rPr>
        <w:t>נתן לו</w:t>
      </w:r>
      <w:r w:rsidRPr="00D95F03">
        <w:rPr>
          <w:rStyle w:val="LatinChar"/>
          <w:rFonts w:hint="cs"/>
          <w:sz w:val="18"/>
          <w:rtl/>
          <w:lang w:val="en-GB"/>
        </w:rPr>
        <w:t xml:space="preserve"> </w:t>
      </w:r>
      <w:r w:rsidRPr="00D95F03">
        <w:rPr>
          <w:rStyle w:val="LatinChar"/>
          <w:sz w:val="18"/>
          <w:rtl/>
          <w:lang w:val="en-GB"/>
        </w:rPr>
        <w:t>לאסוף ולכנוס</w:t>
      </w:r>
      <w:r>
        <w:rPr>
          <w:rStyle w:val="LatinChar"/>
          <w:rFonts w:hint="cs"/>
          <w:sz w:val="18"/>
          <w:rtl/>
          <w:lang w:val="en-GB"/>
        </w:rPr>
        <w:t>' [קהלת ב, כו]</w:t>
      </w:r>
      <w:r w:rsidRPr="00D95F03">
        <w:rPr>
          <w:rStyle w:val="LatinChar"/>
          <w:rFonts w:hint="cs"/>
          <w:sz w:val="18"/>
          <w:rtl/>
          <w:lang w:val="en-GB"/>
        </w:rPr>
        <w:t>,</w:t>
      </w:r>
      <w:r w:rsidRPr="00D95F03">
        <w:rPr>
          <w:rStyle w:val="LatinChar"/>
          <w:sz w:val="18"/>
          <w:rtl/>
          <w:lang w:val="en-GB"/>
        </w:rPr>
        <w:t xml:space="preserve"> פירוש כי החוטא שהוא מלשון חסרון בכל מקום</w:t>
      </w:r>
      <w:r w:rsidRPr="00D95F03">
        <w:rPr>
          <w:rStyle w:val="LatinChar"/>
          <w:rFonts w:hint="cs"/>
          <w:sz w:val="18"/>
          <w:rtl/>
          <w:lang w:val="en-GB"/>
        </w:rPr>
        <w:t>,</w:t>
      </w:r>
      <w:r w:rsidRPr="00D95F03">
        <w:rPr>
          <w:rStyle w:val="LatinChar"/>
          <w:sz w:val="18"/>
          <w:rtl/>
          <w:lang w:val="en-GB"/>
        </w:rPr>
        <w:t xml:space="preserve"> כמו </w:t>
      </w:r>
      <w:r>
        <w:rPr>
          <w:rStyle w:val="LatinChar"/>
          <w:rFonts w:hint="cs"/>
          <w:sz w:val="18"/>
          <w:rtl/>
          <w:lang w:val="en-GB"/>
        </w:rPr>
        <w:t>[</w:t>
      </w:r>
      <w:r w:rsidRPr="00D95F03">
        <w:rPr>
          <w:rStyle w:val="LatinChar"/>
          <w:sz w:val="18"/>
          <w:rtl/>
          <w:lang w:val="en-GB"/>
        </w:rPr>
        <w:t>מ</w:t>
      </w:r>
      <w:r w:rsidRPr="00D95F03">
        <w:rPr>
          <w:rStyle w:val="LatinChar"/>
          <w:rFonts w:hint="cs"/>
          <w:sz w:val="18"/>
          <w:rtl/>
          <w:lang w:val="en-GB"/>
        </w:rPr>
        <w:t>"</w:t>
      </w:r>
      <w:r w:rsidRPr="00D95F03">
        <w:rPr>
          <w:rStyle w:val="LatinChar"/>
          <w:sz w:val="18"/>
          <w:rtl/>
          <w:lang w:val="en-GB"/>
        </w:rPr>
        <w:t>א א, כא</w:t>
      </w:r>
      <w:r>
        <w:rPr>
          <w:rStyle w:val="LatinChar"/>
          <w:rFonts w:hint="cs"/>
          <w:sz w:val="18"/>
          <w:rtl/>
          <w:lang w:val="en-GB"/>
        </w:rPr>
        <w:t>]</w:t>
      </w:r>
      <w:r w:rsidRPr="00D95F03">
        <w:rPr>
          <w:rStyle w:val="LatinChar"/>
          <w:sz w:val="18"/>
          <w:rtl/>
          <w:lang w:val="en-GB"/>
        </w:rPr>
        <w:t xml:space="preserve"> </w:t>
      </w:r>
      <w:r>
        <w:rPr>
          <w:rStyle w:val="LatinChar"/>
          <w:rFonts w:hint="cs"/>
          <w:sz w:val="18"/>
          <w:rtl/>
          <w:lang w:val="en-GB"/>
        </w:rPr>
        <w:t>'</w:t>
      </w:r>
      <w:r w:rsidRPr="00D95F03">
        <w:rPr>
          <w:rStyle w:val="LatinChar"/>
          <w:sz w:val="18"/>
          <w:rtl/>
          <w:lang w:val="en-GB"/>
        </w:rPr>
        <w:t>והיה אני ובני שלמה חטאים</w:t>
      </w:r>
      <w:r>
        <w:rPr>
          <w:rStyle w:val="LatinChar"/>
          <w:rFonts w:hint="cs"/>
          <w:sz w:val="18"/>
          <w:rtl/>
          <w:lang w:val="en-GB"/>
        </w:rPr>
        <w:t>'</w:t>
      </w:r>
      <w:r w:rsidRPr="00D95F03">
        <w:rPr>
          <w:rStyle w:val="LatinChar"/>
          <w:rFonts w:hint="cs"/>
          <w:sz w:val="18"/>
          <w:rtl/>
          <w:lang w:val="en-GB"/>
        </w:rPr>
        <w:t>.</w:t>
      </w:r>
      <w:r w:rsidRPr="00D95F03">
        <w:rPr>
          <w:rStyle w:val="LatinChar"/>
          <w:sz w:val="18"/>
          <w:rtl/>
          <w:lang w:val="en-GB"/>
        </w:rPr>
        <w:t xml:space="preserve"> ומפני שהוא בעל חסרון</w:t>
      </w:r>
      <w:r w:rsidRPr="00D95F03">
        <w:rPr>
          <w:rStyle w:val="LatinChar"/>
          <w:rFonts w:hint="cs"/>
          <w:sz w:val="18"/>
          <w:rtl/>
          <w:lang w:val="en-GB"/>
        </w:rPr>
        <w:t>,</w:t>
      </w:r>
      <w:r w:rsidRPr="00D95F03">
        <w:rPr>
          <w:rStyle w:val="LatinChar"/>
          <w:sz w:val="18"/>
          <w:rtl/>
          <w:lang w:val="en-GB"/>
        </w:rPr>
        <w:t xml:space="preserve"> רוצה תמיד למלאות עינו החסר</w:t>
      </w:r>
      <w:r w:rsidRPr="00D95F03">
        <w:rPr>
          <w:rStyle w:val="LatinChar"/>
          <w:rFonts w:hint="cs"/>
          <w:sz w:val="18"/>
          <w:rtl/>
          <w:lang w:val="en-GB"/>
        </w:rPr>
        <w:t>.</w:t>
      </w:r>
      <w:r w:rsidRPr="00D95F03">
        <w:rPr>
          <w:rStyle w:val="LatinChar"/>
          <w:sz w:val="18"/>
          <w:rtl/>
          <w:lang w:val="en-GB"/>
        </w:rPr>
        <w:t xml:space="preserve"> לכך הוא מוכן ביותר לאסוף הממון ולכנוס אותו</w:t>
      </w:r>
      <w:r w:rsidRPr="00D95F03">
        <w:rPr>
          <w:rStyle w:val="LatinChar"/>
          <w:rFonts w:hint="cs"/>
          <w:sz w:val="18"/>
          <w:rtl/>
          <w:lang w:val="en-GB"/>
        </w:rPr>
        <w:t>,</w:t>
      </w:r>
      <w:r w:rsidRPr="00D95F03">
        <w:rPr>
          <w:rStyle w:val="LatinChar"/>
          <w:sz w:val="18"/>
          <w:rtl/>
          <w:lang w:val="en-GB"/>
        </w:rPr>
        <w:t xml:space="preserve"> ולא להוציא אותו לעשות טובה לאחרים בממ</w:t>
      </w:r>
      <w:r w:rsidRPr="00D95F03">
        <w:rPr>
          <w:rStyle w:val="LatinChar"/>
          <w:rFonts w:hint="cs"/>
          <w:sz w:val="18"/>
          <w:rtl/>
          <w:lang w:val="en-GB"/>
        </w:rPr>
        <w:t>ו</w:t>
      </w:r>
      <w:r w:rsidRPr="00D95F03">
        <w:rPr>
          <w:rStyle w:val="LatinChar"/>
          <w:sz w:val="18"/>
          <w:rtl/>
          <w:lang w:val="en-GB"/>
        </w:rPr>
        <w:t>נו</w:t>
      </w:r>
      <w:r w:rsidRPr="00D95F03">
        <w:rPr>
          <w:rStyle w:val="LatinChar"/>
          <w:rFonts w:hint="cs"/>
          <w:sz w:val="18"/>
          <w:rtl/>
          <w:lang w:val="en-GB"/>
        </w:rPr>
        <w:t>".</w:t>
      </w:r>
      <w:r>
        <w:rPr>
          <w:rStyle w:val="LatinChar"/>
          <w:rFonts w:hint="cs"/>
          <w:sz w:val="18"/>
          <w:rtl/>
          <w:lang w:val="en-GB"/>
        </w:rPr>
        <w:t xml:space="preserve"> הרי </w:t>
      </w:r>
      <w:r>
        <w:rPr>
          <w:rFonts w:hint="cs"/>
          <w:rtl/>
        </w:rPr>
        <w:t>שאי אפשר לתת לזולתו אם הנותן ירגיש שהוא חסר בעצמו. ובגו"א שמות פכ"ה אות ד [רסא.] כתב: "</w:t>
      </w:r>
      <w:r>
        <w:rPr>
          <w:rtl/>
        </w:rPr>
        <w:t>כי אות</w:t>
      </w:r>
      <w:r>
        <w:rPr>
          <w:rFonts w:hint="cs"/>
          <w:rtl/>
        </w:rPr>
        <w:t>ם</w:t>
      </w:r>
      <w:r>
        <w:rPr>
          <w:rtl/>
        </w:rPr>
        <w:t xml:space="preserve"> שיש להם הרבה, והם רע עין ועיניהם צרה ליתן, אינם עשירים בממון. אבל העשיר הוא שיש לו עין טוב ולב טוב, כי הרע עין הוא חסר, אבל מי שיש לו לב טוב ונותן בעין יפה, זהו עשיר, שהרי יש לו הרבה</w:t>
      </w:r>
      <w:r>
        <w:rPr>
          <w:rFonts w:hint="cs"/>
          <w:rtl/>
        </w:rPr>
        <w:t>,</w:t>
      </w:r>
      <w:r>
        <w:rPr>
          <w:rtl/>
        </w:rPr>
        <w:t xml:space="preserve"> שנותן ומשפיע לאחרים, וזהו מפני הרבוי שנמצא אצלו</w:t>
      </w:r>
      <w:r>
        <w:rPr>
          <w:rFonts w:hint="cs"/>
          <w:rtl/>
        </w:rPr>
        <w:t>.</w:t>
      </w:r>
      <w:r>
        <w:rPr>
          <w:rtl/>
        </w:rPr>
        <w:t xml:space="preserve"> וכמו שאמרו </w:t>
      </w:r>
      <w:r>
        <w:rPr>
          <w:rFonts w:hint="cs"/>
          <w:rtl/>
        </w:rPr>
        <w:t>[</w:t>
      </w:r>
      <w:r>
        <w:rPr>
          <w:rtl/>
        </w:rPr>
        <w:t>אבות פ"ד מ"א</w:t>
      </w:r>
      <w:r>
        <w:rPr>
          <w:rFonts w:hint="cs"/>
          <w:rtl/>
        </w:rPr>
        <w:t>]</w:t>
      </w:r>
      <w:r>
        <w:rPr>
          <w:rtl/>
        </w:rPr>
        <w:t xml:space="preserve"> </w:t>
      </w:r>
      <w:r>
        <w:rPr>
          <w:rFonts w:hint="cs"/>
          <w:rtl/>
        </w:rPr>
        <w:t>'</w:t>
      </w:r>
      <w:r>
        <w:rPr>
          <w:rtl/>
        </w:rPr>
        <w:t>איזה עשיר השמח בחלקו</w:t>
      </w:r>
      <w:r>
        <w:rPr>
          <w:rFonts w:hint="cs"/>
          <w:rtl/>
        </w:rPr>
        <w:t>'</w:t>
      </w:r>
      <w:r>
        <w:rPr>
          <w:rtl/>
        </w:rPr>
        <w:t>.</w:t>
      </w:r>
      <w:r>
        <w:rPr>
          <w:rFonts w:hint="cs"/>
          <w:rtl/>
        </w:rPr>
        <w:t>..</w:t>
      </w:r>
      <w:r>
        <w:rPr>
          <w:rtl/>
        </w:rPr>
        <w:t xml:space="preserve"> כי לאותו שיש לו נדבת לב</w:t>
      </w:r>
      <w:r>
        <w:rPr>
          <w:rFonts w:hint="cs"/>
          <w:rtl/>
        </w:rPr>
        <w:t>,</w:t>
      </w:r>
      <w:r>
        <w:rPr>
          <w:rtl/>
        </w:rPr>
        <w:t xml:space="preserve"> ונתן לפי נדבת לבו</w:t>
      </w:r>
      <w:r>
        <w:rPr>
          <w:rFonts w:hint="cs"/>
          <w:rtl/>
        </w:rPr>
        <w:t>,</w:t>
      </w:r>
      <w:r>
        <w:rPr>
          <w:rtl/>
        </w:rPr>
        <w:t xml:space="preserve">  נותן לפי העושר. ואם הוא עשיר, ויש לו חסרון עין, אין זה עשיר</w:t>
      </w:r>
      <w:r>
        <w:rPr>
          <w:rFonts w:hint="cs"/>
          <w:rtl/>
        </w:rPr>
        <w:t>". ובנתיב התורה</w:t>
      </w:r>
      <w:r w:rsidRPr="003F5405">
        <w:rPr>
          <w:rFonts w:hint="cs"/>
          <w:sz w:val="18"/>
          <w:rtl/>
        </w:rPr>
        <w:t xml:space="preserve"> פי"א [תסו:] כתב: "</w:t>
      </w:r>
      <w:r w:rsidRPr="003F5405">
        <w:rPr>
          <w:sz w:val="18"/>
          <w:rtl/>
        </w:rPr>
        <w:t>דבר זה ברור כי לא יתן אחד קיום לאחר</w:t>
      </w:r>
      <w:r w:rsidRPr="003F5405">
        <w:rPr>
          <w:rFonts w:hint="cs"/>
          <w:sz w:val="18"/>
          <w:rtl/>
        </w:rPr>
        <w:t>,</w:t>
      </w:r>
      <w:r w:rsidRPr="003F5405">
        <w:rPr>
          <w:sz w:val="18"/>
          <w:rtl/>
        </w:rPr>
        <w:t xml:space="preserve"> אם לא שיהיה לו קיום בעצמו קודם</w:t>
      </w:r>
      <w:r>
        <w:rPr>
          <w:rFonts w:hint="cs"/>
          <w:rtl/>
        </w:rPr>
        <w:t xml:space="preserve">" [הובא למעלה בפתיחה הערה 148, ולהלן פ"ט הערה 248]. וראה הערה הבאה.  </w:t>
      </w:r>
    </w:p>
  </w:footnote>
  <w:footnote w:id="523">
    <w:p w:rsidR="00177B5D" w:rsidRDefault="00177B5D" w:rsidP="000B2E28">
      <w:pPr>
        <w:pStyle w:val="FootnoteText"/>
        <w:rPr>
          <w:rFonts w:hint="cs"/>
          <w:rtl/>
        </w:rPr>
      </w:pPr>
      <w:r>
        <w:rPr>
          <w:rtl/>
        </w:rPr>
        <w:t>&lt;</w:t>
      </w:r>
      <w:r>
        <w:rPr>
          <w:rStyle w:val="FootnoteReference"/>
        </w:rPr>
        <w:footnoteRef/>
      </w:r>
      <w:r>
        <w:rPr>
          <w:rtl/>
        </w:rPr>
        <w:t>&gt;</w:t>
      </w:r>
      <w:r>
        <w:rPr>
          <w:rFonts w:hint="cs"/>
          <w:rtl/>
        </w:rPr>
        <w:t xml:space="preserve"> כמו שכתב להלן פ"ט [לאחר ציון 247], וז"ל: "</w:t>
      </w:r>
      <w:r>
        <w:rPr>
          <w:rtl/>
        </w:rPr>
        <w:t>כי כאשר האדם הוא בשלימות לגמרי</w:t>
      </w:r>
      <w:r>
        <w:rPr>
          <w:rFonts w:hint="cs"/>
          <w:rtl/>
        </w:rPr>
        <w:t>,</w:t>
      </w:r>
      <w:r>
        <w:rPr>
          <w:rtl/>
        </w:rPr>
        <w:t xml:space="preserve"> הוא ג</w:t>
      </w:r>
      <w:r>
        <w:rPr>
          <w:rFonts w:hint="cs"/>
          <w:rtl/>
        </w:rPr>
        <w:t>ם כן</w:t>
      </w:r>
      <w:r>
        <w:rPr>
          <w:rtl/>
        </w:rPr>
        <w:t xml:space="preserve"> משפיע לאחרים מטובו</w:t>
      </w:r>
      <w:r>
        <w:rPr>
          <w:rFonts w:hint="cs"/>
          <w:rtl/>
        </w:rPr>
        <w:t>,</w:t>
      </w:r>
      <w:r>
        <w:rPr>
          <w:rtl/>
        </w:rPr>
        <w:t xml:space="preserve"> כמו שהתבאר למעלה אצל </w:t>
      </w:r>
      <w:r>
        <w:rPr>
          <w:rFonts w:hint="cs"/>
          <w:rtl/>
        </w:rPr>
        <w:t>'</w:t>
      </w:r>
      <w:r>
        <w:rPr>
          <w:rtl/>
        </w:rPr>
        <w:t>ויתן משאות כיד המלך</w:t>
      </w:r>
      <w:r>
        <w:rPr>
          <w:rFonts w:hint="cs"/>
          <w:rtl/>
        </w:rPr>
        <w:t>'.</w:t>
      </w:r>
      <w:r>
        <w:rPr>
          <w:rtl/>
        </w:rPr>
        <w:t xml:space="preserve"> וכאשר עצמו חסר ואינו בשלימות</w:t>
      </w:r>
      <w:r>
        <w:rPr>
          <w:rFonts w:hint="cs"/>
          <w:rtl/>
        </w:rPr>
        <w:t>,</w:t>
      </w:r>
      <w:r>
        <w:rPr>
          <w:rtl/>
        </w:rPr>
        <w:t xml:space="preserve"> אין משפיע לאחרים</w:t>
      </w:r>
      <w:r>
        <w:rPr>
          <w:rFonts w:hint="cs"/>
          <w:rtl/>
        </w:rPr>
        <w:t xml:space="preserve">". ובדר"ח פ"ד מ"ה [קיב:] כתב: "ראוי המציאות אל התורה, באשר היא נותנת המציאות". </w:t>
      </w:r>
      <w:r>
        <w:rPr>
          <w:rtl/>
        </w:rPr>
        <w:t>ו</w:t>
      </w:r>
      <w:r>
        <w:rPr>
          <w:rFonts w:hint="cs"/>
          <w:rtl/>
        </w:rPr>
        <w:t xml:space="preserve">שם </w:t>
      </w:r>
      <w:r>
        <w:rPr>
          <w:rtl/>
        </w:rPr>
        <w:t>פ"ג מ"ז [</w:t>
      </w:r>
      <w:r>
        <w:rPr>
          <w:rFonts w:hint="cs"/>
          <w:rtl/>
        </w:rPr>
        <w:t>קפה:</w:t>
      </w:r>
      <w:r>
        <w:rPr>
          <w:rtl/>
        </w:rPr>
        <w:t xml:space="preserve">] כתב: "ענין 'ברוך' שרוצה לומר 'ברוך' עד שהוא משפיע לזולתו. וכאשר אדם אומר 'ברוך אתה' רוצה לומר מצד שהוא 'ברוך' משפיע לאחר ובורא כל דבר". </w:t>
      </w:r>
      <w:r>
        <w:rPr>
          <w:rFonts w:hint="cs"/>
          <w:rtl/>
        </w:rPr>
        <w:t>ובבאר הגולה באר הרביעי [תה.] כתב: "</w:t>
      </w:r>
      <w:r>
        <w:rPr>
          <w:rtl/>
        </w:rPr>
        <w:t>כי זהו מדרך השלם שהוא משפיע הטוב לזולתו</w:t>
      </w:r>
      <w:r>
        <w:rPr>
          <w:rFonts w:hint="cs"/>
          <w:rtl/>
        </w:rPr>
        <w:t>,</w:t>
      </w:r>
      <w:r>
        <w:rPr>
          <w:rtl/>
        </w:rPr>
        <w:t xml:space="preserve"> ומפני שהוא יתברך הטוב</w:t>
      </w:r>
      <w:r>
        <w:rPr>
          <w:rFonts w:hint="cs"/>
          <w:rtl/>
        </w:rPr>
        <w:t>,</w:t>
      </w:r>
      <w:r>
        <w:rPr>
          <w:rtl/>
        </w:rPr>
        <w:t xml:space="preserve"> השפיע את העולם</w:t>
      </w:r>
      <w:r>
        <w:rPr>
          <w:rFonts w:hint="cs"/>
          <w:rtl/>
        </w:rPr>
        <w:t xml:space="preserve">". </w:t>
      </w:r>
      <w:r>
        <w:rPr>
          <w:rtl/>
        </w:rPr>
        <w:t>ו</w:t>
      </w:r>
      <w:r>
        <w:rPr>
          <w:rFonts w:hint="cs"/>
          <w:rtl/>
        </w:rPr>
        <w:t xml:space="preserve">עוד </w:t>
      </w:r>
      <w:r>
        <w:rPr>
          <w:rtl/>
        </w:rPr>
        <w:t xml:space="preserve">אודות שהנותן מציאות לאחרים הוא בעצמו בעל מציאות, כן כתב בגו"א שמות פ"ל אות כ, וז"ל: "שמן המשחה יותר קיים מכל... לגודל מעלתו שבו מקדשים אחרים". ובגו"א בראשית פכ"ד סוף אות מג כתב: "מי שברך את האחר, הוא עצמו ברכה שאינו פוסק". </w:t>
      </w:r>
      <w:r>
        <w:rPr>
          <w:rFonts w:hint="cs"/>
          <w:rtl/>
        </w:rPr>
        <w:t>ובח"א לשבת קמט: [א, עט:] כתב: "</w:t>
      </w:r>
      <w:r>
        <w:rPr>
          <w:rtl/>
        </w:rPr>
        <w:t>ההפרש שיש בין מלכות קדושה ובין מלכות זו החסירה, כי מלכות הקדושה מפני שאינה חסירה לכך אינה מקבלת</w:t>
      </w:r>
      <w:r>
        <w:rPr>
          <w:rFonts w:hint="cs"/>
          <w:rtl/>
        </w:rPr>
        <w:t>,</w:t>
      </w:r>
      <w:r>
        <w:rPr>
          <w:rtl/>
        </w:rPr>
        <w:t xml:space="preserve"> כי היא שלימה בעצמה</w:t>
      </w:r>
      <w:r>
        <w:rPr>
          <w:rFonts w:hint="cs"/>
          <w:rtl/>
        </w:rPr>
        <w:t>.</w:t>
      </w:r>
      <w:r>
        <w:rPr>
          <w:rtl/>
        </w:rPr>
        <w:t xml:space="preserve"> וכל חפץ המלכות השלימה להשפיע</w:t>
      </w:r>
      <w:r>
        <w:rPr>
          <w:rFonts w:hint="cs"/>
          <w:rtl/>
        </w:rPr>
        <w:t>,</w:t>
      </w:r>
      <w:r>
        <w:rPr>
          <w:rtl/>
        </w:rPr>
        <w:t xml:space="preserve"> כדרך השלם שהוא משפיע</w:t>
      </w:r>
      <w:r>
        <w:rPr>
          <w:rFonts w:hint="cs"/>
          <w:rtl/>
        </w:rPr>
        <w:t>.</w:t>
      </w:r>
      <w:r>
        <w:rPr>
          <w:rtl/>
        </w:rPr>
        <w:t xml:space="preserve"> אבל מלכות זאת מלכות חסירה</w:t>
      </w:r>
      <w:r>
        <w:rPr>
          <w:rFonts w:hint="cs"/>
          <w:rtl/>
        </w:rPr>
        <w:t>,</w:t>
      </w:r>
      <w:r>
        <w:rPr>
          <w:rtl/>
        </w:rPr>
        <w:t xml:space="preserve"> והחסר כל ענינו לקבל</w:t>
      </w:r>
      <w:r>
        <w:rPr>
          <w:rFonts w:hint="cs"/>
          <w:rtl/>
        </w:rPr>
        <w:t>". וראה להלן פ"ט הערות 248, 249.</w:t>
      </w:r>
    </w:p>
  </w:footnote>
  <w:footnote w:id="524">
    <w:p w:rsidR="00177B5D" w:rsidRDefault="00177B5D" w:rsidP="00D123FE">
      <w:pPr>
        <w:pStyle w:val="FootnoteText"/>
        <w:rPr>
          <w:rFonts w:hint="cs"/>
          <w:rtl/>
        </w:rPr>
      </w:pPr>
      <w:r>
        <w:rPr>
          <w:rtl/>
        </w:rPr>
        <w:t>&lt;</w:t>
      </w:r>
      <w:r>
        <w:rPr>
          <w:rStyle w:val="FootnoteReference"/>
        </w:rPr>
        <w:footnoteRef/>
      </w:r>
      <w:r>
        <w:rPr>
          <w:rtl/>
        </w:rPr>
        <w:t>&gt;</w:t>
      </w:r>
      <w:r>
        <w:rPr>
          <w:rFonts w:hint="cs"/>
          <w:rtl/>
        </w:rPr>
        <w:t xml:space="preserve"> כמו שהביא למעלה [לאחר ציון 258] את מאמרם [סוטה יב.] ש"</w:t>
      </w:r>
      <w:r w:rsidRPr="00CD77EB">
        <w:rPr>
          <w:rFonts w:hint="cs"/>
          <w:sz w:val="18"/>
          <w:rtl/>
        </w:rPr>
        <w:t>הנושא אשה לשם שמים כאילו ילדה", וכתב שם [לאחר ציון 266] בזה"ל: "</w:t>
      </w:r>
      <w:r w:rsidRPr="00CD77EB">
        <w:rPr>
          <w:rStyle w:val="LatinChar"/>
          <w:sz w:val="18"/>
          <w:rtl/>
          <w:lang w:val="en-GB"/>
        </w:rPr>
        <w:t>מפני כי האשה נחשב כמו החומר</w:t>
      </w:r>
      <w:r w:rsidRPr="00CD77EB">
        <w:rPr>
          <w:rStyle w:val="LatinChar"/>
          <w:rFonts w:hint="cs"/>
          <w:sz w:val="18"/>
          <w:rtl/>
          <w:lang w:val="en-GB"/>
        </w:rPr>
        <w:t>,</w:t>
      </w:r>
      <w:r w:rsidRPr="00CD77EB">
        <w:rPr>
          <w:rStyle w:val="LatinChar"/>
          <w:sz w:val="18"/>
          <w:rtl/>
          <w:lang w:val="en-GB"/>
        </w:rPr>
        <w:t xml:space="preserve"> ועל ידי האיש</w:t>
      </w:r>
      <w:r w:rsidRPr="00CD77EB">
        <w:rPr>
          <w:rStyle w:val="LatinChar"/>
          <w:rFonts w:hint="cs"/>
          <w:sz w:val="18"/>
          <w:rtl/>
          <w:lang w:val="en-GB"/>
        </w:rPr>
        <w:t>,</w:t>
      </w:r>
      <w:r w:rsidRPr="00CD77EB">
        <w:rPr>
          <w:rStyle w:val="LatinChar"/>
          <w:sz w:val="18"/>
          <w:rtl/>
          <w:lang w:val="en-GB"/>
        </w:rPr>
        <w:t xml:space="preserve"> שנחשב כמו צורה לאשה</w:t>
      </w:r>
      <w:r w:rsidRPr="00CD77EB">
        <w:rPr>
          <w:rStyle w:val="LatinChar"/>
          <w:rFonts w:hint="cs"/>
          <w:sz w:val="18"/>
          <w:rtl/>
          <w:lang w:val="en-GB"/>
        </w:rPr>
        <w:t>,</w:t>
      </w:r>
      <w:r w:rsidRPr="00CD77EB">
        <w:rPr>
          <w:rStyle w:val="LatinChar"/>
          <w:sz w:val="18"/>
          <w:rtl/>
          <w:lang w:val="en-GB"/>
        </w:rPr>
        <w:t xml:space="preserve"> נמצאת האשה בפעל</w:t>
      </w:r>
      <w:r w:rsidRPr="00CD77EB">
        <w:rPr>
          <w:rStyle w:val="LatinChar"/>
          <w:rFonts w:hint="cs"/>
          <w:sz w:val="18"/>
          <w:rtl/>
          <w:lang w:val="en-GB"/>
        </w:rPr>
        <w:t>,</w:t>
      </w:r>
      <w:r w:rsidRPr="00CD77EB">
        <w:rPr>
          <w:rStyle w:val="LatinChar"/>
          <w:sz w:val="18"/>
          <w:rtl/>
          <w:lang w:val="en-GB"/>
        </w:rPr>
        <w:t xml:space="preserve"> ולכך נחשבת כאילו ילדה האיש</w:t>
      </w:r>
      <w:r w:rsidRPr="00CD77EB">
        <w:rPr>
          <w:rStyle w:val="LatinChar"/>
          <w:rFonts w:hint="cs"/>
          <w:sz w:val="18"/>
          <w:rtl/>
          <w:lang w:val="en-GB"/>
        </w:rPr>
        <w:t>,</w:t>
      </w:r>
      <w:r w:rsidRPr="00CD77EB">
        <w:rPr>
          <w:rStyle w:val="LatinChar"/>
          <w:sz w:val="18"/>
          <w:rtl/>
          <w:lang w:val="en-GB"/>
        </w:rPr>
        <w:t xml:space="preserve"> והוציאה לפעל</w:t>
      </w:r>
      <w:r w:rsidRPr="00CD77EB">
        <w:rPr>
          <w:rStyle w:val="LatinChar"/>
          <w:rFonts w:hint="cs"/>
          <w:sz w:val="18"/>
          <w:rtl/>
          <w:lang w:val="en-GB"/>
        </w:rPr>
        <w:t>.</w:t>
      </w:r>
      <w:r w:rsidRPr="00CD77EB">
        <w:rPr>
          <w:rStyle w:val="LatinChar"/>
          <w:sz w:val="18"/>
          <w:rtl/>
          <w:lang w:val="en-GB"/>
        </w:rPr>
        <w:t xml:space="preserve"> ודוקא לש</w:t>
      </w:r>
      <w:r w:rsidRPr="00CD77EB">
        <w:rPr>
          <w:rStyle w:val="LatinChar"/>
          <w:rFonts w:hint="cs"/>
          <w:sz w:val="18"/>
          <w:rtl/>
          <w:lang w:val="en-GB"/>
        </w:rPr>
        <w:t>ם שמים,</w:t>
      </w:r>
      <w:r w:rsidRPr="00CD77EB">
        <w:rPr>
          <w:rStyle w:val="LatinChar"/>
          <w:sz w:val="18"/>
          <w:rtl/>
          <w:lang w:val="en-GB"/>
        </w:rPr>
        <w:t xml:space="preserve"> אבל לתאותו</w:t>
      </w:r>
      <w:r w:rsidRPr="00CD77EB">
        <w:rPr>
          <w:rStyle w:val="LatinChar"/>
          <w:rFonts w:hint="cs"/>
          <w:sz w:val="18"/>
          <w:rtl/>
          <w:lang w:val="en-GB"/>
        </w:rPr>
        <w:t>,</w:t>
      </w:r>
      <w:r w:rsidRPr="00CD77EB">
        <w:rPr>
          <w:rStyle w:val="LatinChar"/>
          <w:sz w:val="18"/>
          <w:rtl/>
          <w:lang w:val="en-GB"/>
        </w:rPr>
        <w:t xml:space="preserve"> הרי האיש כאשר הולך אחר תאותו הוא חמרי בעצמו</w:t>
      </w:r>
      <w:r w:rsidRPr="00CD77EB">
        <w:rPr>
          <w:rStyle w:val="LatinChar"/>
          <w:rFonts w:hint="cs"/>
          <w:sz w:val="18"/>
          <w:rtl/>
          <w:lang w:val="en-GB"/>
        </w:rPr>
        <w:t>,</w:t>
      </w:r>
      <w:r w:rsidRPr="00CD77EB">
        <w:rPr>
          <w:rStyle w:val="LatinChar"/>
          <w:sz w:val="18"/>
          <w:rtl/>
          <w:lang w:val="en-GB"/>
        </w:rPr>
        <w:t xml:space="preserve"> ואיך יהיה נחשב צורה לאשה כאשר הוא בעצמו חמרי</w:t>
      </w:r>
      <w:r>
        <w:rPr>
          <w:rFonts w:hint="cs"/>
          <w:rtl/>
        </w:rPr>
        <w:t>". ובנתיב הצדקה פ"ב [א, קעא:] כתב: "</w:t>
      </w:r>
      <w:r>
        <w:rPr>
          <w:rtl/>
        </w:rPr>
        <w:t xml:space="preserve">מה שאמר </w:t>
      </w:r>
      <w:r>
        <w:rPr>
          <w:rFonts w:hint="cs"/>
          <w:rtl/>
        </w:rPr>
        <w:t xml:space="preserve">[ב"ב י.] </w:t>
      </w:r>
      <w:r>
        <w:rPr>
          <w:rtl/>
        </w:rPr>
        <w:t>כי המעלים עיניו מן הצדקה כמו עובד ע</w:t>
      </w:r>
      <w:r>
        <w:rPr>
          <w:rFonts w:hint="cs"/>
          <w:rtl/>
        </w:rPr>
        <w:t xml:space="preserve">בודה זרה... </w:t>
      </w:r>
      <w:r>
        <w:rPr>
          <w:rtl/>
        </w:rPr>
        <w:t>כי השם יתב</w:t>
      </w:r>
      <w:r>
        <w:rPr>
          <w:rFonts w:hint="cs"/>
          <w:rtl/>
        </w:rPr>
        <w:t>רך</w:t>
      </w:r>
      <w:r>
        <w:rPr>
          <w:rtl/>
        </w:rPr>
        <w:t xml:space="preserve"> הוא מקור ושורש אשר ממנו יושפע הכל כמו שאמרנו, ולפיכך נקרא </w:t>
      </w:r>
      <w:r>
        <w:rPr>
          <w:rFonts w:hint="cs"/>
          <w:rtl/>
        </w:rPr>
        <w:t>'מקור חיים' [תהלים לו, י],</w:t>
      </w:r>
      <w:r>
        <w:rPr>
          <w:rtl/>
        </w:rPr>
        <w:t xml:space="preserve"> שהמקור הוא משפיע תמיד בלא הפסק</w:t>
      </w:r>
      <w:r>
        <w:rPr>
          <w:rFonts w:hint="cs"/>
          <w:rtl/>
        </w:rPr>
        <w:t>...</w:t>
      </w:r>
      <w:r>
        <w:rPr>
          <w:rtl/>
        </w:rPr>
        <w:t xml:space="preserve"> אבל הע"ז נקרא </w:t>
      </w:r>
      <w:r>
        <w:rPr>
          <w:rFonts w:hint="cs"/>
          <w:rtl/>
        </w:rPr>
        <w:t>'</w:t>
      </w:r>
      <w:r>
        <w:rPr>
          <w:rtl/>
        </w:rPr>
        <w:t>בורות נשברים</w:t>
      </w:r>
      <w:r>
        <w:rPr>
          <w:rFonts w:hint="cs"/>
          <w:rtl/>
        </w:rPr>
        <w:t>'</w:t>
      </w:r>
      <w:r>
        <w:rPr>
          <w:rtl/>
        </w:rPr>
        <w:t xml:space="preserve"> </w:t>
      </w:r>
      <w:r>
        <w:rPr>
          <w:rFonts w:hint="cs"/>
          <w:rtl/>
        </w:rPr>
        <w:t xml:space="preserve">[ירמיה ב, יג], </w:t>
      </w:r>
      <w:r>
        <w:rPr>
          <w:rtl/>
        </w:rPr>
        <w:t>לפי שאין בה כח להשפיע לאחר</w:t>
      </w:r>
      <w:r>
        <w:rPr>
          <w:rFonts w:hint="cs"/>
          <w:rtl/>
        </w:rPr>
        <w:t>,</w:t>
      </w:r>
      <w:r>
        <w:rPr>
          <w:rtl/>
        </w:rPr>
        <w:t xml:space="preserve"> והוא כמו בור נשבר שאין בו כח להשפיע לאחר. ולא זה בלבד</w:t>
      </w:r>
      <w:r>
        <w:rPr>
          <w:rFonts w:hint="cs"/>
          <w:rtl/>
        </w:rPr>
        <w:t>,</w:t>
      </w:r>
      <w:r>
        <w:rPr>
          <w:rtl/>
        </w:rPr>
        <w:t xml:space="preserve"> אלא אף מימיו לא יכיל מפני שהבור חסר</w:t>
      </w:r>
      <w:r>
        <w:rPr>
          <w:rFonts w:hint="cs"/>
          <w:rtl/>
        </w:rPr>
        <w:t>,</w:t>
      </w:r>
      <w:r>
        <w:rPr>
          <w:rtl/>
        </w:rPr>
        <w:t xml:space="preserve"> ואיך ישפיע לאחר</w:t>
      </w:r>
      <w:r>
        <w:rPr>
          <w:rFonts w:hint="cs"/>
          <w:rtl/>
        </w:rPr>
        <w:t>.</w:t>
      </w:r>
      <w:r>
        <w:rPr>
          <w:rtl/>
        </w:rPr>
        <w:t xml:space="preserve"> וכן הע"ז היא בעצמה חסירה</w:t>
      </w:r>
      <w:r>
        <w:rPr>
          <w:rFonts w:hint="cs"/>
          <w:rtl/>
        </w:rPr>
        <w:t>,</w:t>
      </w:r>
      <w:r>
        <w:rPr>
          <w:rtl/>
        </w:rPr>
        <w:t xml:space="preserve"> ואיך ישפיע לאחר. ולפיכך אמר </w:t>
      </w:r>
      <w:r>
        <w:rPr>
          <w:rFonts w:hint="cs"/>
          <w:rtl/>
        </w:rPr>
        <w:t>'</w:t>
      </w:r>
      <w:r>
        <w:rPr>
          <w:rtl/>
        </w:rPr>
        <w:t>כל המעלים עיניו מן הצדקה</w:t>
      </w:r>
      <w:r>
        <w:rPr>
          <w:rFonts w:hint="cs"/>
          <w:rtl/>
        </w:rPr>
        <w:t>',</w:t>
      </w:r>
      <w:r>
        <w:rPr>
          <w:rtl/>
        </w:rPr>
        <w:t xml:space="preserve"> ואינו משפיע אל זולתו</w:t>
      </w:r>
      <w:r>
        <w:rPr>
          <w:rFonts w:hint="cs"/>
          <w:rtl/>
        </w:rPr>
        <w:t xml:space="preserve">... </w:t>
      </w:r>
      <w:r>
        <w:rPr>
          <w:rtl/>
        </w:rPr>
        <w:t>נחשב כא</w:t>
      </w:r>
      <w:r>
        <w:rPr>
          <w:rFonts w:hint="cs"/>
          <w:rtl/>
        </w:rPr>
        <w:t>י</w:t>
      </w:r>
      <w:r>
        <w:rPr>
          <w:rtl/>
        </w:rPr>
        <w:t>לו דבק בע"ז</w:t>
      </w:r>
      <w:r>
        <w:rPr>
          <w:rFonts w:hint="cs"/>
          <w:rtl/>
        </w:rPr>
        <w:t>,</w:t>
      </w:r>
      <w:r>
        <w:rPr>
          <w:rtl/>
        </w:rPr>
        <w:t xml:space="preserve"> שהם בורות נשברים לא יכילו המים</w:t>
      </w:r>
      <w:r>
        <w:rPr>
          <w:rFonts w:hint="cs"/>
          <w:rtl/>
        </w:rPr>
        <w:t>,</w:t>
      </w:r>
      <w:r>
        <w:rPr>
          <w:rtl/>
        </w:rPr>
        <w:t xml:space="preserve"> ואינם משפיעים לזולתם</w:t>
      </w:r>
      <w:r>
        <w:rPr>
          <w:rFonts w:hint="cs"/>
          <w:rtl/>
        </w:rPr>
        <w:t>". וראה להלן פ"ג הערה 540.</w:t>
      </w:r>
    </w:p>
  </w:footnote>
  <w:footnote w:id="525">
    <w:p w:rsidR="00177B5D" w:rsidRDefault="00177B5D" w:rsidP="0051091C">
      <w:pPr>
        <w:pStyle w:val="FootnoteText"/>
        <w:rPr>
          <w:rFonts w:hint="cs"/>
        </w:rPr>
      </w:pPr>
      <w:r>
        <w:rPr>
          <w:rtl/>
        </w:rPr>
        <w:t>&lt;</w:t>
      </w:r>
      <w:r>
        <w:rPr>
          <w:rStyle w:val="FootnoteReference"/>
        </w:rPr>
        <w:footnoteRef/>
      </w:r>
      <w:r>
        <w:rPr>
          <w:rtl/>
        </w:rPr>
        <w:t>&gt;</w:t>
      </w:r>
      <w:r>
        <w:rPr>
          <w:rFonts w:hint="cs"/>
          <w:rtl/>
        </w:rPr>
        <w:t xml:space="preserve"> למעלה לפני ציון 474.</w:t>
      </w:r>
    </w:p>
  </w:footnote>
  <w:footnote w:id="526">
    <w:p w:rsidR="00177B5D" w:rsidRDefault="00177B5D" w:rsidP="0051091C">
      <w:pPr>
        <w:pStyle w:val="FootnoteText"/>
        <w:rPr>
          <w:rFonts w:hint="cs"/>
          <w:rtl/>
        </w:rPr>
      </w:pPr>
      <w:r>
        <w:rPr>
          <w:rtl/>
        </w:rPr>
        <w:t>&lt;</w:t>
      </w:r>
      <w:r>
        <w:rPr>
          <w:rStyle w:val="FootnoteReference"/>
        </w:rPr>
        <w:footnoteRef/>
      </w:r>
      <w:r>
        <w:rPr>
          <w:rtl/>
        </w:rPr>
        <w:t>&gt;</w:t>
      </w:r>
      <w:r>
        <w:rPr>
          <w:rFonts w:hint="cs"/>
          <w:rtl/>
        </w:rPr>
        <w:t xml:space="preserve"> לשונו למעלה [לאחר ציון</w:t>
      </w:r>
      <w:r w:rsidRPr="0051091C">
        <w:rPr>
          <w:rFonts w:hint="cs"/>
          <w:sz w:val="18"/>
          <w:rtl/>
        </w:rPr>
        <w:t xml:space="preserve"> 481]: "</w:t>
      </w:r>
      <w:r w:rsidRPr="0051091C">
        <w:rPr>
          <w:rStyle w:val="LatinChar"/>
          <w:sz w:val="18"/>
          <w:rtl/>
          <w:lang w:val="en-GB"/>
        </w:rPr>
        <w:t>לכך המתין עד שנת הג'</w:t>
      </w:r>
      <w:r>
        <w:rPr>
          <w:rStyle w:val="LatinChar"/>
          <w:rFonts w:hint="cs"/>
          <w:sz w:val="18"/>
          <w:rtl/>
          <w:lang w:val="en-GB"/>
        </w:rPr>
        <w:t>,</w:t>
      </w:r>
      <w:r w:rsidRPr="0051091C">
        <w:rPr>
          <w:rStyle w:val="LatinChar"/>
          <w:sz w:val="18"/>
          <w:rtl/>
          <w:lang w:val="en-GB"/>
        </w:rPr>
        <w:t xml:space="preserve"> ומכל מקום לא עלה אל ההשקט לגמרי להיות לו אשה ראוייה לו למלכות</w:t>
      </w:r>
      <w:r w:rsidRPr="0051091C">
        <w:rPr>
          <w:rStyle w:val="LatinChar"/>
          <w:rFonts w:hint="cs"/>
          <w:sz w:val="18"/>
          <w:rtl/>
          <w:lang w:val="en-GB"/>
        </w:rPr>
        <w:t>,</w:t>
      </w:r>
      <w:r w:rsidRPr="0051091C">
        <w:rPr>
          <w:rStyle w:val="LatinChar"/>
          <w:sz w:val="18"/>
          <w:rtl/>
          <w:lang w:val="en-GB"/>
        </w:rPr>
        <w:t xml:space="preserve"> בפרט מלכות שלו שהיה בכל העולם</w:t>
      </w:r>
      <w:r w:rsidRPr="0051091C">
        <w:rPr>
          <w:rStyle w:val="LatinChar"/>
          <w:rFonts w:hint="cs"/>
          <w:sz w:val="18"/>
          <w:rtl/>
          <w:lang w:val="en-GB"/>
        </w:rPr>
        <w:t>,</w:t>
      </w:r>
      <w:r w:rsidRPr="0051091C">
        <w:rPr>
          <w:rStyle w:val="LatinChar"/>
          <w:sz w:val="18"/>
          <w:rtl/>
          <w:lang w:val="en-GB"/>
        </w:rPr>
        <w:t xml:space="preserve"> עד שנת שבע</w:t>
      </w:r>
      <w:r>
        <w:rPr>
          <w:rFonts w:hint="cs"/>
          <w:rtl/>
        </w:rPr>
        <w:t>".</w:t>
      </w:r>
    </w:p>
  </w:footnote>
  <w:footnote w:id="527">
    <w:p w:rsidR="00177B5D" w:rsidRDefault="00177B5D" w:rsidP="004666BE">
      <w:pPr>
        <w:pStyle w:val="FootnoteText"/>
        <w:rPr>
          <w:rFonts w:hint="cs"/>
        </w:rPr>
      </w:pPr>
      <w:r>
        <w:rPr>
          <w:rtl/>
        </w:rPr>
        <w:t>&lt;</w:t>
      </w:r>
      <w:r>
        <w:rPr>
          <w:rStyle w:val="FootnoteReference"/>
        </w:rPr>
        <w:footnoteRef/>
      </w:r>
      <w:r>
        <w:rPr>
          <w:rtl/>
        </w:rPr>
        <w:t>&gt;</w:t>
      </w:r>
      <w:r>
        <w:rPr>
          <w:rFonts w:hint="cs"/>
          <w:rtl/>
        </w:rPr>
        <w:t xml:space="preserve"> מלשונו משמע שכוונתו לחדושי האגדות שלו על אתר [ראה למעלה בהקדמה הערה 430, ולהלן הערה 660], אך לפנינו אינו נמצא שם, אלא בנתיב העושר פ"ב [ב, רכה.], ויובא בהערה הבאה.</w:t>
      </w:r>
    </w:p>
  </w:footnote>
  <w:footnote w:id="528">
    <w:p w:rsidR="00177B5D" w:rsidRDefault="00177B5D" w:rsidP="003F0604">
      <w:pPr>
        <w:pStyle w:val="FootnoteText"/>
        <w:rPr>
          <w:rFonts w:hint="cs"/>
          <w:rtl/>
        </w:rPr>
      </w:pPr>
      <w:r>
        <w:rPr>
          <w:rtl/>
        </w:rPr>
        <w:t>&lt;</w:t>
      </w:r>
      <w:r>
        <w:rPr>
          <w:rStyle w:val="FootnoteReference"/>
        </w:rPr>
        <w:footnoteRef/>
      </w:r>
      <w:r>
        <w:rPr>
          <w:rtl/>
        </w:rPr>
        <w:t>&gt;</w:t>
      </w:r>
      <w:r>
        <w:rPr>
          <w:rFonts w:hint="cs"/>
          <w:rtl/>
        </w:rPr>
        <w:t xml:space="preserve"> לשונו בנתיב העושר פ"ב: "</w:t>
      </w:r>
      <w:r>
        <w:rPr>
          <w:rtl/>
        </w:rPr>
        <w:t>אמנם ר</w:t>
      </w:r>
      <w:r>
        <w:rPr>
          <w:rFonts w:hint="cs"/>
          <w:rtl/>
        </w:rPr>
        <w:t>בי עקיבא</w:t>
      </w:r>
      <w:r>
        <w:rPr>
          <w:rtl/>
        </w:rPr>
        <w:t xml:space="preserve"> לא נראה לו לומר שיהיה נקרא </w:t>
      </w:r>
      <w:r>
        <w:rPr>
          <w:rFonts w:hint="cs"/>
          <w:rtl/>
        </w:rPr>
        <w:t>'</w:t>
      </w:r>
      <w:r>
        <w:rPr>
          <w:rtl/>
        </w:rPr>
        <w:t>עשיר</w:t>
      </w:r>
      <w:r>
        <w:rPr>
          <w:rFonts w:hint="cs"/>
          <w:rtl/>
        </w:rPr>
        <w:t>'</w:t>
      </w:r>
      <w:r>
        <w:rPr>
          <w:rtl/>
        </w:rPr>
        <w:t xml:space="preserve"> מי שיש לו ק' שדות וק' עבדים עובדים</w:t>
      </w:r>
      <w:r>
        <w:rPr>
          <w:rFonts w:hint="cs"/>
          <w:rtl/>
        </w:rPr>
        <w:t>,</w:t>
      </w:r>
      <w:r>
        <w:rPr>
          <w:rtl/>
        </w:rPr>
        <w:t xml:space="preserve"> כי אין הדבר זה חשיבות כלל</w:t>
      </w:r>
      <w:r>
        <w:rPr>
          <w:rFonts w:hint="cs"/>
          <w:rtl/>
        </w:rPr>
        <w:t>,</w:t>
      </w:r>
      <w:r>
        <w:rPr>
          <w:rtl/>
        </w:rPr>
        <w:t xml:space="preserve"> ומה זה נחשב</w:t>
      </w:r>
      <w:r>
        <w:rPr>
          <w:rFonts w:hint="cs"/>
          <w:rtl/>
        </w:rPr>
        <w:t>.</w:t>
      </w:r>
      <w:r>
        <w:rPr>
          <w:rtl/>
        </w:rPr>
        <w:t xml:space="preserve"> ולפיכך אמר כי העשיר כאשר יש לו אשה נאה במעשים</w:t>
      </w:r>
      <w:r>
        <w:rPr>
          <w:rFonts w:hint="cs"/>
          <w:rtl/>
        </w:rPr>
        <w:t>,</w:t>
      </w:r>
      <w:r>
        <w:rPr>
          <w:rtl/>
        </w:rPr>
        <w:t xml:space="preserve"> כי דבר זה בודאי עשיר</w:t>
      </w:r>
      <w:r>
        <w:rPr>
          <w:rFonts w:hint="cs"/>
          <w:rtl/>
        </w:rPr>
        <w:t>.</w:t>
      </w:r>
      <w:r>
        <w:rPr>
          <w:rtl/>
        </w:rPr>
        <w:t xml:space="preserve"> כי האשה היא קנין האיש</w:t>
      </w:r>
      <w:r>
        <w:rPr>
          <w:rFonts w:hint="cs"/>
          <w:rtl/>
        </w:rPr>
        <w:t>,</w:t>
      </w:r>
      <w:r>
        <w:rPr>
          <w:rtl/>
        </w:rPr>
        <w:t xml:space="preserve"> כדכתיב </w:t>
      </w:r>
      <w:r>
        <w:rPr>
          <w:rFonts w:hint="cs"/>
          <w:rtl/>
        </w:rPr>
        <w:t>[</w:t>
      </w:r>
      <w:r>
        <w:rPr>
          <w:rtl/>
        </w:rPr>
        <w:t>דברים כב</w:t>
      </w:r>
      <w:r>
        <w:rPr>
          <w:rFonts w:hint="cs"/>
          <w:rtl/>
        </w:rPr>
        <w:t>, יג]</w:t>
      </w:r>
      <w:r>
        <w:rPr>
          <w:rtl/>
        </w:rPr>
        <w:t xml:space="preserve"> </w:t>
      </w:r>
      <w:r>
        <w:rPr>
          <w:rFonts w:hint="cs"/>
          <w:rtl/>
        </w:rPr>
        <w:t>'</w:t>
      </w:r>
      <w:r>
        <w:rPr>
          <w:rtl/>
        </w:rPr>
        <w:t>כי יקח איש אשה</w:t>
      </w:r>
      <w:r>
        <w:rPr>
          <w:rFonts w:hint="cs"/>
          <w:rtl/>
        </w:rPr>
        <w:t>'.</w:t>
      </w:r>
      <w:r>
        <w:rPr>
          <w:rtl/>
        </w:rPr>
        <w:t xml:space="preserve"> והרי האשה נזכרת בדבור </w:t>
      </w:r>
      <w:r>
        <w:rPr>
          <w:rFonts w:hint="cs"/>
          <w:rtl/>
        </w:rPr>
        <w:t>'</w:t>
      </w:r>
      <w:r>
        <w:rPr>
          <w:rtl/>
        </w:rPr>
        <w:t>לא תחמוד</w:t>
      </w:r>
      <w:r>
        <w:rPr>
          <w:rFonts w:hint="cs"/>
          <w:rtl/>
        </w:rPr>
        <w:t>'</w:t>
      </w:r>
      <w:r>
        <w:rPr>
          <w:rtl/>
        </w:rPr>
        <w:t xml:space="preserve"> עם הקנינים</w:t>
      </w:r>
      <w:r>
        <w:rPr>
          <w:rFonts w:hint="cs"/>
          <w:rtl/>
        </w:rPr>
        <w:t>,</w:t>
      </w:r>
      <w:r>
        <w:rPr>
          <w:rtl/>
        </w:rPr>
        <w:t xml:space="preserve"> דכתיב </w:t>
      </w:r>
      <w:r>
        <w:rPr>
          <w:rFonts w:hint="cs"/>
          <w:rtl/>
        </w:rPr>
        <w:t>[שמות כ, יד] '</w:t>
      </w:r>
      <w:r>
        <w:rPr>
          <w:rtl/>
        </w:rPr>
        <w:t>לא תחמוד אשת רעך וגו</w:t>
      </w:r>
      <w:r>
        <w:rPr>
          <w:rFonts w:hint="cs"/>
          <w:rtl/>
        </w:rPr>
        <w:t>' [</w:t>
      </w:r>
      <w:r>
        <w:rPr>
          <w:rtl/>
        </w:rPr>
        <w:t>ועבדו ואמתו ושורו וחמ</w:t>
      </w:r>
      <w:r>
        <w:rPr>
          <w:rFonts w:hint="cs"/>
          <w:rtl/>
        </w:rPr>
        <w:t>ו</w:t>
      </w:r>
      <w:r>
        <w:rPr>
          <w:rtl/>
        </w:rPr>
        <w:t>רו וכל א</w:t>
      </w:r>
      <w:r>
        <w:rPr>
          <w:rFonts w:hint="cs"/>
          <w:rtl/>
        </w:rPr>
        <w:t>שר לרעך]</w:t>
      </w:r>
      <w:r>
        <w:rPr>
          <w:rtl/>
        </w:rPr>
        <w:t>'</w:t>
      </w:r>
      <w:r>
        <w:rPr>
          <w:rFonts w:hint="cs"/>
          <w:rtl/>
        </w:rPr>
        <w:t>.</w:t>
      </w:r>
      <w:r>
        <w:rPr>
          <w:rtl/>
        </w:rPr>
        <w:t xml:space="preserve"> הנה האשה היא קנינו של אדם כמו שאר עושר</w:t>
      </w:r>
      <w:r>
        <w:rPr>
          <w:rFonts w:hint="cs"/>
          <w:rtl/>
        </w:rPr>
        <w:t>.</w:t>
      </w:r>
      <w:r>
        <w:rPr>
          <w:rtl/>
        </w:rPr>
        <w:t xml:space="preserve"> ועושר כמו זה לא יוסיף עצב עמו</w:t>
      </w:r>
      <w:r>
        <w:rPr>
          <w:rFonts w:hint="cs"/>
          <w:rtl/>
        </w:rPr>
        <w:t>,</w:t>
      </w:r>
      <w:r>
        <w:rPr>
          <w:rtl/>
        </w:rPr>
        <w:t xml:space="preserve"> כי שמחת לב אשה</w:t>
      </w:r>
      <w:r>
        <w:rPr>
          <w:rFonts w:hint="cs"/>
          <w:rtl/>
        </w:rPr>
        <w:t>,</w:t>
      </w:r>
      <w:r>
        <w:rPr>
          <w:rtl/>
        </w:rPr>
        <w:t xml:space="preserve"> והיא גורם נחת רוח והשמחה אל האדם</w:t>
      </w:r>
      <w:r>
        <w:rPr>
          <w:rFonts w:hint="cs"/>
          <w:rtl/>
        </w:rPr>
        <w:t>.</w:t>
      </w:r>
      <w:r>
        <w:rPr>
          <w:rtl/>
        </w:rPr>
        <w:t xml:space="preserve"> ודבר כמו זה יקרא שנתן השם יתברך אליו קנין של עושר</w:t>
      </w:r>
      <w:r>
        <w:rPr>
          <w:rFonts w:hint="cs"/>
          <w:rtl/>
        </w:rPr>
        <w:t>,</w:t>
      </w:r>
      <w:r>
        <w:rPr>
          <w:rtl/>
        </w:rPr>
        <w:t xml:space="preserve"> וע</w:t>
      </w:r>
      <w:r>
        <w:rPr>
          <w:rFonts w:hint="cs"/>
          <w:rtl/>
        </w:rPr>
        <w:t xml:space="preserve">ל ידי זה </w:t>
      </w:r>
      <w:r>
        <w:rPr>
          <w:rtl/>
        </w:rPr>
        <w:t xml:space="preserve">יקרא </w:t>
      </w:r>
      <w:r>
        <w:rPr>
          <w:rFonts w:hint="cs"/>
          <w:rtl/>
        </w:rPr>
        <w:t>'</w:t>
      </w:r>
      <w:r>
        <w:rPr>
          <w:rtl/>
        </w:rPr>
        <w:t>עשיר</w:t>
      </w:r>
      <w:r>
        <w:rPr>
          <w:rFonts w:hint="cs"/>
          <w:rtl/>
        </w:rPr>
        <w:t xml:space="preserve">'". ועוד אודות שהעושר הוא קנין לאדם, ראה למעלה בפתיחה הערה 142. </w:t>
      </w:r>
    </w:p>
  </w:footnote>
  <w:footnote w:id="529">
    <w:p w:rsidR="00177B5D" w:rsidRDefault="00177B5D" w:rsidP="00F8160F">
      <w:pPr>
        <w:pStyle w:val="FootnoteText"/>
        <w:rPr>
          <w:rFonts w:hint="cs"/>
          <w:rtl/>
        </w:rPr>
      </w:pPr>
      <w:r>
        <w:rPr>
          <w:rtl/>
        </w:rPr>
        <w:t>&lt;</w:t>
      </w:r>
      <w:r>
        <w:rPr>
          <w:rStyle w:val="FootnoteReference"/>
        </w:rPr>
        <w:footnoteRef/>
      </w:r>
      <w:r>
        <w:rPr>
          <w:rtl/>
        </w:rPr>
        <w:t>&gt;</w:t>
      </w:r>
      <w:r>
        <w:rPr>
          <w:rFonts w:hint="cs"/>
          <w:rtl/>
        </w:rPr>
        <w:t xml:space="preserve"> כמו שנאמר [למעלה א, ד] "</w:t>
      </w:r>
      <w:r>
        <w:rPr>
          <w:rtl/>
        </w:rPr>
        <w:t>בהרא</w:t>
      </w:r>
      <w:r>
        <w:rPr>
          <w:rFonts w:hint="cs"/>
          <w:rtl/>
        </w:rPr>
        <w:t>ו</w:t>
      </w:r>
      <w:r>
        <w:rPr>
          <w:rtl/>
        </w:rPr>
        <w:t>תו את ע</w:t>
      </w:r>
      <w:r>
        <w:rPr>
          <w:rFonts w:hint="cs"/>
          <w:rtl/>
        </w:rPr>
        <w:t>ו</w:t>
      </w:r>
      <w:r>
        <w:rPr>
          <w:rtl/>
        </w:rPr>
        <w:t>שר כבוד מלכותו ואת יקר תפארת גדולתו ימים רבים שמונים ומאת יום</w:t>
      </w:r>
      <w:r>
        <w:rPr>
          <w:rFonts w:hint="cs"/>
          <w:rtl/>
        </w:rPr>
        <w:t>", ולמעלה פ"א [לאחר ציון 368] האריך טובא בביאור עושרו של אחשורוש, ומהיכן היה לו העושר הזה. ובפרקי דר"א פמ"ח אמרו "בו</w:t>
      </w:r>
      <w:r>
        <w:rPr>
          <w:rtl/>
        </w:rPr>
        <w:t>א וראה עשרו של אחשורוש</w:t>
      </w:r>
      <w:r>
        <w:rPr>
          <w:rFonts w:hint="cs"/>
          <w:rtl/>
        </w:rPr>
        <w:t>,</w:t>
      </w:r>
      <w:r>
        <w:rPr>
          <w:rtl/>
        </w:rPr>
        <w:t xml:space="preserve"> שהיה עשיר מכל מלכי מדי ו</w:t>
      </w:r>
      <w:r>
        <w:rPr>
          <w:rFonts w:hint="cs"/>
          <w:rtl/>
        </w:rPr>
        <w:t>פרס".</w:t>
      </w:r>
    </w:p>
  </w:footnote>
  <w:footnote w:id="530">
    <w:p w:rsidR="00177B5D" w:rsidRDefault="00177B5D" w:rsidP="002B0C0E">
      <w:pPr>
        <w:pStyle w:val="FootnoteText"/>
        <w:rPr>
          <w:rFonts w:hint="cs"/>
          <w:rtl/>
        </w:rPr>
      </w:pPr>
      <w:r>
        <w:rPr>
          <w:rtl/>
        </w:rPr>
        <w:t>&lt;</w:t>
      </w:r>
      <w:r>
        <w:rPr>
          <w:rStyle w:val="FootnoteReference"/>
        </w:rPr>
        <w:footnoteRef/>
      </w:r>
      <w:r>
        <w:rPr>
          <w:rtl/>
        </w:rPr>
        <w:t>&gt;</w:t>
      </w:r>
      <w:r>
        <w:rPr>
          <w:rFonts w:hint="cs"/>
          <w:rtl/>
        </w:rPr>
        <w:t xml:space="preserve"> כמו שכתב למעלה [לאחר ציון 520] ש"אשר הוא חסר בעצמו אינו משפיע לאחר, ועל ידי האשה הוא שלם, ומי שהוא שלם בעצמו אז הוא משפיע לאחרים, אבל אותו שהוא חסר בעצמו איך ישפיע לאחר". ואם תאמר, הרי אמרו חכמים [חולין מו.] "עשירין מקמצין", ואיך כתב כאן ש"מי שיש לו עושר גדול משפיע לאחרים". אמנם הדבר יתיישב על פי דבריו בנתיב העושר פ"ב [ב, רכח.], וז"ל: "</w:t>
      </w:r>
      <w:r>
        <w:rPr>
          <w:rtl/>
        </w:rPr>
        <w:t>וכאשר תבין מה שאמרנו כי העושר הוא זולת האדם</w:t>
      </w:r>
      <w:r>
        <w:rPr>
          <w:rFonts w:hint="cs"/>
          <w:rtl/>
        </w:rPr>
        <w:t>,</w:t>
      </w:r>
      <w:r>
        <w:rPr>
          <w:rtl/>
        </w:rPr>
        <w:t xml:space="preserve"> ובזה אינו דומה לשאר מעלות, ואז תוכל לדעת ולהבין מה שאמר הכתוב </w:t>
      </w:r>
      <w:r>
        <w:rPr>
          <w:rFonts w:hint="cs"/>
          <w:rtl/>
        </w:rPr>
        <w:t>[</w:t>
      </w:r>
      <w:r>
        <w:rPr>
          <w:rtl/>
        </w:rPr>
        <w:t>קהלת ה</w:t>
      </w:r>
      <w:r>
        <w:rPr>
          <w:rFonts w:hint="cs"/>
          <w:rtl/>
        </w:rPr>
        <w:t>, ט]</w:t>
      </w:r>
      <w:r>
        <w:rPr>
          <w:rtl/>
        </w:rPr>
        <w:t xml:space="preserve"> </w:t>
      </w:r>
      <w:r>
        <w:rPr>
          <w:rFonts w:hint="cs"/>
          <w:rtl/>
        </w:rPr>
        <w:t>'</w:t>
      </w:r>
      <w:r>
        <w:rPr>
          <w:rtl/>
        </w:rPr>
        <w:t>אוהב כסף לא ישבע כסף</w:t>
      </w:r>
      <w:r>
        <w:rPr>
          <w:rFonts w:hint="cs"/>
          <w:rtl/>
        </w:rPr>
        <w:t>'.</w:t>
      </w:r>
      <w:r>
        <w:rPr>
          <w:rtl/>
        </w:rPr>
        <w:t xml:space="preserve"> וכן תבין מה שאמרו </w:t>
      </w:r>
      <w:r>
        <w:rPr>
          <w:rFonts w:hint="cs"/>
          <w:rtl/>
        </w:rPr>
        <w:t>[</w:t>
      </w:r>
      <w:r>
        <w:rPr>
          <w:rtl/>
        </w:rPr>
        <w:t>חולין מו</w:t>
      </w:r>
      <w:r>
        <w:rPr>
          <w:rFonts w:hint="cs"/>
          <w:rtl/>
        </w:rPr>
        <w:t>.]</w:t>
      </w:r>
      <w:r>
        <w:rPr>
          <w:rtl/>
        </w:rPr>
        <w:t xml:space="preserve"> עשירין מקמצין, ואף כי דבר זה הפך המושכל</w:t>
      </w:r>
      <w:r>
        <w:rPr>
          <w:rFonts w:hint="cs"/>
          <w:rtl/>
        </w:rPr>
        <w:t>.</w:t>
      </w:r>
      <w:r>
        <w:rPr>
          <w:rtl/>
        </w:rPr>
        <w:t xml:space="preserve"> אבל מפני כי העשיר מוכן הוא למדת העושר</w:t>
      </w:r>
      <w:r>
        <w:rPr>
          <w:rFonts w:hint="cs"/>
          <w:rtl/>
        </w:rPr>
        <w:t>,</w:t>
      </w:r>
      <w:r>
        <w:rPr>
          <w:rtl/>
        </w:rPr>
        <w:t xml:space="preserve"> ואין העושר כמו החכמה</w:t>
      </w:r>
      <w:r>
        <w:rPr>
          <w:rFonts w:hint="cs"/>
          <w:rtl/>
        </w:rPr>
        <w:t>,</w:t>
      </w:r>
      <w:r>
        <w:rPr>
          <w:rtl/>
        </w:rPr>
        <w:t xml:space="preserve"> שאם למד חכמה נקרא שהוא שבע מן החכמה</w:t>
      </w:r>
      <w:r>
        <w:rPr>
          <w:rFonts w:hint="cs"/>
          <w:rtl/>
        </w:rPr>
        <w:t>,</w:t>
      </w:r>
      <w:r>
        <w:rPr>
          <w:rtl/>
        </w:rPr>
        <w:t xml:space="preserve"> אבל העשיר אינו שבע</w:t>
      </w:r>
      <w:r>
        <w:rPr>
          <w:rFonts w:hint="cs"/>
          <w:rtl/>
        </w:rPr>
        <w:t>.</w:t>
      </w:r>
      <w:r>
        <w:rPr>
          <w:rtl/>
        </w:rPr>
        <w:t xml:space="preserve"> שאילו היה העושר עומד באדם כמו החכמה</w:t>
      </w:r>
      <w:r>
        <w:rPr>
          <w:rFonts w:hint="cs"/>
          <w:rtl/>
        </w:rPr>
        <w:t>,</w:t>
      </w:r>
      <w:r>
        <w:rPr>
          <w:rtl/>
        </w:rPr>
        <w:t xml:space="preserve"> אז היה שבע ממנו</w:t>
      </w:r>
      <w:r>
        <w:rPr>
          <w:rFonts w:hint="cs"/>
          <w:rtl/>
        </w:rPr>
        <w:t>.</w:t>
      </w:r>
      <w:r>
        <w:rPr>
          <w:rtl/>
        </w:rPr>
        <w:t xml:space="preserve"> אבל אין העושר עומד בו</w:t>
      </w:r>
      <w:r>
        <w:rPr>
          <w:rFonts w:hint="cs"/>
          <w:rtl/>
        </w:rPr>
        <w:t>,</w:t>
      </w:r>
      <w:r>
        <w:rPr>
          <w:rtl/>
        </w:rPr>
        <w:t xml:space="preserve"> ולכך אינו שבע ממנו</w:t>
      </w:r>
      <w:r>
        <w:rPr>
          <w:rFonts w:hint="cs"/>
          <w:rtl/>
        </w:rPr>
        <w:t>,</w:t>
      </w:r>
      <w:r>
        <w:rPr>
          <w:rtl/>
        </w:rPr>
        <w:t xml:space="preserve"> כי דבר שאינו עומד בו לא יקבל שביעה ממנו כלל</w:t>
      </w:r>
      <w:r>
        <w:rPr>
          <w:rFonts w:hint="cs"/>
          <w:rtl/>
        </w:rPr>
        <w:t xml:space="preserve">". אך כל זה נאמר בעושר שאינו עומד באדם, אך אשתו כגופו [ברכות כד.], ועושר כזה עומד באדם ומקבל שביעה ממנו, ולכך על ידי קנין אשה נהפך ממונו של אדם לדבר העומד בו, ומשפיעו לאחרים. </w:t>
      </w:r>
    </w:p>
  </w:footnote>
  <w:footnote w:id="531">
    <w:p w:rsidR="00177B5D" w:rsidRDefault="00177B5D" w:rsidP="006914F6">
      <w:pPr>
        <w:pStyle w:val="FootnoteText"/>
        <w:rPr>
          <w:rFonts w:hint="cs"/>
          <w:rtl/>
        </w:rPr>
      </w:pPr>
      <w:r>
        <w:rPr>
          <w:rtl/>
        </w:rPr>
        <w:t>&lt;</w:t>
      </w:r>
      <w:r>
        <w:rPr>
          <w:rStyle w:val="FootnoteReference"/>
        </w:rPr>
        <w:footnoteRef/>
      </w:r>
      <w:r>
        <w:rPr>
          <w:rtl/>
        </w:rPr>
        <w:t>&gt;</w:t>
      </w:r>
      <w:r>
        <w:rPr>
          <w:rFonts w:hint="cs"/>
          <w:rtl/>
        </w:rPr>
        <w:t xml:space="preserve"> אודות זיקת עושר האדם באשתו, הנה אמרו חכמים [ב"מ נט.] "לעולם יהא אדם זהיר בכבוד אשתו, שאין ברכה מצויה בתוך ביתו של אדם אלא בשביל אשתו", ובח"א שם [ג, כו.] כתב: "</w:t>
      </w:r>
      <w:r>
        <w:rPr>
          <w:rtl/>
        </w:rPr>
        <w:t xml:space="preserve">כאשר הבית הוא בכבוד, והיינו אשתו שהיא נקראת </w:t>
      </w:r>
      <w:r>
        <w:rPr>
          <w:rFonts w:hint="cs"/>
          <w:rtl/>
        </w:rPr>
        <w:t>'</w:t>
      </w:r>
      <w:r>
        <w:rPr>
          <w:rtl/>
        </w:rPr>
        <w:t>ביתו</w:t>
      </w:r>
      <w:r>
        <w:rPr>
          <w:rFonts w:hint="cs"/>
          <w:rtl/>
        </w:rPr>
        <w:t>' [יומא ב.]</w:t>
      </w:r>
      <w:r>
        <w:rPr>
          <w:rtl/>
        </w:rPr>
        <w:t>, מקבל ביתו הכבוד לגמרי</w:t>
      </w:r>
      <w:r>
        <w:rPr>
          <w:rFonts w:hint="cs"/>
          <w:rtl/>
        </w:rPr>
        <w:t>,</w:t>
      </w:r>
      <w:r>
        <w:rPr>
          <w:rtl/>
        </w:rPr>
        <w:t xml:space="preserve"> עד שנאמר עליו </w:t>
      </w:r>
      <w:r>
        <w:rPr>
          <w:rFonts w:hint="cs"/>
          <w:rtl/>
        </w:rPr>
        <w:t>[תהלים קיב, ג] '</w:t>
      </w:r>
      <w:r>
        <w:rPr>
          <w:rtl/>
        </w:rPr>
        <w:t>הון ועושר בביתו</w:t>
      </w:r>
      <w:r>
        <w:rPr>
          <w:rFonts w:hint="cs"/>
          <w:rtl/>
        </w:rPr>
        <w:t>'</w:t>
      </w:r>
      <w:r>
        <w:rPr>
          <w:rtl/>
        </w:rPr>
        <w:t>. והטעם שהעושר תלוי באשה</w:t>
      </w:r>
      <w:r>
        <w:rPr>
          <w:rFonts w:hint="cs"/>
          <w:rtl/>
        </w:rPr>
        <w:t>,</w:t>
      </w:r>
      <w:r>
        <w:rPr>
          <w:rtl/>
        </w:rPr>
        <w:t xml:space="preserve"> כי העושר הוא ברכה</w:t>
      </w:r>
      <w:r>
        <w:rPr>
          <w:rFonts w:hint="cs"/>
          <w:rtl/>
        </w:rPr>
        <w:t>,</w:t>
      </w:r>
      <w:r>
        <w:rPr>
          <w:rtl/>
        </w:rPr>
        <w:t xml:space="preserve"> וכל ברכה צריך שיהיה כאן מקבל</w:t>
      </w:r>
      <w:r>
        <w:rPr>
          <w:rFonts w:hint="cs"/>
          <w:rtl/>
        </w:rPr>
        <w:t>,</w:t>
      </w:r>
      <w:r>
        <w:rPr>
          <w:rtl/>
        </w:rPr>
        <w:t xml:space="preserve"> והאשה היא מקבל. ולכך אמרו </w:t>
      </w:r>
      <w:r>
        <w:rPr>
          <w:rFonts w:hint="cs"/>
          <w:rtl/>
        </w:rPr>
        <w:t>[</w:t>
      </w:r>
      <w:r>
        <w:rPr>
          <w:rtl/>
        </w:rPr>
        <w:t>יבמות סב:</w:t>
      </w:r>
      <w:r>
        <w:rPr>
          <w:rFonts w:hint="cs"/>
          <w:rtl/>
        </w:rPr>
        <w:t>]</w:t>
      </w:r>
      <w:r>
        <w:rPr>
          <w:rtl/>
        </w:rPr>
        <w:t xml:space="preserve"> השורה בלא אשה שורה בלא ברכה</w:t>
      </w:r>
      <w:r>
        <w:rPr>
          <w:rFonts w:hint="cs"/>
          <w:rtl/>
        </w:rPr>
        <w:t>,</w:t>
      </w:r>
      <w:r>
        <w:rPr>
          <w:rtl/>
        </w:rPr>
        <w:t xml:space="preserve"> שנאמר </w:t>
      </w:r>
      <w:r>
        <w:rPr>
          <w:rFonts w:hint="cs"/>
          <w:rtl/>
        </w:rPr>
        <w:t>[יחזקאל מד, ל] '</w:t>
      </w:r>
      <w:r>
        <w:rPr>
          <w:rtl/>
        </w:rPr>
        <w:t>להניח ברכה אל ביתך וגו'</w:t>
      </w:r>
      <w:r>
        <w:rPr>
          <w:rFonts w:hint="cs"/>
          <w:rtl/>
        </w:rPr>
        <w:t>'.</w:t>
      </w:r>
      <w:r>
        <w:rPr>
          <w:rtl/>
        </w:rPr>
        <w:t xml:space="preserve"> וכאשר האשה היא עטרת בעלה ע</w:t>
      </w:r>
      <w:r>
        <w:rPr>
          <w:rFonts w:hint="cs"/>
          <w:rtl/>
        </w:rPr>
        <w:t>ל ידי</w:t>
      </w:r>
      <w:r>
        <w:rPr>
          <w:rtl/>
        </w:rPr>
        <w:t xml:space="preserve"> שמכבדה, וכאשר נחשבת עטרת בעלה שהיא הכבוד, מביאה הכבוד לגמרי</w:t>
      </w:r>
      <w:r>
        <w:rPr>
          <w:rFonts w:hint="cs"/>
          <w:rtl/>
        </w:rPr>
        <w:t>,</w:t>
      </w:r>
      <w:r>
        <w:rPr>
          <w:rtl/>
        </w:rPr>
        <w:t xml:space="preserve"> הוא העושר שנקרא כבוד, שנאמר </w:t>
      </w:r>
      <w:r>
        <w:rPr>
          <w:rFonts w:hint="cs"/>
          <w:rtl/>
        </w:rPr>
        <w:t>[</w:t>
      </w:r>
      <w:r>
        <w:rPr>
          <w:rtl/>
        </w:rPr>
        <w:t>בראשית לא</w:t>
      </w:r>
      <w:r>
        <w:rPr>
          <w:rFonts w:hint="cs"/>
          <w:rtl/>
        </w:rPr>
        <w:t>, א]</w:t>
      </w:r>
      <w:r>
        <w:rPr>
          <w:rtl/>
        </w:rPr>
        <w:t xml:space="preserve"> </w:t>
      </w:r>
      <w:r>
        <w:rPr>
          <w:rFonts w:hint="cs"/>
          <w:rtl/>
        </w:rPr>
        <w:t>'</w:t>
      </w:r>
      <w:r>
        <w:rPr>
          <w:rtl/>
        </w:rPr>
        <w:t>ומאשר לאבינו עשה את כל הכבוד הזה</w:t>
      </w:r>
      <w:r>
        <w:rPr>
          <w:rFonts w:hint="cs"/>
          <w:rtl/>
        </w:rPr>
        <w:t>'..</w:t>
      </w:r>
      <w:r>
        <w:rPr>
          <w:rtl/>
        </w:rPr>
        <w:t>. כי האשה בפרט היא מוכנת לקבלת העושר</w:t>
      </w:r>
      <w:r>
        <w:rPr>
          <w:rFonts w:hint="cs"/>
          <w:rtl/>
        </w:rPr>
        <w:t>...</w:t>
      </w:r>
      <w:r>
        <w:rPr>
          <w:rtl/>
        </w:rPr>
        <w:t xml:space="preserve"> וכאשר נותן הכבוד לה, באשר היא עטרת בעלה, אז מקבלת העושר</w:t>
      </w:r>
      <w:r>
        <w:rPr>
          <w:rFonts w:hint="cs"/>
          <w:rtl/>
        </w:rPr>
        <w:t>,</w:t>
      </w:r>
      <w:r>
        <w:rPr>
          <w:rtl/>
        </w:rPr>
        <w:t xml:space="preserve"> הוא הכבוד</w:t>
      </w:r>
      <w:r>
        <w:rPr>
          <w:rFonts w:hint="cs"/>
          <w:rtl/>
        </w:rPr>
        <w:t>".</w:t>
      </w:r>
    </w:p>
  </w:footnote>
  <w:footnote w:id="532">
    <w:p w:rsidR="00177B5D" w:rsidRDefault="00177B5D" w:rsidP="00F27D28">
      <w:pPr>
        <w:pStyle w:val="FootnoteText"/>
        <w:rPr>
          <w:rFonts w:hint="cs"/>
          <w:rtl/>
        </w:rPr>
      </w:pPr>
      <w:r>
        <w:rPr>
          <w:rtl/>
        </w:rPr>
        <w:t>&lt;</w:t>
      </w:r>
      <w:r>
        <w:rPr>
          <w:rStyle w:val="FootnoteReference"/>
        </w:rPr>
        <w:footnoteRef/>
      </w:r>
      <w:r>
        <w:rPr>
          <w:rtl/>
        </w:rPr>
        <w:t>&gt;</w:t>
      </w:r>
      <w:r>
        <w:rPr>
          <w:rFonts w:hint="cs"/>
          <w:rtl/>
        </w:rPr>
        <w:t xml:space="preserve"> בא לבאר הסבר שני מדוע רק במשתה אסתר נאמר "ו</w:t>
      </w:r>
      <w:r>
        <w:rPr>
          <w:rtl/>
        </w:rPr>
        <w:t>הנחה למדינות עשה ויתן משאת כיד המלך</w:t>
      </w:r>
      <w:r>
        <w:rPr>
          <w:rFonts w:hint="cs"/>
          <w:rtl/>
        </w:rPr>
        <w:t xml:space="preserve">", ולא נאמר כן במשתה הראשון שעשה בשנת שלש למלכו. </w:t>
      </w:r>
    </w:p>
  </w:footnote>
  <w:footnote w:id="533">
    <w:p w:rsidR="00177B5D" w:rsidRDefault="00177B5D" w:rsidP="0047503D">
      <w:pPr>
        <w:pStyle w:val="FootnoteText"/>
        <w:rPr>
          <w:rFonts w:hint="cs"/>
          <w:rtl/>
        </w:rPr>
      </w:pPr>
      <w:r>
        <w:rPr>
          <w:rtl/>
        </w:rPr>
        <w:t>&lt;</w:t>
      </w:r>
      <w:r>
        <w:rPr>
          <w:rStyle w:val="FootnoteReference"/>
        </w:rPr>
        <w:footnoteRef/>
      </w:r>
      <w:r>
        <w:rPr>
          <w:rtl/>
        </w:rPr>
        <w:t>&gt;</w:t>
      </w:r>
      <w:r>
        <w:rPr>
          <w:rFonts w:hint="cs"/>
          <w:rtl/>
        </w:rPr>
        <w:t xml:space="preserve"> אודות שהריגת ושתי נבע משליטת השטן, כן מבואר להדיא בגמרא [מגילה יא:], שאמרו שם "</w:t>
      </w:r>
      <w:r>
        <w:rPr>
          <w:rtl/>
        </w:rPr>
        <w:t xml:space="preserve">כיון דחזי </w:t>
      </w:r>
      <w:r>
        <w:rPr>
          <w:rFonts w:hint="cs"/>
          <w:rtl/>
        </w:rPr>
        <w:t xml:space="preserve">[אחשורוש] </w:t>
      </w:r>
      <w:r>
        <w:rPr>
          <w:rtl/>
        </w:rPr>
        <w:t>דמלו שבעין ולא איפרוק</w:t>
      </w:r>
      <w:r>
        <w:rPr>
          <w:rFonts w:hint="cs"/>
          <w:rtl/>
        </w:rPr>
        <w:t>,</w:t>
      </w:r>
      <w:r>
        <w:rPr>
          <w:rtl/>
        </w:rPr>
        <w:t xml:space="preserve"> אמר השתא ודאי תו לא מיפרקי</w:t>
      </w:r>
      <w:r>
        <w:rPr>
          <w:rFonts w:hint="cs"/>
          <w:rtl/>
        </w:rPr>
        <w:t>,</w:t>
      </w:r>
      <w:r>
        <w:rPr>
          <w:rtl/>
        </w:rPr>
        <w:t xml:space="preserve"> אפיק מאני דבי מקדשא</w:t>
      </w:r>
      <w:r>
        <w:rPr>
          <w:rFonts w:hint="cs"/>
          <w:rtl/>
        </w:rPr>
        <w:t>,</w:t>
      </w:r>
      <w:r>
        <w:rPr>
          <w:rtl/>
        </w:rPr>
        <w:t xml:space="preserve"> ואשתמש בהו </w:t>
      </w:r>
      <w:r>
        <w:rPr>
          <w:rFonts w:hint="cs"/>
          <w:rtl/>
        </w:rPr>
        <w:t xml:space="preserve">[בסעודתו], </w:t>
      </w:r>
      <w:r>
        <w:rPr>
          <w:rtl/>
        </w:rPr>
        <w:t>בא שטן וריקד ביניהן</w:t>
      </w:r>
      <w:r>
        <w:rPr>
          <w:rFonts w:hint="cs"/>
          <w:rtl/>
        </w:rPr>
        <w:t>,</w:t>
      </w:r>
      <w:r>
        <w:rPr>
          <w:rtl/>
        </w:rPr>
        <w:t xml:space="preserve"> והרג את ושתי</w:t>
      </w:r>
      <w:r>
        <w:rPr>
          <w:rFonts w:hint="cs"/>
          <w:rtl/>
        </w:rPr>
        <w:t>" [ראה למעלה פ"א הערות 762, 953].</w:t>
      </w:r>
    </w:p>
  </w:footnote>
  <w:footnote w:id="534">
    <w:p w:rsidR="00177B5D" w:rsidRDefault="00177B5D" w:rsidP="007B4568">
      <w:pPr>
        <w:pStyle w:val="FootnoteText"/>
        <w:rPr>
          <w:rFonts w:hint="cs"/>
        </w:rPr>
      </w:pPr>
      <w:r>
        <w:rPr>
          <w:rtl/>
        </w:rPr>
        <w:t>&lt;</w:t>
      </w:r>
      <w:r>
        <w:rPr>
          <w:rStyle w:val="FootnoteReference"/>
        </w:rPr>
        <w:footnoteRef/>
      </w:r>
      <w:r>
        <w:rPr>
          <w:rtl/>
        </w:rPr>
        <w:t>&gt;</w:t>
      </w:r>
      <w:r>
        <w:rPr>
          <w:rFonts w:hint="cs"/>
          <w:rtl/>
        </w:rPr>
        <w:t xml:space="preserve"> "בכל מקום שאתה מוצא אכילה ושתיה השטן מקטרג" [ב"ר לח, ט]. ולמעלה [פ"א לפנ</w:t>
      </w:r>
      <w:r w:rsidRPr="00C02242">
        <w:rPr>
          <w:rFonts w:hint="cs"/>
          <w:sz w:val="18"/>
          <w:rtl/>
        </w:rPr>
        <w:t>י ציון 941]</w:t>
      </w:r>
      <w:r>
        <w:rPr>
          <w:rFonts w:hint="cs"/>
          <w:sz w:val="18"/>
          <w:rtl/>
        </w:rPr>
        <w:t xml:space="preserve"> כתב</w:t>
      </w:r>
      <w:r w:rsidRPr="00C02242">
        <w:rPr>
          <w:rFonts w:hint="cs"/>
          <w:sz w:val="18"/>
          <w:rtl/>
        </w:rPr>
        <w:t>: "</w:t>
      </w:r>
      <w:r w:rsidRPr="00C02242">
        <w:rPr>
          <w:rStyle w:val="LatinChar"/>
          <w:sz w:val="18"/>
          <w:rtl/>
          <w:lang w:val="en-GB"/>
        </w:rPr>
        <w:t>כי תכלית השלמת האומות דברים גופנים</w:t>
      </w:r>
      <w:r w:rsidRPr="00C02242">
        <w:rPr>
          <w:rStyle w:val="LatinChar"/>
          <w:rFonts w:hint="cs"/>
          <w:sz w:val="18"/>
          <w:rtl/>
          <w:lang w:val="en-GB"/>
        </w:rPr>
        <w:t>,</w:t>
      </w:r>
      <w:r w:rsidRPr="00C02242">
        <w:rPr>
          <w:rStyle w:val="LatinChar"/>
          <w:sz w:val="18"/>
          <w:rtl/>
          <w:lang w:val="en-GB"/>
        </w:rPr>
        <w:t xml:space="preserve"> כי האומות הם גופניים בעצמם</w:t>
      </w:r>
      <w:r w:rsidRPr="00C02242">
        <w:rPr>
          <w:rStyle w:val="LatinChar"/>
          <w:rFonts w:hint="cs"/>
          <w:sz w:val="18"/>
          <w:rtl/>
          <w:lang w:val="en-GB"/>
        </w:rPr>
        <w:t>,</w:t>
      </w:r>
      <w:r w:rsidRPr="00C02242">
        <w:rPr>
          <w:rStyle w:val="LatinChar"/>
          <w:sz w:val="18"/>
          <w:rtl/>
          <w:lang w:val="en-GB"/>
        </w:rPr>
        <w:t xml:space="preserve"> ולכך כאשר הם מגיעים להשלמתם הם דביקים בגופניים לגמרי</w:t>
      </w:r>
      <w:r>
        <w:rPr>
          <w:rStyle w:val="LatinChar"/>
          <w:rFonts w:hint="cs"/>
          <w:sz w:val="18"/>
          <w:rtl/>
          <w:lang w:val="en-GB"/>
        </w:rPr>
        <w:t xml:space="preserve">... </w:t>
      </w:r>
      <w:r w:rsidRPr="00C02242">
        <w:rPr>
          <w:rStyle w:val="LatinChar"/>
          <w:sz w:val="18"/>
          <w:rtl/>
          <w:lang w:val="en-GB"/>
        </w:rPr>
        <w:t>אבל ישראל השלמתם הוא התורה האלקית</w:t>
      </w:r>
      <w:r w:rsidRPr="00C02242">
        <w:rPr>
          <w:rStyle w:val="LatinChar"/>
          <w:rFonts w:hint="cs"/>
          <w:sz w:val="18"/>
          <w:rtl/>
          <w:lang w:val="en-GB"/>
        </w:rPr>
        <w:t>,</w:t>
      </w:r>
      <w:r w:rsidRPr="00C02242">
        <w:rPr>
          <w:rStyle w:val="LatinChar"/>
          <w:sz w:val="18"/>
          <w:rtl/>
          <w:lang w:val="en-GB"/>
        </w:rPr>
        <w:t xml:space="preserve"> כי כל אחד ואחד השלמת</w:t>
      </w:r>
      <w:r w:rsidRPr="00C02242">
        <w:rPr>
          <w:rStyle w:val="LatinChar"/>
          <w:rFonts w:hint="cs"/>
          <w:sz w:val="18"/>
          <w:rtl/>
          <w:lang w:val="en-GB"/>
        </w:rPr>
        <w:t>ו</w:t>
      </w:r>
      <w:r w:rsidRPr="00C02242">
        <w:rPr>
          <w:rStyle w:val="LatinChar"/>
          <w:sz w:val="18"/>
          <w:rtl/>
          <w:lang w:val="en-GB"/>
        </w:rPr>
        <w:t xml:space="preserve"> לפי מה שהוא</w:t>
      </w:r>
      <w:r w:rsidRPr="00C02242">
        <w:rPr>
          <w:rStyle w:val="LatinChar"/>
          <w:rFonts w:hint="cs"/>
          <w:sz w:val="18"/>
          <w:rtl/>
          <w:lang w:val="en-GB"/>
        </w:rPr>
        <w:t>.</w:t>
      </w:r>
      <w:r w:rsidRPr="00C02242">
        <w:rPr>
          <w:rStyle w:val="LatinChar"/>
          <w:sz w:val="18"/>
          <w:rtl/>
          <w:lang w:val="en-GB"/>
        </w:rPr>
        <w:t xml:space="preserve"> ומפני כך בא הריגת ושתי</w:t>
      </w:r>
      <w:r w:rsidRPr="00C02242">
        <w:rPr>
          <w:rStyle w:val="LatinChar"/>
          <w:rFonts w:hint="cs"/>
          <w:sz w:val="18"/>
          <w:rtl/>
          <w:lang w:val="en-GB"/>
        </w:rPr>
        <w:t>,</w:t>
      </w:r>
      <w:r w:rsidRPr="00C02242">
        <w:rPr>
          <w:rStyle w:val="LatinChar"/>
          <w:sz w:val="18"/>
          <w:rtl/>
          <w:lang w:val="en-GB"/>
        </w:rPr>
        <w:t xml:space="preserve"> כי השלמת גופנית כמו זאת דבק בה ההעדר</w:t>
      </w:r>
      <w:r w:rsidRPr="00C02242">
        <w:rPr>
          <w:rStyle w:val="LatinChar"/>
          <w:rFonts w:hint="cs"/>
          <w:sz w:val="18"/>
          <w:rtl/>
          <w:lang w:val="en-GB"/>
        </w:rPr>
        <w:t>,</w:t>
      </w:r>
      <w:r w:rsidRPr="00C02242">
        <w:rPr>
          <w:rStyle w:val="LatinChar"/>
          <w:sz w:val="18"/>
          <w:rtl/>
          <w:lang w:val="en-GB"/>
        </w:rPr>
        <w:t xml:space="preserve"> והוא השטן</w:t>
      </w:r>
      <w:r w:rsidRPr="00C02242">
        <w:rPr>
          <w:rStyle w:val="LatinChar"/>
          <w:rFonts w:hint="cs"/>
          <w:sz w:val="18"/>
          <w:rtl/>
          <w:lang w:val="en-GB"/>
        </w:rPr>
        <w:t>,</w:t>
      </w:r>
      <w:r w:rsidRPr="00C02242">
        <w:rPr>
          <w:rStyle w:val="LatinChar"/>
          <w:sz w:val="18"/>
          <w:rtl/>
          <w:lang w:val="en-GB"/>
        </w:rPr>
        <w:t xml:space="preserve"> ולכך הגיע מעשה ושתי</w:t>
      </w:r>
      <w:r w:rsidRPr="00C02242">
        <w:rPr>
          <w:rStyle w:val="LatinChar"/>
          <w:rFonts w:hint="cs"/>
          <w:sz w:val="18"/>
          <w:rtl/>
          <w:lang w:val="en-GB"/>
        </w:rPr>
        <w:t>.</w:t>
      </w:r>
      <w:r w:rsidRPr="00C02242">
        <w:rPr>
          <w:rStyle w:val="LatinChar"/>
          <w:sz w:val="18"/>
          <w:rtl/>
          <w:lang w:val="en-GB"/>
        </w:rPr>
        <w:t xml:space="preserve"> ואל ישראל הגיע הצלה ע</w:t>
      </w:r>
      <w:r w:rsidRPr="00C02242">
        <w:rPr>
          <w:rStyle w:val="LatinChar"/>
          <w:rFonts w:hint="cs"/>
          <w:sz w:val="18"/>
          <w:rtl/>
          <w:lang w:val="en-GB"/>
        </w:rPr>
        <w:t>ל ידה,</w:t>
      </w:r>
      <w:r w:rsidRPr="00C02242">
        <w:rPr>
          <w:rStyle w:val="LatinChar"/>
          <w:sz w:val="18"/>
          <w:rtl/>
          <w:lang w:val="en-GB"/>
        </w:rPr>
        <w:t xml:space="preserve"> כי זה שלימות של ישראל</w:t>
      </w:r>
      <w:r w:rsidRPr="00C02242">
        <w:rPr>
          <w:rStyle w:val="LatinChar"/>
          <w:rFonts w:hint="cs"/>
          <w:sz w:val="18"/>
          <w:rtl/>
          <w:lang w:val="en-GB"/>
        </w:rPr>
        <w:t>,</w:t>
      </w:r>
      <w:r w:rsidRPr="00C02242">
        <w:rPr>
          <w:rStyle w:val="LatinChar"/>
          <w:sz w:val="18"/>
          <w:rtl/>
          <w:lang w:val="en-GB"/>
        </w:rPr>
        <w:t xml:space="preserve"> ותכלית של ישראל הוא השם יתברך</w:t>
      </w:r>
      <w:r w:rsidRPr="00C02242">
        <w:rPr>
          <w:rStyle w:val="LatinChar"/>
          <w:rFonts w:hint="cs"/>
          <w:sz w:val="18"/>
          <w:rtl/>
          <w:lang w:val="en-GB"/>
        </w:rPr>
        <w:t>,</w:t>
      </w:r>
      <w:r w:rsidRPr="00C02242">
        <w:rPr>
          <w:rStyle w:val="LatinChar"/>
          <w:sz w:val="18"/>
          <w:rtl/>
          <w:lang w:val="en-GB"/>
        </w:rPr>
        <w:t xml:space="preserve"> לכך יש להם קיום מצד הש</w:t>
      </w:r>
      <w:r w:rsidRPr="00C02242">
        <w:rPr>
          <w:rStyle w:val="LatinChar"/>
          <w:rFonts w:hint="cs"/>
          <w:sz w:val="18"/>
          <w:rtl/>
          <w:lang w:val="en-GB"/>
        </w:rPr>
        <w:t>ם יתברך.</w:t>
      </w:r>
      <w:r w:rsidRPr="00C02242">
        <w:rPr>
          <w:rStyle w:val="LatinChar"/>
          <w:sz w:val="18"/>
          <w:rtl/>
          <w:lang w:val="en-GB"/>
        </w:rPr>
        <w:t xml:space="preserve"> אבל האומות</w:t>
      </w:r>
      <w:r w:rsidRPr="00C02242">
        <w:rPr>
          <w:rStyle w:val="LatinChar"/>
          <w:rFonts w:hint="cs"/>
          <w:sz w:val="18"/>
          <w:rtl/>
          <w:lang w:val="en-GB"/>
        </w:rPr>
        <w:t>,</w:t>
      </w:r>
      <w:r w:rsidRPr="00C02242">
        <w:rPr>
          <w:rStyle w:val="LatinChar"/>
          <w:sz w:val="18"/>
          <w:rtl/>
          <w:lang w:val="en-GB"/>
        </w:rPr>
        <w:t xml:space="preserve"> שלימות שלהם גופני כמו שאמרנו</w:t>
      </w:r>
      <w:r w:rsidRPr="00C02242">
        <w:rPr>
          <w:rStyle w:val="LatinChar"/>
          <w:rFonts w:hint="cs"/>
          <w:sz w:val="18"/>
          <w:rtl/>
          <w:lang w:val="en-GB"/>
        </w:rPr>
        <w:t>,</w:t>
      </w:r>
      <w:r w:rsidRPr="00C02242">
        <w:rPr>
          <w:rStyle w:val="LatinChar"/>
          <w:sz w:val="18"/>
          <w:rtl/>
          <w:lang w:val="en-GB"/>
        </w:rPr>
        <w:t xml:space="preserve"> ולכך דבק בשלימות שלהם ההעדר</w:t>
      </w:r>
      <w:r w:rsidRPr="00C02242">
        <w:rPr>
          <w:rStyle w:val="LatinChar"/>
          <w:rFonts w:hint="cs"/>
          <w:sz w:val="18"/>
          <w:rtl/>
          <w:lang w:val="en-GB"/>
        </w:rPr>
        <w:t>,</w:t>
      </w:r>
      <w:r w:rsidRPr="00C02242">
        <w:rPr>
          <w:rStyle w:val="LatinChar"/>
          <w:sz w:val="18"/>
          <w:rtl/>
          <w:lang w:val="en-GB"/>
        </w:rPr>
        <w:t xml:space="preserve"> והוא השטן</w:t>
      </w:r>
      <w:r w:rsidRPr="00C02242">
        <w:rPr>
          <w:rStyle w:val="LatinChar"/>
          <w:rFonts w:hint="cs"/>
          <w:sz w:val="18"/>
          <w:rtl/>
          <w:lang w:val="en-GB"/>
        </w:rPr>
        <w:t>,</w:t>
      </w:r>
      <w:r w:rsidRPr="00C02242">
        <w:rPr>
          <w:rStyle w:val="LatinChar"/>
          <w:sz w:val="18"/>
          <w:rtl/>
          <w:lang w:val="en-GB"/>
        </w:rPr>
        <w:t xml:space="preserve"> כמו שהיה כאן</w:t>
      </w:r>
      <w:r w:rsidRPr="00C02242">
        <w:rPr>
          <w:rStyle w:val="LatinChar"/>
          <w:rFonts w:hint="cs"/>
          <w:sz w:val="18"/>
          <w:rtl/>
          <w:lang w:val="en-GB"/>
        </w:rPr>
        <w:t>,</w:t>
      </w:r>
      <w:r w:rsidRPr="00C02242">
        <w:rPr>
          <w:rStyle w:val="LatinChar"/>
          <w:sz w:val="18"/>
          <w:rtl/>
          <w:lang w:val="en-GB"/>
        </w:rPr>
        <w:t xml:space="preserve"> כי יום השביעי הזה שהיה בו תכלית שלימות שלהם</w:t>
      </w:r>
      <w:r w:rsidRPr="00C02242">
        <w:rPr>
          <w:rStyle w:val="LatinChar"/>
          <w:rFonts w:hint="cs"/>
          <w:sz w:val="18"/>
          <w:rtl/>
          <w:lang w:val="en-GB"/>
        </w:rPr>
        <w:t>,</w:t>
      </w:r>
      <w:r w:rsidRPr="00C02242">
        <w:rPr>
          <w:rStyle w:val="LatinChar"/>
          <w:sz w:val="18"/>
          <w:rtl/>
          <w:lang w:val="en-GB"/>
        </w:rPr>
        <w:t xml:space="preserve"> כאשר הושלם אחשורוש המלך במלכותו</w:t>
      </w:r>
      <w:r w:rsidRPr="00C02242">
        <w:rPr>
          <w:rStyle w:val="LatinChar"/>
          <w:rFonts w:hint="cs"/>
          <w:sz w:val="18"/>
          <w:rtl/>
          <w:lang w:val="en-GB"/>
        </w:rPr>
        <w:t>,</w:t>
      </w:r>
      <w:r w:rsidRPr="00C02242">
        <w:rPr>
          <w:rStyle w:val="LatinChar"/>
          <w:sz w:val="18"/>
          <w:rtl/>
          <w:lang w:val="en-GB"/>
        </w:rPr>
        <w:t xml:space="preserve"> ועשה סעודה</w:t>
      </w:r>
      <w:r w:rsidRPr="00C02242">
        <w:rPr>
          <w:rStyle w:val="LatinChar"/>
          <w:rFonts w:hint="cs"/>
          <w:sz w:val="18"/>
          <w:rtl/>
          <w:lang w:val="en-GB"/>
        </w:rPr>
        <w:t>.</w:t>
      </w:r>
      <w:r w:rsidRPr="00C02242">
        <w:rPr>
          <w:rStyle w:val="LatinChar"/>
          <w:sz w:val="18"/>
          <w:rtl/>
          <w:lang w:val="en-GB"/>
        </w:rPr>
        <w:t xml:space="preserve"> ובשלימות הסעודה שלט השטן</w:t>
      </w:r>
      <w:r w:rsidRPr="00C02242">
        <w:rPr>
          <w:rStyle w:val="LatinChar"/>
          <w:rFonts w:hint="cs"/>
          <w:sz w:val="18"/>
          <w:rtl/>
          <w:lang w:val="en-GB"/>
        </w:rPr>
        <w:t xml:space="preserve"> וה</w:t>
      </w:r>
      <w:r w:rsidRPr="00E357DE">
        <w:rPr>
          <w:rStyle w:val="LatinChar"/>
          <w:rFonts w:hint="cs"/>
          <w:sz w:val="18"/>
          <w:rtl/>
          <w:lang w:val="en-GB"/>
        </w:rPr>
        <w:t>גיע מעשה ושתי, והבן הדברים אלו מאוד</w:t>
      </w:r>
      <w:r w:rsidRPr="00E357DE">
        <w:rPr>
          <w:rFonts w:hint="cs"/>
          <w:sz w:val="18"/>
          <w:rtl/>
        </w:rPr>
        <w:t>". ובהמשך שם [לאחר ציון 979] כתב: "</w:t>
      </w:r>
      <w:r w:rsidRPr="00E357DE">
        <w:rPr>
          <w:rStyle w:val="LatinChar"/>
          <w:sz w:val="18"/>
          <w:rtl/>
          <w:lang w:val="en-GB"/>
        </w:rPr>
        <w:t>אבל פירוש זה כי הטובה הגמורה אינה טובה גשמיות</w:t>
      </w:r>
      <w:r w:rsidRPr="00E357DE">
        <w:rPr>
          <w:rStyle w:val="LatinChar"/>
          <w:rFonts w:hint="cs"/>
          <w:sz w:val="18"/>
          <w:rtl/>
          <w:lang w:val="en-GB"/>
        </w:rPr>
        <w:t>,</w:t>
      </w:r>
      <w:r w:rsidRPr="00E357DE">
        <w:rPr>
          <w:rStyle w:val="LatinChar"/>
          <w:sz w:val="18"/>
          <w:rtl/>
          <w:lang w:val="en-GB"/>
        </w:rPr>
        <w:t xml:space="preserve"> שאין טוב גשמי טובה גמורה</w:t>
      </w:r>
      <w:r w:rsidRPr="00E357DE">
        <w:rPr>
          <w:rStyle w:val="LatinChar"/>
          <w:rFonts w:hint="cs"/>
          <w:sz w:val="18"/>
          <w:rtl/>
          <w:lang w:val="en-GB"/>
        </w:rPr>
        <w:t>,</w:t>
      </w:r>
      <w:r w:rsidRPr="00E357DE">
        <w:rPr>
          <w:rStyle w:val="LatinChar"/>
          <w:sz w:val="18"/>
          <w:rtl/>
          <w:lang w:val="en-GB"/>
        </w:rPr>
        <w:t xml:space="preserve"> ודבק בה ההעדר</w:t>
      </w:r>
      <w:r w:rsidRPr="00E357DE">
        <w:rPr>
          <w:rStyle w:val="LatinChar"/>
          <w:rFonts w:hint="cs"/>
          <w:sz w:val="18"/>
          <w:rtl/>
          <w:lang w:val="en-GB"/>
        </w:rPr>
        <w:t>,</w:t>
      </w:r>
      <w:r w:rsidRPr="00E357DE">
        <w:rPr>
          <w:rStyle w:val="LatinChar"/>
          <w:sz w:val="18"/>
          <w:rtl/>
          <w:lang w:val="en-GB"/>
        </w:rPr>
        <w:t xml:space="preserve"> שהוא רע</w:t>
      </w:r>
      <w:r w:rsidRPr="00E357DE">
        <w:rPr>
          <w:rStyle w:val="LatinChar"/>
          <w:rFonts w:hint="cs"/>
          <w:sz w:val="18"/>
          <w:rtl/>
          <w:lang w:val="en-GB"/>
        </w:rPr>
        <w:t>.</w:t>
      </w:r>
      <w:r w:rsidRPr="00E357DE">
        <w:rPr>
          <w:rStyle w:val="LatinChar"/>
          <w:sz w:val="18"/>
          <w:rtl/>
          <w:lang w:val="en-GB"/>
        </w:rPr>
        <w:t xml:space="preserve"> אבל עיקר הטובה הוא טובה אלקית</w:t>
      </w:r>
      <w:r w:rsidRPr="00E357DE">
        <w:rPr>
          <w:rStyle w:val="LatinChar"/>
          <w:rFonts w:hint="cs"/>
          <w:sz w:val="18"/>
          <w:rtl/>
          <w:lang w:val="en-GB"/>
        </w:rPr>
        <w:t>.</w:t>
      </w:r>
      <w:r w:rsidRPr="00E357DE">
        <w:rPr>
          <w:rStyle w:val="LatinChar"/>
          <w:sz w:val="18"/>
          <w:rtl/>
          <w:lang w:val="en-GB"/>
        </w:rPr>
        <w:t xml:space="preserve"> וכך הוא טובתן של ישראל</w:t>
      </w:r>
      <w:r w:rsidRPr="00E357DE">
        <w:rPr>
          <w:rStyle w:val="LatinChar"/>
          <w:rFonts w:hint="cs"/>
          <w:sz w:val="18"/>
          <w:rtl/>
          <w:lang w:val="en-GB"/>
        </w:rPr>
        <w:t>,</w:t>
      </w:r>
      <w:r w:rsidRPr="00E357DE">
        <w:rPr>
          <w:rStyle w:val="LatinChar"/>
          <w:sz w:val="18"/>
          <w:rtl/>
          <w:lang w:val="en-GB"/>
        </w:rPr>
        <w:t xml:space="preserve"> כאשר הם שמחים וטוב לבב</w:t>
      </w:r>
      <w:r w:rsidRPr="00E357DE">
        <w:rPr>
          <w:rStyle w:val="LatinChar"/>
          <w:rFonts w:hint="cs"/>
          <w:sz w:val="18"/>
          <w:rtl/>
          <w:lang w:val="en-GB"/>
        </w:rPr>
        <w:t>,</w:t>
      </w:r>
      <w:r w:rsidRPr="00E357DE">
        <w:rPr>
          <w:rStyle w:val="LatinChar"/>
          <w:sz w:val="18"/>
          <w:rtl/>
          <w:lang w:val="en-GB"/>
        </w:rPr>
        <w:t xml:space="preserve"> אז השכינה שורה עליהם</w:t>
      </w:r>
      <w:r w:rsidRPr="00E357DE">
        <w:rPr>
          <w:rStyle w:val="LatinChar"/>
          <w:rFonts w:hint="cs"/>
          <w:sz w:val="18"/>
          <w:rtl/>
          <w:lang w:val="en-GB"/>
        </w:rPr>
        <w:t>,</w:t>
      </w:r>
      <w:r w:rsidRPr="00E357DE">
        <w:rPr>
          <w:rStyle w:val="LatinChar"/>
          <w:sz w:val="18"/>
          <w:rtl/>
          <w:lang w:val="en-GB"/>
        </w:rPr>
        <w:t xml:space="preserve"> כי אין השכינה שורה רק מתוך שמחה</w:t>
      </w:r>
      <w:r w:rsidRPr="00E357DE">
        <w:rPr>
          <w:rStyle w:val="LatinChar"/>
          <w:rFonts w:hint="cs"/>
          <w:sz w:val="18"/>
          <w:rtl/>
          <w:lang w:val="en-GB"/>
        </w:rPr>
        <w:t>,</w:t>
      </w:r>
      <w:r w:rsidRPr="00E357DE">
        <w:rPr>
          <w:rStyle w:val="LatinChar"/>
          <w:sz w:val="18"/>
          <w:rtl/>
          <w:lang w:val="en-GB"/>
        </w:rPr>
        <w:t xml:space="preserve"> ודבר זה אינו באומות</w:t>
      </w:r>
      <w:r>
        <w:rPr>
          <w:rFonts w:hint="cs"/>
          <w:rtl/>
        </w:rPr>
        <w:t>". @</w:t>
      </w:r>
      <w:r w:rsidRPr="000F4D13">
        <w:rPr>
          <w:rFonts w:hint="cs"/>
          <w:b/>
          <w:bCs/>
          <w:rtl/>
        </w:rPr>
        <w:t>ולהלן</w:t>
      </w:r>
      <w:r>
        <w:rPr>
          <w:rFonts w:hint="cs"/>
          <w:rtl/>
        </w:rPr>
        <w:t>^ [ה, ד (לאחר ציון 173)] כתב: "</w:t>
      </w:r>
      <w:r>
        <w:rPr>
          <w:rtl/>
        </w:rPr>
        <w:t>באכילה ושתיה שהיא גופנית</w:t>
      </w:r>
      <w:r>
        <w:rPr>
          <w:rFonts w:hint="cs"/>
          <w:rtl/>
        </w:rPr>
        <w:t>,</w:t>
      </w:r>
      <w:r>
        <w:rPr>
          <w:rtl/>
        </w:rPr>
        <w:t xml:space="preserve"> השלמה הזאת היא לאדם עד שאין חסר עוד האכילה והשתיה והתאוה הגופנית</w:t>
      </w:r>
      <w:r>
        <w:rPr>
          <w:rFonts w:hint="cs"/>
          <w:rtl/>
        </w:rPr>
        <w:t>.</w:t>
      </w:r>
      <w:r>
        <w:rPr>
          <w:rtl/>
        </w:rPr>
        <w:t xml:space="preserve"> וכאשר כבר הגיע אל השלמתו</w:t>
      </w:r>
      <w:r>
        <w:rPr>
          <w:rFonts w:hint="cs"/>
          <w:rtl/>
        </w:rPr>
        <w:t>,</w:t>
      </w:r>
      <w:r>
        <w:rPr>
          <w:rtl/>
        </w:rPr>
        <w:t xml:space="preserve"> דבק בו ההעדר</w:t>
      </w:r>
      <w:r>
        <w:rPr>
          <w:rFonts w:hint="cs"/>
          <w:rtl/>
        </w:rPr>
        <w:t xml:space="preserve">... </w:t>
      </w:r>
      <w:r>
        <w:rPr>
          <w:rtl/>
        </w:rPr>
        <w:t xml:space="preserve">ודבר זה גלו חכמים במה שאמרו </w:t>
      </w:r>
      <w:r>
        <w:rPr>
          <w:rFonts w:hint="cs"/>
          <w:rtl/>
        </w:rPr>
        <w:t>[</w:t>
      </w:r>
      <w:r>
        <w:rPr>
          <w:rtl/>
        </w:rPr>
        <w:t>סנהדרין צא</w:t>
      </w:r>
      <w:r>
        <w:rPr>
          <w:rFonts w:hint="cs"/>
          <w:rtl/>
        </w:rPr>
        <w:t>:]</w:t>
      </w:r>
      <w:r>
        <w:rPr>
          <w:rtl/>
        </w:rPr>
        <w:t xml:space="preserve"> אימתי יצ</w:t>
      </w:r>
      <w:r>
        <w:rPr>
          <w:rFonts w:hint="cs"/>
          <w:rtl/>
        </w:rPr>
        <w:t>ר הרע</w:t>
      </w:r>
      <w:r>
        <w:rPr>
          <w:rtl/>
        </w:rPr>
        <w:t xml:space="preserve"> נ</w:t>
      </w:r>
      <w:r>
        <w:rPr>
          <w:rFonts w:hint="cs"/>
          <w:rtl/>
        </w:rPr>
        <w:t>י</w:t>
      </w:r>
      <w:r>
        <w:rPr>
          <w:rtl/>
        </w:rPr>
        <w:t>תן באדם</w:t>
      </w:r>
      <w:r>
        <w:rPr>
          <w:rFonts w:hint="cs"/>
          <w:rtl/>
        </w:rPr>
        <w:t>,</w:t>
      </w:r>
      <w:r>
        <w:rPr>
          <w:rtl/>
        </w:rPr>
        <w:t xml:space="preserve"> משעה שיצא לאויר העולם</w:t>
      </w:r>
      <w:r>
        <w:rPr>
          <w:rFonts w:hint="cs"/>
          <w:rtl/>
        </w:rPr>
        <w:t>,</w:t>
      </w:r>
      <w:r>
        <w:rPr>
          <w:rtl/>
        </w:rPr>
        <w:t xml:space="preserve"> ולא קודם שיצא לאויר העולם</w:t>
      </w:r>
      <w:r>
        <w:rPr>
          <w:rFonts w:hint="cs"/>
          <w:rtl/>
        </w:rPr>
        <w:t>.</w:t>
      </w:r>
      <w:r>
        <w:rPr>
          <w:rtl/>
        </w:rPr>
        <w:t xml:space="preserve"> כי יצה"ר הוא ההעדר אשר דבק בנבראים</w:t>
      </w:r>
      <w:r>
        <w:rPr>
          <w:rFonts w:hint="cs"/>
          <w:rtl/>
        </w:rPr>
        <w:t>,</w:t>
      </w:r>
      <w:r>
        <w:rPr>
          <w:rtl/>
        </w:rPr>
        <w:t xml:space="preserve"> וזה נ</w:t>
      </w:r>
      <w:r>
        <w:rPr>
          <w:rFonts w:hint="cs"/>
          <w:rtl/>
        </w:rPr>
        <w:t>י</w:t>
      </w:r>
      <w:r>
        <w:rPr>
          <w:rtl/>
        </w:rPr>
        <w:t>תן באדם כאשר כבר הושלם ויצא אל אויר העולם</w:t>
      </w:r>
      <w:r>
        <w:rPr>
          <w:rFonts w:hint="cs"/>
          <w:rtl/>
        </w:rPr>
        <w:t>,</w:t>
      </w:r>
      <w:r>
        <w:rPr>
          <w:rtl/>
        </w:rPr>
        <w:t xml:space="preserve"> שאז הוא שלם בגופו</w:t>
      </w:r>
      <w:r>
        <w:rPr>
          <w:rFonts w:hint="cs"/>
          <w:rtl/>
        </w:rPr>
        <w:t>,</w:t>
      </w:r>
      <w:r>
        <w:rPr>
          <w:rtl/>
        </w:rPr>
        <w:t xml:space="preserve"> דבק בו ההעדר</w:t>
      </w:r>
      <w:r>
        <w:rPr>
          <w:rFonts w:hint="cs"/>
          <w:rtl/>
        </w:rPr>
        <w:t>.</w:t>
      </w:r>
      <w:r>
        <w:rPr>
          <w:rtl/>
        </w:rPr>
        <w:t xml:space="preserve"> אבל קודם שיצא לאויר העולם</w:t>
      </w:r>
      <w:r>
        <w:rPr>
          <w:rFonts w:hint="cs"/>
          <w:rtl/>
        </w:rPr>
        <w:t>,</w:t>
      </w:r>
      <w:r>
        <w:rPr>
          <w:rtl/>
        </w:rPr>
        <w:t xml:space="preserve"> ולא נשלם</w:t>
      </w:r>
      <w:r>
        <w:rPr>
          <w:rFonts w:hint="cs"/>
          <w:rtl/>
        </w:rPr>
        <w:t>,</w:t>
      </w:r>
      <w:r>
        <w:rPr>
          <w:rtl/>
        </w:rPr>
        <w:t xml:space="preserve"> אין דבק בו ההעדר</w:t>
      </w:r>
      <w:r>
        <w:rPr>
          <w:rFonts w:hint="cs"/>
          <w:rtl/>
        </w:rPr>
        <w:t>,</w:t>
      </w:r>
      <w:r>
        <w:rPr>
          <w:rtl/>
        </w:rPr>
        <w:t xml:space="preserve"> שהרי מוכן להיות נשלם עוד</w:t>
      </w:r>
      <w:r>
        <w:rPr>
          <w:rFonts w:hint="cs"/>
          <w:rtl/>
        </w:rPr>
        <w:t>.</w:t>
      </w:r>
      <w:r>
        <w:rPr>
          <w:rtl/>
        </w:rPr>
        <w:t xml:space="preserve"> רק אחר שנשלם</w:t>
      </w:r>
      <w:r>
        <w:rPr>
          <w:rFonts w:hint="cs"/>
          <w:rtl/>
        </w:rPr>
        <w:t>,</w:t>
      </w:r>
      <w:r>
        <w:rPr>
          <w:rtl/>
        </w:rPr>
        <w:t xml:space="preserve"> אז דבק בו ההעדר</w:t>
      </w:r>
      <w:r>
        <w:rPr>
          <w:rFonts w:hint="cs"/>
          <w:rtl/>
        </w:rPr>
        <w:t>,</w:t>
      </w:r>
      <w:r>
        <w:rPr>
          <w:rtl/>
        </w:rPr>
        <w:t xml:space="preserve"> והוא דבר ברור</w:t>
      </w:r>
      <w:r>
        <w:rPr>
          <w:rFonts w:hint="cs"/>
          <w:rtl/>
        </w:rPr>
        <w:t>.</w:t>
      </w:r>
      <w:r>
        <w:rPr>
          <w:rtl/>
        </w:rPr>
        <w:t xml:space="preserve"> וכך אמרו במדרש </w:t>
      </w:r>
      <w:r>
        <w:rPr>
          <w:rFonts w:hint="cs"/>
          <w:rtl/>
        </w:rPr>
        <w:t>[</w:t>
      </w:r>
      <w:r>
        <w:rPr>
          <w:rtl/>
        </w:rPr>
        <w:t>ילקו</w:t>
      </w:r>
      <w:r>
        <w:rPr>
          <w:rFonts w:hint="cs"/>
          <w:rtl/>
        </w:rPr>
        <w:t>"ש ח"א</w:t>
      </w:r>
      <w:r>
        <w:rPr>
          <w:rtl/>
        </w:rPr>
        <w:t xml:space="preserve"> תשעא</w:t>
      </w:r>
      <w:r>
        <w:rPr>
          <w:rFonts w:hint="cs"/>
          <w:rtl/>
        </w:rPr>
        <w:t>]</w:t>
      </w:r>
      <w:r>
        <w:rPr>
          <w:rtl/>
        </w:rPr>
        <w:t xml:space="preserve"> </w:t>
      </w:r>
      <w:r>
        <w:rPr>
          <w:rFonts w:hint="cs"/>
          <w:rtl/>
        </w:rPr>
        <w:t>'</w:t>
      </w:r>
      <w:r>
        <w:rPr>
          <w:rtl/>
        </w:rPr>
        <w:t>וישבו לאכול והנה אורחת ישמעאלים באה</w:t>
      </w:r>
      <w:r>
        <w:rPr>
          <w:rFonts w:hint="cs"/>
          <w:rtl/>
        </w:rPr>
        <w:t>'</w:t>
      </w:r>
      <w:r>
        <w:rPr>
          <w:rtl/>
        </w:rPr>
        <w:t xml:space="preserve"> </w:t>
      </w:r>
      <w:r>
        <w:rPr>
          <w:rFonts w:hint="cs"/>
          <w:rtl/>
        </w:rPr>
        <w:t>[</w:t>
      </w:r>
      <w:r>
        <w:rPr>
          <w:rtl/>
        </w:rPr>
        <w:t>בראשית לז, כה</w:t>
      </w:r>
      <w:r>
        <w:rPr>
          <w:rFonts w:hint="cs"/>
          <w:rtl/>
        </w:rPr>
        <w:t>],</w:t>
      </w:r>
      <w:r>
        <w:rPr>
          <w:rtl/>
        </w:rPr>
        <w:t xml:space="preserve"> לא קלקלו השבטים אלא מתוך אכילה ושתיה</w:t>
      </w:r>
      <w:r>
        <w:rPr>
          <w:rFonts w:hint="cs"/>
          <w:rtl/>
        </w:rPr>
        <w:t>.</w:t>
      </w:r>
      <w:r>
        <w:rPr>
          <w:rtl/>
        </w:rPr>
        <w:t xml:space="preserve"> </w:t>
      </w:r>
      <w:r>
        <w:rPr>
          <w:rFonts w:hint="cs"/>
          <w:rtl/>
        </w:rPr>
        <w:t>'</w:t>
      </w:r>
      <w:r>
        <w:rPr>
          <w:rtl/>
        </w:rPr>
        <w:t>וישב ישראל בשטים ויחל העם לזנות</w:t>
      </w:r>
      <w:r>
        <w:rPr>
          <w:rFonts w:hint="cs"/>
          <w:rtl/>
        </w:rPr>
        <w:t>'</w:t>
      </w:r>
      <w:r>
        <w:rPr>
          <w:rtl/>
        </w:rPr>
        <w:t xml:space="preserve"> </w:t>
      </w:r>
      <w:r>
        <w:rPr>
          <w:rFonts w:hint="cs"/>
          <w:rtl/>
        </w:rPr>
        <w:t>[</w:t>
      </w:r>
      <w:r>
        <w:rPr>
          <w:rtl/>
        </w:rPr>
        <w:t>במדבר כה, א</w:t>
      </w:r>
      <w:r>
        <w:rPr>
          <w:rFonts w:hint="cs"/>
          <w:rtl/>
        </w:rPr>
        <w:t>],</w:t>
      </w:r>
      <w:r>
        <w:rPr>
          <w:rtl/>
        </w:rPr>
        <w:t xml:space="preserve"> אין קללה רק מתוך ישיבה</w:t>
      </w:r>
      <w:r>
        <w:rPr>
          <w:rFonts w:hint="cs"/>
          <w:rtl/>
        </w:rPr>
        <w:t>.</w:t>
      </w:r>
      <w:r>
        <w:rPr>
          <w:rtl/>
        </w:rPr>
        <w:t xml:space="preserve"> וכלל הדבר כי מתוך שהאדם הוא בשלימות גופו</w:t>
      </w:r>
      <w:r>
        <w:rPr>
          <w:rFonts w:hint="cs"/>
          <w:rtl/>
        </w:rPr>
        <w:t>,</w:t>
      </w:r>
      <w:r>
        <w:rPr>
          <w:rtl/>
        </w:rPr>
        <w:t xml:space="preserve"> אז דבק בו ההעדר</w:t>
      </w:r>
      <w:r>
        <w:rPr>
          <w:rFonts w:hint="cs"/>
          <w:rtl/>
        </w:rPr>
        <w:t>". וראה למעלה בהקדמה הערות 146, 148, פ"א הערות 947, 948, 980, להלן פ"ג הערה 161, ופ"ה הערה 168.</w:t>
      </w:r>
    </w:p>
  </w:footnote>
  <w:footnote w:id="535">
    <w:p w:rsidR="00177B5D" w:rsidRDefault="00177B5D" w:rsidP="00E7650A">
      <w:pPr>
        <w:pStyle w:val="FootnoteText"/>
        <w:rPr>
          <w:rFonts w:hint="cs"/>
        </w:rPr>
      </w:pPr>
      <w:r>
        <w:rPr>
          <w:rtl/>
        </w:rPr>
        <w:t>&lt;</w:t>
      </w:r>
      <w:r>
        <w:rPr>
          <w:rStyle w:val="FootnoteReference"/>
        </w:rPr>
        <w:footnoteRef/>
      </w:r>
      <w:r>
        <w:rPr>
          <w:rtl/>
        </w:rPr>
        <w:t>&gt;</w:t>
      </w:r>
      <w:r>
        <w:rPr>
          <w:rFonts w:hint="cs"/>
          <w:rtl/>
        </w:rPr>
        <w:t xml:space="preserve"> לשונו בנתיב כח היצר ס"פ ג: "</w:t>
      </w:r>
      <w:r>
        <w:rPr>
          <w:rtl/>
        </w:rPr>
        <w:t xml:space="preserve">במסכת תמיד </w:t>
      </w:r>
      <w:r>
        <w:rPr>
          <w:rFonts w:hint="cs"/>
          <w:rtl/>
        </w:rPr>
        <w:t>[לב.],</w:t>
      </w:r>
      <w:r>
        <w:rPr>
          <w:rtl/>
        </w:rPr>
        <w:t xml:space="preserve"> אמרו חכמי הנגב לאלכסנדרוס מוקדן כששאל אותן מה יעשה האדם ויחיה עצמו</w:t>
      </w:r>
      <w:r>
        <w:rPr>
          <w:rFonts w:hint="cs"/>
          <w:rtl/>
        </w:rPr>
        <w:t>,</w:t>
      </w:r>
      <w:r>
        <w:rPr>
          <w:rtl/>
        </w:rPr>
        <w:t xml:space="preserve"> אמרו לו ימית עצמו</w:t>
      </w:r>
      <w:r>
        <w:rPr>
          <w:rFonts w:hint="cs"/>
          <w:rtl/>
        </w:rPr>
        <w:t>.</w:t>
      </w:r>
      <w:r>
        <w:rPr>
          <w:rtl/>
        </w:rPr>
        <w:t xml:space="preserve"> מה יעשה האדם וימית עצמו</w:t>
      </w:r>
      <w:r>
        <w:rPr>
          <w:rFonts w:hint="cs"/>
          <w:rtl/>
        </w:rPr>
        <w:t>,</w:t>
      </w:r>
      <w:r>
        <w:rPr>
          <w:rtl/>
        </w:rPr>
        <w:t xml:space="preserve"> אמרו לו יחיה עצמו</w:t>
      </w:r>
      <w:r>
        <w:rPr>
          <w:rFonts w:hint="cs"/>
          <w:rtl/>
        </w:rPr>
        <w:t>,</w:t>
      </w:r>
      <w:r>
        <w:rPr>
          <w:rtl/>
        </w:rPr>
        <w:t xml:space="preserve"> ע</w:t>
      </w:r>
      <w:r>
        <w:rPr>
          <w:rFonts w:hint="cs"/>
          <w:rtl/>
        </w:rPr>
        <w:t>ד כאן.</w:t>
      </w:r>
      <w:r>
        <w:rPr>
          <w:rtl/>
        </w:rPr>
        <w:t xml:space="preserve"> ופי</w:t>
      </w:r>
      <w:r>
        <w:rPr>
          <w:rFonts w:hint="cs"/>
          <w:rtl/>
        </w:rPr>
        <w:t>רוש זה,</w:t>
      </w:r>
      <w:r>
        <w:rPr>
          <w:rtl/>
        </w:rPr>
        <w:t xml:space="preserve"> כי כאשר הולך אחר יצרו הרע</w:t>
      </w:r>
      <w:r>
        <w:rPr>
          <w:rFonts w:hint="cs"/>
          <w:rtl/>
        </w:rPr>
        <w:t>,</w:t>
      </w:r>
      <w:r>
        <w:rPr>
          <w:rtl/>
        </w:rPr>
        <w:t xml:space="preserve"> ודבר זה מחיה את גופו כאשר ימלא תאותו, אז באין ספק ימית עצמו, כי שולט בו אז היצר הרע</w:t>
      </w:r>
      <w:r>
        <w:rPr>
          <w:rFonts w:hint="cs"/>
          <w:rtl/>
        </w:rPr>
        <w:t>,</w:t>
      </w:r>
      <w:r>
        <w:rPr>
          <w:rtl/>
        </w:rPr>
        <w:t xml:space="preserve"> והוא יצר הרע הוא ס"ם הוא מלאך המות</w:t>
      </w:r>
      <w:r>
        <w:rPr>
          <w:rFonts w:hint="cs"/>
          <w:rtl/>
        </w:rPr>
        <w:t xml:space="preserve"> [ב"ב טז.]</w:t>
      </w:r>
      <w:r>
        <w:rPr>
          <w:rtl/>
        </w:rPr>
        <w:t>. והפך זה</w:t>
      </w:r>
      <w:r>
        <w:rPr>
          <w:rFonts w:hint="cs"/>
          <w:rtl/>
        </w:rPr>
        <w:t>,</w:t>
      </w:r>
      <w:r>
        <w:rPr>
          <w:rtl/>
        </w:rPr>
        <w:t xml:space="preserve"> מה יעשה האדם ויחיה עצמו</w:t>
      </w:r>
      <w:r>
        <w:rPr>
          <w:rFonts w:hint="cs"/>
          <w:rtl/>
        </w:rPr>
        <w:t>,</w:t>
      </w:r>
      <w:r>
        <w:rPr>
          <w:rtl/>
        </w:rPr>
        <w:t xml:space="preserve"> ימית עצמו</w:t>
      </w:r>
      <w:r>
        <w:rPr>
          <w:rFonts w:hint="cs"/>
          <w:rtl/>
        </w:rPr>
        <w:t>.</w:t>
      </w:r>
      <w:r>
        <w:rPr>
          <w:rtl/>
        </w:rPr>
        <w:t xml:space="preserve"> כאשר אינו רודף אחר תאותיו</w:t>
      </w:r>
      <w:r>
        <w:rPr>
          <w:rFonts w:hint="cs"/>
          <w:rtl/>
        </w:rPr>
        <w:t>,</w:t>
      </w:r>
      <w:r>
        <w:rPr>
          <w:rtl/>
        </w:rPr>
        <w:t xml:space="preserve"> אז מסלק יצר הרע</w:t>
      </w:r>
      <w:r>
        <w:rPr>
          <w:rFonts w:hint="cs"/>
          <w:rtl/>
        </w:rPr>
        <w:t>,</w:t>
      </w:r>
      <w:r>
        <w:rPr>
          <w:rtl/>
        </w:rPr>
        <w:t xml:space="preserve"> שהוא מלאך המות.</w:t>
      </w:r>
      <w:r>
        <w:rPr>
          <w:rFonts w:hint="cs"/>
          <w:rtl/>
        </w:rPr>
        <w:t>..</w:t>
      </w:r>
      <w:r>
        <w:rPr>
          <w:rtl/>
        </w:rPr>
        <w:t xml:space="preserve"> כי ההמשך אחר תאוות עו</w:t>
      </w:r>
      <w:r>
        <w:rPr>
          <w:rFonts w:hint="cs"/>
          <w:rtl/>
        </w:rPr>
        <w:t>לם הזה</w:t>
      </w:r>
      <w:r>
        <w:rPr>
          <w:rtl/>
        </w:rPr>
        <w:t xml:space="preserve"> מביא המיתה</w:t>
      </w:r>
      <w:r>
        <w:rPr>
          <w:rFonts w:hint="cs"/>
          <w:rtl/>
        </w:rPr>
        <w:t>...</w:t>
      </w:r>
      <w:r>
        <w:rPr>
          <w:rtl/>
        </w:rPr>
        <w:t xml:space="preserve"> שדבק בו יצר </w:t>
      </w:r>
      <w:r>
        <w:rPr>
          <w:rFonts w:hint="cs"/>
          <w:rtl/>
        </w:rPr>
        <w:t xml:space="preserve">הרע, </w:t>
      </w:r>
      <w:r>
        <w:rPr>
          <w:rtl/>
        </w:rPr>
        <w:t>והוא מלאך המות</w:t>
      </w:r>
      <w:r>
        <w:rPr>
          <w:rFonts w:hint="cs"/>
          <w:rtl/>
        </w:rPr>
        <w:t>.</w:t>
      </w:r>
      <w:r>
        <w:rPr>
          <w:rtl/>
        </w:rPr>
        <w:t xml:space="preserve"> והפך זה</w:t>
      </w:r>
      <w:r>
        <w:rPr>
          <w:rFonts w:hint="cs"/>
          <w:rtl/>
        </w:rPr>
        <w:t>,</w:t>
      </w:r>
      <w:r>
        <w:rPr>
          <w:rtl/>
        </w:rPr>
        <w:t xml:space="preserve"> כי סלוק התאוה הגשמית מביא עליו החיים</w:t>
      </w:r>
      <w:r>
        <w:rPr>
          <w:rFonts w:hint="cs"/>
          <w:rtl/>
        </w:rPr>
        <w:t>".</w:t>
      </w:r>
    </w:p>
  </w:footnote>
  <w:footnote w:id="536">
    <w:p w:rsidR="00177B5D" w:rsidRDefault="00177B5D" w:rsidP="00963897">
      <w:pPr>
        <w:pStyle w:val="FootnoteText"/>
        <w:rPr>
          <w:rFonts w:hint="cs"/>
        </w:rPr>
      </w:pPr>
      <w:r>
        <w:rPr>
          <w:rtl/>
        </w:rPr>
        <w:t>&lt;</w:t>
      </w:r>
      <w:r>
        <w:rPr>
          <w:rStyle w:val="FootnoteReference"/>
        </w:rPr>
        <w:footnoteRef/>
      </w:r>
      <w:r>
        <w:rPr>
          <w:rtl/>
        </w:rPr>
        <w:t>&gt;</w:t>
      </w:r>
      <w:r>
        <w:rPr>
          <w:rFonts w:hint="cs"/>
          <w:rtl/>
        </w:rPr>
        <w:t>אודות שרבוי סעודות מורה על ההמשכה אחר התאוה, כן ביאר בנתיב התורה פ"ג [קמו:], וז"ל: "כי סעודת מצוה אין הסעודה עניין גופני, שהרי מצוה יש בזה. וכאשר הסעודה להנאתו, נמשך אחר הגוף... שדבר זה הוא נטיה אל החמרי... שצריך שלא יהיה נמשך אחר התאוה, ודבר זה שהוא רבוי הסעודה בכל מקום הוא ענין גופני".</w:t>
      </w:r>
    </w:p>
  </w:footnote>
  <w:footnote w:id="537">
    <w:p w:rsidR="00177B5D" w:rsidRDefault="00177B5D" w:rsidP="00A93AFE">
      <w:pPr>
        <w:pStyle w:val="FootnoteText"/>
        <w:rPr>
          <w:rFonts w:hint="cs"/>
        </w:rPr>
      </w:pPr>
      <w:r>
        <w:rPr>
          <w:rtl/>
        </w:rPr>
        <w:t>&lt;</w:t>
      </w:r>
      <w:r>
        <w:rPr>
          <w:rStyle w:val="FootnoteReference"/>
        </w:rPr>
        <w:footnoteRef/>
      </w:r>
      <w:r>
        <w:rPr>
          <w:rtl/>
        </w:rPr>
        <w:t>&gt;</w:t>
      </w:r>
      <w:r>
        <w:rPr>
          <w:rFonts w:hint="cs"/>
          <w:rtl/>
        </w:rPr>
        <w:t xml:space="preserve"> ולא ברבוי אכילה ושתיה. אמנם היוסף לקח שלל זאת, וכלשונו כאן: "'ויעש המלך משתה גדול'. יש לדקדק מה היתה גדולת המשתה הזה עד שקראו 'משתה גדול'. אם להיות בו שרים רבים </w:t>
      </w:r>
      <w:r>
        <w:rPr>
          <w:rtl/>
        </w:rPr>
        <w:t xml:space="preserve"> ונכבדים</w:t>
      </w:r>
      <w:r>
        <w:rPr>
          <w:rFonts w:hint="cs"/>
          <w:rtl/>
        </w:rPr>
        <w:t xml:space="preserve">, </w:t>
      </w:r>
      <w:r>
        <w:rPr>
          <w:rtl/>
        </w:rPr>
        <w:t xml:space="preserve"> הלא נאמר שעשאו לשר</w:t>
      </w:r>
      <w:r>
        <w:rPr>
          <w:rFonts w:hint="cs"/>
          <w:rtl/>
        </w:rPr>
        <w:t>י</w:t>
      </w:r>
      <w:r>
        <w:rPr>
          <w:rtl/>
        </w:rPr>
        <w:t>ו</w:t>
      </w:r>
      <w:r>
        <w:rPr>
          <w:rFonts w:hint="cs"/>
          <w:rtl/>
        </w:rPr>
        <w:t xml:space="preserve"> ו</w:t>
      </w:r>
      <w:r>
        <w:rPr>
          <w:rtl/>
        </w:rPr>
        <w:t>עבד</w:t>
      </w:r>
      <w:r>
        <w:rPr>
          <w:rFonts w:hint="cs"/>
          <w:rtl/>
        </w:rPr>
        <w:t xml:space="preserve">יו </w:t>
      </w:r>
      <w:r>
        <w:rPr>
          <w:rtl/>
        </w:rPr>
        <w:t>לב</w:t>
      </w:r>
      <w:r>
        <w:rPr>
          <w:rFonts w:hint="cs"/>
          <w:rtl/>
        </w:rPr>
        <w:t xml:space="preserve">ד, </w:t>
      </w:r>
      <w:r>
        <w:rPr>
          <w:rtl/>
        </w:rPr>
        <w:t>ו</w:t>
      </w:r>
      <w:r>
        <w:rPr>
          <w:rFonts w:hint="cs"/>
          <w:rtl/>
        </w:rPr>
        <w:t>ב</w:t>
      </w:r>
      <w:r>
        <w:rPr>
          <w:rtl/>
        </w:rPr>
        <w:t>משתה שעשה בשנת שלש למלכו ה</w:t>
      </w:r>
      <w:r>
        <w:rPr>
          <w:rFonts w:hint="cs"/>
          <w:rtl/>
        </w:rPr>
        <w:t>יו</w:t>
      </w:r>
      <w:r>
        <w:rPr>
          <w:rtl/>
        </w:rPr>
        <w:t xml:space="preserve"> שם שר</w:t>
      </w:r>
      <w:r>
        <w:rPr>
          <w:rFonts w:hint="cs"/>
          <w:rtl/>
        </w:rPr>
        <w:t>יו</w:t>
      </w:r>
      <w:r>
        <w:rPr>
          <w:rtl/>
        </w:rPr>
        <w:t xml:space="preserve"> ועבד</w:t>
      </w:r>
      <w:r>
        <w:rPr>
          <w:rFonts w:hint="cs"/>
          <w:rtl/>
        </w:rPr>
        <w:t xml:space="preserve">יו והפרתמים </w:t>
      </w:r>
      <w:r>
        <w:rPr>
          <w:rtl/>
        </w:rPr>
        <w:t>ושרי המדינות</w:t>
      </w:r>
      <w:r>
        <w:rPr>
          <w:rFonts w:hint="cs"/>
          <w:rtl/>
        </w:rPr>
        <w:t>,</w:t>
      </w:r>
      <w:r>
        <w:rPr>
          <w:rtl/>
        </w:rPr>
        <w:t xml:space="preserve"> וע</w:t>
      </w:r>
      <w:r>
        <w:rPr>
          <w:rFonts w:hint="cs"/>
          <w:rtl/>
        </w:rPr>
        <w:t xml:space="preserve">ם כל זה </w:t>
      </w:r>
      <w:r>
        <w:rPr>
          <w:rtl/>
        </w:rPr>
        <w:t>לא</w:t>
      </w:r>
      <w:r>
        <w:rPr>
          <w:rFonts w:hint="cs"/>
          <w:rtl/>
        </w:rPr>
        <w:t xml:space="preserve"> </w:t>
      </w:r>
      <w:r>
        <w:rPr>
          <w:rtl/>
        </w:rPr>
        <w:t>נקרא</w:t>
      </w:r>
      <w:r>
        <w:rPr>
          <w:rFonts w:hint="cs"/>
          <w:rtl/>
        </w:rPr>
        <w:t xml:space="preserve"> '</w:t>
      </w:r>
      <w:r>
        <w:rPr>
          <w:rtl/>
        </w:rPr>
        <w:t>משתה</w:t>
      </w:r>
      <w:r>
        <w:rPr>
          <w:rFonts w:hint="cs"/>
          <w:rtl/>
        </w:rPr>
        <w:t xml:space="preserve"> </w:t>
      </w:r>
      <w:r>
        <w:rPr>
          <w:rtl/>
        </w:rPr>
        <w:t>גדול</w:t>
      </w:r>
      <w:r>
        <w:rPr>
          <w:rFonts w:hint="cs"/>
          <w:rtl/>
        </w:rPr>
        <w:t xml:space="preserve">'". והמהר"ל יענה על כך שכאן "גדול" מוסב על רבוי עם, ולא על החשובים דוקא, ואילו בסעודה למעלה היו הרבה חשובים, אך לא היה שם רבוי עם. ובגו"א במדבר פכ"ו אות ו [תכט.] כתב: "כי 'העם' לשון שפלות הוא". וראה להלן פ"ג הערה 466. </w:t>
      </w:r>
    </w:p>
  </w:footnote>
  <w:footnote w:id="538">
    <w:p w:rsidR="00177B5D" w:rsidRDefault="00177B5D" w:rsidP="00823E6E">
      <w:pPr>
        <w:pStyle w:val="FootnoteText"/>
        <w:rPr>
          <w:rFonts w:hint="cs"/>
        </w:rPr>
      </w:pPr>
      <w:r>
        <w:rPr>
          <w:rtl/>
        </w:rPr>
        <w:t>&lt;</w:t>
      </w:r>
      <w:r>
        <w:rPr>
          <w:rStyle w:val="FootnoteReference"/>
        </w:rPr>
        <w:footnoteRef/>
      </w:r>
      <w:r>
        <w:rPr>
          <w:rtl/>
        </w:rPr>
        <w:t>&gt;</w:t>
      </w:r>
      <w:r>
        <w:rPr>
          <w:rFonts w:hint="cs"/>
          <w:rtl/>
        </w:rPr>
        <w:t xml:space="preserve"> שהוא לשון יחיד. והנה נאמר [בראשית כא, ח] "ויגדל הילד ויגמל ויעש אברהם משתה גדול ביום הגמל את יצחק", ופירש רש"י שם "משתה גדול - שהיו שם גדולי הדור; שם עבר ואבימלך". ובגו"א שם אות ז כתב: "שהיו שם גדולי הדור. דאם לא כן למה כתב כאן 'משתה גדול', ואילו גבי אחשורוש אע"ג שעשה גדול מאד, לא כתיב 'גדול'. דלא שייך 'גדול' במשתה, דכל משתה הוא גדול". ודבריו שם סתומים מאוד, שהרי על סעודת אסתר נאמר "משתה גדול" והכוונה לרבוי עם.</w:t>
      </w:r>
    </w:p>
  </w:footnote>
  <w:footnote w:id="539">
    <w:p w:rsidR="00177B5D" w:rsidRDefault="00177B5D" w:rsidP="008342B0">
      <w:pPr>
        <w:pStyle w:val="FootnoteText"/>
        <w:rPr>
          <w:rFonts w:hint="cs"/>
        </w:rPr>
      </w:pPr>
      <w:r>
        <w:rPr>
          <w:rtl/>
        </w:rPr>
        <w:t>&lt;</w:t>
      </w:r>
      <w:r>
        <w:rPr>
          <w:rStyle w:val="FootnoteReference"/>
        </w:rPr>
        <w:footnoteRef/>
      </w:r>
      <w:r>
        <w:rPr>
          <w:rtl/>
        </w:rPr>
        <w:t>&gt;</w:t>
      </w:r>
      <w:r>
        <w:rPr>
          <w:rFonts w:hint="cs"/>
          <w:rtl/>
        </w:rPr>
        <w:t xml:space="preserve"> נראה שכוונתו לדבריו להלן [ה, ד (לאחר ציון 164)] שביאר שם שכאשר אדם משלים עצמו באכילה ושתיה דבק בו ההעדר.</w:t>
      </w:r>
    </w:p>
  </w:footnote>
  <w:footnote w:id="540">
    <w:p w:rsidR="00177B5D" w:rsidRDefault="00177B5D" w:rsidP="000D3AC9">
      <w:pPr>
        <w:pStyle w:val="FootnoteText"/>
        <w:rPr>
          <w:rFonts w:hint="cs"/>
          <w:rtl/>
        </w:rPr>
      </w:pPr>
      <w:r>
        <w:rPr>
          <w:rtl/>
        </w:rPr>
        <w:t>&lt;</w:t>
      </w:r>
      <w:r>
        <w:rPr>
          <w:rStyle w:val="FootnoteReference"/>
        </w:rPr>
        <w:footnoteRef/>
      </w:r>
      <w:r>
        <w:rPr>
          <w:rtl/>
        </w:rPr>
        <w:t>&gt;</w:t>
      </w:r>
      <w:r>
        <w:rPr>
          <w:rFonts w:hint="cs"/>
          <w:rtl/>
        </w:rPr>
        <w:t xml:space="preserve"> בא ליישב כאן שתי שאלות; (א) שאלת היוסף לקח, שכתב: "יש לדקדק באומרו 'ובהקבץ', כאילו כן נתייעד הדבר לקבץ בתולות שנית, ולא מצינו בעצת נערי המלך [למעלה פסוק ב] שנתייעד כי אם קבוץ אחד". (ב) שאלת המפרשים [אבן העזרא, אלשיך, מלבי"ם, ועוד], שמהו הצורך בקבוץ השני של הבתולות לאחר שאסתר כבר נבחרה למלכה. ובתחילה יישב את השאלה הראשונה, ולאחר מכן את השאלה השניה.</w:t>
      </w:r>
    </w:p>
  </w:footnote>
  <w:footnote w:id="541">
    <w:p w:rsidR="00177B5D" w:rsidRDefault="00177B5D" w:rsidP="000D3AC9">
      <w:pPr>
        <w:pStyle w:val="FootnoteText"/>
        <w:rPr>
          <w:rFonts w:hint="cs"/>
        </w:rPr>
      </w:pPr>
      <w:r>
        <w:rPr>
          <w:rtl/>
        </w:rPr>
        <w:t>&lt;</w:t>
      </w:r>
      <w:r>
        <w:rPr>
          <w:rStyle w:val="FootnoteReference"/>
        </w:rPr>
        <w:footnoteRef/>
      </w:r>
      <w:r>
        <w:rPr>
          <w:rtl/>
        </w:rPr>
        <w:t>&gt;</w:t>
      </w:r>
      <w:r>
        <w:rPr>
          <w:rFonts w:hint="cs"/>
          <w:rtl/>
        </w:rPr>
        <w:t xml:space="preserve"> לכך נאמר "ובהקבץ", שקבוץ זה נקבע מראש שיעשה, ואין בזה חריגה ממה שנקבע מראש. </w:t>
      </w:r>
    </w:p>
  </w:footnote>
  <w:footnote w:id="542">
    <w:p w:rsidR="00177B5D" w:rsidRDefault="00177B5D" w:rsidP="000D3AC9">
      <w:pPr>
        <w:pStyle w:val="FootnoteText"/>
        <w:rPr>
          <w:rFonts w:hint="cs"/>
        </w:rPr>
      </w:pPr>
      <w:r>
        <w:rPr>
          <w:rtl/>
        </w:rPr>
        <w:t>&lt;</w:t>
      </w:r>
      <w:r>
        <w:rPr>
          <w:rStyle w:val="FootnoteReference"/>
        </w:rPr>
        <w:footnoteRef/>
      </w:r>
      <w:r>
        <w:rPr>
          <w:rtl/>
        </w:rPr>
        <w:t>&gt;</w:t>
      </w:r>
      <w:r>
        <w:rPr>
          <w:rFonts w:hint="cs"/>
          <w:rtl/>
        </w:rPr>
        <w:t xml:space="preserve"> כן כתב האלשיך [למעלה פסוק יד], וז"ל: "</w:t>
      </w:r>
      <w:r>
        <w:rPr>
          <w:rtl/>
        </w:rPr>
        <w:t xml:space="preserve">אמנם הנה אין ספק כי מלך זה היה צנוע בדרך ארץ, כמו שאמרו רבותינו ז"ל </w:t>
      </w:r>
      <w:r>
        <w:rPr>
          <w:rFonts w:hint="cs"/>
          <w:rtl/>
        </w:rPr>
        <w:t>[</w:t>
      </w:r>
      <w:r>
        <w:rPr>
          <w:rtl/>
        </w:rPr>
        <w:t>מגילה יג</w:t>
      </w:r>
      <w:r>
        <w:rPr>
          <w:rFonts w:hint="cs"/>
          <w:rtl/>
        </w:rPr>
        <w:t>.],</w:t>
      </w:r>
      <w:r>
        <w:rPr>
          <w:rtl/>
        </w:rPr>
        <w:t xml:space="preserve"> שעל כן בערב היא באה ובבקר היא שבה. ואומר כי בכלל צניעותו היה כי כל הנערות הבאות אל יד הגי לא ישובו עוד לביתם, כי הלא נקרא שמו עליהן</w:t>
      </w:r>
      <w:r>
        <w:rPr>
          <w:rFonts w:hint="cs"/>
          <w:rtl/>
        </w:rPr>
        <w:t>,</w:t>
      </w:r>
      <w:r>
        <w:rPr>
          <w:rtl/>
        </w:rPr>
        <w:t xml:space="preserve"> ויאסוף חרפתן. כי אם שאשר תיטב בעיני המלך תמלוך תחת ושתי</w:t>
      </w:r>
      <w:r>
        <w:rPr>
          <w:rFonts w:hint="cs"/>
          <w:rtl/>
        </w:rPr>
        <w:t>,</w:t>
      </w:r>
      <w:r>
        <w:rPr>
          <w:rtl/>
        </w:rPr>
        <w:t xml:space="preserve"> ושאריתן יהיו למלך פילגשים. וזה היה מאמר משרתיו </w:t>
      </w:r>
      <w:r>
        <w:rPr>
          <w:rFonts w:hint="cs"/>
          <w:rtl/>
        </w:rPr>
        <w:t>[למעלה פסוק ד] '</w:t>
      </w:r>
      <w:r>
        <w:rPr>
          <w:rtl/>
        </w:rPr>
        <w:t>והנערה אשר תיטב בעיני המלך תמלוך</w:t>
      </w:r>
      <w:r>
        <w:rPr>
          <w:rFonts w:hint="cs"/>
          <w:rtl/>
        </w:rPr>
        <w:t>'</w:t>
      </w:r>
      <w:r>
        <w:rPr>
          <w:rtl/>
        </w:rPr>
        <w:t>, כלומר והשאר לא יבצר מהן אך המלוכה</w:t>
      </w:r>
      <w:r>
        <w:rPr>
          <w:rFonts w:hint="cs"/>
          <w:rtl/>
        </w:rPr>
        <w:t>...</w:t>
      </w:r>
      <w:r>
        <w:rPr>
          <w:rtl/>
        </w:rPr>
        <w:t xml:space="preserve"> אם לא תיטב בעיניו להמליכה</w:t>
      </w:r>
      <w:r>
        <w:rPr>
          <w:rFonts w:hint="cs"/>
          <w:rtl/>
        </w:rPr>
        <w:t>,</w:t>
      </w:r>
      <w:r>
        <w:rPr>
          <w:rtl/>
        </w:rPr>
        <w:t xml:space="preserve"> תשאר לו לפילגש מאז והלאה</w:t>
      </w:r>
      <w:r>
        <w:rPr>
          <w:rFonts w:hint="cs"/>
          <w:rtl/>
        </w:rPr>
        <w:t>".</w:t>
      </w:r>
    </w:p>
  </w:footnote>
  <w:footnote w:id="543">
    <w:p w:rsidR="00177B5D" w:rsidRDefault="00177B5D" w:rsidP="006100E3">
      <w:pPr>
        <w:pStyle w:val="FootnoteText"/>
        <w:rPr>
          <w:rFonts w:hint="cs"/>
          <w:rtl/>
        </w:rPr>
      </w:pPr>
      <w:r>
        <w:rPr>
          <w:rtl/>
        </w:rPr>
        <w:t>&lt;</w:t>
      </w:r>
      <w:r>
        <w:rPr>
          <w:rStyle w:val="FootnoteReference"/>
        </w:rPr>
        <w:footnoteRef/>
      </w:r>
      <w:r>
        <w:rPr>
          <w:rtl/>
        </w:rPr>
        <w:t>&gt;</w:t>
      </w:r>
      <w:r>
        <w:rPr>
          <w:rFonts w:hint="cs"/>
          <w:rtl/>
        </w:rPr>
        <w:t xml:space="preserve"> "ועוד יש התעוררות מחויב להבין מה ענין הקבוץ שנית עם אומרו 'ומרדכי יושב בשער המלך'". [לשון היוסף לקח כאן].</w:t>
      </w:r>
    </w:p>
  </w:footnote>
  <w:footnote w:id="544">
    <w:p w:rsidR="00177B5D" w:rsidRDefault="00177B5D" w:rsidP="00255D25">
      <w:pPr>
        <w:pStyle w:val="FootnoteText"/>
        <w:rPr>
          <w:rFonts w:hint="cs"/>
          <w:rtl/>
        </w:rPr>
      </w:pPr>
      <w:r>
        <w:rPr>
          <w:rtl/>
        </w:rPr>
        <w:t>&lt;</w:t>
      </w:r>
      <w:r>
        <w:rPr>
          <w:rStyle w:val="FootnoteReference"/>
        </w:rPr>
        <w:footnoteRef/>
      </w:r>
      <w:r>
        <w:rPr>
          <w:rtl/>
        </w:rPr>
        <w:t>&gt;</w:t>
      </w:r>
      <w:r>
        <w:rPr>
          <w:rFonts w:hint="cs"/>
          <w:rtl/>
        </w:rPr>
        <w:t xml:space="preserve"> פירוש - אשה מקנאה בחברתה בכל הקשור לענייני זיווג ואישות שבין איש לאשה. וכן אמרו בגמרא [מגילה יג.] על הקבוץ השני הזה, ויובא בסמוך. וראה למעלה הערה 394. </w:t>
      </w:r>
    </w:p>
  </w:footnote>
  <w:footnote w:id="545">
    <w:p w:rsidR="00177B5D" w:rsidRDefault="00177B5D" w:rsidP="00255D25">
      <w:pPr>
        <w:pStyle w:val="FootnoteText"/>
        <w:rPr>
          <w:rFonts w:hint="cs"/>
        </w:rPr>
      </w:pPr>
      <w:r>
        <w:rPr>
          <w:rtl/>
        </w:rPr>
        <w:t>&lt;</w:t>
      </w:r>
      <w:r>
        <w:rPr>
          <w:rStyle w:val="FootnoteReference"/>
        </w:rPr>
        <w:footnoteRef/>
      </w:r>
      <w:r>
        <w:rPr>
          <w:rtl/>
        </w:rPr>
        <w:t>&gt;</w:t>
      </w:r>
      <w:r>
        <w:rPr>
          <w:rFonts w:hint="cs"/>
          <w:rtl/>
        </w:rPr>
        <w:t xml:space="preserve"> כפי שכתב רש"י [להלן פסוק כ] "</w:t>
      </w:r>
      <w:r>
        <w:rPr>
          <w:rtl/>
        </w:rPr>
        <w:t>אין אסתר מגדת מולדתה - לפי שמרדכי יושב בשער המלך המזרזה והמרמזה על כך</w:t>
      </w:r>
      <w:r>
        <w:rPr>
          <w:rFonts w:hint="cs"/>
          <w:rtl/>
        </w:rPr>
        <w:t>".</w:t>
      </w:r>
    </w:p>
  </w:footnote>
  <w:footnote w:id="546">
    <w:p w:rsidR="00177B5D" w:rsidRDefault="00177B5D" w:rsidP="009F3908">
      <w:pPr>
        <w:pStyle w:val="FootnoteText"/>
        <w:rPr>
          <w:rFonts w:hint="cs"/>
          <w:rtl/>
        </w:rPr>
      </w:pPr>
      <w:r>
        <w:rPr>
          <w:rtl/>
        </w:rPr>
        <w:t>&lt;</w:t>
      </w:r>
      <w:r>
        <w:rPr>
          <w:rStyle w:val="FootnoteReference"/>
        </w:rPr>
        <w:footnoteRef/>
      </w:r>
      <w:r>
        <w:rPr>
          <w:rtl/>
        </w:rPr>
        <w:t>&gt;</w:t>
      </w:r>
      <w:r>
        <w:rPr>
          <w:rFonts w:hint="cs"/>
          <w:rtl/>
        </w:rPr>
        <w:t xml:space="preserve"> מביא את הגמרא להורות טעם אחר להקבץ הבתולות שנית, וטעם אחר להזכרת מרדכי בפסוק. ועד כה ביאר שכך נקבע מעיקרא שהנערות יתקבצו קמעא קמעא, ומרדכי ישב שם כדי להזכיר לאסתר להסתיר את עמה ומולדתה. אך בגמרא ביארו שהקבץ הבתולות שנית היה מחמת עצת מרדכי להביא שאסתר תגלה את עמה ומולדתה, ומרדכי הוזכר בפסוק כי הוא היה בעל העצה, וכמו שמבאר. </w:t>
      </w:r>
    </w:p>
  </w:footnote>
  <w:footnote w:id="547">
    <w:p w:rsidR="00177B5D" w:rsidRDefault="00177B5D" w:rsidP="00350BAA">
      <w:pPr>
        <w:pStyle w:val="FootnoteText"/>
        <w:rPr>
          <w:rFonts w:hint="cs"/>
          <w:rtl/>
        </w:rPr>
      </w:pPr>
      <w:r>
        <w:rPr>
          <w:rtl/>
        </w:rPr>
        <w:t>&lt;</w:t>
      </w:r>
      <w:r>
        <w:rPr>
          <w:rStyle w:val="FootnoteReference"/>
        </w:rPr>
        <w:footnoteRef/>
      </w:r>
      <w:r>
        <w:rPr>
          <w:rtl/>
        </w:rPr>
        <w:t>&gt;</w:t>
      </w:r>
      <w:r>
        <w:rPr>
          <w:rFonts w:hint="cs"/>
          <w:rtl/>
        </w:rPr>
        <w:t xml:space="preserve"> פירוש - אחשורוש הלך להתייעץ עם מרדכי כיצד לעשות שאסתר תואיל לומר את עמה ומולדתה.</w:t>
      </w:r>
    </w:p>
  </w:footnote>
  <w:footnote w:id="548">
    <w:p w:rsidR="00177B5D" w:rsidRDefault="00177B5D" w:rsidP="00350BAA">
      <w:pPr>
        <w:pStyle w:val="FootnoteText"/>
        <w:rPr>
          <w:rFonts w:hint="cs"/>
          <w:rtl/>
        </w:rPr>
      </w:pPr>
      <w:r>
        <w:rPr>
          <w:rtl/>
        </w:rPr>
        <w:t>&lt;</w:t>
      </w:r>
      <w:r>
        <w:rPr>
          <w:rStyle w:val="FootnoteReference"/>
        </w:rPr>
        <w:footnoteRef/>
      </w:r>
      <w:r>
        <w:rPr>
          <w:rtl/>
        </w:rPr>
        <w:t>&gt;</w:t>
      </w:r>
      <w:r>
        <w:rPr>
          <w:rFonts w:hint="cs"/>
          <w:rtl/>
        </w:rPr>
        <w:t xml:space="preserve"> פירוש - מרדכי יעץ לאחשורוש לקבץ בתולות שנית, ובכך לעורר את קנאתה של אסתר בנערות אלו, וכך אולי תגלה את עמה ומולדתה לאחשורוש.</w:t>
      </w:r>
    </w:p>
  </w:footnote>
  <w:footnote w:id="549">
    <w:p w:rsidR="00177B5D" w:rsidRDefault="00177B5D" w:rsidP="00682C6F">
      <w:pPr>
        <w:pStyle w:val="FootnoteText"/>
        <w:rPr>
          <w:rFonts w:hint="cs"/>
        </w:rPr>
      </w:pPr>
      <w:r>
        <w:rPr>
          <w:rtl/>
        </w:rPr>
        <w:t>&lt;</w:t>
      </w:r>
      <w:r>
        <w:rPr>
          <w:rStyle w:val="FootnoteReference"/>
        </w:rPr>
        <w:footnoteRef/>
      </w:r>
      <w:r>
        <w:rPr>
          <w:rtl/>
        </w:rPr>
        <w:t>&gt;</w:t>
      </w:r>
      <w:r>
        <w:rPr>
          <w:rFonts w:hint="cs"/>
          <w:rtl/>
        </w:rPr>
        <w:t xml:space="preserve"> כן כתב המהרש"א שם, וז"ל: "</w:t>
      </w:r>
      <w:r>
        <w:rPr>
          <w:rtl/>
        </w:rPr>
        <w:t>ואמר אזיל שקל עצה ממרדכי אמר כו'</w:t>
      </w:r>
      <w:r>
        <w:rPr>
          <w:rFonts w:hint="cs"/>
          <w:rtl/>
        </w:rPr>
        <w:t>,</w:t>
      </w:r>
      <w:r>
        <w:rPr>
          <w:rtl/>
        </w:rPr>
        <w:t xml:space="preserve"> מדכתיב </w:t>
      </w:r>
      <w:r>
        <w:rPr>
          <w:rFonts w:hint="cs"/>
          <w:rtl/>
        </w:rPr>
        <w:t>'</w:t>
      </w:r>
      <w:r>
        <w:rPr>
          <w:rtl/>
        </w:rPr>
        <w:t>ובהקבץ בתולות שנית</w:t>
      </w:r>
      <w:r>
        <w:rPr>
          <w:rFonts w:hint="cs"/>
          <w:rtl/>
        </w:rPr>
        <w:t>',</w:t>
      </w:r>
      <w:r>
        <w:rPr>
          <w:rtl/>
        </w:rPr>
        <w:t xml:space="preserve"> כיון דכבר כתיב שהמליכה תחת ושתי</w:t>
      </w:r>
      <w:r>
        <w:rPr>
          <w:rFonts w:hint="cs"/>
          <w:rtl/>
        </w:rPr>
        <w:t>,</w:t>
      </w:r>
      <w:r>
        <w:rPr>
          <w:rtl/>
        </w:rPr>
        <w:t xml:space="preserve"> למאי קבץ בתולות שנית</w:t>
      </w:r>
      <w:r>
        <w:rPr>
          <w:rFonts w:hint="cs"/>
          <w:rtl/>
        </w:rPr>
        <w:t>.</w:t>
      </w:r>
      <w:r>
        <w:rPr>
          <w:rtl/>
        </w:rPr>
        <w:t xml:space="preserve"> גם סמך לו </w:t>
      </w:r>
      <w:r>
        <w:rPr>
          <w:rFonts w:hint="cs"/>
          <w:rtl/>
        </w:rPr>
        <w:t>'</w:t>
      </w:r>
      <w:r>
        <w:rPr>
          <w:rtl/>
        </w:rPr>
        <w:t>ומרדכי יושב וגו'</w:t>
      </w:r>
      <w:r>
        <w:rPr>
          <w:rFonts w:hint="cs"/>
          <w:rtl/>
        </w:rPr>
        <w:t>',</w:t>
      </w:r>
      <w:r>
        <w:rPr>
          <w:rtl/>
        </w:rPr>
        <w:t xml:space="preserve"> שאין ענין זה לזה</w:t>
      </w:r>
      <w:r>
        <w:rPr>
          <w:rFonts w:hint="cs"/>
          <w:rtl/>
        </w:rPr>
        <w:t>.</w:t>
      </w:r>
      <w:r>
        <w:rPr>
          <w:rtl/>
        </w:rPr>
        <w:t xml:space="preserve"> אלא לאשמועינן שנטל עצה ממרדכי היאך יעשה שתגלה לו</w:t>
      </w:r>
      <w:r>
        <w:rPr>
          <w:rFonts w:hint="cs"/>
          <w:rtl/>
        </w:rPr>
        <w:t>,</w:t>
      </w:r>
      <w:r>
        <w:rPr>
          <w:rtl/>
        </w:rPr>
        <w:t xml:space="preserve"> ואמר ליה לאחשורוש שיקבץ בתולות שנית</w:t>
      </w:r>
      <w:r>
        <w:rPr>
          <w:rFonts w:hint="cs"/>
          <w:rtl/>
        </w:rPr>
        <w:t>,</w:t>
      </w:r>
      <w:r>
        <w:rPr>
          <w:rtl/>
        </w:rPr>
        <w:t xml:space="preserve"> ואין אשה מתקנאה כו'</w:t>
      </w:r>
      <w:r>
        <w:rPr>
          <w:rFonts w:hint="cs"/>
          <w:rtl/>
        </w:rPr>
        <w:t>,</w:t>
      </w:r>
      <w:r>
        <w:rPr>
          <w:rtl/>
        </w:rPr>
        <w:t xml:space="preserve"> וע</w:t>
      </w:r>
      <w:r>
        <w:rPr>
          <w:rFonts w:hint="cs"/>
          <w:rtl/>
        </w:rPr>
        <w:t>ל ידי</w:t>
      </w:r>
      <w:r>
        <w:rPr>
          <w:rtl/>
        </w:rPr>
        <w:t xml:space="preserve"> זה אפשר שתגלה</w:t>
      </w:r>
      <w:r>
        <w:rPr>
          <w:rFonts w:hint="cs"/>
          <w:rtl/>
        </w:rPr>
        <w:t>.</w:t>
      </w:r>
      <w:r>
        <w:rPr>
          <w:rtl/>
        </w:rPr>
        <w:t xml:space="preserve"> וקאמר דעשה כן</w:t>
      </w:r>
      <w:r>
        <w:rPr>
          <w:rFonts w:hint="cs"/>
          <w:rtl/>
        </w:rPr>
        <w:t>,</w:t>
      </w:r>
      <w:r>
        <w:rPr>
          <w:rtl/>
        </w:rPr>
        <w:t xml:space="preserve"> ואפ</w:t>
      </w:r>
      <w:r>
        <w:rPr>
          <w:rFonts w:hint="cs"/>
          <w:rtl/>
        </w:rPr>
        <w:t>ילו הכי</w:t>
      </w:r>
      <w:r>
        <w:rPr>
          <w:rtl/>
        </w:rPr>
        <w:t xml:space="preserve"> לא גליא ליה</w:t>
      </w:r>
      <w:r>
        <w:rPr>
          <w:rFonts w:hint="cs"/>
          <w:rtl/>
        </w:rPr>
        <w:t>,</w:t>
      </w:r>
      <w:r>
        <w:rPr>
          <w:rtl/>
        </w:rPr>
        <w:t xml:space="preserve"> כדכתיב בתר הכי </w:t>
      </w:r>
      <w:r>
        <w:rPr>
          <w:rFonts w:hint="cs"/>
          <w:rtl/>
        </w:rPr>
        <w:t>'</w:t>
      </w:r>
      <w:r>
        <w:rPr>
          <w:rtl/>
        </w:rPr>
        <w:t>אין אסתר מגדת וגו'</w:t>
      </w:r>
      <w:r>
        <w:rPr>
          <w:rFonts w:hint="cs"/>
          <w:rtl/>
        </w:rPr>
        <w:t>',</w:t>
      </w:r>
      <w:r>
        <w:rPr>
          <w:rtl/>
        </w:rPr>
        <w:t xml:space="preserve"> והוא יעצו כן</w:t>
      </w:r>
      <w:r>
        <w:rPr>
          <w:rFonts w:hint="cs"/>
          <w:rtl/>
        </w:rPr>
        <w:t>".</w:t>
      </w:r>
    </w:p>
  </w:footnote>
  <w:footnote w:id="550">
    <w:p w:rsidR="00177B5D" w:rsidRDefault="00177B5D" w:rsidP="00EC0229">
      <w:pPr>
        <w:pStyle w:val="FootnoteText"/>
        <w:rPr>
          <w:rFonts w:hint="cs"/>
          <w:rtl/>
        </w:rPr>
      </w:pPr>
      <w:r>
        <w:rPr>
          <w:rtl/>
        </w:rPr>
        <w:t>&lt;</w:t>
      </w:r>
      <w:r>
        <w:rPr>
          <w:rStyle w:val="FootnoteReference"/>
        </w:rPr>
        <w:footnoteRef/>
      </w:r>
      <w:r>
        <w:rPr>
          <w:rtl/>
        </w:rPr>
        <w:t>&gt;</w:t>
      </w:r>
      <w:r>
        <w:rPr>
          <w:rFonts w:hint="cs"/>
          <w:rtl/>
        </w:rPr>
        <w:t xml:space="preserve"> "</w:t>
      </w:r>
      <w:r>
        <w:rPr>
          <w:rtl/>
        </w:rPr>
        <w:t>קשה</w:t>
      </w:r>
      <w:r>
        <w:rPr>
          <w:rFonts w:hint="cs"/>
          <w:rtl/>
        </w:rPr>
        <w:t>,</w:t>
      </w:r>
      <w:r>
        <w:rPr>
          <w:rtl/>
        </w:rPr>
        <w:t xml:space="preserve"> והלא הוא </w:t>
      </w:r>
      <w:r>
        <w:rPr>
          <w:rFonts w:hint="cs"/>
          <w:rtl/>
        </w:rPr>
        <w:t xml:space="preserve">[מרדכי] </w:t>
      </w:r>
      <w:r>
        <w:rPr>
          <w:rtl/>
        </w:rPr>
        <w:t>צוה עליה שלא תגיד, וא</w:t>
      </w:r>
      <w:r>
        <w:rPr>
          <w:rFonts w:hint="cs"/>
          <w:rtl/>
        </w:rPr>
        <w:t>ם כן</w:t>
      </w:r>
      <w:r>
        <w:rPr>
          <w:rtl/>
        </w:rPr>
        <w:t xml:space="preserve"> מה לו ללמדו עצה </w:t>
      </w:r>
      <w:r>
        <w:rPr>
          <w:rFonts w:hint="cs"/>
          <w:rtl/>
        </w:rPr>
        <w:t xml:space="preserve">[את אחשורוש] </w:t>
      </w:r>
      <w:r>
        <w:rPr>
          <w:rtl/>
        </w:rPr>
        <w:t xml:space="preserve">שבה יפריע דבריו, דמשמע הוא </w:t>
      </w:r>
      <w:r>
        <w:rPr>
          <w:rFonts w:hint="cs"/>
          <w:rtl/>
        </w:rPr>
        <w:t xml:space="preserve">[מרדכי] </w:t>
      </w:r>
      <w:r>
        <w:rPr>
          <w:rtl/>
        </w:rPr>
        <w:t>רוצה שתגיד</w:t>
      </w:r>
      <w:r>
        <w:rPr>
          <w:rFonts w:hint="cs"/>
          <w:rtl/>
        </w:rPr>
        <w:t>" [לשון הבן יהוידע שם]</w:t>
      </w:r>
    </w:p>
  </w:footnote>
  <w:footnote w:id="551">
    <w:p w:rsidR="00177B5D" w:rsidRDefault="00177B5D" w:rsidP="008951F7">
      <w:pPr>
        <w:pStyle w:val="FootnoteText"/>
        <w:rPr>
          <w:rFonts w:hint="cs"/>
        </w:rPr>
      </w:pPr>
      <w:r>
        <w:rPr>
          <w:rtl/>
        </w:rPr>
        <w:t>&lt;</w:t>
      </w:r>
      <w:r>
        <w:rPr>
          <w:rStyle w:val="FootnoteReference"/>
        </w:rPr>
        <w:footnoteRef/>
      </w:r>
      <w:r>
        <w:rPr>
          <w:rtl/>
        </w:rPr>
        <w:t>&gt;</w:t>
      </w:r>
      <w:r>
        <w:rPr>
          <w:rFonts w:hint="cs"/>
          <w:rtl/>
        </w:rPr>
        <w:t xml:space="preserve"> פירוש - העצה שנתן מרדכי היה כדי להרויח זמן, שבינתיים אחשורוש לא יכעס על אסתר שאינה מגדת עמה ומולדתה, כי יש בידו עצה מועילה לגלות זאת במוקדם או במאוחר, וביני לביני יתקשר לאסתר בעבתות של אהבה, ולא יהיה חשש שיכעס על אסתר שאינה אומרת עמה ומולדתה, וכמו שביאר. ואם תאמר, הרי אחשורוש קצף על ושתי והרגה, אע"פ שהיתה כבר אשתו, ומדוע לא חשש מרדכי שכך יעשה לאסתר. ויש לומר, ששאני הכא שסבת הכעס על אסתר כבר קיימת מעכשיו [אינה מגדת עמה ומולדתה], ועצת מרדכי היתה שהאהבה שתבוא בהמשך תמחוק ותבטל את הכעס הישן הזה, כאשר בינתיים אחשורוש אינו כועס מחמת שחושב שיש בידו היכולת לגלות זאת. אך אם תתחדש סבת כעס פתאומית בהמשך, על זה לא דובר כאן. וזה מה שהיה אצל ושתי, שהתחדשה סבת כעס שלא היתה קיימת קודם לכן, ונגד זה סבות עתידיות לא התעסק מרדכי. </w:t>
      </w:r>
    </w:p>
  </w:footnote>
  <w:footnote w:id="552">
    <w:p w:rsidR="00177B5D" w:rsidRDefault="00177B5D" w:rsidP="00695A6C">
      <w:pPr>
        <w:pStyle w:val="FootnoteText"/>
        <w:rPr>
          <w:rFonts w:hint="cs"/>
        </w:rPr>
      </w:pPr>
      <w:r>
        <w:rPr>
          <w:rtl/>
        </w:rPr>
        <w:t>&lt;</w:t>
      </w:r>
      <w:r>
        <w:rPr>
          <w:rStyle w:val="FootnoteReference"/>
        </w:rPr>
        <w:footnoteRef/>
      </w:r>
      <w:r>
        <w:rPr>
          <w:rtl/>
        </w:rPr>
        <w:t>&gt;</w:t>
      </w:r>
      <w:r>
        <w:rPr>
          <w:rFonts w:hint="cs"/>
          <w:rtl/>
        </w:rPr>
        <w:t xml:space="preserve"> "ולפי פשוטו" - לא לפי המהלך שביאר עד כה שעכשו היתה אפשרות שאסתר תגיד את עמה ומולדתה מפאת ש"אין אשה מקנאה אלא בירך חברתה" [סברה שהוזכרה למעלה פעמיים; לפי פירושו, ולפי הגמרא]. </w:t>
      </w:r>
    </w:p>
  </w:footnote>
  <w:footnote w:id="553">
    <w:p w:rsidR="00177B5D" w:rsidRDefault="00177B5D" w:rsidP="00F35447">
      <w:pPr>
        <w:pStyle w:val="FootnoteText"/>
        <w:rPr>
          <w:rFonts w:hint="cs"/>
          <w:rtl/>
        </w:rPr>
      </w:pPr>
      <w:r>
        <w:rPr>
          <w:rtl/>
        </w:rPr>
        <w:t>&lt;</w:t>
      </w:r>
      <w:r>
        <w:rPr>
          <w:rStyle w:val="FootnoteReference"/>
        </w:rPr>
        <w:footnoteRef/>
      </w:r>
      <w:r>
        <w:rPr>
          <w:rtl/>
        </w:rPr>
        <w:t>&gt;</w:t>
      </w:r>
      <w:r>
        <w:rPr>
          <w:rFonts w:hint="cs"/>
          <w:rtl/>
        </w:rPr>
        <w:t xml:space="preserve"> כפי שביאר למעלה [לאחר ציון 364] שלכך אסתר לא הגידה את עמ</w:t>
      </w:r>
      <w:r w:rsidRPr="00F35447">
        <w:rPr>
          <w:rFonts w:hint="cs"/>
          <w:sz w:val="18"/>
          <w:rtl/>
        </w:rPr>
        <w:t>ה ומולדתה [למעלה פסוק י], וכלשונו: "</w:t>
      </w:r>
      <w:r>
        <w:rPr>
          <w:rStyle w:val="LatinChar"/>
          <w:rFonts w:hint="cs"/>
          <w:sz w:val="18"/>
          <w:rtl/>
          <w:lang w:val="en-GB"/>
        </w:rPr>
        <w:t>י</w:t>
      </w:r>
      <w:r w:rsidRPr="00F35447">
        <w:rPr>
          <w:rStyle w:val="LatinChar"/>
          <w:sz w:val="18"/>
          <w:rtl/>
          <w:lang w:val="en-GB"/>
        </w:rPr>
        <w:t xml:space="preserve">היו </w:t>
      </w:r>
      <w:r>
        <w:rPr>
          <w:rStyle w:val="LatinChar"/>
          <w:rFonts w:hint="cs"/>
          <w:sz w:val="18"/>
          <w:rtl/>
          <w:lang w:val="en-GB"/>
        </w:rPr>
        <w:t xml:space="preserve">[הגוים] </w:t>
      </w:r>
      <w:r w:rsidRPr="00F35447">
        <w:rPr>
          <w:rStyle w:val="LatinChar"/>
          <w:sz w:val="18"/>
          <w:rtl/>
          <w:lang w:val="en-GB"/>
        </w:rPr>
        <w:t>יראים כיון שהמלכה מן היהודים</w:t>
      </w:r>
      <w:r w:rsidRPr="00F35447">
        <w:rPr>
          <w:rStyle w:val="LatinChar"/>
          <w:rFonts w:hint="cs"/>
          <w:sz w:val="18"/>
          <w:rtl/>
          <w:lang w:val="en-GB"/>
        </w:rPr>
        <w:t>,</w:t>
      </w:r>
      <w:r w:rsidRPr="00F35447">
        <w:rPr>
          <w:rStyle w:val="LatinChar"/>
          <w:sz w:val="18"/>
          <w:rtl/>
          <w:lang w:val="en-GB"/>
        </w:rPr>
        <w:t xml:space="preserve"> תהיה</w:t>
      </w:r>
      <w:r w:rsidRPr="00F35447">
        <w:rPr>
          <w:rStyle w:val="LatinChar"/>
          <w:rFonts w:hint="cs"/>
          <w:sz w:val="18"/>
          <w:rtl/>
          <w:lang w:val="en-GB"/>
        </w:rPr>
        <w:t xml:space="preserve"> </w:t>
      </w:r>
      <w:r w:rsidRPr="00F35447">
        <w:rPr>
          <w:rStyle w:val="LatinChar"/>
          <w:sz w:val="18"/>
          <w:rtl/>
          <w:lang w:val="en-GB"/>
        </w:rPr>
        <w:t>המלכה שונאה את אשר אינה מן אומתה</w:t>
      </w:r>
      <w:r w:rsidRPr="00F35447">
        <w:rPr>
          <w:rStyle w:val="LatinChar"/>
          <w:rFonts w:hint="cs"/>
          <w:sz w:val="18"/>
          <w:rtl/>
          <w:lang w:val="en-GB"/>
        </w:rPr>
        <w:t>,</w:t>
      </w:r>
      <w:r w:rsidRPr="00F35447">
        <w:rPr>
          <w:rStyle w:val="LatinChar"/>
          <w:sz w:val="18"/>
          <w:rtl/>
          <w:lang w:val="en-GB"/>
        </w:rPr>
        <w:t xml:space="preserve"> ותהיה מסיתה את המלך עליהם</w:t>
      </w:r>
      <w:r w:rsidRPr="00F35447">
        <w:rPr>
          <w:rStyle w:val="LatinChar"/>
          <w:rFonts w:hint="cs"/>
          <w:sz w:val="18"/>
          <w:rtl/>
          <w:lang w:val="en-GB"/>
        </w:rPr>
        <w:t>.</w:t>
      </w:r>
      <w:r w:rsidRPr="00F35447">
        <w:rPr>
          <w:rStyle w:val="LatinChar"/>
          <w:sz w:val="18"/>
          <w:rtl/>
          <w:lang w:val="en-GB"/>
        </w:rPr>
        <w:t xml:space="preserve"> ובודאי הם חפצים יותר לעשות מלכה מן אומה שלהם</w:t>
      </w:r>
      <w:r w:rsidRPr="00F35447">
        <w:rPr>
          <w:rStyle w:val="LatinChar"/>
          <w:rFonts w:hint="cs"/>
          <w:sz w:val="18"/>
          <w:rtl/>
          <w:lang w:val="en-GB"/>
        </w:rPr>
        <w:t>,</w:t>
      </w:r>
      <w:r w:rsidRPr="00F35447">
        <w:rPr>
          <w:rStyle w:val="LatinChar"/>
          <w:sz w:val="18"/>
          <w:rtl/>
          <w:lang w:val="en-GB"/>
        </w:rPr>
        <w:t xml:space="preserve"> ובשביל כך יהיו חושבים להפיל את אסתר בכמה דברים של לשון הרע</w:t>
      </w:r>
      <w:r w:rsidRPr="00F35447">
        <w:rPr>
          <w:rStyle w:val="LatinChar"/>
          <w:rFonts w:hint="cs"/>
          <w:sz w:val="18"/>
          <w:rtl/>
          <w:lang w:val="en-GB"/>
        </w:rPr>
        <w:t>,</w:t>
      </w:r>
      <w:r w:rsidRPr="00F35447">
        <w:rPr>
          <w:rStyle w:val="LatinChar"/>
          <w:sz w:val="18"/>
          <w:rtl/>
          <w:lang w:val="en-GB"/>
        </w:rPr>
        <w:t xml:space="preserve"> עד שיהיה נעשה לה כמו שנעשה לושתי</w:t>
      </w:r>
      <w:r w:rsidRPr="00F35447">
        <w:rPr>
          <w:rStyle w:val="LatinChar"/>
          <w:rFonts w:hint="cs"/>
          <w:sz w:val="18"/>
          <w:rtl/>
          <w:lang w:val="en-GB"/>
        </w:rPr>
        <w:t>,</w:t>
      </w:r>
      <w:r w:rsidRPr="00F35447">
        <w:rPr>
          <w:rStyle w:val="LatinChar"/>
          <w:sz w:val="18"/>
          <w:rtl/>
          <w:lang w:val="en-GB"/>
        </w:rPr>
        <w:t xml:space="preserve"> ולכך צוה עליה כי לא תגיד את עמה ואת מולדתה</w:t>
      </w:r>
      <w:r>
        <w:rPr>
          <w:rFonts w:hint="cs"/>
          <w:rtl/>
        </w:rPr>
        <w:t>". וראה הערה הבאה, ולהלן פ"ה הערה 193.</w:t>
      </w:r>
    </w:p>
  </w:footnote>
  <w:footnote w:id="554">
    <w:p w:rsidR="00177B5D" w:rsidRDefault="00177B5D" w:rsidP="0074067E">
      <w:pPr>
        <w:pStyle w:val="FootnoteText"/>
        <w:rPr>
          <w:rFonts w:hint="cs"/>
        </w:rPr>
      </w:pPr>
      <w:r>
        <w:rPr>
          <w:rtl/>
        </w:rPr>
        <w:t>&lt;</w:t>
      </w:r>
      <w:r>
        <w:rPr>
          <w:rStyle w:val="FootnoteReference"/>
        </w:rPr>
        <w:footnoteRef/>
      </w:r>
      <w:r>
        <w:rPr>
          <w:rtl/>
        </w:rPr>
        <w:t>&gt;</w:t>
      </w:r>
      <w:r>
        <w:rPr>
          <w:rFonts w:hint="cs"/>
          <w:rtl/>
        </w:rPr>
        <w:t xml:space="preserve"> קצת קשה, שהחשש של לשון הרע כנגד אסתר היה מבוסס על מה שנעשה לושתי [ראה הערה קודמת], והרי ושתי נעקרה למרות היותה מלכה בפועל, ומדוע נחשוב שחשש זה עבר מן העולם בהתמנותה של אסתר למלכה.</w:t>
      </w:r>
    </w:p>
  </w:footnote>
  <w:footnote w:id="555">
    <w:p w:rsidR="00177B5D" w:rsidRDefault="00177B5D" w:rsidP="009D2A9A">
      <w:pPr>
        <w:pStyle w:val="FootnoteText"/>
        <w:rPr>
          <w:rFonts w:hint="cs"/>
          <w:rtl/>
        </w:rPr>
      </w:pPr>
      <w:r>
        <w:rPr>
          <w:rtl/>
        </w:rPr>
        <w:t>&lt;</w:t>
      </w:r>
      <w:r>
        <w:rPr>
          <w:rStyle w:val="FootnoteReference"/>
        </w:rPr>
        <w:footnoteRef/>
      </w:r>
      <w:r>
        <w:rPr>
          <w:rtl/>
        </w:rPr>
        <w:t>&gt;</w:t>
      </w:r>
      <w:r>
        <w:rPr>
          <w:rFonts w:hint="cs"/>
          <w:rtl/>
        </w:rPr>
        <w:t xml:space="preserve"> לפנינו בגמרא איתא "רבה", אך בעין יעקב איתא "רבי אבא", וכדרכו מביא כגירסת העין יעקב [ראה למעלה הערה 27].</w:t>
      </w:r>
    </w:p>
  </w:footnote>
  <w:footnote w:id="556">
    <w:p w:rsidR="00177B5D" w:rsidRDefault="00177B5D" w:rsidP="006F1998">
      <w:pPr>
        <w:pStyle w:val="FootnoteText"/>
        <w:rPr>
          <w:rFonts w:hint="cs"/>
          <w:rtl/>
        </w:rPr>
      </w:pPr>
      <w:r>
        <w:rPr>
          <w:rtl/>
        </w:rPr>
        <w:t>&lt;</w:t>
      </w:r>
      <w:r>
        <w:rPr>
          <w:rStyle w:val="FootnoteReference"/>
        </w:rPr>
        <w:footnoteRef/>
      </w:r>
      <w:r>
        <w:rPr>
          <w:rtl/>
        </w:rPr>
        <w:t>&gt;</w:t>
      </w:r>
      <w:r>
        <w:rPr>
          <w:rFonts w:hint="cs"/>
          <w:rtl/>
        </w:rPr>
        <w:t xml:space="preserve"> לשון התוספות: "</w:t>
      </w:r>
      <w:r>
        <w:rPr>
          <w:rtl/>
        </w:rPr>
        <w:t>וטובלת ויושבת בחיקו של מרדכי - ואם תאמר</w:t>
      </w:r>
      <w:r>
        <w:rPr>
          <w:rFonts w:hint="cs"/>
          <w:rtl/>
        </w:rPr>
        <w:t>,</w:t>
      </w:r>
      <w:r>
        <w:rPr>
          <w:rtl/>
        </w:rPr>
        <w:t xml:space="preserve"> והא לא הי</w:t>
      </w:r>
      <w:r>
        <w:rPr>
          <w:rFonts w:hint="cs"/>
          <w:rtl/>
        </w:rPr>
        <w:t>ה</w:t>
      </w:r>
      <w:r>
        <w:rPr>
          <w:rtl/>
        </w:rPr>
        <w:t xml:space="preserve"> שם הבחנת שלש</w:t>
      </w:r>
      <w:r>
        <w:rPr>
          <w:rFonts w:hint="cs"/>
          <w:rtl/>
        </w:rPr>
        <w:t>ה</w:t>
      </w:r>
      <w:r>
        <w:rPr>
          <w:rtl/>
        </w:rPr>
        <w:t xml:space="preserve"> חדשים</w:t>
      </w:r>
      <w:r>
        <w:rPr>
          <w:rFonts w:hint="cs"/>
          <w:rtl/>
        </w:rPr>
        <w:t>,</w:t>
      </w:r>
      <w:r>
        <w:rPr>
          <w:rtl/>
        </w:rPr>
        <w:t xml:space="preserve"> שהרי בכל יום היה אותו רשע מצוי אצלה</w:t>
      </w:r>
      <w:r>
        <w:rPr>
          <w:rFonts w:hint="cs"/>
          <w:rtl/>
        </w:rPr>
        <w:t>.</w:t>
      </w:r>
      <w:r>
        <w:rPr>
          <w:rtl/>
        </w:rPr>
        <w:t xml:space="preserve"> וי</w:t>
      </w:r>
      <w:r>
        <w:rPr>
          <w:rFonts w:hint="cs"/>
          <w:rtl/>
        </w:rPr>
        <w:t>ש לומר,</w:t>
      </w:r>
      <w:r>
        <w:rPr>
          <w:rtl/>
        </w:rPr>
        <w:t xml:space="preserve"> שהיתה משמשת במוך</w:t>
      </w:r>
      <w:r>
        <w:rPr>
          <w:rFonts w:hint="cs"/>
          <w:rtl/>
        </w:rPr>
        <w:t>".</w:t>
      </w:r>
    </w:p>
  </w:footnote>
  <w:footnote w:id="557">
    <w:p w:rsidR="00177B5D" w:rsidRDefault="00177B5D" w:rsidP="00197E6E">
      <w:pPr>
        <w:pStyle w:val="FootnoteText"/>
        <w:rPr>
          <w:rFonts w:hint="cs"/>
          <w:rtl/>
        </w:rPr>
      </w:pPr>
      <w:r>
        <w:rPr>
          <w:rtl/>
        </w:rPr>
        <w:t>&lt;</w:t>
      </w:r>
      <w:r>
        <w:rPr>
          <w:rStyle w:val="FootnoteReference"/>
        </w:rPr>
        <w:footnoteRef/>
      </w:r>
      <w:r>
        <w:rPr>
          <w:rtl/>
        </w:rPr>
        <w:t>&gt;</w:t>
      </w:r>
      <w:r>
        <w:rPr>
          <w:rFonts w:hint="cs"/>
          <w:rtl/>
        </w:rPr>
        <w:t xml:space="preserve"> פירוש - מה שנאמר "ויושבת בחיקו של מרדכי" הכוונה היא ליחוד עם מרדכי, אך לא היתה ביאה עם מרדכי.</w:t>
      </w:r>
    </w:p>
  </w:footnote>
  <w:footnote w:id="558">
    <w:p w:rsidR="00177B5D" w:rsidRDefault="00177B5D" w:rsidP="000C7632">
      <w:pPr>
        <w:pStyle w:val="FootnoteText"/>
        <w:rPr>
          <w:rFonts w:hint="cs"/>
        </w:rPr>
      </w:pPr>
      <w:r>
        <w:rPr>
          <w:rtl/>
        </w:rPr>
        <w:t>&lt;</w:t>
      </w:r>
      <w:r>
        <w:rPr>
          <w:rStyle w:val="FootnoteReference"/>
        </w:rPr>
        <w:footnoteRef/>
      </w:r>
      <w:r>
        <w:rPr>
          <w:rtl/>
        </w:rPr>
        <w:t>&gt;</w:t>
      </w:r>
      <w:r>
        <w:rPr>
          <w:rFonts w:hint="cs"/>
          <w:rtl/>
        </w:rPr>
        <w:t xml:space="preserve"> מחמת שנבעלה לאחשורוש, ואיך מרדכי ואסתר התייחדו, הרי אסור לאיש ואשה להתייחד זה עם זו כאשר הם אסורים זה על זו [רמב"ם הלכות איסורי ביאה פכ"ב ה"ג], אף יחוד עם חייבי לאוין הוא אסור מהתורה [פרישה אהע"ז ס"ק א, ב"ש שם, ורש"ש סנהדרין כב.]. </w:t>
      </w:r>
    </w:p>
  </w:footnote>
  <w:footnote w:id="559">
    <w:p w:rsidR="00177B5D" w:rsidRDefault="00177B5D" w:rsidP="00EE5DD7">
      <w:pPr>
        <w:pStyle w:val="FootnoteText"/>
        <w:rPr>
          <w:rFonts w:hint="cs"/>
          <w:rtl/>
        </w:rPr>
      </w:pPr>
      <w:r>
        <w:rPr>
          <w:rtl/>
        </w:rPr>
        <w:t>&lt;</w:t>
      </w:r>
      <w:r>
        <w:rPr>
          <w:rStyle w:val="FootnoteReference"/>
        </w:rPr>
        <w:footnoteRef/>
      </w:r>
      <w:r>
        <w:rPr>
          <w:rtl/>
        </w:rPr>
        <w:t>&gt;</w:t>
      </w:r>
      <w:r>
        <w:rPr>
          <w:rFonts w:hint="cs"/>
          <w:rtl/>
        </w:rPr>
        <w:t xml:space="preserve"> עם מרדכי. ולפי זה מה שאמרו "</w:t>
      </w:r>
      <w:r>
        <w:rPr>
          <w:rtl/>
        </w:rPr>
        <w:t>היתה עומדת מחיקו של אחשורוש וטובלת</w:t>
      </w:r>
      <w:r>
        <w:rPr>
          <w:rFonts w:hint="cs"/>
          <w:rtl/>
        </w:rPr>
        <w:t>,</w:t>
      </w:r>
      <w:r>
        <w:rPr>
          <w:rtl/>
        </w:rPr>
        <w:t xml:space="preserve"> ויושבת בחיקו של מרדכי</w:t>
      </w:r>
      <w:r>
        <w:rPr>
          <w:rFonts w:hint="cs"/>
          <w:rtl/>
        </w:rPr>
        <w:t xml:space="preserve">" לצדדין קתני; כי "עומדת מחיקו של אחשורוש" פירושו שעמדה מן ביאה [ולכך הוצרכה לטבול], ו"יושבת בחיקו של מרדכי" לא איירי בביאה, אלא ביחוד. </w:t>
      </w:r>
    </w:p>
  </w:footnote>
  <w:footnote w:id="560">
    <w:p w:rsidR="00177B5D" w:rsidRDefault="00177B5D" w:rsidP="00EE5DD7">
      <w:pPr>
        <w:pStyle w:val="FootnoteText"/>
        <w:rPr>
          <w:rFonts w:hint="cs"/>
        </w:rPr>
      </w:pPr>
      <w:r>
        <w:rPr>
          <w:rtl/>
        </w:rPr>
        <w:t>&lt;</w:t>
      </w:r>
      <w:r>
        <w:rPr>
          <w:rStyle w:val="FootnoteReference"/>
        </w:rPr>
        <w:footnoteRef/>
      </w:r>
      <w:r>
        <w:rPr>
          <w:rtl/>
        </w:rPr>
        <w:t>&gt;</w:t>
      </w:r>
      <w:r>
        <w:rPr>
          <w:rFonts w:hint="cs"/>
          <w:rtl/>
        </w:rPr>
        <w:t xml:space="preserve"> לבוא על אסתר.</w:t>
      </w:r>
    </w:p>
  </w:footnote>
  <w:footnote w:id="561">
    <w:p w:rsidR="00177B5D" w:rsidRDefault="00177B5D" w:rsidP="003B09F5">
      <w:pPr>
        <w:pStyle w:val="FootnoteText"/>
        <w:rPr>
          <w:rFonts w:hint="cs"/>
        </w:rPr>
      </w:pPr>
      <w:r>
        <w:rPr>
          <w:rtl/>
        </w:rPr>
        <w:t>&lt;</w:t>
      </w:r>
      <w:r>
        <w:rPr>
          <w:rStyle w:val="FootnoteReference"/>
        </w:rPr>
        <w:footnoteRef/>
      </w:r>
      <w:r>
        <w:rPr>
          <w:rtl/>
        </w:rPr>
        <w:t>&gt;</w:t>
      </w:r>
      <w:r>
        <w:rPr>
          <w:rFonts w:hint="cs"/>
          <w:rtl/>
        </w:rPr>
        <w:t xml:space="preserve"> שמרדכי בא על אסתר.</w:t>
      </w:r>
    </w:p>
  </w:footnote>
  <w:footnote w:id="562">
    <w:p w:rsidR="00177B5D" w:rsidRDefault="00177B5D" w:rsidP="003F1747">
      <w:pPr>
        <w:pStyle w:val="FootnoteText"/>
        <w:rPr>
          <w:rFonts w:hint="cs"/>
        </w:rPr>
      </w:pPr>
      <w:r>
        <w:rPr>
          <w:rtl/>
        </w:rPr>
        <w:t>&lt;</w:t>
      </w:r>
      <w:r>
        <w:rPr>
          <w:rStyle w:val="FootnoteReference"/>
        </w:rPr>
        <w:footnoteRef/>
      </w:r>
      <w:r>
        <w:rPr>
          <w:rtl/>
        </w:rPr>
        <w:t>&gt;</w:t>
      </w:r>
      <w:r>
        <w:rPr>
          <w:rFonts w:hint="cs"/>
          <w:rtl/>
        </w:rPr>
        <w:t xml:space="preserve"> סברה זו נכתבה גם במנות הלוי [פז.]. ויש להעיר, כי הואיל והסכנה היתה מרחפת באופן שוה על מרדכי ואסתר ["היתה הוא והיא נהרגין"], מדוע כתב "כי אין הדעת נותן שיהיה &amp;</w:t>
      </w:r>
      <w:r w:rsidRPr="00502DBD">
        <w:rPr>
          <w:rFonts w:hint="cs"/>
          <w:b/>
          <w:bCs/>
          <w:rtl/>
        </w:rPr>
        <w:t>מרדכי</w:t>
      </w:r>
      <w:r>
        <w:rPr>
          <w:rFonts w:hint="cs"/>
          <w:rtl/>
        </w:rPr>
        <w:t>^ מסכן נפשו", ולא כתב גם שאין הדעת נותנת שאסתר תסכן נפשה, ומדוע תלה זאת רק במרדכי. וצ"ע.</w:t>
      </w:r>
    </w:p>
  </w:footnote>
  <w:footnote w:id="563">
    <w:p w:rsidR="00177B5D" w:rsidRDefault="00177B5D" w:rsidP="002A42A7">
      <w:pPr>
        <w:pStyle w:val="FootnoteText"/>
        <w:rPr>
          <w:rFonts w:hint="cs"/>
        </w:rPr>
      </w:pPr>
      <w:r>
        <w:rPr>
          <w:rtl/>
        </w:rPr>
        <w:t>&lt;</w:t>
      </w:r>
      <w:r>
        <w:rPr>
          <w:rStyle w:val="FootnoteReference"/>
        </w:rPr>
        <w:footnoteRef/>
      </w:r>
      <w:r>
        <w:rPr>
          <w:rtl/>
        </w:rPr>
        <w:t>&gt;</w:t>
      </w:r>
      <w:r>
        <w:rPr>
          <w:rFonts w:hint="cs"/>
          <w:rtl/>
        </w:rPr>
        <w:t xml:space="preserve"> כן כתב הרמ"ע מפאנו [במאמרי הרמ"ע מפאנו, מאמר הנפש ח"ב פרק שלישי], וז"ל: "</w:t>
      </w:r>
      <w:r>
        <w:rPr>
          <w:rtl/>
        </w:rPr>
        <w:t>אסתר היא שוכבת בחיקו של מרדכי ליחוד גרידא לצוות בעלמא</w:t>
      </w:r>
      <w:r>
        <w:rPr>
          <w:rFonts w:hint="cs"/>
          <w:rtl/>
        </w:rPr>
        <w:t>,</w:t>
      </w:r>
      <w:r>
        <w:rPr>
          <w:rtl/>
        </w:rPr>
        <w:t xml:space="preserve"> ותו לא</w:t>
      </w:r>
      <w:r>
        <w:rPr>
          <w:rFonts w:hint="cs"/>
          <w:rtl/>
        </w:rPr>
        <w:t>,</w:t>
      </w:r>
      <w:r>
        <w:rPr>
          <w:rtl/>
        </w:rPr>
        <w:t xml:space="preserve"> משום הבחנה</w:t>
      </w:r>
      <w:r>
        <w:rPr>
          <w:rFonts w:hint="cs"/>
          <w:rtl/>
        </w:rPr>
        <w:t xml:space="preserve">... </w:t>
      </w:r>
      <w:r>
        <w:rPr>
          <w:rtl/>
        </w:rPr>
        <w:t xml:space="preserve">ודייק אומרה </w:t>
      </w:r>
      <w:r>
        <w:rPr>
          <w:rFonts w:hint="cs"/>
          <w:rtl/>
        </w:rPr>
        <w:t>[מגילה טו.] '</w:t>
      </w:r>
      <w:r>
        <w:rPr>
          <w:rtl/>
        </w:rPr>
        <w:t>כאשר אבדתי מבית אבא אובד ממך</w:t>
      </w:r>
      <w:r>
        <w:rPr>
          <w:rFonts w:hint="cs"/>
          <w:rtl/>
        </w:rPr>
        <w:t>',</w:t>
      </w:r>
      <w:r>
        <w:rPr>
          <w:rtl/>
        </w:rPr>
        <w:t xml:space="preserve"> לחיבה בעלמא</w:t>
      </w:r>
      <w:r>
        <w:rPr>
          <w:rFonts w:hint="cs"/>
          <w:rtl/>
        </w:rPr>
        <w:t>,</w:t>
      </w:r>
      <w:r>
        <w:rPr>
          <w:rtl/>
        </w:rPr>
        <w:t xml:space="preserve"> דומיה </w:t>
      </w:r>
      <w:r>
        <w:rPr>
          <w:rFonts w:hint="cs"/>
          <w:rtl/>
        </w:rPr>
        <w:t>ד</w:t>
      </w:r>
      <w:r>
        <w:rPr>
          <w:rtl/>
        </w:rPr>
        <w:t>בית אביה</w:t>
      </w:r>
      <w:r>
        <w:rPr>
          <w:rFonts w:hint="cs"/>
          <w:rtl/>
        </w:rPr>
        <w:t>". ויש להעיר, שאם רק היתה מתייחדת עם מרדכי, לשם מה הוצרכה לטבול לפני כן. ובשלמא אי איירי בביאה, ניחא, שכדי להטהר למרדכי הוצרכה לטבול, וכפי שכתב רש"י [מגילה יג:] "</w:t>
      </w:r>
      <w:r>
        <w:rPr>
          <w:rtl/>
        </w:rPr>
        <w:t>וטובלת - מחמת נקיות, שלא תהא מאוסה לצדיק משכיבתו של אחשורוש</w:t>
      </w:r>
      <w:r>
        <w:rPr>
          <w:rFonts w:hint="cs"/>
          <w:rtl/>
        </w:rPr>
        <w:t>". אך אם איירי ביחוד בעלמא, לשם מה הוצרכה לטבול. ובני האברך כמדרשו רבי חנוך דוב שליט"א אמר לי שאולי המהר"ל אינו לומד כרש"י, אלא שהטבילה היתה על פי המבואר באבות דרבי נתן ס"פ ח, שאמרו שם: "</w:t>
      </w:r>
      <w:r>
        <w:rPr>
          <w:rtl/>
        </w:rPr>
        <w:t>טבילה של ריבה זו במה חשדתוה</w:t>
      </w:r>
      <w:r>
        <w:rPr>
          <w:rFonts w:hint="cs"/>
          <w:rtl/>
        </w:rPr>
        <w:t>,</w:t>
      </w:r>
      <w:r>
        <w:rPr>
          <w:rtl/>
        </w:rPr>
        <w:t xml:space="preserve"> אמרו לו שכל אותן הימים שהיתה שרויה בין העובדי כוכבים היתה אוכלת משלהם ושותה משלהם עכשיו אמרת הטבילוה כדי שתטהר</w:t>
      </w:r>
      <w:r>
        <w:rPr>
          <w:rFonts w:hint="cs"/>
          <w:rtl/>
        </w:rPr>
        <w:t>". וראה תוספות פסחים צב. ד"ה אבל. הרי שכל הנבעלת לגוי צריכה טבילה. ונראה שטבילה זו היא משום תשובה, וכמבואר במגן אברהם סימן תרו סק"ח לגבי טבילת יוה"כ. וכן מבואר להדיא בשל"ה מסכת יומא הלכות תשובה (נד), שכתב: "</w:t>
      </w:r>
      <w:r>
        <w:rPr>
          <w:rtl/>
        </w:rPr>
        <w:t xml:space="preserve">ולעת ערב קודם בין השמשות </w:t>
      </w:r>
      <w:r>
        <w:rPr>
          <w:rFonts w:hint="cs"/>
          <w:rtl/>
        </w:rPr>
        <w:t xml:space="preserve">[בעיוה"כ] </w:t>
      </w:r>
      <w:r>
        <w:rPr>
          <w:rtl/>
        </w:rPr>
        <w:t>יטביל את עצמו במים לשם תשובה</w:t>
      </w:r>
      <w:r>
        <w:rPr>
          <w:rFonts w:hint="cs"/>
          <w:rtl/>
        </w:rPr>
        <w:t>...</w:t>
      </w:r>
      <w:r>
        <w:rPr>
          <w:rtl/>
        </w:rPr>
        <w:t>ונראה לי סעד לטבילה זו ממה שאמרו רבותינו ז"ל</w:t>
      </w:r>
      <w:r>
        <w:rPr>
          <w:rFonts w:hint="cs"/>
          <w:rtl/>
        </w:rPr>
        <w:t>...</w:t>
      </w:r>
      <w:r>
        <w:rPr>
          <w:rtl/>
        </w:rPr>
        <w:t xml:space="preserve"> מעשה בריבה אחת שנשבית לבין הגוים, וכשפדאוה הטבילוה על מה שהאכילוה איסורין, עד כאן. הא קמן דאפילו מי שנאנס לעשות איסור צריך טבילה, קל וחומר מי שעשה איסור ברצון</w:t>
      </w:r>
      <w:r>
        <w:rPr>
          <w:rFonts w:hint="cs"/>
          <w:rtl/>
        </w:rPr>
        <w:t>". ונמצא שאין טבילת אסתר מחמת מרדכי, אלא מחמת אחשורוש, שלאחר שהיתה עם אחשורוש היתה אסתר טובלת לאחר מכן. וכן מצאתי בספר חושבי מחשבות [עמוד צה], שכתב: "</w:t>
      </w:r>
      <w:r>
        <w:rPr>
          <w:rtl/>
        </w:rPr>
        <w:t>לענ"ד מה דאי</w:t>
      </w:r>
      <w:r>
        <w:rPr>
          <w:rFonts w:hint="cs"/>
          <w:rtl/>
        </w:rPr>
        <w:t>תא</w:t>
      </w:r>
      <w:r>
        <w:rPr>
          <w:rtl/>
        </w:rPr>
        <w:t xml:space="preserve"> במגילה די"ג</w:t>
      </w:r>
      <w:r>
        <w:rPr>
          <w:rFonts w:hint="cs"/>
          <w:rtl/>
        </w:rPr>
        <w:t xml:space="preserve"> </w:t>
      </w:r>
      <w:r>
        <w:rPr>
          <w:rtl/>
        </w:rPr>
        <w:t>גבי אסתר שהיתה קמה מחיקו של אחשורוש וטובלת ויושבת בחיקו של מרדכי</w:t>
      </w:r>
      <w:r>
        <w:rPr>
          <w:rFonts w:hint="cs"/>
          <w:rtl/>
        </w:rPr>
        <w:t xml:space="preserve">, </w:t>
      </w:r>
      <w:r>
        <w:rPr>
          <w:rtl/>
        </w:rPr>
        <w:t>דטבילתה לא הי</w:t>
      </w:r>
      <w:r>
        <w:rPr>
          <w:rFonts w:hint="cs"/>
          <w:rtl/>
        </w:rPr>
        <w:t>ה</w:t>
      </w:r>
      <w:r>
        <w:rPr>
          <w:rtl/>
        </w:rPr>
        <w:t xml:space="preserve"> משום מיאוס כמ</w:t>
      </w:r>
      <w:r>
        <w:rPr>
          <w:rFonts w:hint="cs"/>
          <w:rtl/>
        </w:rPr>
        <w:t>ו שכתב</w:t>
      </w:r>
      <w:r>
        <w:rPr>
          <w:rtl/>
        </w:rPr>
        <w:t xml:space="preserve"> רש"י שם</w:t>
      </w:r>
      <w:r>
        <w:rPr>
          <w:rFonts w:hint="cs"/>
          <w:rtl/>
        </w:rPr>
        <w:t>,</w:t>
      </w:r>
      <w:r>
        <w:rPr>
          <w:rtl/>
        </w:rPr>
        <w:t xml:space="preserve"> אלא משום שנאנסה לדבר עבירה לשכב עם אחשורוש</w:t>
      </w:r>
      <w:r>
        <w:rPr>
          <w:rFonts w:hint="cs"/>
          <w:rtl/>
        </w:rPr>
        <w:t>.</w:t>
      </w:r>
      <w:r>
        <w:rPr>
          <w:rtl/>
        </w:rPr>
        <w:t xml:space="preserve"> דאם הצריכו טבילה אחר אכילת איסור</w:t>
      </w:r>
      <w:r>
        <w:rPr>
          <w:rFonts w:hint="cs"/>
          <w:rtl/>
        </w:rPr>
        <w:t>,</w:t>
      </w:r>
      <w:r>
        <w:rPr>
          <w:rtl/>
        </w:rPr>
        <w:t xml:space="preserve"> ק</w:t>
      </w:r>
      <w:r>
        <w:rPr>
          <w:rFonts w:hint="cs"/>
          <w:rtl/>
        </w:rPr>
        <w:t xml:space="preserve">ל וחומר </w:t>
      </w:r>
      <w:r>
        <w:rPr>
          <w:rtl/>
        </w:rPr>
        <w:t>שכיבת איסור</w:t>
      </w:r>
      <w:r>
        <w:rPr>
          <w:rFonts w:hint="cs"/>
          <w:rtl/>
        </w:rPr>
        <w:t xml:space="preserve">". </w:t>
      </w:r>
    </w:p>
  </w:footnote>
  <w:footnote w:id="564">
    <w:p w:rsidR="00177B5D" w:rsidRDefault="00177B5D" w:rsidP="00263D84">
      <w:pPr>
        <w:pStyle w:val="FootnoteText"/>
        <w:rPr>
          <w:rFonts w:hint="cs"/>
          <w:rtl/>
        </w:rPr>
      </w:pPr>
      <w:r>
        <w:rPr>
          <w:rtl/>
        </w:rPr>
        <w:t>&lt;</w:t>
      </w:r>
      <w:r>
        <w:rPr>
          <w:rStyle w:val="FootnoteReference"/>
        </w:rPr>
        <w:footnoteRef/>
      </w:r>
      <w:r>
        <w:rPr>
          <w:rtl/>
        </w:rPr>
        <w:t>&gt;</w:t>
      </w:r>
      <w:r>
        <w:rPr>
          <w:rFonts w:hint="cs"/>
          <w:rtl/>
        </w:rPr>
        <w:t xml:space="preserve"> פירוש - "עומדת מחיקו של אחשורוש וטובלת ויושבת בחיקו של מרדכי" אינו מתפרש כפשוטו שמרדכי בא עליה, אלא כוונת המאמר היא ששייכותה לאחשורוש היתה מקרית, ואילו שייכותה למרדכי היתה בעצם, וכמו שמבאר. </w:t>
      </w:r>
    </w:p>
  </w:footnote>
  <w:footnote w:id="565">
    <w:p w:rsidR="00177B5D" w:rsidRDefault="00177B5D" w:rsidP="0053284A">
      <w:pPr>
        <w:pStyle w:val="FootnoteText"/>
        <w:rPr>
          <w:rFonts w:hint="cs"/>
        </w:rPr>
      </w:pPr>
      <w:r>
        <w:rPr>
          <w:rtl/>
        </w:rPr>
        <w:t>&lt;</w:t>
      </w:r>
      <w:r>
        <w:rPr>
          <w:rStyle w:val="FootnoteReference"/>
        </w:rPr>
        <w:footnoteRef/>
      </w:r>
      <w:r>
        <w:rPr>
          <w:rtl/>
        </w:rPr>
        <w:t>&gt;</w:t>
      </w:r>
      <w:r>
        <w:rPr>
          <w:rFonts w:hint="cs"/>
          <w:rtl/>
        </w:rPr>
        <w:t xml:space="preserve"> כמבואר למעלה הערה 500.</w:t>
      </w:r>
    </w:p>
  </w:footnote>
  <w:footnote w:id="566">
    <w:p w:rsidR="00177B5D" w:rsidRDefault="00177B5D" w:rsidP="00A271DC">
      <w:pPr>
        <w:pStyle w:val="FootnoteText"/>
        <w:rPr>
          <w:rFonts w:hint="cs"/>
          <w:rtl/>
        </w:rPr>
      </w:pPr>
      <w:r>
        <w:rPr>
          <w:rtl/>
        </w:rPr>
        <w:t>&lt;</w:t>
      </w:r>
      <w:r>
        <w:rPr>
          <w:rStyle w:val="FootnoteReference"/>
        </w:rPr>
        <w:footnoteRef/>
      </w:r>
      <w:r>
        <w:rPr>
          <w:rtl/>
        </w:rPr>
        <w:t>&gt;</w:t>
      </w:r>
      <w:r>
        <w:rPr>
          <w:rFonts w:hint="cs"/>
          <w:rtl/>
        </w:rPr>
        <w:t xml:space="preserve"> כמו שאמרו חכמים [יבמות קג:] "</w:t>
      </w:r>
      <w:r>
        <w:rPr>
          <w:rtl/>
        </w:rPr>
        <w:t>אלא הכא מאי רעה איכא</w:t>
      </w:r>
      <w:r>
        <w:rPr>
          <w:rFonts w:hint="cs"/>
          <w:rtl/>
        </w:rPr>
        <w:t>,</w:t>
      </w:r>
      <w:r>
        <w:rPr>
          <w:rtl/>
        </w:rPr>
        <w:t xml:space="preserve"> דקא שדי בה זוהמא</w:t>
      </w:r>
      <w:r>
        <w:rPr>
          <w:rFonts w:hint="cs"/>
          <w:rtl/>
        </w:rPr>
        <w:t>". ונראה שכוונתו היא שהואיל ולא מדובר כאן על ביאה או יחוד [אלא מקרה ועצם], לכך הטבילה שהוזכרה כאן אין טבילה בפועל, אלא על "סילוק הטומאה שזרק בה", והסילוק הזה גופא מורה על מקריות הטומאה, שאל"כ, אי אפשר היה לסלק דבר שהוא עיקר ועצם. ובדרשת שבת תשובה [פג.] ביאר שביום הכפורים מתגלה שהחטאים אינם באים מצד נפשם של ישראל, כי נפשם קדושה וטהורה, אלא החטאים באים מחמת גרוי היצה"ר החיצוני להם, ולכך הם ניתנים לסילוק ולכפרה, והובא למעלה בפתיחה הערה 335. ועוד אודות שדבר שאינו שייך בעצם, הוא בר סילוק, כן כתב בהקדמה לדר"ח [יז:], וז"ל: "</w:t>
      </w:r>
      <w:r>
        <w:rPr>
          <w:rtl/>
        </w:rPr>
        <w:t xml:space="preserve">הדבר שנקרא </w:t>
      </w:r>
      <w:r>
        <w:rPr>
          <w:rFonts w:hint="cs"/>
          <w:rtl/>
        </w:rPr>
        <w:t>'</w:t>
      </w:r>
      <w:r>
        <w:rPr>
          <w:rtl/>
        </w:rPr>
        <w:t>חיים</w:t>
      </w:r>
      <w:r>
        <w:rPr>
          <w:rFonts w:hint="cs"/>
          <w:rtl/>
        </w:rPr>
        <w:t>'</w:t>
      </w:r>
      <w:r>
        <w:rPr>
          <w:rtl/>
        </w:rPr>
        <w:t xml:space="preserve"> אין לו הפסק, כמו 'מעיין מים חיים', שהוא מקור שאין לו הפסק. לא כמו האדם שנקרא </w:t>
      </w:r>
      <w:r>
        <w:rPr>
          <w:rFonts w:hint="cs"/>
          <w:rtl/>
        </w:rPr>
        <w:t>'</w:t>
      </w:r>
      <w:r>
        <w:rPr>
          <w:rtl/>
        </w:rPr>
        <w:t>אדם חי</w:t>
      </w:r>
      <w:r>
        <w:rPr>
          <w:rFonts w:hint="cs"/>
          <w:rtl/>
        </w:rPr>
        <w:t>'</w:t>
      </w:r>
      <w:r>
        <w:rPr>
          <w:rtl/>
        </w:rPr>
        <w:t xml:space="preserve">, שלשון </w:t>
      </w:r>
      <w:r>
        <w:rPr>
          <w:rFonts w:hint="cs"/>
          <w:rtl/>
        </w:rPr>
        <w:t>'</w:t>
      </w:r>
      <w:r>
        <w:rPr>
          <w:rtl/>
        </w:rPr>
        <w:t>אדם חי</w:t>
      </w:r>
      <w:r>
        <w:rPr>
          <w:rFonts w:hint="cs"/>
          <w:rtl/>
        </w:rPr>
        <w:t>'</w:t>
      </w:r>
      <w:r>
        <w:rPr>
          <w:rtl/>
        </w:rPr>
        <w:t xml:space="preserve"> רוצה לומר אדם שיש לו חיות</w:t>
      </w:r>
      <w:r>
        <w:rPr>
          <w:rFonts w:hint="cs"/>
          <w:rtl/>
        </w:rPr>
        <w:t xml:space="preserve">... </w:t>
      </w:r>
      <w:r>
        <w:rPr>
          <w:rtl/>
        </w:rPr>
        <w:t xml:space="preserve">אם כן האדם מקבל החיות, ואפשר שיסולק החיות שקבל. אבל </w:t>
      </w:r>
      <w:r>
        <w:rPr>
          <w:rFonts w:hint="cs"/>
          <w:rtl/>
        </w:rPr>
        <w:t>'</w:t>
      </w:r>
      <w:r>
        <w:rPr>
          <w:rtl/>
        </w:rPr>
        <w:t>עץ החיים</w:t>
      </w:r>
      <w:r>
        <w:rPr>
          <w:rFonts w:hint="cs"/>
          <w:rtl/>
        </w:rPr>
        <w:t>' [בראשית ג, כד]</w:t>
      </w:r>
      <w:r>
        <w:rPr>
          <w:rtl/>
        </w:rPr>
        <w:t>, שהעץ הוא החיים עצמו, אין לו הפסק</w:t>
      </w:r>
      <w:r>
        <w:rPr>
          <w:rFonts w:hint="cs"/>
          <w:rtl/>
        </w:rPr>
        <w:t xml:space="preserve">". </w:t>
      </w:r>
      <w:r>
        <w:rPr>
          <w:rtl/>
        </w:rPr>
        <w:t xml:space="preserve">ובסוף דרשת שבת הגדול [רלא:] ביאר  כיצד יש לארבע המלכיות קץ ותכלית, ואילו למעלת ישראל אין קץ ותכלית, וז"ל: "אך אי אפשר לומר שיהיה זה [הצלחת מלכות רביעית] לנצח... אי אפשר שלא יהיה בטול לזה... אלו הארבע מלכיות, שקודם היו עם אחד, רק שקבלו המלכיות והחשיבות, כמו מי שמתיך העפר ונעשה ברזל, וכן הכסף וכן הזהב, ודבר זה אינו נחשב בריאה כלל, רק שנעשה דבר חשוב יותר. כך הם המלכיות, שקודם היו עם אחד, וקבלו החשיבות, וכשם שקבלו המלכות והחשיבות, כך יפסד מהם. אבל ישראל לא היו מקודם לעם, כי לא היו ישראל לשום עם קודם שיצאו ממצרים, כי קודם שירדו למצרים לא היו אפילו שבעים נפש שראוים לעם. וכאשר היו עבדים במצרים, אין שם 'עם' עליהם. וכאשר יצאו ממצרים היו כאילו נולדו, שלא היו קודם נחשבים לשום עם. ולא תוכל לומר עליהם כי קודם היו עם, וקבלו המלכות, רק כאשר יצאו ממצרים הגיע להם מעלתם העליונה. ואיך אפשר שיהיה דבר זה בטל מהם, כי לא היו ישראל בלא אותה המעלה". וכן ביאר בנצח ישראל פ"י [רנ.]. </w:t>
      </w:r>
      <w:r>
        <w:rPr>
          <w:rFonts w:hint="cs"/>
          <w:rtl/>
        </w:rPr>
        <w:t>ובדר"ח פ"ג מי"ג [רפח.] כתב: "דבר שנקנה לאדם ולא נולד עמו, כשם שהוא נקנה לאדם, כך אפשר ההסרה ממנו, כי כל קנין אפשר ההסרה". דוגמה הפוכה לכך היא יחס יעקב אבינו לרוח הקודש, שנאמר עליו [בראשית לז, לג] "ויכירה ויאמר כתונת בני חיה רעה אכלתהו וגו'", ופירש רש"י שם "נצנצה בו רוח הקודש, סופו שתתגרה בו אשת פוטיפר". וכתב על כך בגו"א שם אות לט: "</w:t>
      </w:r>
      <w:r>
        <w:rPr>
          <w:rtl/>
        </w:rPr>
        <w:t>והא ד'נצנצה בו רוח הקודש' אף על גב שלא היה בו תועלת, דהא לא היה מבין דבר רוח הקודש שנצנצה בו, אלא מפני כי רוח הקודש קרובה אליו תמיד</w:t>
      </w:r>
      <w:r>
        <w:rPr>
          <w:rFonts w:hint="cs"/>
          <w:rtl/>
        </w:rPr>
        <w:t>,</w:t>
      </w:r>
      <w:r>
        <w:rPr>
          <w:rtl/>
        </w:rPr>
        <w:t xml:space="preserve"> בא אליו רוח הקודש, מרוב ההכנה שהיה לו לרוח הקודש</w:t>
      </w:r>
      <w:r>
        <w:rPr>
          <w:rFonts w:hint="cs"/>
          <w:rtl/>
        </w:rPr>
        <w:t>" [הובא למעלה בהקדמה הערה 425].</w:t>
      </w:r>
    </w:p>
  </w:footnote>
  <w:footnote w:id="567">
    <w:p w:rsidR="00177B5D" w:rsidRDefault="00177B5D" w:rsidP="00263D84">
      <w:pPr>
        <w:pStyle w:val="FootnoteText"/>
        <w:rPr>
          <w:rFonts w:hint="cs"/>
        </w:rPr>
      </w:pPr>
      <w:r>
        <w:rPr>
          <w:rtl/>
        </w:rPr>
        <w:t>&lt;</w:t>
      </w:r>
      <w:r>
        <w:rPr>
          <w:rStyle w:val="FootnoteReference"/>
        </w:rPr>
        <w:footnoteRef/>
      </w:r>
      <w:r>
        <w:rPr>
          <w:rtl/>
        </w:rPr>
        <w:t>&gt;</w:t>
      </w:r>
      <w:r w:rsidRPr="00263D84">
        <w:rPr>
          <w:rFonts w:hint="cs"/>
          <w:rtl/>
        </w:rPr>
        <w:t xml:space="preserve"> </w:t>
      </w:r>
      <w:r>
        <w:rPr>
          <w:rFonts w:hint="cs"/>
          <w:rtl/>
        </w:rPr>
        <w:t>צרף לכאן שלשון "ישיבה" מורה על קביעות, וכמבואר בטושו"ע או"ח סימן קסז סעיף יא, ושם סימן רעא סעיף י. וכן מבואר בגו"א בראשית פי"ח אות ז, ודר"ח פ"ג מ"ב [עא.]. ולמעלה פ"א [לאחר ציון 338] כתב: "כי ישיבה משמע דבר שהוא עיקר... אבל דבר שאינו עיקר... לא נאמר אצלו ישיבה". לכך "יושבת בחיקו של מרדכי" מורה על יחס של קביעות ועיקר.</w:t>
      </w:r>
    </w:p>
  </w:footnote>
  <w:footnote w:id="568">
    <w:p w:rsidR="00177B5D" w:rsidRDefault="00177B5D" w:rsidP="002073B3">
      <w:pPr>
        <w:pStyle w:val="FootnoteText"/>
        <w:rPr>
          <w:rFonts w:hint="cs"/>
        </w:rPr>
      </w:pPr>
      <w:r>
        <w:rPr>
          <w:rtl/>
        </w:rPr>
        <w:t>&lt;</w:t>
      </w:r>
      <w:r>
        <w:rPr>
          <w:rStyle w:val="FootnoteReference"/>
        </w:rPr>
        <w:footnoteRef/>
      </w:r>
      <w:r>
        <w:rPr>
          <w:rtl/>
        </w:rPr>
        <w:t>&gt;</w:t>
      </w:r>
      <w:r>
        <w:rPr>
          <w:rFonts w:hint="cs"/>
          <w:rtl/>
        </w:rPr>
        <w:t xml:space="preserve"> ראה למעלה הערות 425, 503. וכן למעלה [לאחר ציון 421] ביאר שלפני שאסתר נלקחה לבית אחשורוש היא היתה מיוחסת אחר מרדכי בלבד, אך לאחר שנלקחה לבית אחשורוש היא מתייחסת אחר אביה גם כן. ולהלן פ"ה [לאחר ציון 87] כתב: "ועד הנה אף שהיה לאסתר חבור לאחשורוש, היה לזה פירוד גם כן", וראה שם הערה 88.</w:t>
      </w:r>
    </w:p>
  </w:footnote>
  <w:footnote w:id="569">
    <w:p w:rsidR="00177B5D" w:rsidRDefault="00177B5D" w:rsidP="001D4F46">
      <w:pPr>
        <w:pStyle w:val="FootnoteText"/>
        <w:rPr>
          <w:rFonts w:hint="cs"/>
        </w:rPr>
      </w:pPr>
      <w:r>
        <w:rPr>
          <w:rtl/>
        </w:rPr>
        <w:t>&lt;</w:t>
      </w:r>
      <w:r>
        <w:rPr>
          <w:rStyle w:val="FootnoteReference"/>
        </w:rPr>
        <w:footnoteRef/>
      </w:r>
      <w:r>
        <w:rPr>
          <w:rtl/>
        </w:rPr>
        <w:t>&gt;</w:t>
      </w:r>
      <w:r>
        <w:rPr>
          <w:rFonts w:hint="cs"/>
          <w:rtl/>
        </w:rPr>
        <w:t xml:space="preserve"> לאחר ציון 221.</w:t>
      </w:r>
    </w:p>
  </w:footnote>
  <w:footnote w:id="570">
    <w:p w:rsidR="00177B5D" w:rsidRDefault="00177B5D" w:rsidP="00951CBE">
      <w:pPr>
        <w:pStyle w:val="FootnoteText"/>
        <w:rPr>
          <w:rFonts w:hint="cs"/>
        </w:rPr>
      </w:pPr>
      <w:r>
        <w:rPr>
          <w:rtl/>
        </w:rPr>
        <w:t>&lt;</w:t>
      </w:r>
      <w:r>
        <w:rPr>
          <w:rStyle w:val="FootnoteReference"/>
        </w:rPr>
        <w:footnoteRef/>
      </w:r>
      <w:r>
        <w:rPr>
          <w:rtl/>
        </w:rPr>
        <w:t>&gt;</w:t>
      </w:r>
      <w:r>
        <w:rPr>
          <w:rFonts w:hint="cs"/>
          <w:rtl/>
        </w:rPr>
        <w:t xml:space="preserve"> לשונו למעלה [לאחר ציון</w:t>
      </w:r>
      <w:r w:rsidRPr="00951CBE">
        <w:rPr>
          <w:rFonts w:hint="cs"/>
          <w:sz w:val="18"/>
          <w:rtl/>
        </w:rPr>
        <w:t xml:space="preserve"> 221]: "</w:t>
      </w:r>
      <w:r w:rsidRPr="00951CBE">
        <w:rPr>
          <w:rStyle w:val="LatinChar"/>
          <w:sz w:val="18"/>
          <w:rtl/>
          <w:lang w:val="en-GB"/>
        </w:rPr>
        <w:t>ומפני כך באה הגאולה ע</w:t>
      </w:r>
      <w:r w:rsidRPr="00951CBE">
        <w:rPr>
          <w:rStyle w:val="LatinChar"/>
          <w:rFonts w:hint="cs"/>
          <w:sz w:val="18"/>
          <w:rtl/>
          <w:lang w:val="en-GB"/>
        </w:rPr>
        <w:t>ל ידי</w:t>
      </w:r>
      <w:r w:rsidRPr="00951CBE">
        <w:rPr>
          <w:rStyle w:val="LatinChar"/>
          <w:sz w:val="18"/>
          <w:rtl/>
          <w:lang w:val="en-GB"/>
        </w:rPr>
        <w:t xml:space="preserve"> מרדכי ואסתר</w:t>
      </w:r>
      <w:r w:rsidRPr="00951CBE">
        <w:rPr>
          <w:rStyle w:val="LatinChar"/>
          <w:rFonts w:hint="cs"/>
          <w:sz w:val="18"/>
          <w:rtl/>
          <w:lang w:val="en-GB"/>
        </w:rPr>
        <w:t>,</w:t>
      </w:r>
      <w:r w:rsidRPr="00951CBE">
        <w:rPr>
          <w:rStyle w:val="LatinChar"/>
          <w:sz w:val="18"/>
          <w:rtl/>
          <w:lang w:val="en-GB"/>
        </w:rPr>
        <w:t xml:space="preserve"> כי אם לא כן</w:t>
      </w:r>
      <w:r w:rsidRPr="00951CBE">
        <w:rPr>
          <w:rStyle w:val="LatinChar"/>
          <w:rFonts w:hint="cs"/>
          <w:sz w:val="18"/>
          <w:rtl/>
          <w:lang w:val="en-GB"/>
        </w:rPr>
        <w:t>,</w:t>
      </w:r>
      <w:r w:rsidRPr="00951CBE">
        <w:rPr>
          <w:rStyle w:val="LatinChar"/>
          <w:sz w:val="18"/>
          <w:rtl/>
          <w:lang w:val="en-GB"/>
        </w:rPr>
        <w:t xml:space="preserve"> לא היה ראויה אסתר לגאול את ישראל</w:t>
      </w:r>
      <w:r w:rsidRPr="00951CBE">
        <w:rPr>
          <w:rStyle w:val="LatinChar"/>
          <w:rFonts w:hint="cs"/>
          <w:sz w:val="18"/>
          <w:rtl/>
          <w:lang w:val="en-GB"/>
        </w:rPr>
        <w:t>,</w:t>
      </w:r>
      <w:r w:rsidRPr="00951CBE">
        <w:rPr>
          <w:rStyle w:val="LatinChar"/>
          <w:sz w:val="18"/>
          <w:rtl/>
          <w:lang w:val="en-GB"/>
        </w:rPr>
        <w:t xml:space="preserve"> כי אין ראוי שתבוא הגאולה על ידי אשה</w:t>
      </w:r>
      <w:r w:rsidRPr="00951CBE">
        <w:rPr>
          <w:rStyle w:val="LatinChar"/>
          <w:rFonts w:hint="cs"/>
          <w:sz w:val="18"/>
          <w:rtl/>
          <w:lang w:val="en-GB"/>
        </w:rPr>
        <w:t>,</w:t>
      </w:r>
      <w:r w:rsidRPr="00951CBE">
        <w:rPr>
          <w:rStyle w:val="LatinChar"/>
          <w:sz w:val="18"/>
          <w:rtl/>
          <w:lang w:val="en-GB"/>
        </w:rPr>
        <w:t xml:space="preserve"> כי עצם האשה שהיא תחת בעלה משועבדת</w:t>
      </w:r>
      <w:r w:rsidRPr="00951CBE">
        <w:rPr>
          <w:rStyle w:val="LatinChar"/>
          <w:rFonts w:hint="cs"/>
          <w:sz w:val="18"/>
          <w:rtl/>
          <w:lang w:val="en-GB"/>
        </w:rPr>
        <w:t>,</w:t>
      </w:r>
      <w:r w:rsidRPr="00951CBE">
        <w:rPr>
          <w:rStyle w:val="LatinChar"/>
          <w:sz w:val="18"/>
          <w:rtl/>
          <w:lang w:val="en-GB"/>
        </w:rPr>
        <w:t xml:space="preserve"> ואין האשה מוכנת לגאול את אחר</w:t>
      </w:r>
      <w:r w:rsidRPr="00951CBE">
        <w:rPr>
          <w:rStyle w:val="LatinChar"/>
          <w:rFonts w:hint="cs"/>
          <w:sz w:val="18"/>
          <w:rtl/>
          <w:lang w:val="en-GB"/>
        </w:rPr>
        <w:t>.</w:t>
      </w:r>
      <w:r w:rsidRPr="00951CBE">
        <w:rPr>
          <w:rStyle w:val="LatinChar"/>
          <w:sz w:val="18"/>
          <w:rtl/>
          <w:lang w:val="en-GB"/>
        </w:rPr>
        <w:t xml:space="preserve"> ולפיכך צריך שתהיה הגאולה ג</w:t>
      </w:r>
      <w:r w:rsidRPr="00951CBE">
        <w:rPr>
          <w:rStyle w:val="LatinChar"/>
          <w:rFonts w:hint="cs"/>
          <w:sz w:val="18"/>
          <w:rtl/>
          <w:lang w:val="en-GB"/>
        </w:rPr>
        <w:t>ם כן</w:t>
      </w:r>
      <w:r w:rsidRPr="00951CBE">
        <w:rPr>
          <w:rStyle w:val="LatinChar"/>
          <w:sz w:val="18"/>
          <w:rtl/>
          <w:lang w:val="en-GB"/>
        </w:rPr>
        <w:t xml:space="preserve"> ע</w:t>
      </w:r>
      <w:r w:rsidRPr="00951CBE">
        <w:rPr>
          <w:rStyle w:val="LatinChar"/>
          <w:rFonts w:hint="cs"/>
          <w:sz w:val="18"/>
          <w:rtl/>
          <w:lang w:val="en-GB"/>
        </w:rPr>
        <w:t>ל ידי</w:t>
      </w:r>
      <w:r w:rsidRPr="00951CBE">
        <w:rPr>
          <w:rStyle w:val="LatinChar"/>
          <w:sz w:val="18"/>
          <w:rtl/>
          <w:lang w:val="en-GB"/>
        </w:rPr>
        <w:t xml:space="preserve"> מרדכי ואסתר</w:t>
      </w:r>
      <w:r w:rsidRPr="00951CBE">
        <w:rPr>
          <w:rStyle w:val="LatinChar"/>
          <w:rFonts w:hint="cs"/>
          <w:sz w:val="18"/>
          <w:rtl/>
          <w:lang w:val="en-GB"/>
        </w:rPr>
        <w:t>,</w:t>
      </w:r>
      <w:r w:rsidRPr="00951CBE">
        <w:rPr>
          <w:rStyle w:val="LatinChar"/>
          <w:sz w:val="18"/>
          <w:rtl/>
          <w:lang w:val="en-GB"/>
        </w:rPr>
        <w:t xml:space="preserve"> מפני שהיתה אשתו</w:t>
      </w:r>
      <w:r w:rsidRPr="00951CBE">
        <w:rPr>
          <w:rStyle w:val="LatinChar"/>
          <w:rFonts w:hint="cs"/>
          <w:sz w:val="18"/>
          <w:rtl/>
          <w:lang w:val="en-GB"/>
        </w:rPr>
        <w:t>,</w:t>
      </w:r>
      <w:r w:rsidRPr="00951CBE">
        <w:rPr>
          <w:rStyle w:val="LatinChar"/>
          <w:sz w:val="18"/>
          <w:rtl/>
          <w:lang w:val="en-GB"/>
        </w:rPr>
        <w:t xml:space="preserve"> נחשבו כמו אדם א</w:t>
      </w:r>
      <w:r w:rsidRPr="00951CBE">
        <w:rPr>
          <w:rStyle w:val="LatinChar"/>
          <w:rFonts w:hint="cs"/>
          <w:sz w:val="18"/>
          <w:rtl/>
          <w:lang w:val="en-GB"/>
        </w:rPr>
        <w:t>חד,</w:t>
      </w:r>
      <w:r w:rsidRPr="00951CBE">
        <w:rPr>
          <w:rStyle w:val="LatinChar"/>
          <w:sz w:val="18"/>
          <w:rtl/>
          <w:lang w:val="en-GB"/>
        </w:rPr>
        <w:t xml:space="preserve"> </w:t>
      </w:r>
      <w:r w:rsidRPr="00951CBE">
        <w:rPr>
          <w:rStyle w:val="LatinChar"/>
          <w:rFonts w:hint="cs"/>
          <w:sz w:val="18"/>
          <w:rtl/>
          <w:lang w:val="en-GB"/>
        </w:rPr>
        <w:t>לכך</w:t>
      </w:r>
      <w:r w:rsidRPr="00951CBE">
        <w:rPr>
          <w:rStyle w:val="LatinChar"/>
          <w:sz w:val="18"/>
          <w:rtl/>
          <w:lang w:val="en-GB"/>
        </w:rPr>
        <w:t xml:space="preserve"> באה הגאולה על ידם</w:t>
      </w:r>
      <w:r w:rsidRPr="00951CBE">
        <w:rPr>
          <w:rStyle w:val="LatinChar"/>
          <w:rFonts w:hint="cs"/>
          <w:sz w:val="18"/>
          <w:rtl/>
          <w:lang w:val="en-GB"/>
        </w:rPr>
        <w:t>.</w:t>
      </w:r>
      <w:r w:rsidRPr="00951CBE">
        <w:rPr>
          <w:rStyle w:val="LatinChar"/>
          <w:sz w:val="18"/>
          <w:rtl/>
          <w:lang w:val="en-GB"/>
        </w:rPr>
        <w:t xml:space="preserve"> ואם היו מרדכי ואסתר מחולקים</w:t>
      </w:r>
      <w:r w:rsidRPr="00951CBE">
        <w:rPr>
          <w:rStyle w:val="LatinChar"/>
          <w:rFonts w:hint="cs"/>
          <w:sz w:val="18"/>
          <w:rtl/>
          <w:lang w:val="en-GB"/>
        </w:rPr>
        <w:t>,</w:t>
      </w:r>
      <w:r w:rsidRPr="00951CBE">
        <w:rPr>
          <w:rStyle w:val="LatinChar"/>
          <w:sz w:val="18"/>
          <w:rtl/>
          <w:lang w:val="en-GB"/>
        </w:rPr>
        <w:t xml:space="preserve"> אין גאולה אחת ראוי</w:t>
      </w:r>
      <w:r w:rsidRPr="00951CBE">
        <w:rPr>
          <w:rStyle w:val="LatinChar"/>
          <w:rFonts w:hint="cs"/>
          <w:sz w:val="18"/>
          <w:rtl/>
          <w:lang w:val="en-GB"/>
        </w:rPr>
        <w:t>ה</w:t>
      </w:r>
      <w:r w:rsidRPr="00951CBE">
        <w:rPr>
          <w:rStyle w:val="LatinChar"/>
          <w:sz w:val="18"/>
          <w:rtl/>
          <w:lang w:val="en-GB"/>
        </w:rPr>
        <w:t xml:space="preserve"> שתבוא על ידי ב' מחולקים</w:t>
      </w:r>
      <w:r w:rsidRPr="00951CBE">
        <w:rPr>
          <w:rStyle w:val="LatinChar"/>
          <w:rFonts w:hint="cs"/>
          <w:sz w:val="18"/>
          <w:rtl/>
          <w:lang w:val="en-GB"/>
        </w:rPr>
        <w:t>,</w:t>
      </w:r>
      <w:r w:rsidRPr="00951CBE">
        <w:rPr>
          <w:rStyle w:val="LatinChar"/>
          <w:sz w:val="18"/>
          <w:rtl/>
          <w:lang w:val="en-GB"/>
        </w:rPr>
        <w:t xml:space="preserve"> כי מה להם שייכות זה לזה</w:t>
      </w:r>
      <w:r w:rsidRPr="00951CBE">
        <w:rPr>
          <w:rStyle w:val="LatinChar"/>
          <w:rFonts w:hint="cs"/>
          <w:sz w:val="18"/>
          <w:rtl/>
          <w:lang w:val="en-GB"/>
        </w:rPr>
        <w:t>.</w:t>
      </w:r>
      <w:r w:rsidRPr="00951CBE">
        <w:rPr>
          <w:rStyle w:val="LatinChar"/>
          <w:sz w:val="18"/>
          <w:rtl/>
          <w:lang w:val="en-GB"/>
        </w:rPr>
        <w:t xml:space="preserve"> אבל כאשר היה אסתר זוג למרדכי</w:t>
      </w:r>
      <w:r w:rsidRPr="00951CBE">
        <w:rPr>
          <w:rStyle w:val="LatinChar"/>
          <w:rFonts w:hint="cs"/>
          <w:sz w:val="18"/>
          <w:rtl/>
          <w:lang w:val="en-GB"/>
        </w:rPr>
        <w:t>,</w:t>
      </w:r>
      <w:r w:rsidRPr="00951CBE">
        <w:rPr>
          <w:rStyle w:val="LatinChar"/>
          <w:sz w:val="18"/>
          <w:rtl/>
          <w:lang w:val="en-GB"/>
        </w:rPr>
        <w:t xml:space="preserve"> א</w:t>
      </w:r>
      <w:r w:rsidRPr="00951CBE">
        <w:rPr>
          <w:rStyle w:val="LatinChar"/>
          <w:rFonts w:hint="cs"/>
          <w:sz w:val="18"/>
          <w:rtl/>
          <w:lang w:val="en-GB"/>
        </w:rPr>
        <w:t>ם כן</w:t>
      </w:r>
      <w:r w:rsidRPr="00951CBE">
        <w:rPr>
          <w:rStyle w:val="LatinChar"/>
          <w:sz w:val="18"/>
          <w:rtl/>
          <w:lang w:val="en-GB"/>
        </w:rPr>
        <w:t xml:space="preserve"> הם כמו דבר אחד</w:t>
      </w:r>
      <w:r w:rsidRPr="00951CBE">
        <w:rPr>
          <w:rStyle w:val="LatinChar"/>
          <w:rFonts w:hint="cs"/>
          <w:sz w:val="18"/>
          <w:rtl/>
          <w:lang w:val="en-GB"/>
        </w:rPr>
        <w:t>,</w:t>
      </w:r>
      <w:r w:rsidRPr="00951CBE">
        <w:rPr>
          <w:rStyle w:val="LatinChar"/>
          <w:sz w:val="18"/>
          <w:rtl/>
          <w:lang w:val="en-GB"/>
        </w:rPr>
        <w:t xml:space="preserve"> וע</w:t>
      </w:r>
      <w:r w:rsidRPr="00951CBE">
        <w:rPr>
          <w:rStyle w:val="LatinChar"/>
          <w:rFonts w:hint="cs"/>
          <w:sz w:val="18"/>
          <w:rtl/>
          <w:lang w:val="en-GB"/>
        </w:rPr>
        <w:t>ל ידי</w:t>
      </w:r>
      <w:r w:rsidRPr="00951CBE">
        <w:rPr>
          <w:rStyle w:val="LatinChar"/>
          <w:sz w:val="18"/>
          <w:rtl/>
          <w:lang w:val="en-GB"/>
        </w:rPr>
        <w:t xml:space="preserve"> שניהם ראוי שתבא הגאולה</w:t>
      </w:r>
      <w:r>
        <w:rPr>
          <w:rFonts w:hint="cs"/>
          <w:rtl/>
        </w:rPr>
        <w:t xml:space="preserve">". </w:t>
      </w:r>
    </w:p>
  </w:footnote>
  <w:footnote w:id="571">
    <w:p w:rsidR="00177B5D" w:rsidRDefault="00177B5D" w:rsidP="00325246">
      <w:pPr>
        <w:pStyle w:val="FootnoteText"/>
        <w:rPr>
          <w:rFonts w:hint="cs"/>
        </w:rPr>
      </w:pPr>
      <w:r>
        <w:rPr>
          <w:rtl/>
        </w:rPr>
        <w:t>&lt;</w:t>
      </w:r>
      <w:r>
        <w:rPr>
          <w:rStyle w:val="FootnoteReference"/>
        </w:rPr>
        <w:footnoteRef/>
      </w:r>
      <w:r>
        <w:rPr>
          <w:rtl/>
        </w:rPr>
        <w:t>&gt;</w:t>
      </w:r>
      <w:r>
        <w:rPr>
          <w:rFonts w:hint="cs"/>
          <w:rtl/>
        </w:rPr>
        <w:t xml:space="preserve"> כדרכו יביא המאמר כגירסת העין יעקב, ולא כגירסת הגמרא שלפנינו. וראה למעלה הערה 27. </w:t>
      </w:r>
    </w:p>
  </w:footnote>
  <w:footnote w:id="572">
    <w:p w:rsidR="00177B5D" w:rsidRDefault="00177B5D" w:rsidP="00307798">
      <w:pPr>
        <w:pStyle w:val="FootnoteText"/>
        <w:rPr>
          <w:rFonts w:hint="cs"/>
        </w:rPr>
      </w:pPr>
      <w:r>
        <w:rPr>
          <w:rtl/>
        </w:rPr>
        <w:t>&lt;</w:t>
      </w:r>
      <w:r>
        <w:rPr>
          <w:rStyle w:val="FootnoteReference"/>
        </w:rPr>
        <w:footnoteRef/>
      </w:r>
      <w:r>
        <w:rPr>
          <w:rtl/>
        </w:rPr>
        <w:t>&gt;</w:t>
      </w:r>
      <w:r>
        <w:rPr>
          <w:rFonts w:hint="cs"/>
          <w:rtl/>
        </w:rPr>
        <w:t xml:space="preserve"> כמו שנאמר [ישעיה ס, י] "</w:t>
      </w:r>
      <w:r>
        <w:rPr>
          <w:rtl/>
        </w:rPr>
        <w:t>כי בקצפי הכיתיך וברצוני רחמתי</w:t>
      </w:r>
      <w:r>
        <w:rPr>
          <w:rFonts w:hint="cs"/>
          <w:rtl/>
        </w:rPr>
        <w:t>ך". ובספר העיקרים מאמר שלישי פי"ח כתב: "</w:t>
      </w:r>
      <w:r>
        <w:rPr>
          <w:rtl/>
        </w:rPr>
        <w:t>ויחייבו חסרון בח</w:t>
      </w:r>
      <w:r>
        <w:rPr>
          <w:rFonts w:hint="cs"/>
          <w:rtl/>
        </w:rPr>
        <w:t>ו</w:t>
      </w:r>
      <w:r>
        <w:rPr>
          <w:rtl/>
        </w:rPr>
        <w:t>קו יתברך שישתנה מן הרצון אל הקצף</w:t>
      </w:r>
      <w:r>
        <w:rPr>
          <w:rFonts w:hint="cs"/>
          <w:rtl/>
        </w:rPr>
        <w:t>". ובחובות הלבבות שער חשבון הנפש פ"ג כתב שהאדם יהיה "</w:t>
      </w:r>
      <w:r>
        <w:rPr>
          <w:rtl/>
        </w:rPr>
        <w:t>חפץ במה שיגיע לרצונו</w:t>
      </w:r>
      <w:r>
        <w:rPr>
          <w:rFonts w:hint="cs"/>
          <w:rtl/>
        </w:rPr>
        <w:t xml:space="preserve"> [יתברך],</w:t>
      </w:r>
      <w:r>
        <w:rPr>
          <w:rtl/>
        </w:rPr>
        <w:t xml:space="preserve"> וירחיק מקצפו, כמו שאמר דוד עליו השלום </w:t>
      </w:r>
      <w:r>
        <w:rPr>
          <w:rFonts w:hint="cs"/>
          <w:rtl/>
        </w:rPr>
        <w:t>[</w:t>
      </w:r>
      <w:r>
        <w:rPr>
          <w:rtl/>
        </w:rPr>
        <w:t>תהלים מ</w:t>
      </w:r>
      <w:r>
        <w:rPr>
          <w:rFonts w:hint="cs"/>
          <w:rtl/>
        </w:rPr>
        <w:t>,</w:t>
      </w:r>
      <w:r>
        <w:rPr>
          <w:rtl/>
        </w:rPr>
        <w:t xml:space="preserve"> ט</w:t>
      </w:r>
      <w:r>
        <w:rPr>
          <w:rFonts w:hint="cs"/>
          <w:rtl/>
        </w:rPr>
        <w:t>]</w:t>
      </w:r>
      <w:r>
        <w:rPr>
          <w:rtl/>
        </w:rPr>
        <w:t xml:space="preserve"> </w:t>
      </w:r>
      <w:r>
        <w:rPr>
          <w:rFonts w:hint="cs"/>
          <w:rtl/>
        </w:rPr>
        <w:t>'</w:t>
      </w:r>
      <w:r>
        <w:rPr>
          <w:rtl/>
        </w:rPr>
        <w:t>לעשות רצונך אל</w:t>
      </w:r>
      <w:r>
        <w:rPr>
          <w:rFonts w:hint="cs"/>
          <w:rtl/>
        </w:rPr>
        <w:t>ק</w:t>
      </w:r>
      <w:r>
        <w:rPr>
          <w:rtl/>
        </w:rPr>
        <w:t>י חפצתי</w:t>
      </w:r>
      <w:r>
        <w:rPr>
          <w:rFonts w:hint="cs"/>
          <w:rtl/>
        </w:rPr>
        <w:t>'". ורש"י [דברים י, י] כתב: "</w:t>
      </w:r>
      <w:r>
        <w:rPr>
          <w:rtl/>
        </w:rPr>
        <w:t>כימים הראשונים - של לוחות הראשונות</w:t>
      </w:r>
      <w:r>
        <w:rPr>
          <w:rFonts w:hint="cs"/>
          <w:rtl/>
        </w:rPr>
        <w:t>,</w:t>
      </w:r>
      <w:r>
        <w:rPr>
          <w:rtl/>
        </w:rPr>
        <w:t xml:space="preserve"> מה הם ברצון</w:t>
      </w:r>
      <w:r>
        <w:rPr>
          <w:rFonts w:hint="cs"/>
          <w:rtl/>
        </w:rPr>
        <w:t>,</w:t>
      </w:r>
      <w:r>
        <w:rPr>
          <w:rtl/>
        </w:rPr>
        <w:t xml:space="preserve"> אף אלו ברצון</w:t>
      </w:r>
      <w:r>
        <w:rPr>
          <w:rFonts w:hint="cs"/>
          <w:rtl/>
        </w:rPr>
        <w:t>,</w:t>
      </w:r>
      <w:r>
        <w:rPr>
          <w:rtl/>
        </w:rPr>
        <w:t xml:space="preserve"> אבל האמצעיים שעמדתי שם להתפלל עליכם היו בכעס</w:t>
      </w:r>
      <w:r>
        <w:rPr>
          <w:rFonts w:hint="cs"/>
          <w:rtl/>
        </w:rPr>
        <w:t>". ושוב רש"י [דברים לב, כ] כתב: "</w:t>
      </w:r>
      <w:r>
        <w:rPr>
          <w:rtl/>
        </w:rPr>
        <w:t>כי דור תהפוכות המה - מהפכין רצונו לכעס</w:t>
      </w:r>
      <w:r>
        <w:rPr>
          <w:rFonts w:hint="cs"/>
          <w:rtl/>
        </w:rPr>
        <w:t xml:space="preserve">". הרי שרצון מורה על רחמים, ואילו כעס וקצף מורים על דין. וכן אמרו [ברכות ז.] "יהי רצון מלפני שיכבשו רחמי את כעסי </w:t>
      </w:r>
      <w:r>
        <w:rPr>
          <w:rtl/>
        </w:rPr>
        <w:t>ויגולו רחמי על מדותי ואתנהג עם בני במדת רחמים</w:t>
      </w:r>
      <w:r>
        <w:rPr>
          <w:rFonts w:hint="cs"/>
          <w:rtl/>
        </w:rPr>
        <w:t>,</w:t>
      </w:r>
      <w:r>
        <w:rPr>
          <w:rtl/>
        </w:rPr>
        <w:t xml:space="preserve"> ואכנס להם לפנים משורת הדין</w:t>
      </w:r>
      <w:r>
        <w:rPr>
          <w:rFonts w:hint="cs"/>
          <w:rtl/>
        </w:rPr>
        <w:t>". וראה בבאר הגולה באר הרביעי [שלב.] שהאריך לבאר כיצד הרצון כובש את הכעס. ורבינו בחיי [במדבר יז, יא] כתב: "</w:t>
      </w:r>
      <w:r>
        <w:rPr>
          <w:rtl/>
        </w:rPr>
        <w:t xml:space="preserve">מלאך יש ששמו </w:t>
      </w:r>
      <w:r>
        <w:rPr>
          <w:rFonts w:hint="cs"/>
          <w:rtl/>
        </w:rPr>
        <w:t>'</w:t>
      </w:r>
      <w:r>
        <w:rPr>
          <w:rtl/>
        </w:rPr>
        <w:t>קצף</w:t>
      </w:r>
      <w:r>
        <w:rPr>
          <w:rFonts w:hint="cs"/>
          <w:rtl/>
        </w:rPr>
        <w:t>'</w:t>
      </w:r>
      <w:r>
        <w:rPr>
          <w:rtl/>
        </w:rPr>
        <w:t>, ענף וכח נמשך ממדת הדין</w:t>
      </w:r>
      <w:r>
        <w:rPr>
          <w:rFonts w:hint="cs"/>
          <w:rtl/>
        </w:rPr>
        <w:t xml:space="preserve">". ואע"פ שכל זה נאמר כלפי מעלה, ולא כלפי בני אדם, מ"מ חזינן שקצף ורצון הם הפוכים זה לזה, ועומדים זה לעומת זה. ו"ענין הכעס [אצל בני אדם] למי שיעשה דבר כנגד רצונו" [לשון המלבי"ם דברים לג, ח (שמעתי מידי"נ ר' שאול ג'נגולי שליט"א)]. לכך הוצאת רצון מקצף היא הוצאת דבר מהפכו, וכמו שמבאר.  </w:t>
      </w:r>
    </w:p>
  </w:footnote>
  <w:footnote w:id="573">
    <w:p w:rsidR="00177B5D" w:rsidRDefault="00177B5D" w:rsidP="00877957">
      <w:pPr>
        <w:pStyle w:val="FootnoteText"/>
        <w:rPr>
          <w:rFonts w:hint="cs"/>
        </w:rPr>
      </w:pPr>
      <w:r>
        <w:rPr>
          <w:rtl/>
        </w:rPr>
        <w:t>&lt;</w:t>
      </w:r>
      <w:r>
        <w:rPr>
          <w:rStyle w:val="FootnoteReference"/>
        </w:rPr>
        <w:footnoteRef/>
      </w:r>
      <w:r>
        <w:rPr>
          <w:rtl/>
        </w:rPr>
        <w:t>&gt;</w:t>
      </w:r>
      <w:r>
        <w:rPr>
          <w:rFonts w:hint="cs"/>
          <w:rtl/>
        </w:rPr>
        <w:t xml:space="preserve"> צרף לכאן מאמרם [יבמות סד.] "'</w:t>
      </w:r>
      <w:r>
        <w:rPr>
          <w:rtl/>
        </w:rPr>
        <w:t>ויעתר יצחק לה' לנ</w:t>
      </w:r>
      <w:r>
        <w:rPr>
          <w:rFonts w:hint="cs"/>
          <w:rtl/>
        </w:rPr>
        <w:t>ו</w:t>
      </w:r>
      <w:r>
        <w:rPr>
          <w:rtl/>
        </w:rPr>
        <w:t>כח אשתו</w:t>
      </w:r>
      <w:r>
        <w:rPr>
          <w:rFonts w:hint="cs"/>
          <w:rtl/>
        </w:rPr>
        <w:t xml:space="preserve">' [בראשית כה, כא]... </w:t>
      </w:r>
      <w:r>
        <w:rPr>
          <w:rtl/>
        </w:rPr>
        <w:t>למה נמשלה תפלתן של צדיקים כעתר</w:t>
      </w:r>
      <w:r>
        <w:rPr>
          <w:rFonts w:hint="cs"/>
          <w:rtl/>
        </w:rPr>
        <w:t>,</w:t>
      </w:r>
      <w:r>
        <w:rPr>
          <w:rtl/>
        </w:rPr>
        <w:t xml:space="preserve"> מה עתר זה מהפך התבואה ממקום למקום</w:t>
      </w:r>
      <w:r>
        <w:rPr>
          <w:rFonts w:hint="cs"/>
          <w:rtl/>
        </w:rPr>
        <w:t>,</w:t>
      </w:r>
      <w:r>
        <w:rPr>
          <w:rtl/>
        </w:rPr>
        <w:t xml:space="preserve"> כך תפלתן של צדיקים מהפכת מדותיו של הק</w:t>
      </w:r>
      <w:r>
        <w:rPr>
          <w:rFonts w:hint="cs"/>
          <w:rtl/>
        </w:rPr>
        <w:t>ב"ה</w:t>
      </w:r>
      <w:r>
        <w:rPr>
          <w:rtl/>
        </w:rPr>
        <w:t xml:space="preserve"> ממדת רגזנות למדת רחמנות</w:t>
      </w:r>
      <w:r>
        <w:rPr>
          <w:rFonts w:hint="cs"/>
          <w:rtl/>
        </w:rPr>
        <w:t>". ובח"א שם [א, קמב.] כתב: "</w:t>
      </w:r>
      <w:r>
        <w:rPr>
          <w:rtl/>
        </w:rPr>
        <w:t>כי תפילת הצדיקים דבק ברחמים הגמ</w:t>
      </w:r>
      <w:r>
        <w:rPr>
          <w:rFonts w:hint="cs"/>
          <w:rtl/>
        </w:rPr>
        <w:t>ו</w:t>
      </w:r>
      <w:r>
        <w:rPr>
          <w:rtl/>
        </w:rPr>
        <w:t>ר</w:t>
      </w:r>
      <w:r>
        <w:rPr>
          <w:rFonts w:hint="cs"/>
          <w:rtl/>
        </w:rPr>
        <w:t>י</w:t>
      </w:r>
      <w:r>
        <w:rPr>
          <w:rtl/>
        </w:rPr>
        <w:t>ם, ולפיכך מהפך</w:t>
      </w:r>
      <w:r>
        <w:rPr>
          <w:rFonts w:hint="cs"/>
          <w:rtl/>
        </w:rPr>
        <w:t xml:space="preserve"> </w:t>
      </w:r>
      <w:r>
        <w:rPr>
          <w:rtl/>
        </w:rPr>
        <w:t>התפילה של צדיקים מדת הש</w:t>
      </w:r>
      <w:r>
        <w:rPr>
          <w:rFonts w:hint="cs"/>
          <w:rtl/>
        </w:rPr>
        <w:t>ם יתברך</w:t>
      </w:r>
      <w:r>
        <w:rPr>
          <w:rtl/>
        </w:rPr>
        <w:t xml:space="preserve"> מן מדת הדין לרחמים לגמרי</w:t>
      </w:r>
      <w:r>
        <w:rPr>
          <w:rFonts w:hint="cs"/>
          <w:rtl/>
        </w:rPr>
        <w:t>.</w:t>
      </w:r>
      <w:r>
        <w:rPr>
          <w:rtl/>
        </w:rPr>
        <w:t xml:space="preserve"> ולא כן שאר אדם</w:t>
      </w:r>
      <w:r>
        <w:rPr>
          <w:rFonts w:hint="cs"/>
          <w:rtl/>
        </w:rPr>
        <w:t>,</w:t>
      </w:r>
      <w:r>
        <w:rPr>
          <w:rtl/>
        </w:rPr>
        <w:t xml:space="preserve"> אף על גב שהש</w:t>
      </w:r>
      <w:r>
        <w:rPr>
          <w:rFonts w:hint="cs"/>
          <w:rtl/>
        </w:rPr>
        <w:t>ם יתברך</w:t>
      </w:r>
      <w:r>
        <w:rPr>
          <w:rtl/>
        </w:rPr>
        <w:t xml:space="preserve"> עושה בקשתו ותפילתו, אין מהפך אל ההפך</w:t>
      </w:r>
      <w:r>
        <w:rPr>
          <w:rFonts w:hint="cs"/>
          <w:rtl/>
        </w:rPr>
        <w:t>,</w:t>
      </w:r>
      <w:r>
        <w:rPr>
          <w:rtl/>
        </w:rPr>
        <w:t xml:space="preserve"> ממדת הרגזנות למדת רחמנות</w:t>
      </w:r>
      <w:r>
        <w:rPr>
          <w:rFonts w:hint="cs"/>
          <w:rtl/>
        </w:rPr>
        <w:t>.</w:t>
      </w:r>
      <w:r>
        <w:rPr>
          <w:rtl/>
        </w:rPr>
        <w:t xml:space="preserve"> אבל דבר זה נעשה ע</w:t>
      </w:r>
      <w:r>
        <w:rPr>
          <w:rFonts w:hint="cs"/>
          <w:rtl/>
        </w:rPr>
        <w:t>ל ידי</w:t>
      </w:r>
      <w:r>
        <w:rPr>
          <w:rtl/>
        </w:rPr>
        <w:t xml:space="preserve"> תפילות צדיקים, כי תפילתן מגיע עד הרחמים הגמורים</w:t>
      </w:r>
      <w:r>
        <w:rPr>
          <w:rFonts w:hint="cs"/>
          <w:rtl/>
        </w:rPr>
        <w:t xml:space="preserve">" [הובא למעלה בהקדמה הערה 401]. הרי כח תפילתם של צדיקים הוא להפוך דין לרחמים. וצרף לכאן שאצל הצדיקים רצונם הוא גופא תפילתם, וכמו שכתב בגו"א בראשית פ"ל אות ו, וז"ל: "כי מה שהוא [הצדיק] רוצה הוא תפילתו, כי [תהלים קמה, יט] 'רצון יראיו יעשה'". ובנתיב העבודה פ"ב [א, פא.] כתב: "אם הוא צדיק גמור והוא שכלי, אז השם יתברך שומע אף שקורא אל השם יתברך בלבו בלבד". לכך בעבור רצון הצדיק [שהוא הוא תפילתו], הקב"ה יוציא רצון מקצף, כי זהו כח התפילה והרצון של צדיק. </w:t>
      </w:r>
    </w:p>
  </w:footnote>
  <w:footnote w:id="574">
    <w:p w:rsidR="00177B5D" w:rsidRDefault="00177B5D" w:rsidP="007F53AE">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כל הכועס כל מיני גיהנם שולטין בו</w:t>
      </w:r>
      <w:r>
        <w:rPr>
          <w:rFonts w:hint="cs"/>
          <w:rtl/>
        </w:rPr>
        <w:t>,</w:t>
      </w:r>
      <w:r>
        <w:rPr>
          <w:rtl/>
        </w:rPr>
        <w:t xml:space="preserve"> שנאמר </w:t>
      </w:r>
      <w:r>
        <w:rPr>
          <w:rFonts w:hint="cs"/>
          <w:rtl/>
        </w:rPr>
        <w:t>[קהלת יא, י] '</w:t>
      </w:r>
      <w:r>
        <w:rPr>
          <w:rtl/>
        </w:rPr>
        <w:t>והסר כעס מלבך והעבר רעה מבשרך</w:t>
      </w:r>
      <w:r>
        <w:rPr>
          <w:rFonts w:hint="cs"/>
          <w:rtl/>
        </w:rPr>
        <w:t>',</w:t>
      </w:r>
      <w:r>
        <w:rPr>
          <w:rtl/>
        </w:rPr>
        <w:t xml:space="preserve"> ואין </w:t>
      </w:r>
      <w:r>
        <w:rPr>
          <w:rFonts w:hint="cs"/>
          <w:rtl/>
        </w:rPr>
        <w:t>'</w:t>
      </w:r>
      <w:r>
        <w:rPr>
          <w:rtl/>
        </w:rPr>
        <w:t>רעה</w:t>
      </w:r>
      <w:r>
        <w:rPr>
          <w:rFonts w:hint="cs"/>
          <w:rtl/>
        </w:rPr>
        <w:t>'</w:t>
      </w:r>
      <w:r>
        <w:rPr>
          <w:rtl/>
        </w:rPr>
        <w:t xml:space="preserve"> אלא גיהנם</w:t>
      </w:r>
      <w:r>
        <w:rPr>
          <w:rFonts w:hint="cs"/>
          <w:rtl/>
        </w:rPr>
        <w:t>,</w:t>
      </w:r>
      <w:r>
        <w:rPr>
          <w:rtl/>
        </w:rPr>
        <w:t xml:space="preserve"> שנאמר </w:t>
      </w:r>
      <w:r>
        <w:rPr>
          <w:rFonts w:hint="cs"/>
          <w:rtl/>
        </w:rPr>
        <w:t>[משלי טז, ד] '</w:t>
      </w:r>
      <w:r>
        <w:rPr>
          <w:rtl/>
        </w:rPr>
        <w:t>כל פעל ה' למענהו וגם רשע ליום רעה</w:t>
      </w:r>
      <w:r>
        <w:rPr>
          <w:rFonts w:hint="cs"/>
          <w:rtl/>
        </w:rPr>
        <w:t>'". ובנתיב הכעס פ"ב [ב, רלח:] כתב: "</w:t>
      </w:r>
      <w:r>
        <w:rPr>
          <w:rtl/>
        </w:rPr>
        <w:t>פי</w:t>
      </w:r>
      <w:r>
        <w:rPr>
          <w:rFonts w:hint="cs"/>
          <w:rtl/>
        </w:rPr>
        <w:t>רוש</w:t>
      </w:r>
      <w:r>
        <w:rPr>
          <w:rtl/>
        </w:rPr>
        <w:t xml:space="preserve"> זה כי מי שהוא בעל חימה הוא ענין הגיהנם, כי הגיהנם לתוקף וגודל כחו מתיחס אל כח אש</w:t>
      </w:r>
      <w:r>
        <w:rPr>
          <w:rFonts w:hint="cs"/>
          <w:rtl/>
        </w:rPr>
        <w:t>,</w:t>
      </w:r>
      <w:r>
        <w:rPr>
          <w:rtl/>
        </w:rPr>
        <w:t xml:space="preserve"> ולכך אמרו בכל מקום </w:t>
      </w:r>
      <w:r>
        <w:rPr>
          <w:rFonts w:hint="cs"/>
          <w:rtl/>
        </w:rPr>
        <w:t>[תנחומא חיי שרה אות ג, מדרש תהלים סוף פ"א, ועוד] '</w:t>
      </w:r>
      <w:r>
        <w:rPr>
          <w:rtl/>
        </w:rPr>
        <w:t>אש של גיהנם</w:t>
      </w:r>
      <w:r>
        <w:rPr>
          <w:rFonts w:hint="cs"/>
          <w:rtl/>
        </w:rPr>
        <w:t>'.</w:t>
      </w:r>
      <w:r>
        <w:rPr>
          <w:rtl/>
        </w:rPr>
        <w:t xml:space="preserve"> ומפני שהאדם יש לו נפש רוחני</w:t>
      </w:r>
      <w:r>
        <w:rPr>
          <w:rFonts w:hint="cs"/>
          <w:rtl/>
        </w:rPr>
        <w:t>,</w:t>
      </w:r>
      <w:r>
        <w:rPr>
          <w:rtl/>
        </w:rPr>
        <w:t xml:space="preserve"> כאשר הוא כועס ויוצא מן הסדר</w:t>
      </w:r>
      <w:r>
        <w:rPr>
          <w:rFonts w:hint="cs"/>
          <w:rtl/>
        </w:rPr>
        <w:t>,</w:t>
      </w:r>
      <w:r>
        <w:rPr>
          <w:rtl/>
        </w:rPr>
        <w:t xml:space="preserve"> כל מיני גיהנם שולטים בו, כי הגיהנם ג"כ הוא יוצא מסדר העולם, לכך כל מיני גיהנם שולטים במי שהוא כועס</w:t>
      </w:r>
      <w:r>
        <w:rPr>
          <w:rFonts w:hint="cs"/>
          <w:rtl/>
        </w:rPr>
        <w:t>,</w:t>
      </w:r>
      <w:r>
        <w:rPr>
          <w:rtl/>
        </w:rPr>
        <w:t xml:space="preserve"> ולכך כתיב </w:t>
      </w:r>
      <w:r>
        <w:rPr>
          <w:rFonts w:hint="cs"/>
          <w:rtl/>
        </w:rPr>
        <w:t>'</w:t>
      </w:r>
      <w:r>
        <w:rPr>
          <w:rtl/>
        </w:rPr>
        <w:t>והעבר רעה מבשרך</w:t>
      </w:r>
      <w:r>
        <w:rPr>
          <w:rFonts w:hint="cs"/>
          <w:rtl/>
        </w:rPr>
        <w:t>'</w:t>
      </w:r>
      <w:r>
        <w:rPr>
          <w:rtl/>
        </w:rPr>
        <w:t>. ומפני כי הנפש שהוא כועס הוא רוחני</w:t>
      </w:r>
      <w:r>
        <w:rPr>
          <w:rFonts w:hint="cs"/>
          <w:rtl/>
        </w:rPr>
        <w:t>,</w:t>
      </w:r>
      <w:r>
        <w:rPr>
          <w:rtl/>
        </w:rPr>
        <w:t xml:space="preserve"> והוא יוצא מן הש</w:t>
      </w:r>
      <w:r>
        <w:rPr>
          <w:rFonts w:hint="cs"/>
          <w:rtl/>
        </w:rPr>
        <w:t>ם יתברך</w:t>
      </w:r>
      <w:r>
        <w:rPr>
          <w:rtl/>
        </w:rPr>
        <w:t xml:space="preserve"> ע</w:t>
      </w:r>
      <w:r>
        <w:rPr>
          <w:rFonts w:hint="cs"/>
          <w:rtl/>
        </w:rPr>
        <w:t>ל ידי</w:t>
      </w:r>
      <w:r>
        <w:rPr>
          <w:rtl/>
        </w:rPr>
        <w:t xml:space="preserve"> הכעס, ולכך הגיהנם שהוא ג</w:t>
      </w:r>
      <w:r>
        <w:rPr>
          <w:rFonts w:hint="cs"/>
          <w:rtl/>
        </w:rPr>
        <w:t>ם כן</w:t>
      </w:r>
      <w:r>
        <w:rPr>
          <w:rtl/>
        </w:rPr>
        <w:t xml:space="preserve"> רוחני</w:t>
      </w:r>
      <w:r>
        <w:rPr>
          <w:rFonts w:hint="cs"/>
          <w:rtl/>
        </w:rPr>
        <w:t>,</w:t>
      </w:r>
      <w:r>
        <w:rPr>
          <w:rtl/>
        </w:rPr>
        <w:t xml:space="preserve"> והוא יוצא מן השווי</w:t>
      </w:r>
      <w:r>
        <w:rPr>
          <w:rFonts w:hint="cs"/>
          <w:rtl/>
        </w:rPr>
        <w:t>,</w:t>
      </w:r>
      <w:r>
        <w:rPr>
          <w:rtl/>
        </w:rPr>
        <w:t xml:space="preserve"> שולט בו</w:t>
      </w:r>
      <w:r>
        <w:rPr>
          <w:rFonts w:hint="cs"/>
          <w:rtl/>
        </w:rPr>
        <w:t>". וכאן כוונתו להעדר של גיהנם, ולכך "הקצף הוא השחתה". ובח"א לתמיד לא: [ד, קנ:] כתב: "</w:t>
      </w:r>
      <w:r>
        <w:rPr>
          <w:rtl/>
        </w:rPr>
        <w:t>כי הגיהנם הוא ענין חסר ואינו שלם. ומפני שנחשב מציאות חסר</w:t>
      </w:r>
      <w:r>
        <w:rPr>
          <w:rFonts w:hint="cs"/>
          <w:rtl/>
        </w:rPr>
        <w:t>,</w:t>
      </w:r>
      <w:r>
        <w:rPr>
          <w:rtl/>
        </w:rPr>
        <w:t xml:space="preserve"> כא</w:t>
      </w:r>
      <w:r>
        <w:rPr>
          <w:rFonts w:hint="cs"/>
          <w:rtl/>
        </w:rPr>
        <w:t>י</w:t>
      </w:r>
      <w:r>
        <w:rPr>
          <w:rtl/>
        </w:rPr>
        <w:t>לו הוא מקום אל הרשעים</w:t>
      </w:r>
      <w:r>
        <w:rPr>
          <w:rFonts w:hint="cs"/>
          <w:rtl/>
        </w:rPr>
        <w:t>,</w:t>
      </w:r>
      <w:r>
        <w:rPr>
          <w:rtl/>
        </w:rPr>
        <w:t xml:space="preserve"> שהם חסרים</w:t>
      </w:r>
      <w:r>
        <w:rPr>
          <w:rFonts w:hint="cs"/>
          <w:rtl/>
        </w:rPr>
        <w:t>,</w:t>
      </w:r>
      <w:r>
        <w:rPr>
          <w:rtl/>
        </w:rPr>
        <w:t xml:space="preserve"> והגיהנם הוא מקומם</w:t>
      </w:r>
      <w:r>
        <w:rPr>
          <w:rFonts w:hint="cs"/>
          <w:rtl/>
        </w:rPr>
        <w:t>..</w:t>
      </w:r>
      <w:r>
        <w:rPr>
          <w:rtl/>
        </w:rPr>
        <w:t>. ושם באים הרשעים</w:t>
      </w:r>
      <w:r>
        <w:rPr>
          <w:rFonts w:hint="cs"/>
          <w:rtl/>
        </w:rPr>
        <w:t>". ובנצח ישראל פל"ו [תרפ.] כתב: "</w:t>
      </w:r>
      <w:r>
        <w:rPr>
          <w:rtl/>
        </w:rPr>
        <w:t>אמנם דין הגיהנום הוא החסרון בעצמו, כי אין הגיהנום רק חסרון המציאות</w:t>
      </w:r>
      <w:r>
        <w:rPr>
          <w:rFonts w:hint="cs"/>
          <w:rtl/>
        </w:rPr>
        <w:t xml:space="preserve">... </w:t>
      </w:r>
      <w:r>
        <w:rPr>
          <w:rtl/>
        </w:rPr>
        <w:t xml:space="preserve">וכמו שמוכח עליו הכתוב שנקרא </w:t>
      </w:r>
      <w:r>
        <w:rPr>
          <w:rFonts w:hint="cs"/>
          <w:rtl/>
        </w:rPr>
        <w:t>[</w:t>
      </w:r>
      <w:r>
        <w:rPr>
          <w:rtl/>
        </w:rPr>
        <w:t>ירמיה ב, ו</w:t>
      </w:r>
      <w:r>
        <w:rPr>
          <w:rFonts w:hint="cs"/>
          <w:rtl/>
        </w:rPr>
        <w:t>]</w:t>
      </w:r>
      <w:r>
        <w:rPr>
          <w:rtl/>
        </w:rPr>
        <w:t xml:space="preserve"> </w:t>
      </w:r>
      <w:r>
        <w:rPr>
          <w:rFonts w:hint="cs"/>
          <w:rtl/>
        </w:rPr>
        <w:t>'</w:t>
      </w:r>
      <w:r>
        <w:rPr>
          <w:rtl/>
        </w:rPr>
        <w:t>ציה וצלמות</w:t>
      </w:r>
      <w:r>
        <w:rPr>
          <w:rFonts w:hint="cs"/>
          <w:rtl/>
        </w:rPr>
        <w:t>'</w:t>
      </w:r>
      <w:r>
        <w:rPr>
          <w:rtl/>
        </w:rPr>
        <w:t>, שאין עליו שם מציאות כלל, ואינו נכלל במציאות. ולפיכך יבאו שם החוטאים, הם הרשעים, שהם אנשי חסרון</w:t>
      </w:r>
      <w:r>
        <w:rPr>
          <w:rFonts w:hint="cs"/>
          <w:rtl/>
        </w:rPr>
        <w:t>". ובגבורות ה' פמ"ז [קפג.] כתב: "</w:t>
      </w:r>
      <w:r>
        <w:rPr>
          <w:rtl/>
        </w:rPr>
        <w:t>דע</w:t>
      </w:r>
      <w:r>
        <w:rPr>
          <w:rFonts w:hint="cs"/>
          <w:rtl/>
        </w:rPr>
        <w:t>,</w:t>
      </w:r>
      <w:r>
        <w:rPr>
          <w:rtl/>
        </w:rPr>
        <w:t xml:space="preserve"> בכל מקום שאמרו </w:t>
      </w:r>
      <w:r>
        <w:rPr>
          <w:rFonts w:hint="cs"/>
          <w:rtl/>
        </w:rPr>
        <w:t>'</w:t>
      </w:r>
      <w:r>
        <w:rPr>
          <w:rtl/>
        </w:rPr>
        <w:t>אש של גיהנם</w:t>
      </w:r>
      <w:r>
        <w:rPr>
          <w:rFonts w:hint="cs"/>
          <w:rtl/>
        </w:rPr>
        <w:t>',</w:t>
      </w:r>
      <w:r>
        <w:rPr>
          <w:rtl/>
        </w:rPr>
        <w:t xml:space="preserve"> רצה לומר כי אשר שם מתדבקים הרשעים יוצא משווי המציאות, ולפיכך שם הוא דין הרשעים שיצאו מן השווי ומן היושר בעולם הזה</w:t>
      </w:r>
      <w:r>
        <w:rPr>
          <w:rFonts w:hint="cs"/>
          <w:rtl/>
        </w:rPr>
        <w:t>,</w:t>
      </w:r>
      <w:r>
        <w:rPr>
          <w:rtl/>
        </w:rPr>
        <w:t xml:space="preserve"> ולכך נדונים בגיהנם</w:t>
      </w:r>
      <w:r>
        <w:rPr>
          <w:rFonts w:hint="cs"/>
          <w:rtl/>
        </w:rPr>
        <w:t>,</w:t>
      </w:r>
      <w:r>
        <w:rPr>
          <w:rtl/>
        </w:rPr>
        <w:t xml:space="preserve"> שהוא יוצא מן השווי בחזקו</w:t>
      </w:r>
      <w:r>
        <w:rPr>
          <w:rFonts w:hint="cs"/>
          <w:rtl/>
        </w:rPr>
        <w:t>.</w:t>
      </w:r>
      <w:r>
        <w:rPr>
          <w:rtl/>
        </w:rPr>
        <w:t xml:space="preserve"> ולפיכך נקרא </w:t>
      </w:r>
      <w:r>
        <w:rPr>
          <w:rFonts w:hint="cs"/>
          <w:rtl/>
        </w:rPr>
        <w:t>'</w:t>
      </w:r>
      <w:r>
        <w:rPr>
          <w:rtl/>
        </w:rPr>
        <w:t>אש של גיהנם</w:t>
      </w:r>
      <w:r>
        <w:rPr>
          <w:rFonts w:hint="cs"/>
          <w:rtl/>
        </w:rPr>
        <w:t>',</w:t>
      </w:r>
      <w:r>
        <w:rPr>
          <w:rtl/>
        </w:rPr>
        <w:t xml:space="preserve"> כי האש הוא כח פועל יוצא מן השווי לגמרי</w:t>
      </w:r>
      <w:r>
        <w:rPr>
          <w:rFonts w:hint="cs"/>
          <w:rtl/>
        </w:rPr>
        <w:t>,</w:t>
      </w:r>
      <w:r>
        <w:rPr>
          <w:rtl/>
        </w:rPr>
        <w:t xml:space="preserve"> מתנגד אל האדם</w:t>
      </w:r>
      <w:r>
        <w:rPr>
          <w:rFonts w:hint="cs"/>
          <w:rtl/>
        </w:rPr>
        <w:t>.</w:t>
      </w:r>
      <w:r>
        <w:rPr>
          <w:rtl/>
        </w:rPr>
        <w:t xml:space="preserve"> כי האדם יש לו מציאות שוה</w:t>
      </w:r>
      <w:r>
        <w:rPr>
          <w:rFonts w:hint="cs"/>
          <w:rtl/>
        </w:rPr>
        <w:t>,</w:t>
      </w:r>
      <w:r>
        <w:rPr>
          <w:rtl/>
        </w:rPr>
        <w:t xml:space="preserve"> לכך מתנגד אליו כח האש</w:t>
      </w:r>
      <w:r>
        <w:rPr>
          <w:rFonts w:hint="cs"/>
          <w:rtl/>
        </w:rPr>
        <w:t>,</w:t>
      </w:r>
      <w:r>
        <w:rPr>
          <w:rtl/>
        </w:rPr>
        <w:t xml:space="preserve"> היוצא מן השווי</w:t>
      </w:r>
      <w:r>
        <w:rPr>
          <w:rFonts w:hint="cs"/>
          <w:rtl/>
        </w:rPr>
        <w:t>" [הובא למעלה הערה 172, ולהלן פ"ג הערה 171].</w:t>
      </w:r>
    </w:p>
  </w:footnote>
  <w:footnote w:id="575">
    <w:p w:rsidR="00177B5D" w:rsidRDefault="00177B5D" w:rsidP="00E82ECE">
      <w:pPr>
        <w:pStyle w:val="FootnoteText"/>
        <w:rPr>
          <w:rFonts w:hint="cs"/>
          <w:rtl/>
        </w:rPr>
      </w:pPr>
      <w:r>
        <w:rPr>
          <w:rtl/>
        </w:rPr>
        <w:t>&lt;</w:t>
      </w:r>
      <w:r>
        <w:rPr>
          <w:rStyle w:val="FootnoteReference"/>
        </w:rPr>
        <w:footnoteRef/>
      </w:r>
      <w:r>
        <w:rPr>
          <w:rtl/>
        </w:rPr>
        <w:t>&gt;</w:t>
      </w:r>
      <w:r>
        <w:rPr>
          <w:rFonts w:hint="cs"/>
          <w:rtl/>
        </w:rPr>
        <w:t xml:space="preserve"> כמו [נדרים כב:] "</w:t>
      </w:r>
      <w:r>
        <w:rPr>
          <w:rtl/>
        </w:rPr>
        <w:t>כל הכועס אפילו שכינה אינה חשובה כנג</w:t>
      </w:r>
      <w:r>
        <w:rPr>
          <w:rFonts w:hint="cs"/>
          <w:rtl/>
        </w:rPr>
        <w:t xml:space="preserve">דו... </w:t>
      </w:r>
      <w:r>
        <w:rPr>
          <w:rtl/>
        </w:rPr>
        <w:t>משכח תלמודו ומוסיף טיפשות</w:t>
      </w:r>
      <w:r>
        <w:rPr>
          <w:rFonts w:hint="cs"/>
          <w:rtl/>
        </w:rPr>
        <w:t xml:space="preserve">... </w:t>
      </w:r>
      <w:r>
        <w:rPr>
          <w:rtl/>
        </w:rPr>
        <w:t>בידוע שעונותיו מרובין מזכיותיו</w:t>
      </w:r>
      <w:r>
        <w:rPr>
          <w:rFonts w:hint="cs"/>
          <w:rtl/>
        </w:rPr>
        <w:t>". ועוד אמרו [פסחים סו:] "</w:t>
      </w:r>
      <w:r>
        <w:rPr>
          <w:rtl/>
        </w:rPr>
        <w:t>כל אדם שכועס</w:t>
      </w:r>
      <w:r>
        <w:rPr>
          <w:rFonts w:hint="cs"/>
          <w:rtl/>
        </w:rPr>
        <w:t>,</w:t>
      </w:r>
      <w:r>
        <w:rPr>
          <w:rtl/>
        </w:rPr>
        <w:t xml:space="preserve"> אם חכם הוא חכמתו מסתלקת ממנו</w:t>
      </w:r>
      <w:r>
        <w:rPr>
          <w:rFonts w:hint="cs"/>
          <w:rtl/>
        </w:rPr>
        <w:t>,</w:t>
      </w:r>
      <w:r>
        <w:rPr>
          <w:rtl/>
        </w:rPr>
        <w:t xml:space="preserve"> אם נביא הוא נבואתו מסתלקת ממנו</w:t>
      </w:r>
      <w:r>
        <w:rPr>
          <w:rFonts w:hint="cs"/>
          <w:rtl/>
        </w:rPr>
        <w:t xml:space="preserve">... </w:t>
      </w:r>
      <w:r>
        <w:rPr>
          <w:rtl/>
        </w:rPr>
        <w:t>כל שכועס אפילו פוסקין עליו גדולה מן השמים מורידין אותו</w:t>
      </w:r>
      <w:r>
        <w:rPr>
          <w:rFonts w:hint="cs"/>
          <w:rtl/>
        </w:rPr>
        <w:t xml:space="preserve">". </w:t>
      </w:r>
    </w:p>
  </w:footnote>
  <w:footnote w:id="576">
    <w:p w:rsidR="00177B5D" w:rsidRDefault="00177B5D" w:rsidP="000C3AB6">
      <w:pPr>
        <w:pStyle w:val="FootnoteText"/>
        <w:rPr>
          <w:rFonts w:hint="cs"/>
        </w:rPr>
      </w:pPr>
      <w:r>
        <w:rPr>
          <w:rtl/>
        </w:rPr>
        <w:t>&lt;</w:t>
      </w:r>
      <w:r>
        <w:rPr>
          <w:rStyle w:val="FootnoteReference"/>
        </w:rPr>
        <w:footnoteRef/>
      </w:r>
      <w:r>
        <w:rPr>
          <w:rtl/>
        </w:rPr>
        <w:t>&gt;</w:t>
      </w:r>
      <w:r>
        <w:rPr>
          <w:rFonts w:hint="cs"/>
          <w:rtl/>
        </w:rPr>
        <w:t xml:space="preserve"> נראה שכוונתו לנתיב הכעס פ"ב [ב, רלח:], שבו ליקט את המאמרים הנ"ל העוסקים בגנות הכעס, וז"ל שם: </w:t>
      </w:r>
      <w:r>
        <w:rPr>
          <w:rtl/>
        </w:rPr>
        <w:t>"ושלשה דברים הנזכרים כאן</w:t>
      </w:r>
      <w:r>
        <w:rPr>
          <w:rFonts w:hint="cs"/>
          <w:rtl/>
        </w:rPr>
        <w:t xml:space="preserve"> [נדרים כב:]</w:t>
      </w:r>
      <w:r>
        <w:rPr>
          <w:rtl/>
        </w:rPr>
        <w:t xml:space="preserve">, דהיינו שאין השכינה חשובה כנגדו, ומשכח תלמודו, ושהוא בעל חטא, כל אחד מוסיף על השני. כי אין השכינה חשובה כנגדו, דבר זה הוא ראשון, שכל כך יוצא מן הסדר עד שהשכינה אינה חשובה נגדו. ויותר כי חכמתו מסתלקת ממנו, שעושה דבר זה רושם בעצמו, עד שחכמתו מסתלקת ממנו. והוסיף עוד יותר מזה, שהוא בעל חטא בעצמו. והכל כי הכעס הוא דבר זר לגמרי, יוצא מן הסדר הראוי, עד שימצא בו שלשה דברים אלו שהם זרים. ועל ידי שלשה דברים אלו הוא יוצא מן הסדר בכל, כאשר תבין אלו ג' דברים". </w:t>
      </w:r>
      <w:r>
        <w:rPr>
          <w:rFonts w:hint="cs"/>
          <w:rtl/>
        </w:rPr>
        <w:t>ובדר"ח פ"ב מ"י [תשלד:] כתב: "</w:t>
      </w:r>
      <w:r>
        <w:rPr>
          <w:rtl/>
        </w:rPr>
        <w:t>ואין לך חסרו</w:t>
      </w:r>
      <w:r w:rsidRPr="00E82ECE">
        <w:rPr>
          <w:sz w:val="18"/>
          <w:rtl/>
        </w:rPr>
        <w:t>ן בעצמו יותר מזה שאמר משכח תלמודו ומוסיף טפשות</w:t>
      </w:r>
      <w:r w:rsidRPr="00E82ECE">
        <w:rPr>
          <w:rFonts w:hint="cs"/>
          <w:sz w:val="18"/>
          <w:rtl/>
        </w:rPr>
        <w:t>,</w:t>
      </w:r>
      <w:r w:rsidRPr="00E82ECE">
        <w:rPr>
          <w:sz w:val="18"/>
          <w:rtl/>
        </w:rPr>
        <w:t xml:space="preserve"> וכל הדברים שזכר</w:t>
      </w:r>
      <w:r w:rsidRPr="00E82ECE">
        <w:rPr>
          <w:rFonts w:hint="cs"/>
          <w:sz w:val="18"/>
          <w:rtl/>
        </w:rPr>
        <w:t xml:space="preserve">". </w:t>
      </w:r>
      <w:r>
        <w:rPr>
          <w:rFonts w:hint="cs"/>
          <w:rtl/>
        </w:rPr>
        <w:t>ואמרו חכמים [ברכות כט:] "לא תרתח ולא תחטי", ופירש רש"י שם "לא תכעוס, שמתוך הכעס אתה בא לידי חטא". ובנתיב הכעס פ"ב [ב, רלח.] כתב על כך: "</w:t>
      </w:r>
      <w:r>
        <w:rPr>
          <w:rtl/>
        </w:rPr>
        <w:t>במאמר זה בא להודיע שלא יסלק האדם הדביקות מן הש</w:t>
      </w:r>
      <w:r>
        <w:rPr>
          <w:rFonts w:hint="cs"/>
          <w:rtl/>
        </w:rPr>
        <w:t>ם יתברך,</w:t>
      </w:r>
      <w:r>
        <w:rPr>
          <w:rtl/>
        </w:rPr>
        <w:t xml:space="preserve"> רק יהיה דבק עמו</w:t>
      </w:r>
      <w:r>
        <w:rPr>
          <w:rFonts w:hint="cs"/>
          <w:rtl/>
        </w:rPr>
        <w:t>.</w:t>
      </w:r>
      <w:r>
        <w:rPr>
          <w:rtl/>
        </w:rPr>
        <w:t xml:space="preserve"> וע</w:t>
      </w:r>
      <w:r>
        <w:rPr>
          <w:rFonts w:hint="cs"/>
          <w:rtl/>
        </w:rPr>
        <w:t>ל זה</w:t>
      </w:r>
      <w:r>
        <w:rPr>
          <w:rtl/>
        </w:rPr>
        <w:t xml:space="preserve"> אמר </w:t>
      </w:r>
      <w:r>
        <w:rPr>
          <w:rFonts w:hint="cs"/>
          <w:rtl/>
        </w:rPr>
        <w:t>'</w:t>
      </w:r>
      <w:r>
        <w:rPr>
          <w:rtl/>
        </w:rPr>
        <w:t>לא תרתח ולא תחטא</w:t>
      </w:r>
      <w:r>
        <w:rPr>
          <w:rFonts w:hint="cs"/>
          <w:rtl/>
        </w:rPr>
        <w:t>'</w:t>
      </w:r>
      <w:r>
        <w:rPr>
          <w:rtl/>
        </w:rPr>
        <w:t>. הנה הש</w:t>
      </w:r>
      <w:r>
        <w:rPr>
          <w:rFonts w:hint="cs"/>
          <w:rtl/>
        </w:rPr>
        <w:t>ם יתברך</w:t>
      </w:r>
      <w:r>
        <w:rPr>
          <w:rtl/>
        </w:rPr>
        <w:t xml:space="preserve"> ברא האדם מגוף ונפש, והגוף הוא חמרי</w:t>
      </w:r>
      <w:r>
        <w:rPr>
          <w:rFonts w:hint="cs"/>
          <w:rtl/>
        </w:rPr>
        <w:t>,</w:t>
      </w:r>
      <w:r>
        <w:rPr>
          <w:rtl/>
        </w:rPr>
        <w:t xml:space="preserve"> והנפש הוא רוחני</w:t>
      </w:r>
      <w:r>
        <w:rPr>
          <w:rFonts w:hint="cs"/>
          <w:rtl/>
        </w:rPr>
        <w:t>,</w:t>
      </w:r>
      <w:r>
        <w:rPr>
          <w:rtl/>
        </w:rPr>
        <w:t xml:space="preserve"> והם שני הפכים</w:t>
      </w:r>
      <w:r>
        <w:rPr>
          <w:rFonts w:hint="cs"/>
          <w:rtl/>
        </w:rPr>
        <w:t>.</w:t>
      </w:r>
      <w:r>
        <w:rPr>
          <w:rtl/>
        </w:rPr>
        <w:t xml:space="preserve"> וכאשר האדם עומד כאשר ראוי</w:t>
      </w:r>
      <w:r>
        <w:rPr>
          <w:rFonts w:hint="cs"/>
          <w:rtl/>
        </w:rPr>
        <w:t>,</w:t>
      </w:r>
      <w:r>
        <w:rPr>
          <w:rtl/>
        </w:rPr>
        <w:t xml:space="preserve"> מבלתי נטיה לצד אחר</w:t>
      </w:r>
      <w:r>
        <w:rPr>
          <w:rFonts w:hint="cs"/>
          <w:rtl/>
        </w:rPr>
        <w:t>,</w:t>
      </w:r>
      <w:r>
        <w:rPr>
          <w:rtl/>
        </w:rPr>
        <w:t xml:space="preserve"> אז האדם עומד בשווי שלו</w:t>
      </w:r>
      <w:r>
        <w:rPr>
          <w:rFonts w:hint="cs"/>
          <w:rtl/>
        </w:rPr>
        <w:t>,</w:t>
      </w:r>
      <w:r>
        <w:rPr>
          <w:rtl/>
        </w:rPr>
        <w:t xml:space="preserve"> ודבק בו ית</w:t>
      </w:r>
      <w:r>
        <w:rPr>
          <w:rFonts w:hint="cs"/>
          <w:rtl/>
        </w:rPr>
        <w:t>ברך</w:t>
      </w:r>
      <w:r>
        <w:rPr>
          <w:rtl/>
        </w:rPr>
        <w:t>. ודבר זה נרמז באיש ואשה, כי הגוף הוא כמו אשה</w:t>
      </w:r>
      <w:r>
        <w:rPr>
          <w:rFonts w:hint="cs"/>
          <w:rtl/>
        </w:rPr>
        <w:t>,</w:t>
      </w:r>
      <w:r>
        <w:rPr>
          <w:rtl/>
        </w:rPr>
        <w:t xml:space="preserve"> והנפש כמו איש</w:t>
      </w:r>
      <w:r>
        <w:rPr>
          <w:rFonts w:hint="cs"/>
          <w:rtl/>
        </w:rPr>
        <w:t>,</w:t>
      </w:r>
      <w:r>
        <w:rPr>
          <w:rtl/>
        </w:rPr>
        <w:t xml:space="preserve"> ושם י"ה ביניהם כאשר יתחברו כראוי</w:t>
      </w:r>
      <w:r>
        <w:rPr>
          <w:rFonts w:hint="cs"/>
          <w:rtl/>
        </w:rPr>
        <w:t xml:space="preserve"> [סוטה יז.]</w:t>
      </w:r>
      <w:r>
        <w:rPr>
          <w:rtl/>
        </w:rPr>
        <w:t>. וכאשר הנפש יוצא מן הראוי בכחו ע"י כעס</w:t>
      </w:r>
      <w:r>
        <w:rPr>
          <w:rFonts w:hint="cs"/>
          <w:rtl/>
        </w:rPr>
        <w:t xml:space="preserve">... </w:t>
      </w:r>
      <w:r>
        <w:rPr>
          <w:rtl/>
        </w:rPr>
        <w:t>הוא יוצא מן המיצוע</w:t>
      </w:r>
      <w:r>
        <w:rPr>
          <w:rFonts w:hint="cs"/>
          <w:rtl/>
        </w:rPr>
        <w:t>,</w:t>
      </w:r>
      <w:r>
        <w:rPr>
          <w:rtl/>
        </w:rPr>
        <w:t xml:space="preserve"> והוסר הדביקות. ומפני זה אמר</w:t>
      </w:r>
      <w:r>
        <w:rPr>
          <w:rFonts w:hint="cs"/>
          <w:rtl/>
        </w:rPr>
        <w:t>... '</w:t>
      </w:r>
      <w:r>
        <w:rPr>
          <w:rtl/>
        </w:rPr>
        <w:t>ולא תחטא</w:t>
      </w:r>
      <w:r>
        <w:rPr>
          <w:rFonts w:hint="cs"/>
          <w:rtl/>
        </w:rPr>
        <w:t>'</w:t>
      </w:r>
      <w:r>
        <w:rPr>
          <w:rtl/>
        </w:rPr>
        <w:t xml:space="preserve">, כי תיכף כאשר האדם נוטה לקצה מן הקצוות הוא נוטה אל החטא, ולכך אמר </w:t>
      </w:r>
      <w:r>
        <w:rPr>
          <w:rFonts w:hint="cs"/>
          <w:rtl/>
        </w:rPr>
        <w:t>'</w:t>
      </w:r>
      <w:r>
        <w:rPr>
          <w:rtl/>
        </w:rPr>
        <w:t>לא תרתח ולא תחטא</w:t>
      </w:r>
      <w:r>
        <w:rPr>
          <w:rFonts w:hint="cs"/>
          <w:rtl/>
        </w:rPr>
        <w:t xml:space="preserve">'". </w:t>
      </w:r>
      <w:r w:rsidRPr="00E82ECE">
        <w:rPr>
          <w:rFonts w:hint="cs"/>
          <w:sz w:val="18"/>
          <w:rtl/>
        </w:rPr>
        <w:t>ו</w:t>
      </w:r>
      <w:r>
        <w:rPr>
          <w:rFonts w:hint="cs"/>
          <w:sz w:val="18"/>
          <w:rtl/>
        </w:rPr>
        <w:t>בדר"ח</w:t>
      </w:r>
      <w:r w:rsidRPr="00E82ECE">
        <w:rPr>
          <w:rFonts w:hint="cs"/>
          <w:sz w:val="18"/>
          <w:rtl/>
        </w:rPr>
        <w:t xml:space="preserve"> פ"ה מי"א [שכז:] כתב: "</w:t>
      </w:r>
      <w:r w:rsidRPr="00E82ECE">
        <w:rPr>
          <w:sz w:val="18"/>
          <w:rtl/>
          <w:lang w:val="en-US"/>
        </w:rPr>
        <w:t xml:space="preserve">אמרינן בפרק </w:t>
      </w:r>
      <w:r w:rsidRPr="00E82ECE">
        <w:rPr>
          <w:rFonts w:hint="cs"/>
          <w:sz w:val="18"/>
          <w:rtl/>
          <w:lang w:val="en-US"/>
        </w:rPr>
        <w:t>ג'</w:t>
      </w:r>
      <w:r w:rsidRPr="00E82ECE">
        <w:rPr>
          <w:sz w:val="18"/>
          <w:rtl/>
          <w:lang w:val="en-US"/>
        </w:rPr>
        <w:t xml:space="preserve"> דנדרים </w:t>
      </w:r>
      <w:r>
        <w:rPr>
          <w:rFonts w:hint="cs"/>
          <w:sz w:val="18"/>
          <w:rtl/>
          <w:lang w:val="en-US"/>
        </w:rPr>
        <w:t>[</w:t>
      </w:r>
      <w:r w:rsidRPr="00E82ECE">
        <w:rPr>
          <w:sz w:val="18"/>
          <w:rtl/>
          <w:lang w:val="en-US"/>
        </w:rPr>
        <w:t>כב</w:t>
      </w:r>
      <w:r w:rsidRPr="00E82ECE">
        <w:rPr>
          <w:rFonts w:hint="cs"/>
          <w:sz w:val="18"/>
          <w:rtl/>
          <w:lang w:val="en-US"/>
        </w:rPr>
        <w:t>:</w:t>
      </w:r>
      <w:r>
        <w:rPr>
          <w:rFonts w:hint="cs"/>
          <w:sz w:val="18"/>
          <w:rtl/>
          <w:lang w:val="en-US"/>
        </w:rPr>
        <w:t>]</w:t>
      </w:r>
      <w:r w:rsidRPr="00E82ECE">
        <w:rPr>
          <w:rFonts w:hint="cs"/>
          <w:sz w:val="18"/>
          <w:rtl/>
          <w:lang w:val="en-US"/>
        </w:rPr>
        <w:t>,</w:t>
      </w:r>
      <w:r w:rsidRPr="00E82ECE">
        <w:rPr>
          <w:sz w:val="18"/>
          <w:rtl/>
          <w:lang w:val="en-US"/>
        </w:rPr>
        <w:t xml:space="preserve"> אמר רב נחמן</w:t>
      </w:r>
      <w:r w:rsidRPr="00E82ECE">
        <w:rPr>
          <w:rFonts w:hint="cs"/>
          <w:sz w:val="18"/>
          <w:rtl/>
          <w:lang w:val="en-US"/>
        </w:rPr>
        <w:t>,</w:t>
      </w:r>
      <w:r w:rsidRPr="00E82ECE">
        <w:rPr>
          <w:sz w:val="18"/>
          <w:rtl/>
          <w:lang w:val="en-US"/>
        </w:rPr>
        <w:t xml:space="preserve"> כל אדם הכועס בידוע שעונותיו מרובין</w:t>
      </w:r>
      <w:r w:rsidRPr="00E82ECE">
        <w:rPr>
          <w:rFonts w:hint="cs"/>
          <w:sz w:val="18"/>
          <w:rtl/>
          <w:lang w:val="en-US"/>
        </w:rPr>
        <w:t xml:space="preserve"> מזכיותיו,</w:t>
      </w:r>
      <w:r w:rsidRPr="00E82ECE">
        <w:rPr>
          <w:sz w:val="18"/>
          <w:rtl/>
          <w:lang w:val="en-US"/>
        </w:rPr>
        <w:t xml:space="preserve"> שנאמר </w:t>
      </w:r>
      <w:r>
        <w:rPr>
          <w:rFonts w:hint="cs"/>
          <w:sz w:val="18"/>
          <w:rtl/>
          <w:lang w:val="en-US"/>
        </w:rPr>
        <w:t>[</w:t>
      </w:r>
      <w:r w:rsidRPr="00E82ECE">
        <w:rPr>
          <w:rFonts w:hint="cs"/>
          <w:sz w:val="18"/>
          <w:rtl/>
          <w:lang w:val="en-US"/>
        </w:rPr>
        <w:t>משלי כט, כב</w:t>
      </w:r>
      <w:r>
        <w:rPr>
          <w:rFonts w:hint="cs"/>
          <w:sz w:val="18"/>
          <w:rtl/>
          <w:lang w:val="en-US"/>
        </w:rPr>
        <w:t>]</w:t>
      </w:r>
      <w:r w:rsidRPr="00E82ECE">
        <w:rPr>
          <w:rFonts w:hint="cs"/>
          <w:sz w:val="18"/>
          <w:rtl/>
          <w:lang w:val="en-US"/>
        </w:rPr>
        <w:t xml:space="preserve"> </w:t>
      </w:r>
      <w:r>
        <w:rPr>
          <w:rFonts w:hint="cs"/>
          <w:sz w:val="18"/>
          <w:rtl/>
          <w:lang w:val="en-US"/>
        </w:rPr>
        <w:t>'</w:t>
      </w:r>
      <w:r w:rsidRPr="00E82ECE">
        <w:rPr>
          <w:sz w:val="18"/>
          <w:rtl/>
          <w:lang w:val="en-US"/>
        </w:rPr>
        <w:t>איש אף יגרה מדון ובעל חמה רב פשע</w:t>
      </w:r>
      <w:r>
        <w:rPr>
          <w:rFonts w:hint="cs"/>
          <w:sz w:val="18"/>
          <w:rtl/>
          <w:lang w:val="en-US"/>
        </w:rPr>
        <w:t>'</w:t>
      </w:r>
      <w:r w:rsidRPr="00E82ECE">
        <w:rPr>
          <w:rFonts w:hint="cs"/>
          <w:sz w:val="18"/>
          <w:rtl/>
          <w:lang w:val="en-US"/>
        </w:rPr>
        <w:t>,</w:t>
      </w:r>
      <w:r w:rsidRPr="00E82ECE">
        <w:rPr>
          <w:sz w:val="18"/>
          <w:rtl/>
          <w:lang w:val="en-US"/>
        </w:rPr>
        <w:t xml:space="preserve"> ע</w:t>
      </w:r>
      <w:r w:rsidRPr="00E82ECE">
        <w:rPr>
          <w:rFonts w:hint="cs"/>
          <w:sz w:val="18"/>
          <w:rtl/>
          <w:lang w:val="en-US"/>
        </w:rPr>
        <w:t xml:space="preserve">ד כאן </w:t>
      </w:r>
      <w:r w:rsidRPr="00E82ECE">
        <w:rPr>
          <w:sz w:val="18"/>
          <w:rtl/>
          <w:lang w:val="en-US"/>
        </w:rPr>
        <w:t>הגמרא</w:t>
      </w:r>
      <w:r w:rsidRPr="00E82ECE">
        <w:rPr>
          <w:rFonts w:hint="cs"/>
          <w:sz w:val="18"/>
          <w:rtl/>
          <w:lang w:val="en-US"/>
        </w:rPr>
        <w:t>.</w:t>
      </w:r>
      <w:r w:rsidRPr="00E82ECE">
        <w:rPr>
          <w:sz w:val="18"/>
          <w:rtl/>
          <w:lang w:val="en-US"/>
        </w:rPr>
        <w:t xml:space="preserve"> הרי לך כי מי שהוא נוח לכעוס הוא </w:t>
      </w:r>
      <w:r>
        <w:rPr>
          <w:rFonts w:hint="cs"/>
          <w:sz w:val="18"/>
          <w:rtl/>
          <w:lang w:val="en-US"/>
        </w:rPr>
        <w:t>'</w:t>
      </w:r>
      <w:r w:rsidRPr="00E82ECE">
        <w:rPr>
          <w:sz w:val="18"/>
          <w:rtl/>
          <w:lang w:val="en-US"/>
        </w:rPr>
        <w:t>רב פשע</w:t>
      </w:r>
      <w:r>
        <w:rPr>
          <w:rFonts w:hint="cs"/>
          <w:sz w:val="18"/>
          <w:rtl/>
          <w:lang w:val="en-US"/>
        </w:rPr>
        <w:t>'</w:t>
      </w:r>
      <w:r w:rsidRPr="00E82ECE">
        <w:rPr>
          <w:rFonts w:hint="cs"/>
          <w:sz w:val="18"/>
          <w:rtl/>
          <w:lang w:val="en-US"/>
        </w:rPr>
        <w:t>,</w:t>
      </w:r>
      <w:r w:rsidRPr="00E82ECE">
        <w:rPr>
          <w:sz w:val="18"/>
          <w:rtl/>
          <w:lang w:val="en-US"/>
        </w:rPr>
        <w:t xml:space="preserve"> כמו שאמר הכתוב. ובודאי דבר זה יש לו טעם מופלג בחכמה מאוד, כי כל כעס היא יציאה מן השווי בתגבורת כאשר הוא בעל כעס וחמה</w:t>
      </w:r>
      <w:r w:rsidRPr="00E82ECE">
        <w:rPr>
          <w:rFonts w:hint="cs"/>
          <w:sz w:val="18"/>
          <w:rtl/>
          <w:lang w:val="en-US"/>
        </w:rPr>
        <w:t>,</w:t>
      </w:r>
      <w:r w:rsidRPr="00E82ECE">
        <w:rPr>
          <w:sz w:val="18"/>
          <w:rtl/>
          <w:lang w:val="en-US"/>
        </w:rPr>
        <w:t xml:space="preserve"> שהוא יוצא מן השעור הראוי</w:t>
      </w:r>
      <w:r w:rsidRPr="00E82ECE">
        <w:rPr>
          <w:rFonts w:hint="cs"/>
          <w:sz w:val="18"/>
          <w:rtl/>
          <w:lang w:val="en-US"/>
        </w:rPr>
        <w:t>.</w:t>
      </w:r>
      <w:r w:rsidRPr="00E82ECE">
        <w:rPr>
          <w:sz w:val="18"/>
          <w:rtl/>
          <w:lang w:val="en-US"/>
        </w:rPr>
        <w:t xml:space="preserve"> ודבר זה הוא מורה על פשע וחטא, כי האדם אשר הוא בעל זכיות אינו יוצא מן השווי</w:t>
      </w:r>
      <w:r w:rsidRPr="00E82ECE">
        <w:rPr>
          <w:rFonts w:hint="cs"/>
          <w:sz w:val="18"/>
          <w:rtl/>
          <w:lang w:val="en-US"/>
        </w:rPr>
        <w:t>,</w:t>
      </w:r>
      <w:r w:rsidRPr="00E82ECE">
        <w:rPr>
          <w:sz w:val="18"/>
          <w:rtl/>
          <w:lang w:val="en-US"/>
        </w:rPr>
        <w:t xml:space="preserve"> ואדרבא</w:t>
      </w:r>
      <w:r w:rsidRPr="00E82ECE">
        <w:rPr>
          <w:rFonts w:hint="cs"/>
          <w:sz w:val="18"/>
          <w:rtl/>
          <w:lang w:val="en-US"/>
        </w:rPr>
        <w:t>,</w:t>
      </w:r>
      <w:r w:rsidRPr="00E82ECE">
        <w:rPr>
          <w:sz w:val="18"/>
          <w:rtl/>
          <w:lang w:val="en-US"/>
        </w:rPr>
        <w:t xml:space="preserve"> הוא נשאר בשווי</w:t>
      </w:r>
      <w:r w:rsidRPr="00E82ECE">
        <w:rPr>
          <w:rFonts w:hint="cs"/>
          <w:sz w:val="18"/>
          <w:rtl/>
          <w:lang w:val="en-US"/>
        </w:rPr>
        <w:t>,</w:t>
      </w:r>
      <w:r w:rsidRPr="00E82ECE">
        <w:rPr>
          <w:sz w:val="18"/>
          <w:rtl/>
          <w:lang w:val="en-US"/>
        </w:rPr>
        <w:t xml:space="preserve"> כמו שנקרא </w:t>
      </w:r>
      <w:r w:rsidRPr="00E82ECE">
        <w:rPr>
          <w:rFonts w:hint="cs"/>
          <w:sz w:val="18"/>
          <w:rtl/>
          <w:lang w:val="en-US"/>
        </w:rPr>
        <w:t>'</w:t>
      </w:r>
      <w:r w:rsidRPr="00E82ECE">
        <w:rPr>
          <w:sz w:val="18"/>
          <w:rtl/>
          <w:lang w:val="en-US"/>
        </w:rPr>
        <w:t>צדיק</w:t>
      </w:r>
      <w:r w:rsidRPr="00E82ECE">
        <w:rPr>
          <w:rFonts w:hint="cs"/>
          <w:sz w:val="18"/>
          <w:rtl/>
          <w:lang w:val="en-US"/>
        </w:rPr>
        <w:t xml:space="preserve">' </w:t>
      </w:r>
      <w:r w:rsidRPr="00E82ECE">
        <w:rPr>
          <w:sz w:val="18"/>
          <w:rtl/>
          <w:lang w:val="en-US"/>
        </w:rPr>
        <w:t>ו</w:t>
      </w:r>
      <w:r w:rsidRPr="00E82ECE">
        <w:rPr>
          <w:rFonts w:hint="cs"/>
          <w:sz w:val="18"/>
          <w:rtl/>
          <w:lang w:val="en-US"/>
        </w:rPr>
        <w:t>'</w:t>
      </w:r>
      <w:r w:rsidRPr="00E82ECE">
        <w:rPr>
          <w:sz w:val="18"/>
          <w:rtl/>
          <w:lang w:val="en-US"/>
        </w:rPr>
        <w:t>ישר</w:t>
      </w:r>
      <w:r w:rsidRPr="00E82ECE">
        <w:rPr>
          <w:rFonts w:hint="cs"/>
          <w:sz w:val="18"/>
          <w:rtl/>
          <w:lang w:val="en-US"/>
        </w:rPr>
        <w:t>',</w:t>
      </w:r>
      <w:r w:rsidRPr="00E82ECE">
        <w:rPr>
          <w:sz w:val="18"/>
          <w:rtl/>
          <w:lang w:val="en-US"/>
        </w:rPr>
        <w:t xml:space="preserve"> שהוא נשאר על היושר השוה</w:t>
      </w:r>
      <w:r w:rsidRPr="00E82ECE">
        <w:rPr>
          <w:rFonts w:hint="cs"/>
          <w:sz w:val="18"/>
          <w:rtl/>
          <w:lang w:val="en-US"/>
        </w:rPr>
        <w:t>,</w:t>
      </w:r>
      <w:r w:rsidRPr="00E82ECE">
        <w:rPr>
          <w:sz w:val="18"/>
          <w:rtl/>
          <w:lang w:val="en-US"/>
        </w:rPr>
        <w:t xml:space="preserve"> מבלי שהוא יוצא מן היושר הגמור</w:t>
      </w:r>
      <w:r w:rsidRPr="00E82ECE">
        <w:rPr>
          <w:rFonts w:hint="cs"/>
          <w:sz w:val="18"/>
          <w:rtl/>
          <w:lang w:val="en-US"/>
        </w:rPr>
        <w:t>.</w:t>
      </w:r>
      <w:r w:rsidRPr="00E82ECE">
        <w:rPr>
          <w:sz w:val="18"/>
          <w:rtl/>
          <w:lang w:val="en-US"/>
        </w:rPr>
        <w:t xml:space="preserve"> וזה שהוא בעל חמה רב</w:t>
      </w:r>
      <w:r w:rsidRPr="00E82ECE">
        <w:rPr>
          <w:rFonts w:hint="cs"/>
          <w:sz w:val="18"/>
          <w:rtl/>
          <w:lang w:val="en-US"/>
        </w:rPr>
        <w:t>,</w:t>
      </w:r>
      <w:r w:rsidRPr="00E82ECE">
        <w:rPr>
          <w:sz w:val="18"/>
          <w:rtl/>
          <w:lang w:val="en-US"/>
        </w:rPr>
        <w:t xml:space="preserve"> יוצא ברגזנותו מן היושר והשווי</w:t>
      </w:r>
      <w:r w:rsidRPr="00E82ECE">
        <w:rPr>
          <w:rFonts w:hint="cs"/>
          <w:sz w:val="18"/>
          <w:rtl/>
          <w:lang w:val="en-US"/>
        </w:rPr>
        <w:t>,</w:t>
      </w:r>
      <w:r w:rsidRPr="00E82ECE">
        <w:rPr>
          <w:sz w:val="18"/>
          <w:rtl/>
          <w:lang w:val="en-US"/>
        </w:rPr>
        <w:t xml:space="preserve"> בודאי הוא בעל פשע</w:t>
      </w:r>
      <w:r w:rsidRPr="00E82ECE">
        <w:rPr>
          <w:rFonts w:hint="cs"/>
          <w:sz w:val="18"/>
          <w:rtl/>
          <w:lang w:val="en-US"/>
        </w:rPr>
        <w:t>,</w:t>
      </w:r>
      <w:r w:rsidRPr="00E82ECE">
        <w:rPr>
          <w:sz w:val="18"/>
          <w:rtl/>
          <w:lang w:val="en-US"/>
        </w:rPr>
        <w:t xml:space="preserve"> שבעל פשע הוא יוצא מן היושר </w:t>
      </w:r>
      <w:r w:rsidRPr="00E82ECE">
        <w:rPr>
          <w:rFonts w:hint="cs"/>
          <w:sz w:val="18"/>
          <w:rtl/>
          <w:lang w:val="en-US"/>
        </w:rPr>
        <w:t>ו</w:t>
      </w:r>
      <w:r w:rsidRPr="00E82ECE">
        <w:rPr>
          <w:sz w:val="18"/>
          <w:rtl/>
          <w:lang w:val="en-US"/>
        </w:rPr>
        <w:t>מן השווי</w:t>
      </w:r>
      <w:r>
        <w:rPr>
          <w:rFonts w:hint="cs"/>
          <w:rtl/>
        </w:rPr>
        <w:t>".</w:t>
      </w:r>
      <w:r w:rsidRPr="000C3AB6">
        <w:rPr>
          <w:rFonts w:hint="cs"/>
          <w:rtl/>
        </w:rPr>
        <w:t xml:space="preserve"> </w:t>
      </w:r>
      <w:r>
        <w:rPr>
          <w:rFonts w:hint="cs"/>
          <w:rtl/>
        </w:rPr>
        <w:t xml:space="preserve">ובח"א לנדרים כב: [ב, ד:] כתב: "אין לך שיוצא מן השווי כמו בעל חימה... מצד החימה הוא יוצא מן הסדר, והוא רשע ובעל חטא". ובנתיב העבודה ר"פ יג כתב: "כי הכעס הוא מפעולות הנפש בתוספת, כאשר ידוע, לכך אמר שלא יכעוס, שזהו התחלת יציאתו של הנפש מן השווי". </w:t>
      </w:r>
    </w:p>
  </w:footnote>
  <w:footnote w:id="577">
    <w:p w:rsidR="00177B5D" w:rsidRDefault="00177B5D" w:rsidP="0002346F">
      <w:pPr>
        <w:pStyle w:val="FootnoteText"/>
        <w:rPr>
          <w:rFonts w:hint="cs"/>
        </w:rPr>
      </w:pPr>
      <w:r>
        <w:rPr>
          <w:rtl/>
        </w:rPr>
        <w:t>&lt;</w:t>
      </w:r>
      <w:r>
        <w:rPr>
          <w:rStyle w:val="FootnoteReference"/>
        </w:rPr>
        <w:footnoteRef/>
      </w:r>
      <w:r>
        <w:rPr>
          <w:rtl/>
        </w:rPr>
        <w:t>&gt;</w:t>
      </w:r>
      <w:r>
        <w:rPr>
          <w:rFonts w:hint="cs"/>
          <w:rtl/>
        </w:rPr>
        <w:t xml:space="preserve"> מדגיש את החידוש שה' פעל הקצף שהוא השחתה גמורה, כי כמה פעמים השריש שאין ההעדר מפעולת הפועל כלל, ש</w:t>
      </w:r>
      <w:r>
        <w:rPr>
          <w:rtl/>
        </w:rPr>
        <w:t>פירוש</w:t>
      </w:r>
      <w:r>
        <w:rPr>
          <w:rFonts w:hint="cs"/>
          <w:rtl/>
        </w:rPr>
        <w:t>ו</w:t>
      </w:r>
      <w:r>
        <w:rPr>
          <w:rtl/>
        </w:rPr>
        <w:t xml:space="preserve"> </w:t>
      </w:r>
      <w:r>
        <w:rPr>
          <w:rFonts w:hint="cs"/>
          <w:rtl/>
        </w:rPr>
        <w:t>ש</w:t>
      </w:r>
      <w:r>
        <w:rPr>
          <w:rtl/>
        </w:rPr>
        <w:t xml:space="preserve">המעשה הוא דבר מפעולת הפועל, אך אין ההעדר מפעולת הפועל. דוגמה לדבר; כאשר יש בגד מחוסר כפתורים, אפשר לומר מי עשה את הבגד, אך אי אפשר לומר מי עשה את העדר הכפתורים. ומקור הדבר </w:t>
      </w:r>
      <w:r>
        <w:rPr>
          <w:rFonts w:hint="cs"/>
          <w:rtl/>
        </w:rPr>
        <w:t xml:space="preserve">הוא </w:t>
      </w:r>
      <w:r>
        <w:rPr>
          <w:rtl/>
        </w:rPr>
        <w:t xml:space="preserve">מהרמב"ם במורה נבוכים ג, י, שכתב: "כי ההעדר אינו זקוק לפועל, אלא הפעולה היא שדרוש לה פועל דוקא". וכן הוא ברמב"ן שמות ד, יא. וזהו יסוד נפוץ בספרי המהר"ל. וכגון, </w:t>
      </w:r>
      <w:r>
        <w:rPr>
          <w:rFonts w:hint="cs"/>
          <w:rtl/>
        </w:rPr>
        <w:t>בנר מצוה [ה:] כתב: "</w:t>
      </w:r>
      <w:r>
        <w:rPr>
          <w:rtl/>
        </w:rPr>
        <w:t>כאשר נמצא ממנו הבריאה, אי אפשר שיהיה בלא חסרון. ואין דבר זה מן השם יתברך, כי אין ההעדר והחסרון מפעולת פועל כלל</w:t>
      </w:r>
      <w:r>
        <w:rPr>
          <w:rFonts w:hint="cs"/>
          <w:rtl/>
        </w:rPr>
        <w:t>". ו</w:t>
      </w:r>
      <w:r>
        <w:rPr>
          <w:rtl/>
        </w:rPr>
        <w:t xml:space="preserve">בתפארת ישראל פ"מ [תרטז:] כתב: "כי על בלתי מעשה לא יתכן לומר </w:t>
      </w:r>
      <w:r>
        <w:rPr>
          <w:rFonts w:hint="cs"/>
          <w:rtl/>
        </w:rPr>
        <w:t xml:space="preserve">[בראשית ב, ב] </w:t>
      </w:r>
      <w:r>
        <w:rPr>
          <w:rtl/>
        </w:rPr>
        <w:t xml:space="preserve">'ויכל אלקים', לשון פעל, כי הכלוי אינה מפעולת פועל". </w:t>
      </w:r>
      <w:r>
        <w:rPr>
          <w:rFonts w:ascii="Courier New" w:hAnsi="Courier New"/>
          <w:rtl/>
        </w:rPr>
        <w:t>ובנתיב יראת השם פ"א ביאר את מאמרם [ברכות לג:] "הכל בידי שמים חוץ מיראת שמים", וז"ל: "עצם היראה מה שהאדם עלול אל העילה, והוא אמיתת היראה, ובמה שהאדם הוא עלול אינו נחשב לכלום... ובמה שאינו כלום, דבר זה אינו מצד העילה, כי העילה בראו והוציא אותו אל הפועל, וח"ו שיהיה יר</w:t>
      </w:r>
      <w:r>
        <w:rPr>
          <w:rFonts w:ascii="Courier New" w:hAnsi="Courier New" w:hint="cs"/>
          <w:rtl/>
        </w:rPr>
        <w:t>את שמים</w:t>
      </w:r>
      <w:r>
        <w:rPr>
          <w:rFonts w:ascii="Courier New" w:hAnsi="Courier New"/>
          <w:rtl/>
        </w:rPr>
        <w:t xml:space="preserve"> בידי הש</w:t>
      </w:r>
      <w:r>
        <w:rPr>
          <w:rFonts w:ascii="Courier New" w:hAnsi="Courier New" w:hint="cs"/>
          <w:rtl/>
        </w:rPr>
        <w:t xml:space="preserve">ם </w:t>
      </w:r>
      <w:r>
        <w:rPr>
          <w:rFonts w:ascii="Courier New" w:hAnsi="Courier New"/>
          <w:rtl/>
        </w:rPr>
        <w:t>ית</w:t>
      </w:r>
      <w:r>
        <w:rPr>
          <w:rFonts w:ascii="Courier New" w:hAnsi="Courier New" w:hint="cs"/>
          <w:rtl/>
        </w:rPr>
        <w:t>ברך</w:t>
      </w:r>
      <w:r>
        <w:rPr>
          <w:rFonts w:ascii="Courier New" w:hAnsi="Courier New"/>
          <w:rtl/>
        </w:rPr>
        <w:t>, כי היראה מה שמחשיב עצמו לאין וללא כלום לפני העילה יתברך... ואם היה זה מהש</w:t>
      </w:r>
      <w:r>
        <w:rPr>
          <w:rFonts w:ascii="Courier New" w:hAnsi="Courier New" w:hint="cs"/>
          <w:rtl/>
        </w:rPr>
        <w:t xml:space="preserve">ם </w:t>
      </w:r>
      <w:r>
        <w:rPr>
          <w:rFonts w:ascii="Courier New" w:hAnsi="Courier New"/>
          <w:rtl/>
        </w:rPr>
        <w:t>ית</w:t>
      </w:r>
      <w:r>
        <w:rPr>
          <w:rFonts w:ascii="Courier New" w:hAnsi="Courier New" w:hint="cs"/>
          <w:rtl/>
        </w:rPr>
        <w:t>ברך</w:t>
      </w:r>
      <w:r>
        <w:rPr>
          <w:rFonts w:ascii="Courier New" w:hAnsi="Courier New"/>
          <w:rtl/>
        </w:rPr>
        <w:t>, היה ח"ו בא ממנו דבר שאינו נחשב מציאות, ובו יתברך נתלה המציאות. ואף דכתיב [ש"א ב, ו] 'ה' ממית ומחיה', דבר זה ביד הש</w:t>
      </w:r>
      <w:r>
        <w:rPr>
          <w:rFonts w:ascii="Courier New" w:hAnsi="Courier New" w:hint="cs"/>
          <w:rtl/>
        </w:rPr>
        <w:t>ם יתברך</w:t>
      </w:r>
      <w:r>
        <w:rPr>
          <w:rFonts w:ascii="Courier New" w:hAnsi="Courier New"/>
          <w:rtl/>
        </w:rPr>
        <w:t>, היינו שמסלק מן האדם חיים בשביל חטאו, והוא נעדר. אבל לומר שיהיה בידו יר</w:t>
      </w:r>
      <w:r>
        <w:rPr>
          <w:rFonts w:ascii="Courier New" w:hAnsi="Courier New" w:hint="cs"/>
          <w:rtl/>
        </w:rPr>
        <w:t>את שמים</w:t>
      </w:r>
      <w:r>
        <w:rPr>
          <w:rFonts w:ascii="Courier New" w:hAnsi="Courier New"/>
          <w:rtl/>
        </w:rPr>
        <w:t>, דבר כזה אי אפשר לומר, מאחר שעיקר היראה שמחשיב עצמו עלול, וזה אינו מצד העילה, כי כל העדר אינו מפע</w:t>
      </w:r>
      <w:r>
        <w:rPr>
          <w:rFonts w:ascii="Courier New" w:hAnsi="Courier New" w:hint="cs"/>
          <w:rtl/>
        </w:rPr>
        <w:t>ו</w:t>
      </w:r>
      <w:r>
        <w:rPr>
          <w:rFonts w:ascii="Courier New" w:hAnsi="Courier New"/>
          <w:rtl/>
        </w:rPr>
        <w:t>לת פועל... ולפיכך היראה אינו מצד העילה, שהרי מצד העילה הוא נמצא ממנו, שלכך נקרא 'עילה', ולפיכך הכל בידי שמים חוץ מיר</w:t>
      </w:r>
      <w:r>
        <w:rPr>
          <w:rFonts w:ascii="Courier New" w:hAnsi="Courier New" w:hint="cs"/>
          <w:rtl/>
        </w:rPr>
        <w:t xml:space="preserve">את </w:t>
      </w:r>
      <w:r>
        <w:rPr>
          <w:rFonts w:ascii="Courier New" w:hAnsi="Courier New"/>
          <w:rtl/>
        </w:rPr>
        <w:t>ש</w:t>
      </w:r>
      <w:r>
        <w:rPr>
          <w:rFonts w:ascii="Courier New" w:hAnsi="Courier New" w:hint="cs"/>
          <w:rtl/>
        </w:rPr>
        <w:t>מים</w:t>
      </w:r>
      <w:r>
        <w:rPr>
          <w:rFonts w:ascii="Courier New" w:hAnsi="Courier New"/>
          <w:rtl/>
        </w:rPr>
        <w:t>... כי האדם עלול מצד עצמו, לא מצד העילה, ומפני כך א"א שיהיה יר</w:t>
      </w:r>
      <w:r>
        <w:rPr>
          <w:rFonts w:ascii="Courier New" w:hAnsi="Courier New" w:hint="cs"/>
          <w:rtl/>
        </w:rPr>
        <w:t xml:space="preserve">את </w:t>
      </w:r>
      <w:r>
        <w:rPr>
          <w:rFonts w:ascii="Courier New" w:hAnsi="Courier New"/>
          <w:rtl/>
        </w:rPr>
        <w:t>ש</w:t>
      </w:r>
      <w:r>
        <w:rPr>
          <w:rFonts w:ascii="Courier New" w:hAnsi="Courier New" w:hint="cs"/>
          <w:rtl/>
        </w:rPr>
        <w:t>מים</w:t>
      </w:r>
      <w:r>
        <w:rPr>
          <w:rFonts w:ascii="Courier New" w:hAnsi="Courier New"/>
          <w:rtl/>
        </w:rPr>
        <w:t xml:space="preserve"> בידי שמים, רק מצד האדם שהוא העלול". ובח"א לב"מ קז: [ג, נג:] כתב: "כי יר"ש הוא מה שהאדם מחמת יר"ש מחשיב עצמו לאין, וכאילו אינו נגד הש</w:t>
      </w:r>
      <w:r>
        <w:rPr>
          <w:rFonts w:ascii="Courier New" w:hAnsi="Courier New" w:hint="cs"/>
          <w:rtl/>
        </w:rPr>
        <w:t>ם יתברך</w:t>
      </w:r>
      <w:r>
        <w:rPr>
          <w:rFonts w:ascii="Courier New" w:hAnsi="Courier New"/>
          <w:rtl/>
        </w:rPr>
        <w:t xml:space="preserve">, ואין זה ביד הקב"ה, כי אין ההעדר מפעולת פועל כלל". וכן כתב בגבורות ה' </w:t>
      </w:r>
      <w:r>
        <w:rPr>
          <w:rFonts w:ascii="Courier New" w:hAnsi="Courier New" w:hint="cs"/>
          <w:rtl/>
        </w:rPr>
        <w:t>ר"</w:t>
      </w:r>
      <w:r>
        <w:rPr>
          <w:rFonts w:ascii="Courier New" w:hAnsi="Courier New"/>
          <w:rtl/>
        </w:rPr>
        <w:t>פ</w:t>
      </w:r>
      <w:r>
        <w:rPr>
          <w:rFonts w:ascii="Courier New" w:hAnsi="Courier New" w:hint="cs"/>
          <w:rtl/>
        </w:rPr>
        <w:t xml:space="preserve"> </w:t>
      </w:r>
      <w:r>
        <w:rPr>
          <w:rFonts w:ascii="Courier New" w:hAnsi="Courier New"/>
          <w:rtl/>
        </w:rPr>
        <w:t>נו</w:t>
      </w:r>
      <w:r>
        <w:rPr>
          <w:rFonts w:ascii="Courier New" w:hAnsi="Courier New" w:hint="cs"/>
          <w:rtl/>
        </w:rPr>
        <w:t>, ו</w:t>
      </w:r>
      <w:r>
        <w:rPr>
          <w:rFonts w:ascii="Courier New" w:hAnsi="Courier New"/>
          <w:rtl/>
        </w:rPr>
        <w:t xml:space="preserve">בנתיב הלשון </w:t>
      </w:r>
      <w:r>
        <w:rPr>
          <w:rFonts w:ascii="Courier New" w:hAnsi="Courier New" w:hint="cs"/>
          <w:rtl/>
        </w:rPr>
        <w:t>ר"</w:t>
      </w:r>
      <w:r>
        <w:rPr>
          <w:rFonts w:ascii="Courier New" w:hAnsi="Courier New"/>
          <w:rtl/>
        </w:rPr>
        <w:t>פ</w:t>
      </w:r>
      <w:r>
        <w:rPr>
          <w:rFonts w:ascii="Courier New" w:hAnsi="Courier New" w:hint="cs"/>
          <w:rtl/>
        </w:rPr>
        <w:t xml:space="preserve"> </w:t>
      </w:r>
      <w:r>
        <w:rPr>
          <w:rFonts w:ascii="Courier New" w:hAnsi="Courier New"/>
          <w:rtl/>
        </w:rPr>
        <w:t>ח.</w:t>
      </w:r>
      <w:r>
        <w:rPr>
          <w:rFonts w:ascii="Courier New" w:hAnsi="Courier New" w:hint="cs"/>
          <w:rtl/>
        </w:rPr>
        <w:t xml:space="preserve"> </w:t>
      </w:r>
      <w:r>
        <w:rPr>
          <w:rFonts w:ascii="Courier New" w:hAnsi="Courier New"/>
          <w:rtl/>
        </w:rPr>
        <w:t xml:space="preserve">וראה גו"א ויקרא פ"ד אות כג, </w:t>
      </w:r>
      <w:r>
        <w:rPr>
          <w:rFonts w:ascii="Courier New" w:hAnsi="Courier New" w:hint="cs"/>
          <w:rtl/>
        </w:rPr>
        <w:t xml:space="preserve">שם </w:t>
      </w:r>
      <w:r>
        <w:rPr>
          <w:rFonts w:ascii="Courier New" w:hAnsi="Courier New"/>
          <w:rtl/>
        </w:rPr>
        <w:t xml:space="preserve">דברים פל"א אות ב. </w:t>
      </w:r>
    </w:p>
  </w:footnote>
  <w:footnote w:id="578">
    <w:p w:rsidR="00177B5D" w:rsidRDefault="00177B5D" w:rsidP="00F32198">
      <w:pPr>
        <w:pStyle w:val="FootnoteText"/>
        <w:rPr>
          <w:rFonts w:hint="cs"/>
        </w:rPr>
      </w:pPr>
      <w:r>
        <w:rPr>
          <w:rtl/>
        </w:rPr>
        <w:t>&lt;</w:t>
      </w:r>
      <w:r>
        <w:rPr>
          <w:rStyle w:val="FootnoteReference"/>
        </w:rPr>
        <w:footnoteRef/>
      </w:r>
      <w:r>
        <w:rPr>
          <w:rtl/>
        </w:rPr>
        <w:t>&gt;</w:t>
      </w:r>
      <w:r>
        <w:rPr>
          <w:rFonts w:hint="cs"/>
          <w:rtl/>
        </w:rPr>
        <w:t xml:space="preserve"> "לתת גדולה לצדיקים, הדה הוא דכתיב 'קצף בגתן ותרש וגו'', לתת גדולה למרדכי" [המשך לשון המדרש]. וכתב שם המהרז"ו "שיש לראות ולהתבונן בשמות וקצף אשר שם בארץ שעושה בהשכל והשגחה כפי צורך העת". </w:t>
      </w:r>
    </w:p>
  </w:footnote>
  <w:footnote w:id="579">
    <w:p w:rsidR="00177B5D" w:rsidRDefault="00177B5D" w:rsidP="00F32198">
      <w:pPr>
        <w:pStyle w:val="FootnoteText"/>
        <w:rPr>
          <w:rFonts w:hint="cs"/>
        </w:rPr>
      </w:pPr>
      <w:r>
        <w:rPr>
          <w:rtl/>
        </w:rPr>
        <w:t>&lt;</w:t>
      </w:r>
      <w:r>
        <w:rPr>
          <w:rStyle w:val="FootnoteReference"/>
        </w:rPr>
        <w:footnoteRef/>
      </w:r>
      <w:r>
        <w:rPr>
          <w:rtl/>
        </w:rPr>
        <w:t>&gt;</w:t>
      </w:r>
      <w:r>
        <w:rPr>
          <w:rFonts w:hint="cs"/>
          <w:rtl/>
        </w:rPr>
        <w:t xml:space="preserve"> והאדון יכול לכלות בו את חמתו, כי העבד הוא קניינו, ולעבד אין כלום לעצמו. ובנתיב התורה פט"ז [תרסה.] כתב: "</w:t>
      </w:r>
      <w:r>
        <w:rPr>
          <w:rtl/>
        </w:rPr>
        <w:t>כי העבד הוא נכנס תחת רשות אדון שלו</w:t>
      </w:r>
      <w:r>
        <w:rPr>
          <w:rFonts w:hint="cs"/>
          <w:rtl/>
        </w:rPr>
        <w:t>,</w:t>
      </w:r>
      <w:r>
        <w:rPr>
          <w:rtl/>
        </w:rPr>
        <w:t xml:space="preserve"> ותחת כנפיו הו</w:t>
      </w:r>
      <w:r>
        <w:rPr>
          <w:rFonts w:hint="cs"/>
          <w:rtl/>
        </w:rPr>
        <w:t>א" [ראה למעלה הערה 272].</w:t>
      </w:r>
    </w:p>
  </w:footnote>
  <w:footnote w:id="580">
    <w:p w:rsidR="00177B5D" w:rsidRDefault="00177B5D" w:rsidP="009779BC">
      <w:pPr>
        <w:pStyle w:val="FootnoteText"/>
        <w:rPr>
          <w:rFonts w:hint="cs"/>
        </w:rPr>
      </w:pPr>
      <w:r>
        <w:rPr>
          <w:rtl/>
        </w:rPr>
        <w:t>&lt;</w:t>
      </w:r>
      <w:r>
        <w:rPr>
          <w:rStyle w:val="FootnoteReference"/>
        </w:rPr>
        <w:footnoteRef/>
      </w:r>
      <w:r>
        <w:rPr>
          <w:rtl/>
        </w:rPr>
        <w:t>&gt;</w:t>
      </w:r>
      <w:r>
        <w:rPr>
          <w:rFonts w:hint="cs"/>
          <w:rtl/>
        </w:rPr>
        <w:t xml:space="preserve"> פירוש - זהו איבודו של העבד אם יכעוס על רבו, כי העבד תלוי ברבו. וכמו שאמרו [ברכות י.] "כלום יש עבד שמורד ברבו". וכן אמרו [ב"ב טז.] "</w:t>
      </w:r>
      <w:r>
        <w:rPr>
          <w:rtl/>
        </w:rPr>
        <w:t>כלום יש עבד שמוכיח את רבו</w:t>
      </w:r>
      <w:r>
        <w:rPr>
          <w:rFonts w:hint="cs"/>
          <w:rtl/>
        </w:rPr>
        <w:t>". וכן אמרו [ערכין טו.] "</w:t>
      </w:r>
      <w:r>
        <w:rPr>
          <w:rtl/>
        </w:rPr>
        <w:t>כלום יש עבד שתובע את רבו</w:t>
      </w:r>
      <w:r>
        <w:rPr>
          <w:rFonts w:hint="cs"/>
          <w:rtl/>
        </w:rPr>
        <w:t xml:space="preserve">". </w:t>
      </w:r>
    </w:p>
  </w:footnote>
  <w:footnote w:id="581">
    <w:p w:rsidR="00177B5D" w:rsidRDefault="00177B5D" w:rsidP="00C06C9D">
      <w:pPr>
        <w:pStyle w:val="FootnoteText"/>
        <w:rPr>
          <w:rFonts w:hint="cs"/>
        </w:rPr>
      </w:pPr>
      <w:r>
        <w:rPr>
          <w:rtl/>
        </w:rPr>
        <w:t>&lt;</w:t>
      </w:r>
      <w:r>
        <w:rPr>
          <w:rStyle w:val="FootnoteReference"/>
        </w:rPr>
        <w:footnoteRef/>
      </w:r>
      <w:r>
        <w:rPr>
          <w:rtl/>
        </w:rPr>
        <w:t>&gt;</w:t>
      </w:r>
      <w:r>
        <w:rPr>
          <w:rFonts w:hint="cs"/>
          <w:rtl/>
        </w:rPr>
        <w:t xml:space="preserve"> "שם מקום" [רש"י שם].</w:t>
      </w:r>
    </w:p>
  </w:footnote>
  <w:footnote w:id="582">
    <w:p w:rsidR="00177B5D" w:rsidRDefault="00177B5D" w:rsidP="00A241B0">
      <w:pPr>
        <w:pStyle w:val="FootnoteText"/>
        <w:rPr>
          <w:rFonts w:hint="cs"/>
          <w:rtl/>
        </w:rPr>
      </w:pPr>
      <w:r>
        <w:rPr>
          <w:rtl/>
        </w:rPr>
        <w:t>&lt;</w:t>
      </w:r>
      <w:r>
        <w:rPr>
          <w:rStyle w:val="FootnoteReference"/>
        </w:rPr>
        <w:footnoteRef/>
      </w:r>
      <w:r>
        <w:rPr>
          <w:rtl/>
        </w:rPr>
        <w:t>&gt;</w:t>
      </w:r>
      <w:r>
        <w:rPr>
          <w:rFonts w:hint="cs"/>
          <w:rtl/>
        </w:rPr>
        <w:t xml:space="preserve"> "</w:t>
      </w:r>
      <w:r>
        <w:rPr>
          <w:rtl/>
        </w:rPr>
        <w:t>לא ראינו שינה - מתוך שהיתה חביבה עליו היה מרבה בתשמיש, וצמא לשתות</w:t>
      </w:r>
      <w:r>
        <w:rPr>
          <w:rFonts w:hint="cs"/>
          <w:rtl/>
        </w:rPr>
        <w:t>" [רש"י שם].</w:t>
      </w:r>
    </w:p>
  </w:footnote>
  <w:footnote w:id="583">
    <w:p w:rsidR="00177B5D" w:rsidRDefault="00177B5D" w:rsidP="00F8315E">
      <w:pPr>
        <w:pStyle w:val="FootnoteText"/>
        <w:rPr>
          <w:rFonts w:hint="cs"/>
        </w:rPr>
      </w:pPr>
      <w:r>
        <w:rPr>
          <w:rtl/>
        </w:rPr>
        <w:t>&lt;</w:t>
      </w:r>
      <w:r>
        <w:rPr>
          <w:rStyle w:val="FootnoteReference"/>
        </w:rPr>
        <w:footnoteRef/>
      </w:r>
      <w:r>
        <w:rPr>
          <w:rtl/>
        </w:rPr>
        <w:t>&gt;</w:t>
      </w:r>
      <w:r>
        <w:rPr>
          <w:rFonts w:hint="cs"/>
          <w:rtl/>
        </w:rPr>
        <w:t xml:space="preserve"> "</w:t>
      </w:r>
      <w:r>
        <w:rPr>
          <w:rtl/>
        </w:rPr>
        <w:t>אמר לו</w:t>
      </w:r>
      <w:r>
        <w:rPr>
          <w:rFonts w:hint="cs"/>
          <w:rtl/>
        </w:rPr>
        <w:t>,</w:t>
      </w:r>
      <w:r>
        <w:rPr>
          <w:rtl/>
        </w:rPr>
        <w:t xml:space="preserve"> והלא אין משמרתי ומשמרתך שוה</w:t>
      </w:r>
      <w:r>
        <w:rPr>
          <w:rFonts w:hint="cs"/>
          <w:rtl/>
        </w:rPr>
        <w:t>.</w:t>
      </w:r>
      <w:r>
        <w:rPr>
          <w:rtl/>
        </w:rPr>
        <w:t xml:space="preserve"> אמר לו</w:t>
      </w:r>
      <w:r>
        <w:rPr>
          <w:rFonts w:hint="cs"/>
          <w:rtl/>
        </w:rPr>
        <w:t>,</w:t>
      </w:r>
      <w:r>
        <w:rPr>
          <w:rtl/>
        </w:rPr>
        <w:t xml:space="preserve"> אני אשמור משמרתי ומשמרתך</w:t>
      </w:r>
      <w:r>
        <w:rPr>
          <w:rFonts w:hint="cs"/>
          <w:rtl/>
        </w:rPr>
        <w:t>.</w:t>
      </w:r>
      <w:r>
        <w:rPr>
          <w:rtl/>
        </w:rPr>
        <w:t xml:space="preserve"> והיינו דכתיב </w:t>
      </w:r>
      <w:r>
        <w:rPr>
          <w:rFonts w:hint="cs"/>
          <w:rtl/>
        </w:rPr>
        <w:t>[להלן פסוק כג] '</w:t>
      </w:r>
      <w:r>
        <w:rPr>
          <w:rtl/>
        </w:rPr>
        <w:t>ויב</w:t>
      </w:r>
      <w:r>
        <w:rPr>
          <w:rFonts w:hint="cs"/>
          <w:rtl/>
        </w:rPr>
        <w:t>ו</w:t>
      </w:r>
      <w:r>
        <w:rPr>
          <w:rtl/>
        </w:rPr>
        <w:t>קש הדבר וימצא</w:t>
      </w:r>
      <w:r>
        <w:rPr>
          <w:rFonts w:hint="cs"/>
          <w:rtl/>
        </w:rPr>
        <w:t>',</w:t>
      </w:r>
      <w:r>
        <w:rPr>
          <w:rtl/>
        </w:rPr>
        <w:t xml:space="preserve"> שלא נמצאו במשמרתן</w:t>
      </w:r>
      <w:r>
        <w:rPr>
          <w:rFonts w:hint="cs"/>
          <w:rtl/>
        </w:rPr>
        <w:t>" [המשך לשון הגמרא שם]. וראה להלן פ"ו הערות 13, 14.</w:t>
      </w:r>
    </w:p>
  </w:footnote>
  <w:footnote w:id="584">
    <w:p w:rsidR="00177B5D" w:rsidRDefault="00177B5D" w:rsidP="00514FAD">
      <w:pPr>
        <w:pStyle w:val="FootnoteText"/>
        <w:rPr>
          <w:rFonts w:hint="cs"/>
          <w:rtl/>
        </w:rPr>
      </w:pPr>
      <w:r>
        <w:rPr>
          <w:rtl/>
        </w:rPr>
        <w:t>&lt;</w:t>
      </w:r>
      <w:r>
        <w:rPr>
          <w:rStyle w:val="FootnoteReference"/>
        </w:rPr>
        <w:footnoteRef/>
      </w:r>
      <w:r>
        <w:rPr>
          <w:rtl/>
        </w:rPr>
        <w:t>&gt;</w:t>
      </w:r>
      <w:r>
        <w:rPr>
          <w:rFonts w:hint="cs"/>
          <w:rtl/>
        </w:rPr>
        <w:t xml:space="preserve"> רישא דפסוקנו "&amp;</w:t>
      </w:r>
      <w:r w:rsidRPr="00514FAD">
        <w:rPr>
          <w:b/>
          <w:bCs/>
          <w:rtl/>
        </w:rPr>
        <w:t>בימים ההם</w:t>
      </w:r>
      <w:r>
        <w:rPr>
          <w:rFonts w:hint="cs"/>
          <w:rtl/>
        </w:rPr>
        <w:t>^</w:t>
      </w:r>
      <w:r>
        <w:rPr>
          <w:rtl/>
        </w:rPr>
        <w:t xml:space="preserve"> ומרדכי י</w:t>
      </w:r>
      <w:r>
        <w:rPr>
          <w:rFonts w:hint="cs"/>
          <w:rtl/>
        </w:rPr>
        <w:t>ו</w:t>
      </w:r>
      <w:r>
        <w:rPr>
          <w:rtl/>
        </w:rPr>
        <w:t>שב בשער המלך קצף בגתן ותרש שני סריסי המלך מש</w:t>
      </w:r>
      <w:r>
        <w:rPr>
          <w:rFonts w:hint="cs"/>
          <w:rtl/>
        </w:rPr>
        <w:t>ו</w:t>
      </w:r>
      <w:r>
        <w:rPr>
          <w:rtl/>
        </w:rPr>
        <w:t>מרי הסף ויבקשו לשל</w:t>
      </w:r>
      <w:r>
        <w:rPr>
          <w:rFonts w:hint="cs"/>
          <w:rtl/>
        </w:rPr>
        <w:t>ו</w:t>
      </w:r>
      <w:r>
        <w:rPr>
          <w:rtl/>
        </w:rPr>
        <w:t>ח יד במלך אחשורש</w:t>
      </w:r>
      <w:r>
        <w:rPr>
          <w:rFonts w:hint="cs"/>
          <w:rtl/>
        </w:rPr>
        <w:t>".</w:t>
      </w:r>
    </w:p>
  </w:footnote>
  <w:footnote w:id="585">
    <w:p w:rsidR="00177B5D" w:rsidRDefault="00177B5D" w:rsidP="00514FAD">
      <w:pPr>
        <w:pStyle w:val="FootnoteText"/>
        <w:rPr>
          <w:rFonts w:hint="cs"/>
        </w:rPr>
      </w:pPr>
      <w:r>
        <w:rPr>
          <w:rtl/>
        </w:rPr>
        <w:t>&lt;</w:t>
      </w:r>
      <w:r>
        <w:rPr>
          <w:rStyle w:val="FootnoteReference"/>
        </w:rPr>
        <w:footnoteRef/>
      </w:r>
      <w:r>
        <w:rPr>
          <w:rtl/>
        </w:rPr>
        <w:t>&gt;</w:t>
      </w:r>
      <w:r>
        <w:rPr>
          <w:rFonts w:hint="cs"/>
          <w:rtl/>
        </w:rPr>
        <w:t xml:space="preserve"> פירוש - לפי המדרש הקצף של בגתן ותרש כלפי אחשורוש היה מחמת שאחשורוש העבירם משער המלך והעמיד במקומם את מרדכי.</w:t>
      </w:r>
    </w:p>
  </w:footnote>
  <w:footnote w:id="586">
    <w:p w:rsidR="00177B5D" w:rsidRDefault="00177B5D" w:rsidP="00FE4A7A">
      <w:pPr>
        <w:pStyle w:val="FootnoteText"/>
        <w:rPr>
          <w:rFonts w:hint="cs"/>
        </w:rPr>
      </w:pPr>
      <w:r>
        <w:rPr>
          <w:rtl/>
        </w:rPr>
        <w:t>&lt;</w:t>
      </w:r>
      <w:r>
        <w:rPr>
          <w:rStyle w:val="FootnoteReference"/>
        </w:rPr>
        <w:footnoteRef/>
      </w:r>
      <w:r>
        <w:rPr>
          <w:rtl/>
        </w:rPr>
        <w:t>&gt;</w:t>
      </w:r>
      <w:r>
        <w:rPr>
          <w:rFonts w:hint="cs"/>
          <w:rtl/>
        </w:rPr>
        <w:t xml:space="preserve"> בילקו"ש כאן [רמז תתרנג] איתא "</w:t>
      </w:r>
      <w:r>
        <w:rPr>
          <w:rtl/>
        </w:rPr>
        <w:t>בגתן ותרש היו עומדים בשער</w:t>
      </w:r>
      <w:r>
        <w:rPr>
          <w:rFonts w:hint="cs"/>
          <w:rtl/>
        </w:rPr>
        <w:t>.</w:t>
      </w:r>
      <w:r>
        <w:rPr>
          <w:rtl/>
        </w:rPr>
        <w:t xml:space="preserve"> כיון שהעבירם המלך</w:t>
      </w:r>
      <w:r>
        <w:rPr>
          <w:rFonts w:hint="cs"/>
          <w:rtl/>
        </w:rPr>
        <w:t>,</w:t>
      </w:r>
      <w:r>
        <w:rPr>
          <w:rtl/>
        </w:rPr>
        <w:t xml:space="preserve"> והעמיד מרדכי תחתיהם</w:t>
      </w:r>
      <w:r>
        <w:rPr>
          <w:rFonts w:hint="cs"/>
          <w:rtl/>
        </w:rPr>
        <w:t>,</w:t>
      </w:r>
      <w:r>
        <w:rPr>
          <w:rtl/>
        </w:rPr>
        <w:t xml:space="preserve"> קצפו ואמרו</w:t>
      </w:r>
      <w:r>
        <w:rPr>
          <w:rFonts w:hint="cs"/>
          <w:rtl/>
        </w:rPr>
        <w:t>,</w:t>
      </w:r>
      <w:r>
        <w:rPr>
          <w:rtl/>
        </w:rPr>
        <w:t xml:space="preserve"> הואיל והעבירנו המלך</w:t>
      </w:r>
      <w:r>
        <w:rPr>
          <w:rFonts w:hint="cs"/>
          <w:rtl/>
        </w:rPr>
        <w:t>,</w:t>
      </w:r>
      <w:r>
        <w:rPr>
          <w:rtl/>
        </w:rPr>
        <w:t xml:space="preserve"> נלך ונהרגהו בצינעא</w:t>
      </w:r>
      <w:r>
        <w:rPr>
          <w:rFonts w:hint="cs"/>
          <w:rtl/>
        </w:rPr>
        <w:t>,</w:t>
      </w:r>
      <w:r>
        <w:rPr>
          <w:rtl/>
        </w:rPr>
        <w:t xml:space="preserve"> ויהו הכל אומרים בגתן ותרש כששמרו את המלך</w:t>
      </w:r>
      <w:r>
        <w:rPr>
          <w:rFonts w:hint="cs"/>
          <w:rtl/>
        </w:rPr>
        <w:t>,</w:t>
      </w:r>
      <w:r>
        <w:rPr>
          <w:rtl/>
        </w:rPr>
        <w:t xml:space="preserve"> היו משמרים יפה</w:t>
      </w:r>
      <w:r>
        <w:rPr>
          <w:rFonts w:hint="cs"/>
          <w:rtl/>
        </w:rPr>
        <w:t>.</w:t>
      </w:r>
      <w:r>
        <w:rPr>
          <w:rtl/>
        </w:rPr>
        <w:t xml:space="preserve"> עכשיו שהעמיד שם יהודי</w:t>
      </w:r>
      <w:r>
        <w:rPr>
          <w:rFonts w:hint="cs"/>
          <w:rtl/>
        </w:rPr>
        <w:t>,</w:t>
      </w:r>
      <w:r>
        <w:rPr>
          <w:rtl/>
        </w:rPr>
        <w:t xml:space="preserve"> נהרג</w:t>
      </w:r>
      <w:r>
        <w:rPr>
          <w:rFonts w:hint="cs"/>
          <w:rtl/>
        </w:rPr>
        <w:t>". וראה להלן פ"ו הערה 170.</w:t>
      </w:r>
    </w:p>
  </w:footnote>
  <w:footnote w:id="587">
    <w:p w:rsidR="00177B5D" w:rsidRPr="00792409" w:rsidRDefault="00177B5D" w:rsidP="00887C5C">
      <w:pPr>
        <w:pStyle w:val="FootnoteText"/>
        <w:rPr>
          <w:rFonts w:hint="cs"/>
          <w:rtl/>
          <w:lang w:val="en-US"/>
        </w:rPr>
      </w:pPr>
      <w:r>
        <w:rPr>
          <w:rtl/>
        </w:rPr>
        <w:t>&lt;</w:t>
      </w:r>
      <w:r>
        <w:rPr>
          <w:rStyle w:val="FootnoteReference"/>
        </w:rPr>
        <w:footnoteRef/>
      </w:r>
      <w:r>
        <w:rPr>
          <w:rtl/>
        </w:rPr>
        <w:t>&gt;</w:t>
      </w:r>
      <w:r>
        <w:rPr>
          <w:rFonts w:hint="cs"/>
          <w:rtl/>
        </w:rPr>
        <w:t xml:space="preserve"> מה שהוסיף לשאלה שאחשורוש היה רשע, נראה שמקורו מהב"ר [לט, יב], שאמרו שם "'</w:t>
      </w:r>
      <w:r>
        <w:rPr>
          <w:rtl/>
        </w:rPr>
        <w:t>ויודע הדבר למרדכי ויגד לאסתר המלכה וגו'</w:t>
      </w:r>
      <w:r>
        <w:rPr>
          <w:rFonts w:hint="cs"/>
          <w:rtl/>
        </w:rPr>
        <w:t>',</w:t>
      </w:r>
      <w:r>
        <w:rPr>
          <w:rtl/>
        </w:rPr>
        <w:t xml:space="preserve"> זה מהול וזה ערל</w:t>
      </w:r>
      <w:r>
        <w:rPr>
          <w:rFonts w:hint="cs"/>
          <w:rtl/>
        </w:rPr>
        <w:t>,</w:t>
      </w:r>
      <w:r>
        <w:rPr>
          <w:rtl/>
        </w:rPr>
        <w:t xml:space="preserve"> וחס עליו</w:t>
      </w:r>
      <w:r>
        <w:rPr>
          <w:rFonts w:hint="cs"/>
          <w:rtl/>
        </w:rPr>
        <w:t>,</w:t>
      </w:r>
      <w:r>
        <w:rPr>
          <w:rtl/>
        </w:rPr>
        <w:t xml:space="preserve"> אתמהא</w:t>
      </w:r>
      <w:r>
        <w:rPr>
          <w:rFonts w:hint="cs"/>
          <w:rtl/>
        </w:rPr>
        <w:t>", ופירש רש"י בב"ר שם "וכי מה איכפת ליה אם מבקשים לשלוח בו יד, ולמה חס עליו". ובסמוך יביא מדרש זה. ובמנות הלוי [פט:] כתב: "הנה שהוקשה בעיניהם כי אם נאמר [ויקרא יט, טז] 'לא תעמוד על דם רעך', אין בכלל 'רעך' ערל זה, אשר למה יגיד הדבר ויצילהו". ושם בהמשך [צ.] הביא ארבעה טעמים מדוע לא היה למרדכי לכאורה לגלות הדבר לאחשורוש, ואלו הם; (א) אחשורוש התנגד לבנין בית המקדש. (ב) אחשורוש רודף את ישראל, ומכלל זה מרדכי, ודם אחשורוש הותר מצד [סנהדרין עב.] "הבא להורגך השכם להורגו". (ג) "</w:t>
      </w:r>
      <w:r>
        <w:rPr>
          <w:rtl/>
        </w:rPr>
        <w:t>מצד אסתר</w:t>
      </w:r>
      <w:r>
        <w:rPr>
          <w:rFonts w:hint="cs"/>
          <w:rtl/>
        </w:rPr>
        <w:t>,</w:t>
      </w:r>
      <w:r>
        <w:rPr>
          <w:rtl/>
        </w:rPr>
        <w:t xml:space="preserve"> בהיות אסתר נכבשת תחתיו נבעלת לאיש אשר לו ערלה</w:t>
      </w:r>
      <w:r>
        <w:rPr>
          <w:rFonts w:hint="cs"/>
          <w:rtl/>
        </w:rPr>
        <w:t>,</w:t>
      </w:r>
      <w:r>
        <w:rPr>
          <w:rtl/>
        </w:rPr>
        <w:t xml:space="preserve"> כי</w:t>
      </w:r>
      <w:r>
        <w:rPr>
          <w:rFonts w:hint="cs"/>
          <w:rtl/>
        </w:rPr>
        <w:t xml:space="preserve"> </w:t>
      </w:r>
      <w:r>
        <w:rPr>
          <w:rtl/>
        </w:rPr>
        <w:t>חרפה היא לעם ישראל</w:t>
      </w:r>
      <w:r>
        <w:rPr>
          <w:rFonts w:hint="cs"/>
          <w:rtl/>
        </w:rPr>
        <w:t>...</w:t>
      </w:r>
      <w:r>
        <w:rPr>
          <w:rtl/>
        </w:rPr>
        <w:t xml:space="preserve"> מכל זה יפול הגנות על מרדכי</w:t>
      </w:r>
      <w:r>
        <w:rPr>
          <w:rFonts w:hint="cs"/>
          <w:rtl/>
        </w:rPr>
        <w:t>,</w:t>
      </w:r>
      <w:r>
        <w:rPr>
          <w:rtl/>
        </w:rPr>
        <w:t xml:space="preserve"> אחרי שבא </w:t>
      </w:r>
      <w:r>
        <w:rPr>
          <w:rFonts w:hint="cs"/>
          <w:rtl/>
        </w:rPr>
        <w:t>ל</w:t>
      </w:r>
      <w:r>
        <w:rPr>
          <w:rtl/>
        </w:rPr>
        <w:t>ידו להצילה</w:t>
      </w:r>
      <w:r>
        <w:rPr>
          <w:rFonts w:hint="cs"/>
          <w:rtl/>
        </w:rPr>
        <w:t xml:space="preserve"> </w:t>
      </w:r>
      <w:r>
        <w:rPr>
          <w:rtl/>
        </w:rPr>
        <w:t>מכל זה</w:t>
      </w:r>
      <w:r>
        <w:rPr>
          <w:rFonts w:hint="cs"/>
          <w:rtl/>
        </w:rPr>
        <w:t>,</w:t>
      </w:r>
      <w:r>
        <w:rPr>
          <w:rtl/>
        </w:rPr>
        <w:t xml:space="preserve"> מה עלה על לבו להחיות הצר הזה</w:t>
      </w:r>
      <w:r>
        <w:rPr>
          <w:rFonts w:hint="cs"/>
          <w:rtl/>
        </w:rPr>
        <w:t>". (</w:t>
      </w:r>
      <w:r>
        <w:rPr>
          <w:rtl/>
        </w:rPr>
        <w:t>ד</w:t>
      </w:r>
      <w:r>
        <w:rPr>
          <w:rFonts w:hint="cs"/>
          <w:rtl/>
        </w:rPr>
        <w:t>) "מ</w:t>
      </w:r>
      <w:r>
        <w:rPr>
          <w:rtl/>
        </w:rPr>
        <w:t>צד עצמו</w:t>
      </w:r>
      <w:r>
        <w:rPr>
          <w:rFonts w:hint="cs"/>
          <w:rtl/>
        </w:rPr>
        <w:t>,</w:t>
      </w:r>
      <w:r>
        <w:rPr>
          <w:rtl/>
        </w:rPr>
        <w:t xml:space="preserve"> אחרי שהוא מתבטל מדברי תורה בהיותו יושב בשער המלך</w:t>
      </w:r>
      <w:r>
        <w:rPr>
          <w:rFonts w:hint="cs"/>
          <w:rtl/>
        </w:rPr>
        <w:t xml:space="preserve">, </w:t>
      </w:r>
      <w:r>
        <w:rPr>
          <w:rtl/>
        </w:rPr>
        <w:t>והנה מצאה ידו עת ומשפט לצאת מכל זה</w:t>
      </w:r>
      <w:r>
        <w:rPr>
          <w:rFonts w:hint="cs"/>
          <w:rtl/>
        </w:rPr>
        <w:t>,</w:t>
      </w:r>
      <w:r>
        <w:rPr>
          <w:rtl/>
        </w:rPr>
        <w:t xml:space="preserve"> והוא לא עשה כן</w:t>
      </w:r>
      <w:r>
        <w:rPr>
          <w:rFonts w:hint="cs"/>
          <w:rtl/>
        </w:rPr>
        <w:t>,</w:t>
      </w:r>
      <w:r>
        <w:rPr>
          <w:rtl/>
        </w:rPr>
        <w:t xml:space="preserve"> אשר דומה זה ליושב ומסירה מלבו חלילה</w:t>
      </w:r>
      <w:r>
        <w:rPr>
          <w:rFonts w:hint="cs"/>
          <w:rtl/>
        </w:rPr>
        <w:t>". ובצדקת הצדיק אות רנה כתב</w:t>
      </w:r>
      <w:r>
        <w:rPr>
          <w:rFonts w:hint="cs"/>
          <w:rtl/>
          <w:lang w:val="en-US"/>
        </w:rPr>
        <w:t>: "</w:t>
      </w:r>
      <w:r w:rsidRPr="00792409">
        <w:rPr>
          <w:rtl/>
          <w:lang w:val="en-US"/>
        </w:rPr>
        <w:t>ובאמת תמוה למה גילה מרדכי</w:t>
      </w:r>
      <w:r>
        <w:rPr>
          <w:rFonts w:hint="cs"/>
          <w:rtl/>
          <w:lang w:val="en-US"/>
        </w:rPr>
        <w:t>,</w:t>
      </w:r>
      <w:r w:rsidRPr="00792409">
        <w:rPr>
          <w:rtl/>
          <w:lang w:val="en-US"/>
        </w:rPr>
        <w:t xml:space="preserve"> והלא טוב יותר שיהרג אחשורוש</w:t>
      </w:r>
      <w:r>
        <w:rPr>
          <w:rFonts w:hint="cs"/>
          <w:rtl/>
          <w:lang w:val="en-US"/>
        </w:rPr>
        <w:t>,</w:t>
      </w:r>
      <w:r w:rsidRPr="00792409">
        <w:rPr>
          <w:rtl/>
          <w:lang w:val="en-US"/>
        </w:rPr>
        <w:t xml:space="preserve"> ותינצל אסתר מביאת איסור. הגם דקרקע עולם היא</w:t>
      </w:r>
      <w:r>
        <w:rPr>
          <w:rFonts w:hint="cs"/>
          <w:rtl/>
          <w:lang w:val="en-US"/>
        </w:rPr>
        <w:t xml:space="preserve"> [סנהדרין עד:],</w:t>
      </w:r>
      <w:r w:rsidRPr="00792409">
        <w:rPr>
          <w:rtl/>
          <w:lang w:val="en-US"/>
        </w:rPr>
        <w:t xml:space="preserve"> וליכא איסור</w:t>
      </w:r>
      <w:r>
        <w:rPr>
          <w:rFonts w:hint="cs"/>
          <w:rtl/>
          <w:lang w:val="en-US"/>
        </w:rPr>
        <w:t>,</w:t>
      </w:r>
      <w:r w:rsidRPr="00792409">
        <w:rPr>
          <w:rtl/>
          <w:lang w:val="en-US"/>
        </w:rPr>
        <w:t xml:space="preserve"> מכל מקום ודאי מצוה להצילה</w:t>
      </w:r>
      <w:r>
        <w:rPr>
          <w:rFonts w:hint="cs"/>
          <w:rtl/>
          <w:lang w:val="en-US"/>
        </w:rPr>
        <w:t>,</w:t>
      </w:r>
      <w:r w:rsidRPr="00792409">
        <w:rPr>
          <w:rtl/>
          <w:lang w:val="en-US"/>
        </w:rPr>
        <w:t xml:space="preserve"> ועכו"ם לא מעלין ולא מורידין</w:t>
      </w:r>
      <w:r>
        <w:rPr>
          <w:rFonts w:hint="cs"/>
          <w:rtl/>
          <w:lang w:val="en-US"/>
        </w:rPr>
        <w:t xml:space="preserve"> [ע"ז יג:],</w:t>
      </w:r>
      <w:r w:rsidRPr="00792409">
        <w:rPr>
          <w:rtl/>
          <w:lang w:val="en-US"/>
        </w:rPr>
        <w:t xml:space="preserve"> ואין להעלותו ולהצילו כלל</w:t>
      </w:r>
      <w:r>
        <w:rPr>
          <w:rFonts w:hint="cs"/>
          <w:rtl/>
          <w:lang w:val="en-US"/>
        </w:rPr>
        <w:t>".</w:t>
      </w:r>
    </w:p>
  </w:footnote>
  <w:footnote w:id="588">
    <w:p w:rsidR="00177B5D" w:rsidRDefault="00177B5D" w:rsidP="006A0843">
      <w:pPr>
        <w:pStyle w:val="FootnoteText"/>
        <w:rPr>
          <w:rFonts w:hint="cs"/>
        </w:rPr>
      </w:pPr>
      <w:r>
        <w:rPr>
          <w:rtl/>
        </w:rPr>
        <w:t>&lt;</w:t>
      </w:r>
      <w:r>
        <w:rPr>
          <w:rStyle w:val="FootnoteReference"/>
        </w:rPr>
        <w:footnoteRef/>
      </w:r>
      <w:r>
        <w:rPr>
          <w:rtl/>
        </w:rPr>
        <w:t>&gt;</w:t>
      </w:r>
      <w:r>
        <w:rPr>
          <w:rFonts w:hint="cs"/>
          <w:rtl/>
        </w:rPr>
        <w:t xml:space="preserve"> בתמיה, וכי יוסף לא גילה לפרעה את פתרון חלומו, הרי ודאי גילה לו [בראשית מא, כה-לו].</w:t>
      </w:r>
    </w:p>
  </w:footnote>
  <w:footnote w:id="589">
    <w:p w:rsidR="00177B5D" w:rsidRDefault="00177B5D" w:rsidP="00451071">
      <w:pPr>
        <w:pStyle w:val="FootnoteText"/>
        <w:rPr>
          <w:rFonts w:hint="cs"/>
        </w:rPr>
      </w:pPr>
      <w:r>
        <w:rPr>
          <w:rtl/>
        </w:rPr>
        <w:t>&lt;</w:t>
      </w:r>
      <w:r>
        <w:rPr>
          <w:rStyle w:val="FootnoteReference"/>
        </w:rPr>
        <w:footnoteRef/>
      </w:r>
      <w:r>
        <w:rPr>
          <w:rtl/>
        </w:rPr>
        <w:t>&gt;</w:t>
      </w:r>
      <w:r>
        <w:rPr>
          <w:rFonts w:hint="cs"/>
          <w:rtl/>
        </w:rPr>
        <w:t xml:space="preserve"> בתמיה, וכי דניאל לא גילה לנבוכדנצר את פתרון חלומו, הרי ודאי גילה לו [דניאל ב, כז-לו].</w:t>
      </w:r>
    </w:p>
  </w:footnote>
  <w:footnote w:id="590">
    <w:p w:rsidR="00177B5D" w:rsidRDefault="00177B5D" w:rsidP="00451071">
      <w:pPr>
        <w:pStyle w:val="FootnoteText"/>
        <w:rPr>
          <w:rFonts w:hint="cs"/>
        </w:rPr>
      </w:pPr>
      <w:r>
        <w:rPr>
          <w:rtl/>
        </w:rPr>
        <w:t>&lt;</w:t>
      </w:r>
      <w:r>
        <w:rPr>
          <w:rStyle w:val="FootnoteReference"/>
        </w:rPr>
        <w:footnoteRef/>
      </w:r>
      <w:r>
        <w:rPr>
          <w:rtl/>
        </w:rPr>
        <w:t>&gt;</w:t>
      </w:r>
      <w:r>
        <w:rPr>
          <w:rFonts w:hint="cs"/>
          <w:rtl/>
        </w:rPr>
        <w:t xml:space="preserve"> בילקו"ש שלפנינו איתא "</w:t>
      </w:r>
      <w:r>
        <w:rPr>
          <w:rtl/>
        </w:rPr>
        <w:t>מוטב זה שהוא מכירני</w:t>
      </w:r>
      <w:r>
        <w:rPr>
          <w:rFonts w:hint="cs"/>
          <w:rtl/>
        </w:rPr>
        <w:t>".</w:t>
      </w:r>
    </w:p>
  </w:footnote>
  <w:footnote w:id="591">
    <w:p w:rsidR="00177B5D" w:rsidRDefault="00177B5D" w:rsidP="00DD5FB1">
      <w:pPr>
        <w:pStyle w:val="FootnoteText"/>
        <w:rPr>
          <w:rFonts w:hint="cs"/>
        </w:rPr>
      </w:pPr>
      <w:r>
        <w:rPr>
          <w:rtl/>
        </w:rPr>
        <w:t>&lt;</w:t>
      </w:r>
      <w:r>
        <w:rPr>
          <w:rStyle w:val="FootnoteReference"/>
        </w:rPr>
        <w:footnoteRef/>
      </w:r>
      <w:r>
        <w:rPr>
          <w:rtl/>
        </w:rPr>
        <w:t>&gt;</w:t>
      </w:r>
      <w:r>
        <w:rPr>
          <w:rFonts w:hint="cs"/>
          <w:rtl/>
        </w:rPr>
        <w:t xml:space="preserve"> המנות הלוי [צב.] ביאר את דברי המדרש האלו, וז"ל: "כי הם ז"ל ראו שיפול בדבר הזה שאלה לאסתר... כי עם היות מרדכי הצדיק איש אמונים לא יכזב, אף גם זאת היה לה לחקור בדבר תחלה, כי שמא... שאחרי כן ניחמו [בגתן ותרש] על רעתם, ואם יוכיחו הדבר בין מרדכי ואסתר ונכזבו, הדבר רע ומר, והיה לה להתיישב בדבר עד </w:t>
      </w:r>
      <w:r>
        <w:rPr>
          <w:rtl/>
        </w:rPr>
        <w:t>תחקור מילים</w:t>
      </w:r>
      <w:r>
        <w:rPr>
          <w:rFonts w:hint="cs"/>
          <w:rtl/>
        </w:rPr>
        <w:t>,</w:t>
      </w:r>
      <w:r>
        <w:rPr>
          <w:rtl/>
        </w:rPr>
        <w:t xml:space="preserve"> ולא תשים את עצמה ואת מרדכי בסכנה עצומה כזאת</w:t>
      </w:r>
      <w:r>
        <w:rPr>
          <w:rFonts w:hint="cs"/>
          <w:rtl/>
        </w:rPr>
        <w:t>.</w:t>
      </w:r>
      <w:r>
        <w:rPr>
          <w:rtl/>
        </w:rPr>
        <w:t xml:space="preserve"> והשיבו גדולה חזקה שהחזיקה אסתר למרדכי</w:t>
      </w:r>
      <w:r>
        <w:rPr>
          <w:rFonts w:hint="cs"/>
          <w:rtl/>
        </w:rPr>
        <w:t>,</w:t>
      </w:r>
      <w:r>
        <w:rPr>
          <w:rtl/>
        </w:rPr>
        <w:t xml:space="preserve"> כי אם הוא מבקש מה</w:t>
      </w:r>
      <w:r>
        <w:rPr>
          <w:rFonts w:hint="cs"/>
          <w:rtl/>
        </w:rPr>
        <w:t>ק</w:t>
      </w:r>
      <w:r>
        <w:rPr>
          <w:rtl/>
        </w:rPr>
        <w:t>ב"ה על הדבר</w:t>
      </w:r>
      <w:r>
        <w:rPr>
          <w:rFonts w:hint="cs"/>
          <w:rtl/>
        </w:rPr>
        <w:t xml:space="preserve">, אף </w:t>
      </w:r>
      <w:r>
        <w:rPr>
          <w:rtl/>
        </w:rPr>
        <w:t>אם נתחרטו בגתנא ותרש ולא נעשה הדבר</w:t>
      </w:r>
      <w:r>
        <w:rPr>
          <w:rFonts w:hint="cs"/>
          <w:rtl/>
        </w:rPr>
        <w:t>,</w:t>
      </w:r>
      <w:r>
        <w:rPr>
          <w:rtl/>
        </w:rPr>
        <w:t xml:space="preserve"> הקב"ה הוא עושה שימצא </w:t>
      </w:r>
      <w:r>
        <w:rPr>
          <w:rFonts w:hint="cs"/>
          <w:rtl/>
        </w:rPr>
        <w:t xml:space="preserve">שם </w:t>
      </w:r>
      <w:r>
        <w:rPr>
          <w:rtl/>
        </w:rPr>
        <w:t>לשעתו סם או נחש</w:t>
      </w:r>
      <w:r>
        <w:rPr>
          <w:rFonts w:hint="cs"/>
          <w:rtl/>
        </w:rPr>
        <w:t xml:space="preserve">... </w:t>
      </w:r>
      <w:r>
        <w:rPr>
          <w:rtl/>
        </w:rPr>
        <w:t>וא</w:t>
      </w:r>
      <w:r>
        <w:rPr>
          <w:rFonts w:hint="cs"/>
          <w:rtl/>
        </w:rPr>
        <w:t xml:space="preserve">ף על פי </w:t>
      </w:r>
      <w:r>
        <w:rPr>
          <w:rtl/>
        </w:rPr>
        <w:t>שלא היה הדבר</w:t>
      </w:r>
      <w:r>
        <w:rPr>
          <w:rFonts w:hint="cs"/>
          <w:rtl/>
        </w:rPr>
        <w:t>,</w:t>
      </w:r>
      <w:r>
        <w:rPr>
          <w:rtl/>
        </w:rPr>
        <w:t xml:space="preserve"> שלא בא הדבר לידי גמר</w:t>
      </w:r>
      <w:r>
        <w:rPr>
          <w:rFonts w:hint="cs"/>
          <w:rtl/>
        </w:rPr>
        <w:t>,</w:t>
      </w:r>
      <w:r>
        <w:rPr>
          <w:rtl/>
        </w:rPr>
        <w:t xml:space="preserve"> ה</w:t>
      </w:r>
      <w:r>
        <w:rPr>
          <w:rFonts w:hint="cs"/>
          <w:rtl/>
        </w:rPr>
        <w:t>ק</w:t>
      </w:r>
      <w:r>
        <w:rPr>
          <w:rtl/>
        </w:rPr>
        <w:t xml:space="preserve">ב"ה עושה </w:t>
      </w:r>
      <w:r>
        <w:rPr>
          <w:rFonts w:hint="cs"/>
          <w:rtl/>
        </w:rPr>
        <w:t xml:space="preserve">הדבר </w:t>
      </w:r>
      <w:r>
        <w:rPr>
          <w:rtl/>
        </w:rPr>
        <w:t>לשעתו</w:t>
      </w:r>
      <w:r>
        <w:rPr>
          <w:rFonts w:hint="cs"/>
          <w:rtl/>
        </w:rPr>
        <w:t>.</w:t>
      </w:r>
      <w:r>
        <w:rPr>
          <w:rtl/>
        </w:rPr>
        <w:t xml:space="preserve"> ולכן סיים בשבח </w:t>
      </w:r>
      <w:r>
        <w:rPr>
          <w:rFonts w:hint="cs"/>
          <w:rtl/>
        </w:rPr>
        <w:t>'</w:t>
      </w:r>
      <w:r>
        <w:rPr>
          <w:rtl/>
        </w:rPr>
        <w:t>לכך נאמר ויבוקש הדבר</w:t>
      </w:r>
      <w:r>
        <w:rPr>
          <w:rFonts w:hint="cs"/>
          <w:rtl/>
        </w:rPr>
        <w:t>',</w:t>
      </w:r>
      <w:r>
        <w:rPr>
          <w:rtl/>
        </w:rPr>
        <w:t xml:space="preserve"> וכא</w:t>
      </w:r>
      <w:r>
        <w:rPr>
          <w:rFonts w:hint="cs"/>
          <w:rtl/>
        </w:rPr>
        <w:t>י</w:t>
      </w:r>
      <w:r>
        <w:rPr>
          <w:rtl/>
        </w:rPr>
        <w:t xml:space="preserve">לו אמר לכך נאמר </w:t>
      </w:r>
      <w:r>
        <w:rPr>
          <w:rFonts w:hint="cs"/>
          <w:rtl/>
        </w:rPr>
        <w:t xml:space="preserve">אחרי כן 'ויבוקש </w:t>
      </w:r>
      <w:r>
        <w:rPr>
          <w:rtl/>
        </w:rPr>
        <w:t>הדבר</w:t>
      </w:r>
      <w:r>
        <w:rPr>
          <w:rFonts w:hint="cs"/>
          <w:rtl/>
        </w:rPr>
        <w:t xml:space="preserve">'... כי בשבח שני הצדיקים הכתוב מדבר, כי היא בטחה בדברי מרדכי, שיודעת שהוא צדיק, ואפילו שלא גמרו רשעים, די זכות מרדכי שהקב"ה עושה כאמור, לכך צותה לבקש הדבר, כי בלי ספק ימצא, והוא נכון עד מאד".   </w:t>
      </w:r>
    </w:p>
  </w:footnote>
  <w:footnote w:id="592">
    <w:p w:rsidR="00177B5D" w:rsidRDefault="00177B5D" w:rsidP="004D2052">
      <w:pPr>
        <w:pStyle w:val="FootnoteText"/>
        <w:rPr>
          <w:rFonts w:hint="cs"/>
          <w:rtl/>
        </w:rPr>
      </w:pPr>
      <w:r>
        <w:rPr>
          <w:rtl/>
        </w:rPr>
        <w:t>&lt;</w:t>
      </w:r>
      <w:r>
        <w:rPr>
          <w:rStyle w:val="FootnoteReference"/>
        </w:rPr>
        <w:footnoteRef/>
      </w:r>
      <w:r>
        <w:rPr>
          <w:rtl/>
        </w:rPr>
        <w:t>&gt;</w:t>
      </w:r>
      <w:r>
        <w:rPr>
          <w:rFonts w:hint="cs"/>
          <w:rtl/>
        </w:rPr>
        <w:t xml:space="preserve"> פירוש - בגתן ותרש שמעו שנאמר למלך על זממם להורגו, ולכך הם מיהרו להוציא את הנחש מן הקיתון שהניחוהו שם כדי להרוג את המלך, וכך לא תהיה ראיה והוכחה נגדם. </w:t>
      </w:r>
    </w:p>
  </w:footnote>
  <w:footnote w:id="593">
    <w:p w:rsidR="00177B5D" w:rsidRDefault="00177B5D" w:rsidP="00037C8B">
      <w:pPr>
        <w:pStyle w:val="FootnoteText"/>
        <w:rPr>
          <w:rFonts w:hint="cs"/>
          <w:rtl/>
        </w:rPr>
      </w:pPr>
      <w:r>
        <w:rPr>
          <w:rtl/>
        </w:rPr>
        <w:t>&lt;</w:t>
      </w:r>
      <w:r>
        <w:rPr>
          <w:rStyle w:val="FootnoteReference"/>
        </w:rPr>
        <w:footnoteRef/>
      </w:r>
      <w:r>
        <w:rPr>
          <w:rtl/>
        </w:rPr>
        <w:t>&gt;</w:t>
      </w:r>
      <w:r>
        <w:rPr>
          <w:rFonts w:hint="cs"/>
          <w:rtl/>
        </w:rPr>
        <w:t xml:space="preserve"> כמו שאמרו [מנחות לג:] "</w:t>
      </w:r>
      <w:r>
        <w:rPr>
          <w:rtl/>
        </w:rPr>
        <w:t>אמר רבי חנינא</w:t>
      </w:r>
      <w:r>
        <w:rPr>
          <w:rFonts w:hint="cs"/>
          <w:rtl/>
        </w:rPr>
        <w:t>,</w:t>
      </w:r>
      <w:r>
        <w:rPr>
          <w:rtl/>
        </w:rPr>
        <w:t xml:space="preserve"> בוא וראה שלא כמדת הקב"ה מדת בשר ודם</w:t>
      </w:r>
      <w:r>
        <w:rPr>
          <w:rFonts w:hint="cs"/>
          <w:rtl/>
        </w:rPr>
        <w:t>;</w:t>
      </w:r>
      <w:r>
        <w:rPr>
          <w:rtl/>
        </w:rPr>
        <w:t xml:space="preserve"> מדת בשר ודם</w:t>
      </w:r>
      <w:r>
        <w:rPr>
          <w:rFonts w:hint="cs"/>
          <w:rtl/>
        </w:rPr>
        <w:t>,</w:t>
      </w:r>
      <w:r>
        <w:rPr>
          <w:rtl/>
        </w:rPr>
        <w:t xml:space="preserve"> מלך יושב מבפנים</w:t>
      </w:r>
      <w:r>
        <w:rPr>
          <w:rFonts w:hint="cs"/>
          <w:rtl/>
        </w:rPr>
        <w:t>,</w:t>
      </w:r>
      <w:r>
        <w:rPr>
          <w:rtl/>
        </w:rPr>
        <w:t xml:space="preserve"> ועם משמרין אותו מבחוץ</w:t>
      </w:r>
      <w:r>
        <w:rPr>
          <w:rFonts w:hint="cs"/>
          <w:rtl/>
        </w:rPr>
        <w:t>.</w:t>
      </w:r>
      <w:r>
        <w:rPr>
          <w:rtl/>
        </w:rPr>
        <w:t xml:space="preserve"> מדת הקב"ה אינו כן</w:t>
      </w:r>
      <w:r>
        <w:rPr>
          <w:rFonts w:hint="cs"/>
          <w:rtl/>
        </w:rPr>
        <w:t>,</w:t>
      </w:r>
      <w:r>
        <w:rPr>
          <w:rtl/>
        </w:rPr>
        <w:t xml:space="preserve"> עבדיו יושבין מבפנים</w:t>
      </w:r>
      <w:r>
        <w:rPr>
          <w:rFonts w:hint="cs"/>
          <w:rtl/>
        </w:rPr>
        <w:t>,</w:t>
      </w:r>
      <w:r>
        <w:rPr>
          <w:rtl/>
        </w:rPr>
        <w:t xml:space="preserve"> והוא משמרן מבחוץ שנאמר </w:t>
      </w:r>
      <w:r>
        <w:rPr>
          <w:rFonts w:hint="cs"/>
          <w:rtl/>
        </w:rPr>
        <w:t>[תהלים קכא, ה] '</w:t>
      </w:r>
      <w:r>
        <w:rPr>
          <w:rtl/>
        </w:rPr>
        <w:t>ה' שומרך ה' צלך על יד ימינך</w:t>
      </w:r>
      <w:r>
        <w:rPr>
          <w:rFonts w:hint="cs"/>
          <w:rtl/>
        </w:rPr>
        <w:t>' ["</w:t>
      </w:r>
      <w:r>
        <w:rPr>
          <w:rtl/>
        </w:rPr>
        <w:t>דמזוזה ליד הימין היא בכניסתו</w:t>
      </w:r>
      <w:r>
        <w:rPr>
          <w:rFonts w:hint="cs"/>
          <w:rtl/>
        </w:rPr>
        <w:t xml:space="preserve">" (רש"י שם)]". ובדר"ח פ"ג מ"ד [קכג.] כתב: "כי הוא השם יתברך סידר העולם כפי הראוי, וסידר שמירתו גם כן, שיהיה העולם עומד בשמירתו יתברך". ושם בהמשך [קלח:] כתב: "השם יתברך, אשר הוא שומר העולם". </w:t>
      </w:r>
      <w:r>
        <w:rPr>
          <w:rtl/>
        </w:rPr>
        <w:t>ובבאר הגולה באר הראשון [מב:]</w:t>
      </w:r>
      <w:r>
        <w:rPr>
          <w:rFonts w:hint="cs"/>
          <w:rtl/>
        </w:rPr>
        <w:t xml:space="preserve"> כתב</w:t>
      </w:r>
      <w:r>
        <w:rPr>
          <w:rtl/>
        </w:rPr>
        <w:t>: "החכימה הטבע לתת לאברים שמירה שלא יתקלקל האבר, כמו שתראה העינים שיש להם מכסה, שלא יבא לעין קלקול. וכן יש הרבה אברים אשר יש להם שמירה שלא יתקלקלו... וכן עשתה הטבע הצפרנים לאצבעות היד והרגלים, שלא יהיו נקופים בתנועת האדם, ושערות הראש שמירה לראש. וכן כל אבר ואבר לפי חשיבותו, יש לו שמירה מבחוץ... וכן לכל דבר שבעולם יש שמירה ותיקון גם כן, שהשם יתברך סדר אותו בחכמתו שיהיה נשמר מן ההיזק, ודבר זה ידוע למי שיודע בענין זה... וכל אשר תחת השמש יש לו שמירה"</w:t>
      </w:r>
      <w:r>
        <w:rPr>
          <w:rFonts w:hint="cs"/>
          <w:rtl/>
        </w:rPr>
        <w:t xml:space="preserve"> [ראה למעלה הערה 274]</w:t>
      </w:r>
      <w:r>
        <w:rPr>
          <w:rtl/>
        </w:rPr>
        <w:t>. ובנצח ישראל פנ"ח [תתצו:] כתב: "כי הוא יתברך שומר ומנהיג העולם, עד שהוא עומד על תיקונו... אלו המלאכים אשר הם ממונים על הנהגת העולם שיהיה מקוים". ובגו"א בראשית פל"ב אות ב [</w:t>
      </w:r>
      <w:r>
        <w:rPr>
          <w:rFonts w:hint="cs"/>
          <w:rtl/>
        </w:rPr>
        <w:t>קלב.</w:t>
      </w:r>
      <w:r>
        <w:rPr>
          <w:rtl/>
        </w:rPr>
        <w:t>] כתב: "המלאכים אשר הם ניתנים לשמור העולם, וממונים עליו"</w:t>
      </w:r>
      <w:r>
        <w:rPr>
          <w:rFonts w:hint="cs"/>
          <w:rtl/>
        </w:rPr>
        <w:t xml:space="preserve"> [הובא למעלה בהקדמה הערה 495]</w:t>
      </w:r>
      <w:r>
        <w:rPr>
          <w:rtl/>
        </w:rPr>
        <w:t>. ובגבורות ה' פמ"ד [קסז.]</w:t>
      </w:r>
      <w:r>
        <w:rPr>
          <w:rFonts w:hint="cs"/>
          <w:rtl/>
        </w:rPr>
        <w:t xml:space="preserve"> כתב: "שהוא יתברך גם כן שומר את העולם"</w:t>
      </w:r>
      <w:r>
        <w:rPr>
          <w:rtl/>
        </w:rPr>
        <w:t>. ובתנא דבי אליהו רבא ס"פ ל איתא: "הקב"ה יושב ומשמר מי שיש בו ד</w:t>
      </w:r>
      <w:r>
        <w:rPr>
          <w:rFonts w:hint="cs"/>
          <w:rtl/>
        </w:rPr>
        <w:t>ברי תורה</w:t>
      </w:r>
      <w:r>
        <w:rPr>
          <w:rtl/>
        </w:rPr>
        <w:t xml:space="preserve"> לאמיתו... מכאן אמרו אם עושה אדם שתים או שלש טובות מוסרין מלאך אחד לשומרו, שנאמר [שמות כג, כ] 'הנה אנכי שולח מלאך לפניך לשמרך בדרך'". ובכלליות אמרו </w:t>
      </w:r>
      <w:r>
        <w:rPr>
          <w:rFonts w:hint="cs"/>
          <w:rtl/>
        </w:rPr>
        <w:t>[</w:t>
      </w:r>
      <w:r>
        <w:rPr>
          <w:rtl/>
        </w:rPr>
        <w:t>ע"ז מ:</w:t>
      </w:r>
      <w:r>
        <w:rPr>
          <w:rFonts w:hint="cs"/>
          <w:rtl/>
        </w:rPr>
        <w:t>]</w:t>
      </w:r>
      <w:r>
        <w:rPr>
          <w:rtl/>
        </w:rPr>
        <w:t xml:space="preserve"> "ברוך המקום שמסר עולמו לשומרים".</w:t>
      </w:r>
    </w:p>
  </w:footnote>
  <w:footnote w:id="594">
    <w:p w:rsidR="00177B5D" w:rsidRDefault="00177B5D" w:rsidP="00A7100E">
      <w:pPr>
        <w:pStyle w:val="FootnoteText"/>
        <w:rPr>
          <w:rFonts w:hint="cs"/>
          <w:rtl/>
        </w:rPr>
      </w:pPr>
      <w:r>
        <w:rPr>
          <w:rtl/>
        </w:rPr>
        <w:t>&lt;</w:t>
      </w:r>
      <w:r>
        <w:rPr>
          <w:rStyle w:val="FootnoteReference"/>
        </w:rPr>
        <w:footnoteRef/>
      </w:r>
      <w:r>
        <w:rPr>
          <w:rtl/>
        </w:rPr>
        <w:t>&gt;</w:t>
      </w:r>
      <w:r>
        <w:rPr>
          <w:rFonts w:hint="cs"/>
          <w:rtl/>
        </w:rPr>
        <w:t xml:space="preserve"> אודות שהמלך שומר את העולם, הרי כך אמרו במשנה [אבות פ"ג מ"ב] "</w:t>
      </w:r>
      <w:r>
        <w:rPr>
          <w:rtl/>
        </w:rPr>
        <w:t>הוי מתפלל בשלומה של מלכות, שאלמלא מוראה איש את רעהו חיים בלעו</w:t>
      </w:r>
      <w:r>
        <w:rPr>
          <w:rFonts w:hint="cs"/>
          <w:rtl/>
        </w:rPr>
        <w:t>", וכפי שמיד יביא משנה זו. וכן רש"י [תהלים קמו, י] כתב: "</w:t>
      </w:r>
      <w:r>
        <w:rPr>
          <w:rtl/>
        </w:rPr>
        <w:t>ימל</w:t>
      </w:r>
      <w:r>
        <w:rPr>
          <w:rFonts w:hint="cs"/>
          <w:rtl/>
        </w:rPr>
        <w:t>ו</w:t>
      </w:r>
      <w:r>
        <w:rPr>
          <w:rtl/>
        </w:rPr>
        <w:t>ך ה' לעולם - יקיים את מלכותו בשמירת בניו</w:t>
      </w:r>
      <w:r>
        <w:rPr>
          <w:rFonts w:hint="cs"/>
          <w:rtl/>
        </w:rPr>
        <w:t>". ובנתיב העבודה שלהי פט"ו כתב: "</w:t>
      </w:r>
      <w:r>
        <w:rPr>
          <w:rtl/>
        </w:rPr>
        <w:t>כי מי שהוא מלך שומר העם אשר הוא מלך עליהם מן המתנגדים אליהם ולא יתן לבא אליהם שום רע</w:t>
      </w:r>
      <w:r>
        <w:rPr>
          <w:rFonts w:hint="cs"/>
          <w:rtl/>
        </w:rPr>
        <w:t>,</w:t>
      </w:r>
      <w:r>
        <w:rPr>
          <w:rtl/>
        </w:rPr>
        <w:t xml:space="preserve"> כי לכך הוא מלך שהוא שומר עמו</w:t>
      </w:r>
      <w:r>
        <w:rPr>
          <w:rFonts w:hint="cs"/>
          <w:rtl/>
        </w:rPr>
        <w:t>" [ראה למעלה בפתיחה הערה 169, להלן פ"ג הערה 530, ופ"ו הערה 296]. ואודות שהקב"ה מעמיד מלכים, כן הוא מטבע הלשון שנאמר בקשר למלכות, כמו ש</w:t>
      </w:r>
      <w:r>
        <w:rPr>
          <w:rtl/>
        </w:rPr>
        <w:t>נאמר [דניאל ב, כא] "מהעדה מלכין ומהקים מלכין", שפירושו "מסיר מלכים ומעמיד מלכים" [מצודות דוד שם]</w:t>
      </w:r>
      <w:r>
        <w:rPr>
          <w:rFonts w:hint="cs"/>
          <w:rtl/>
        </w:rPr>
        <w:t>.</w:t>
      </w:r>
      <w:r>
        <w:rPr>
          <w:rtl/>
        </w:rPr>
        <w:t xml:space="preserve"> וכ</w:t>
      </w:r>
      <w:r>
        <w:rPr>
          <w:rFonts w:hint="cs"/>
          <w:rtl/>
        </w:rPr>
        <w:t xml:space="preserve">ן אמרו חכמים </w:t>
      </w:r>
      <w:r>
        <w:rPr>
          <w:rtl/>
        </w:rPr>
        <w:t>[סנהדרין צז:] "הקב"ה מעמיד להן מלך שגזרותיו קשות כהמן". ואמרו [סנהדרין כ:] "שלש מצוות נצטוו ישראל בכניסתן לארץ, להעמיד להם מלך וכו'" [והרמב"ם בהלכות מלכים פ"א ה"א כתב "למנות להם מלך"]. ובמדרש [ב"ר מד, טו] אמרו "בבל, שהעמידה שלשה מלכים". וב"על הנסים" של חנוכה אומרים "כשעמדה מלכות יון הרשעה על עמך ישראל". ובנצח ישראל פס"ב [תתקמג.] כתב: "מלך המשיח מעלתו על המלאכים, וזה מפני שהשם יתברך מעמיד אותו". וכן בנצח ישראל פכ"א [תמה:] כתב: "וזה ענין ד' מלכיות שעמדו בעולם".</w:t>
      </w:r>
      <w:r>
        <w:rPr>
          <w:rFonts w:hint="cs"/>
          <w:rtl/>
        </w:rPr>
        <w:t xml:space="preserve"> ובנר מצוה [ב:] כתב: "אלו ד' מלכויות שהעמיד השם יתברך בעולמו", וראה שם הערה 20 בביאור הדבר [הובא למעלה בפתיחה הערה 359]. וראה להלן פ"ג הערה 582.</w:t>
      </w:r>
    </w:p>
  </w:footnote>
  <w:footnote w:id="595">
    <w:p w:rsidR="00177B5D" w:rsidRDefault="00177B5D" w:rsidP="00827171">
      <w:pPr>
        <w:pStyle w:val="FootnoteText"/>
        <w:rPr>
          <w:rFonts w:hint="cs"/>
        </w:rPr>
      </w:pPr>
      <w:r>
        <w:rPr>
          <w:rtl/>
        </w:rPr>
        <w:t>&lt;</w:t>
      </w:r>
      <w:r>
        <w:rPr>
          <w:rStyle w:val="FootnoteReference"/>
        </w:rPr>
        <w:footnoteRef/>
      </w:r>
      <w:r>
        <w:rPr>
          <w:rtl/>
        </w:rPr>
        <w:t>&gt;</w:t>
      </w:r>
      <w:r>
        <w:rPr>
          <w:rFonts w:hint="cs"/>
          <w:rtl/>
        </w:rPr>
        <w:t xml:space="preserve"> ומשנה זו נאמרה בדוקא ביחס למלכות האומות, ולא למלכות ישראל, וכמו שכתב בבאר הגולה באר השביעי [תח.], וז"ל: "</w:t>
      </w:r>
      <w:r>
        <w:rPr>
          <w:rtl/>
        </w:rPr>
        <w:t>משנה ברורה ש</w:t>
      </w:r>
      <w:r>
        <w:rPr>
          <w:rFonts w:hint="cs"/>
          <w:rtl/>
        </w:rPr>
        <w:t>נוי</w:t>
      </w:r>
      <w:r>
        <w:rPr>
          <w:rtl/>
        </w:rPr>
        <w:t xml:space="preserve">ה במסכת אבות </w:t>
      </w:r>
      <w:r>
        <w:rPr>
          <w:rFonts w:hint="cs"/>
          <w:rtl/>
        </w:rPr>
        <w:t>[פ"ג מ"ב]</w:t>
      </w:r>
      <w:r>
        <w:rPr>
          <w:rtl/>
        </w:rPr>
        <w:t xml:space="preserve"> </w:t>
      </w:r>
      <w:r>
        <w:rPr>
          <w:rFonts w:hint="cs"/>
          <w:rtl/>
        </w:rPr>
        <w:t>'</w:t>
      </w:r>
      <w:r>
        <w:rPr>
          <w:rtl/>
        </w:rPr>
        <w:t>הוי מתפלל בשלומה של מלכות שאלמלא מוראה איש את רעהו חיים בלעו</w:t>
      </w:r>
      <w:r>
        <w:rPr>
          <w:rFonts w:hint="cs"/>
          <w:rtl/>
        </w:rPr>
        <w:t>'</w:t>
      </w:r>
      <w:r>
        <w:rPr>
          <w:rtl/>
        </w:rPr>
        <w:t xml:space="preserve">. וידוע כי מה שאמרו </w:t>
      </w:r>
      <w:r>
        <w:rPr>
          <w:rFonts w:hint="cs"/>
          <w:rtl/>
        </w:rPr>
        <w:t>'</w:t>
      </w:r>
      <w:r>
        <w:rPr>
          <w:rtl/>
        </w:rPr>
        <w:t>הוי מתפלל בשלומה של מלכות</w:t>
      </w:r>
      <w:r>
        <w:rPr>
          <w:rFonts w:hint="cs"/>
          <w:rtl/>
        </w:rPr>
        <w:t>',</w:t>
      </w:r>
      <w:r>
        <w:rPr>
          <w:rtl/>
        </w:rPr>
        <w:t xml:space="preserve"> אין הכוונה שיתפלל על מלכות ישראל, שא</w:t>
      </w:r>
      <w:r>
        <w:rPr>
          <w:rFonts w:hint="cs"/>
          <w:rtl/>
        </w:rPr>
        <w:t>ם כן</w:t>
      </w:r>
      <w:r>
        <w:rPr>
          <w:rtl/>
        </w:rPr>
        <w:t xml:space="preserve"> לא היה צריך לתת טעם </w:t>
      </w:r>
      <w:r>
        <w:rPr>
          <w:rFonts w:hint="cs"/>
          <w:rtl/>
        </w:rPr>
        <w:t>'</w:t>
      </w:r>
      <w:r>
        <w:rPr>
          <w:rtl/>
        </w:rPr>
        <w:t>שאלמלא מוראה איש את רעהו חיים בלעו</w:t>
      </w:r>
      <w:r>
        <w:rPr>
          <w:rFonts w:hint="cs"/>
          <w:rtl/>
        </w:rPr>
        <w:t>'</w:t>
      </w:r>
      <w:r>
        <w:rPr>
          <w:rtl/>
        </w:rPr>
        <w:t>, שעל מלכות ישראל יש לו להתפלל</w:t>
      </w:r>
      <w:r>
        <w:rPr>
          <w:rFonts w:hint="cs"/>
          <w:rtl/>
        </w:rPr>
        <w:t>,</w:t>
      </w:r>
      <w:r>
        <w:rPr>
          <w:rtl/>
        </w:rPr>
        <w:t xml:space="preserve"> ששלום מלכות הוא קיום של ישראל</w:t>
      </w:r>
      <w:r>
        <w:rPr>
          <w:rFonts w:hint="cs"/>
          <w:rtl/>
        </w:rPr>
        <w:t>,</w:t>
      </w:r>
      <w:r>
        <w:rPr>
          <w:rtl/>
        </w:rPr>
        <w:t xml:space="preserve"> להמשיך שלומם וגדולתם ורוממותם והצלחתם. ולכך מה שאמרו </w:t>
      </w:r>
      <w:r>
        <w:rPr>
          <w:rFonts w:hint="cs"/>
          <w:rtl/>
        </w:rPr>
        <w:t>'</w:t>
      </w:r>
      <w:r>
        <w:rPr>
          <w:rtl/>
        </w:rPr>
        <w:t>הוי מתפלל בשל</w:t>
      </w:r>
      <w:r>
        <w:rPr>
          <w:rFonts w:hint="cs"/>
          <w:rtl/>
        </w:rPr>
        <w:t>ו</w:t>
      </w:r>
      <w:r>
        <w:rPr>
          <w:rtl/>
        </w:rPr>
        <w:t>מה של מלכות</w:t>
      </w:r>
      <w:r>
        <w:rPr>
          <w:rFonts w:hint="cs"/>
          <w:rtl/>
        </w:rPr>
        <w:t>'</w:t>
      </w:r>
      <w:r>
        <w:rPr>
          <w:rtl/>
        </w:rPr>
        <w:t>, היינו שאר מלכות שאינו מישראל</w:t>
      </w:r>
      <w:r>
        <w:rPr>
          <w:rFonts w:hint="cs"/>
          <w:rtl/>
        </w:rPr>
        <w:t xml:space="preserve">" [הובא למעלה בפתיחה הערה 291]. וכאן שאיירי במלכות האומות, ציין למשנה העוסקת במלכות האומות.  </w:t>
      </w:r>
    </w:p>
  </w:footnote>
  <w:footnote w:id="596">
    <w:p w:rsidR="00177B5D" w:rsidRDefault="00177B5D" w:rsidP="001D71B0">
      <w:pPr>
        <w:pStyle w:val="FootnoteText"/>
        <w:rPr>
          <w:rFonts w:hint="cs"/>
          <w:rtl/>
        </w:rPr>
      </w:pPr>
      <w:r>
        <w:rPr>
          <w:rtl/>
        </w:rPr>
        <w:t>&lt;</w:t>
      </w:r>
      <w:r>
        <w:rPr>
          <w:rStyle w:val="FootnoteReference"/>
        </w:rPr>
        <w:footnoteRef/>
      </w:r>
      <w:r>
        <w:rPr>
          <w:rtl/>
        </w:rPr>
        <w:t>&gt;</w:t>
      </w:r>
      <w:r>
        <w:rPr>
          <w:rFonts w:hint="cs"/>
          <w:rtl/>
        </w:rPr>
        <w:t xml:space="preserve"> פירוש - אם יש להתפלל בשלומה של מלכות על כל צרה שלא תבא, כל שכן שכאשר הצרה באה והסכנה היא מוחשית, שיש לפעול להסרת הצרה והסכנה. וכל זה הוא הביאור בדברי המדרש הנ"ל שמרדכי למד מהזקנים שיש לדרוש בשלומה של מלכות. וראה להלן פ"ו [לאחר ציון 69] שכתב על מעשיהם של בגתן ותרש בזה"ל: "[זהו] מעשה הרע שרצו לשלוח יד במלך".</w:t>
      </w:r>
    </w:p>
  </w:footnote>
  <w:footnote w:id="597">
    <w:p w:rsidR="00177B5D" w:rsidRDefault="00177B5D" w:rsidP="00EE782B">
      <w:pPr>
        <w:pStyle w:val="FootnoteText"/>
        <w:rPr>
          <w:rFonts w:hint="cs"/>
        </w:rPr>
      </w:pPr>
      <w:r>
        <w:rPr>
          <w:rtl/>
        </w:rPr>
        <w:t>&lt;</w:t>
      </w:r>
      <w:r>
        <w:rPr>
          <w:rStyle w:val="FootnoteReference"/>
        </w:rPr>
        <w:footnoteRef/>
      </w:r>
      <w:r>
        <w:rPr>
          <w:rtl/>
        </w:rPr>
        <w:t>&gt;</w:t>
      </w:r>
      <w:r>
        <w:rPr>
          <w:rFonts w:hint="cs"/>
          <w:rtl/>
        </w:rPr>
        <w:t xml:space="preserve"> פירוש - במדרש הנ"ל הובאו תחילה דברי רבי יהודה שלמד מיעקב שבירך את פרעה ומיוסף ודניאל שפתרו את חלום המלך, שיש לומר למלכות דבר שהוא לטובת המלכות. ולאחר מכן הובאו פירושים אחרים מדוע מרדכי גילה את מזימת בגתן ותרש. ועתה בא להורות מה לא היה ניחא להו בהשוואה שבין מרדכי ליעקב יוסף ודניאל, וכמו שמבאר והולך. ולכאורה היה יכול לבאר כן מצד שכאן אסתר היתה כבושה ונתונה תחת הרשע הערל, ולכך מרדכי לא היה צריך לגלות את מזימת בגתן ותרש לאחשורוש כדי שאסתר תשוחרר ממנו, לעומת מה שהיה אצל יעקב יוסף ודניאל, שלא היה להם דבר המקביל לצרת אסתר, ולכך גילו למלך את מה שגילו. אמנם לא כתב כן, כי בא לבאר את המשך המדרש ששאלו מצד כריתת ברית, וכריתת ברית מורה על חילוק אחר הקיים כאן, וכמו שיבאר. אך עדיין יקשה כן על המדרש עצמו, דמדוע לא חילק מצד צרת אסתר, שאינה נמצאת אצל יעקב יוסף ודניאל. ויל"ע בזה.    </w:t>
      </w:r>
    </w:p>
  </w:footnote>
  <w:footnote w:id="598">
    <w:p w:rsidR="00177B5D" w:rsidRDefault="00177B5D" w:rsidP="00141818">
      <w:pPr>
        <w:pStyle w:val="FootnoteText"/>
        <w:rPr>
          <w:rFonts w:hint="cs"/>
          <w:rtl/>
        </w:rPr>
      </w:pPr>
      <w:r>
        <w:rPr>
          <w:rtl/>
        </w:rPr>
        <w:t>&lt;</w:t>
      </w:r>
      <w:r>
        <w:rPr>
          <w:rStyle w:val="FootnoteReference"/>
        </w:rPr>
        <w:footnoteRef/>
      </w:r>
      <w:r>
        <w:rPr>
          <w:rtl/>
        </w:rPr>
        <w:t>&gt;</w:t>
      </w:r>
      <w:r>
        <w:rPr>
          <w:rFonts w:hint="cs"/>
          <w:rtl/>
        </w:rPr>
        <w:t xml:space="preserve"> לשון הרמב"ן [בראשית מז, ז]: "דרך</w:t>
      </w:r>
      <w:r>
        <w:rPr>
          <w:rtl/>
        </w:rPr>
        <w:t xml:space="preserve"> הזקנים והחסידים הבאים לפני המלכים לברך אותם בעושר ונכסים וכבוד והתנשא מלכותם, וכענין שאמר הכתוב </w:t>
      </w:r>
      <w:r>
        <w:rPr>
          <w:rFonts w:hint="cs"/>
          <w:rtl/>
        </w:rPr>
        <w:t>[</w:t>
      </w:r>
      <w:r>
        <w:rPr>
          <w:rtl/>
        </w:rPr>
        <w:t>מ"א א</w:t>
      </w:r>
      <w:r>
        <w:rPr>
          <w:rFonts w:hint="cs"/>
          <w:rtl/>
        </w:rPr>
        <w:t>,</w:t>
      </w:r>
      <w:r>
        <w:rPr>
          <w:rtl/>
        </w:rPr>
        <w:t xml:space="preserve"> לא</w:t>
      </w:r>
      <w:r>
        <w:rPr>
          <w:rFonts w:hint="cs"/>
          <w:rtl/>
        </w:rPr>
        <w:t>]</w:t>
      </w:r>
      <w:r>
        <w:rPr>
          <w:rtl/>
        </w:rPr>
        <w:t xml:space="preserve"> </w:t>
      </w:r>
      <w:r>
        <w:rPr>
          <w:rFonts w:hint="cs"/>
          <w:rtl/>
        </w:rPr>
        <w:t>'</w:t>
      </w:r>
      <w:r>
        <w:rPr>
          <w:rtl/>
        </w:rPr>
        <w:t>יחי אדוני המלך דוד לעולם</w:t>
      </w:r>
      <w:r>
        <w:rPr>
          <w:rFonts w:hint="cs"/>
          <w:rtl/>
        </w:rPr>
        <w:t>'".</w:t>
      </w:r>
    </w:p>
  </w:footnote>
  <w:footnote w:id="599">
    <w:p w:rsidR="00177B5D" w:rsidRDefault="00177B5D" w:rsidP="00500C45">
      <w:pPr>
        <w:pStyle w:val="FootnoteText"/>
        <w:rPr>
          <w:rFonts w:hint="cs"/>
          <w:rtl/>
        </w:rPr>
      </w:pPr>
      <w:r>
        <w:rPr>
          <w:rtl/>
        </w:rPr>
        <w:t>&lt;</w:t>
      </w:r>
      <w:r>
        <w:rPr>
          <w:rStyle w:val="FootnoteReference"/>
        </w:rPr>
        <w:footnoteRef/>
      </w:r>
      <w:r>
        <w:rPr>
          <w:rtl/>
        </w:rPr>
        <w:t>&gt;</w:t>
      </w:r>
      <w:r>
        <w:rPr>
          <w:rFonts w:hint="cs"/>
          <w:rtl/>
        </w:rPr>
        <w:t xml:space="preserve"> פירוש - בעלי ברית באים אחד לעזרת השני, ומגלים דברים אחד לשני, אע"פ שלא נשאלו לעשות כן. וכן כתב רש"י [שופטים יח, ז] "</w:t>
      </w:r>
      <w:r>
        <w:rPr>
          <w:rtl/>
        </w:rPr>
        <w:t>ברית כרותה שיבאו לעזרתם לעת הצור</w:t>
      </w:r>
      <w:r>
        <w:rPr>
          <w:rFonts w:hint="cs"/>
          <w:rtl/>
        </w:rPr>
        <w:t>ך". והרמב"ן [דברים כ, יא] כתב: "</w:t>
      </w:r>
      <w:r>
        <w:rPr>
          <w:rtl/>
        </w:rPr>
        <w:t>והם כרתו להם ברית להיותם שוים להם ובעלי ברית</w:t>
      </w:r>
      <w:r>
        <w:rPr>
          <w:rFonts w:hint="cs"/>
          <w:rtl/>
        </w:rPr>
        <w:t>,</w:t>
      </w:r>
      <w:r>
        <w:rPr>
          <w:rtl/>
        </w:rPr>
        <w:t xml:space="preserve"> ועוזרים זה לזה במלחמותיהם</w:t>
      </w:r>
      <w:r>
        <w:rPr>
          <w:rFonts w:hint="cs"/>
          <w:rtl/>
        </w:rPr>
        <w:t>". והמלבי"ם [יהושע ט, ו] כתב: "</w:t>
      </w:r>
      <w:r>
        <w:rPr>
          <w:rtl/>
        </w:rPr>
        <w:t>הנה כריתת ברית בין עם לעם יתהוה בג' פנים: א) עמים השכנים ז</w:t>
      </w:r>
      <w:r>
        <w:rPr>
          <w:rFonts w:hint="cs"/>
          <w:rtl/>
        </w:rPr>
        <w:t xml:space="preserve">ה לזה </w:t>
      </w:r>
      <w:r>
        <w:rPr>
          <w:rtl/>
        </w:rPr>
        <w:t>יכרתו ברית בל יעבר איש גבול רעהו להזיק לו בנזקי שכנים</w:t>
      </w:r>
      <w:r>
        <w:rPr>
          <w:rFonts w:hint="cs"/>
          <w:rtl/>
        </w:rPr>
        <w:t xml:space="preserve">... </w:t>
      </w:r>
      <w:r>
        <w:rPr>
          <w:rtl/>
        </w:rPr>
        <w:t>ב) בין עם לעם הבלתי שכנים, יתהוה כריתת ברית שיעזרו ז</w:t>
      </w:r>
      <w:r>
        <w:rPr>
          <w:rFonts w:hint="cs"/>
          <w:rtl/>
        </w:rPr>
        <w:t xml:space="preserve">ה לזה </w:t>
      </w:r>
      <w:r>
        <w:rPr>
          <w:rtl/>
        </w:rPr>
        <w:t>נגד הצר הצורר בצבא וגדוד ורכב וסוס</w:t>
      </w:r>
      <w:r>
        <w:rPr>
          <w:rFonts w:hint="cs"/>
          <w:rtl/>
        </w:rPr>
        <w:t xml:space="preserve">... </w:t>
      </w:r>
      <w:r>
        <w:rPr>
          <w:rtl/>
        </w:rPr>
        <w:t>ג) יתהוה כריתת ברית בענין הדת והאמונה, שעם אחד יקבל דת ואמונת עם השני</w:t>
      </w:r>
      <w:r>
        <w:rPr>
          <w:rFonts w:hint="cs"/>
          <w:rtl/>
        </w:rPr>
        <w:t>". וכאן כוונתו לאופן השני. דוגמה לדבר; רש"י [בראשית יח, א] כתב: "וירא אליו ה' באלוני ממרא - הוא שנתן לו עצה על המילה, לפיכך נגלה עליו בחלקו". ובגו"א שם אות ג כתב: "</w:t>
      </w:r>
      <w:r>
        <w:rPr>
          <w:rtl/>
        </w:rPr>
        <w:t>ותימה</w:t>
      </w:r>
      <w:r>
        <w:rPr>
          <w:rFonts w:hint="cs"/>
          <w:rtl/>
        </w:rPr>
        <w:t>,</w:t>
      </w:r>
      <w:r>
        <w:rPr>
          <w:rtl/>
        </w:rPr>
        <w:t xml:space="preserve"> שאברהם יבקש עצה על המילה</w:t>
      </w:r>
      <w:r>
        <w:rPr>
          <w:rFonts w:hint="cs"/>
          <w:rtl/>
        </w:rPr>
        <w:t xml:space="preserve">... </w:t>
      </w:r>
      <w:r>
        <w:rPr>
          <w:rtl/>
        </w:rPr>
        <w:t xml:space="preserve">יש לפרש מפני שענר אשכול וממרא היו בעלי ברית אברהם </w:t>
      </w:r>
      <w:r>
        <w:rPr>
          <w:rFonts w:hint="cs"/>
          <w:rtl/>
        </w:rPr>
        <w:t xml:space="preserve">[בראשית </w:t>
      </w:r>
      <w:r>
        <w:rPr>
          <w:rtl/>
        </w:rPr>
        <w:t>יד, יג</w:t>
      </w:r>
      <w:r>
        <w:rPr>
          <w:rFonts w:hint="cs"/>
          <w:rtl/>
        </w:rPr>
        <w:t>]</w:t>
      </w:r>
      <w:r>
        <w:rPr>
          <w:rtl/>
        </w:rPr>
        <w:t>, ודרך בעלי ברית שלא יעשה האחד שום דבר בלא דעת חבירו, שצריך להמלך בו</w:t>
      </w:r>
      <w:r>
        <w:rPr>
          <w:rFonts w:hint="cs"/>
          <w:rtl/>
        </w:rPr>
        <w:t>.</w:t>
      </w:r>
      <w:r>
        <w:rPr>
          <w:rtl/>
        </w:rPr>
        <w:t xml:space="preserve"> ולא שהוא מחוייב לעשות מה שיאמר לו חבירו, אלא שאין רשאי לעשות בלא דעתו, ואחר כך יעשה מה שירצה</w:t>
      </w:r>
      <w:r>
        <w:rPr>
          <w:rFonts w:hint="cs"/>
          <w:rtl/>
        </w:rPr>
        <w:t>.</w:t>
      </w:r>
      <w:r>
        <w:rPr>
          <w:rtl/>
        </w:rPr>
        <w:t xml:space="preserve"> ולפיכך הוצרך להמלך בהם מפני הברית לבד, והשתא לא הוי דבר נגד כבוד המקום</w:t>
      </w:r>
      <w:r>
        <w:rPr>
          <w:rFonts w:hint="cs"/>
          <w:rtl/>
        </w:rPr>
        <w:t>,</w:t>
      </w:r>
      <w:r>
        <w:rPr>
          <w:rtl/>
        </w:rPr>
        <w:t xml:space="preserve"> אחר שהחיוב מצד הברית</w:t>
      </w:r>
      <w:r>
        <w:rPr>
          <w:rFonts w:hint="cs"/>
          <w:rtl/>
        </w:rPr>
        <w:t>". ולכך המדרש תמה [ילקו"ש כאן תתרנג] "</w:t>
      </w:r>
      <w:r>
        <w:rPr>
          <w:rtl/>
        </w:rPr>
        <w:t>למה אמר מרדכי לומר למלך</w:t>
      </w:r>
      <w:r>
        <w:rPr>
          <w:rFonts w:hint="cs"/>
          <w:rtl/>
        </w:rPr>
        <w:t>,</w:t>
      </w:r>
      <w:r>
        <w:rPr>
          <w:rtl/>
        </w:rPr>
        <w:t xml:space="preserve"> </w:t>
      </w:r>
      <w:r>
        <w:rPr>
          <w:rFonts w:hint="cs"/>
          <w:rtl/>
        </w:rPr>
        <w:t xml:space="preserve">[וכי] </w:t>
      </w:r>
      <w:r>
        <w:rPr>
          <w:rtl/>
        </w:rPr>
        <w:t xml:space="preserve">אין כתיב בתורה </w:t>
      </w:r>
      <w:r>
        <w:rPr>
          <w:rFonts w:hint="cs"/>
          <w:rtl/>
        </w:rPr>
        <w:t>[דברים ז, ב] '</w:t>
      </w:r>
      <w:r>
        <w:rPr>
          <w:rtl/>
        </w:rPr>
        <w:t>לא תכרות ברית</w:t>
      </w:r>
      <w:r>
        <w:rPr>
          <w:rFonts w:hint="cs"/>
          <w:rtl/>
        </w:rPr>
        <w:t>'".</w:t>
      </w:r>
    </w:p>
  </w:footnote>
  <w:footnote w:id="600">
    <w:p w:rsidR="00177B5D" w:rsidRDefault="00177B5D" w:rsidP="00547112">
      <w:pPr>
        <w:pStyle w:val="FootnoteText"/>
        <w:rPr>
          <w:rFonts w:hint="cs"/>
        </w:rPr>
      </w:pPr>
      <w:r>
        <w:rPr>
          <w:rtl/>
        </w:rPr>
        <w:t>&lt;</w:t>
      </w:r>
      <w:r>
        <w:rPr>
          <w:rStyle w:val="FootnoteReference"/>
        </w:rPr>
        <w:footnoteRef/>
      </w:r>
      <w:r>
        <w:rPr>
          <w:rtl/>
        </w:rPr>
        <w:t>&gt;</w:t>
      </w:r>
      <w:r>
        <w:rPr>
          <w:rFonts w:hint="cs"/>
          <w:rtl/>
        </w:rPr>
        <w:t xml:space="preserve"> המנות הלוי [פט:] תמה על דברי המדרש האלו, וז"ל: "מה שאמר שנתן אחשורוש רשות לבנות בית המקדש, </w:t>
      </w:r>
      <w:r>
        <w:rPr>
          <w:rtl/>
        </w:rPr>
        <w:t>דבר תימא</w:t>
      </w:r>
      <w:r>
        <w:rPr>
          <w:rFonts w:hint="cs"/>
          <w:rtl/>
        </w:rPr>
        <w:t>,</w:t>
      </w:r>
      <w:r>
        <w:rPr>
          <w:rtl/>
        </w:rPr>
        <w:t xml:space="preserve"> ונודע כי בימיו בטילת עבידת בית אלהנא</w:t>
      </w:r>
      <w:r>
        <w:rPr>
          <w:rFonts w:hint="cs"/>
          <w:rtl/>
        </w:rPr>
        <w:t xml:space="preserve"> </w:t>
      </w:r>
      <w:r>
        <w:rPr>
          <w:rtl/>
        </w:rPr>
        <w:t xml:space="preserve">רבא והוה בטילא עד שנת תרתין לדריוש </w:t>
      </w:r>
      <w:r>
        <w:rPr>
          <w:rFonts w:hint="cs"/>
          <w:rtl/>
        </w:rPr>
        <w:t xml:space="preserve">[תרגום יונתן למעלה א, א]... </w:t>
      </w:r>
      <w:r>
        <w:rPr>
          <w:rtl/>
        </w:rPr>
        <w:t>ובהדיא אמרינן בגמ</w:t>
      </w:r>
      <w:r>
        <w:rPr>
          <w:rFonts w:hint="cs"/>
          <w:rtl/>
        </w:rPr>
        <w:t>רא</w:t>
      </w:r>
      <w:r>
        <w:rPr>
          <w:rtl/>
        </w:rPr>
        <w:t xml:space="preserve"> מגילה פ</w:t>
      </w:r>
      <w:r>
        <w:rPr>
          <w:rFonts w:hint="cs"/>
          <w:rtl/>
        </w:rPr>
        <w:t>ר</w:t>
      </w:r>
      <w:r>
        <w:rPr>
          <w:rtl/>
        </w:rPr>
        <w:t>ק</w:t>
      </w:r>
      <w:r>
        <w:rPr>
          <w:rFonts w:hint="cs"/>
          <w:rtl/>
        </w:rPr>
        <w:t xml:space="preserve"> קמא [טו:], '</w:t>
      </w:r>
      <w:r>
        <w:rPr>
          <w:rtl/>
        </w:rPr>
        <w:t>עד חצי המלכות</w:t>
      </w:r>
      <w:r>
        <w:rPr>
          <w:rFonts w:hint="cs"/>
          <w:rtl/>
        </w:rPr>
        <w:t>' [להלן ה, ג],</w:t>
      </w:r>
      <w:r>
        <w:rPr>
          <w:rtl/>
        </w:rPr>
        <w:t xml:space="preserve"> ולא דבר שחוצץ במלכות</w:t>
      </w:r>
      <w:r>
        <w:rPr>
          <w:rFonts w:hint="cs"/>
          <w:rtl/>
        </w:rPr>
        <w:t>,</w:t>
      </w:r>
      <w:r>
        <w:rPr>
          <w:rtl/>
        </w:rPr>
        <w:t xml:space="preserve"> ומאי הוא </w:t>
      </w:r>
      <w:r>
        <w:rPr>
          <w:rFonts w:hint="cs"/>
          <w:rtl/>
        </w:rPr>
        <w:t>זה</w:t>
      </w:r>
      <w:r>
        <w:rPr>
          <w:rtl/>
        </w:rPr>
        <w:t xml:space="preserve"> בנין בית המקדש</w:t>
      </w:r>
      <w:r>
        <w:rPr>
          <w:rFonts w:hint="cs"/>
          <w:rtl/>
        </w:rPr>
        <w:t>.</w:t>
      </w:r>
      <w:r>
        <w:rPr>
          <w:rtl/>
        </w:rPr>
        <w:t xml:space="preserve"> ופ</w:t>
      </w:r>
      <w:r>
        <w:rPr>
          <w:rFonts w:hint="cs"/>
          <w:rtl/>
        </w:rPr>
        <w:t>י</w:t>
      </w:r>
      <w:r>
        <w:rPr>
          <w:rtl/>
        </w:rPr>
        <w:t>רש</w:t>
      </w:r>
      <w:r>
        <w:rPr>
          <w:rFonts w:hint="cs"/>
          <w:rtl/>
        </w:rPr>
        <w:t xml:space="preserve"> רש</w:t>
      </w:r>
      <w:r>
        <w:rPr>
          <w:rtl/>
        </w:rPr>
        <w:t xml:space="preserve">"י </w:t>
      </w:r>
      <w:r>
        <w:rPr>
          <w:rFonts w:hint="cs"/>
          <w:rtl/>
        </w:rPr>
        <w:t xml:space="preserve">[שם] </w:t>
      </w:r>
      <w:r>
        <w:rPr>
          <w:rtl/>
        </w:rPr>
        <w:t xml:space="preserve">שחוצץ במלכות </w:t>
      </w:r>
      <w:r>
        <w:rPr>
          <w:rFonts w:hint="cs"/>
          <w:rtl/>
        </w:rPr>
        <w:t xml:space="preserve">- </w:t>
      </w:r>
      <w:r>
        <w:rPr>
          <w:rtl/>
        </w:rPr>
        <w:t>בנין הבית שה</w:t>
      </w:r>
      <w:r>
        <w:rPr>
          <w:rFonts w:hint="cs"/>
          <w:rtl/>
        </w:rPr>
        <w:t>ו</w:t>
      </w:r>
      <w:r>
        <w:rPr>
          <w:rtl/>
        </w:rPr>
        <w:t xml:space="preserve">א באמצע </w:t>
      </w:r>
      <w:r>
        <w:rPr>
          <w:rFonts w:hint="cs"/>
          <w:rtl/>
        </w:rPr>
        <w:t xml:space="preserve">של </w:t>
      </w:r>
      <w:r>
        <w:rPr>
          <w:rtl/>
        </w:rPr>
        <w:t>עולם</w:t>
      </w:r>
      <w:r>
        <w:rPr>
          <w:rFonts w:hint="cs"/>
          <w:rtl/>
        </w:rPr>
        <w:t xml:space="preserve">... </w:t>
      </w:r>
      <w:r>
        <w:rPr>
          <w:rtl/>
        </w:rPr>
        <w:t xml:space="preserve">ואחרי שכן הוא איך </w:t>
      </w:r>
      <w:r>
        <w:rPr>
          <w:rFonts w:hint="cs"/>
          <w:rtl/>
        </w:rPr>
        <w:t>אמר שנתן רשות". ובהמשך שם [צ:] כתב לבאר: "יען ידענו כי בעצת ושתי נתבטל הבנין, אשר היא הסיתו לכך, וכמו שבא המתרגם בפסוק הראשון... באופן שכבר יראה מזה היות כוונתו [של אחשורוש] בראשונה שיבנה אם לא כי שמע לקול אשתו... אין עליו כל כך אשם. ואחרי שרבותינו הקדושים ז"ל העידו בשם מרדכי שנתן לו רשות לבנות בית המקדש, יאמנו דבריהם... כי הוא [מרדכי] שמע מפי המלך רשות לבנות הבית, אלא שושתי הטילה בו זוהמא".</w:t>
      </w:r>
    </w:p>
  </w:footnote>
  <w:footnote w:id="601">
    <w:p w:rsidR="00177B5D" w:rsidRDefault="00177B5D" w:rsidP="008B3F47">
      <w:pPr>
        <w:pStyle w:val="FootnoteText"/>
        <w:rPr>
          <w:rFonts w:hint="cs"/>
          <w:rtl/>
        </w:rPr>
      </w:pPr>
      <w:r>
        <w:rPr>
          <w:rtl/>
        </w:rPr>
        <w:t>&lt;</w:t>
      </w:r>
      <w:r>
        <w:rPr>
          <w:rStyle w:val="FootnoteReference"/>
        </w:rPr>
        <w:footnoteRef/>
      </w:r>
      <w:r>
        <w:rPr>
          <w:rtl/>
        </w:rPr>
        <w:t>&gt;</w:t>
      </w:r>
      <w:r>
        <w:rPr>
          <w:rFonts w:hint="cs"/>
          <w:rtl/>
        </w:rPr>
        <w:t xml:space="preserve"> לשון הילקו"ש [כאן תתרנג] "</w:t>
      </w:r>
      <w:r>
        <w:rPr>
          <w:rtl/>
        </w:rPr>
        <w:t>דבר אחר</w:t>
      </w:r>
      <w:r>
        <w:rPr>
          <w:rFonts w:hint="cs"/>
          <w:rtl/>
        </w:rPr>
        <w:t>,</w:t>
      </w:r>
      <w:r>
        <w:rPr>
          <w:rtl/>
        </w:rPr>
        <w:t xml:space="preserve"> למה אמר מרדכי לומר למלך</w:t>
      </w:r>
      <w:r>
        <w:rPr>
          <w:rFonts w:hint="cs"/>
          <w:rtl/>
        </w:rPr>
        <w:t>...</w:t>
      </w:r>
      <w:r>
        <w:rPr>
          <w:rtl/>
        </w:rPr>
        <w:t xml:space="preserve"> מוטב זה שהוא מכירני</w:t>
      </w:r>
      <w:r>
        <w:rPr>
          <w:rFonts w:hint="cs"/>
          <w:rtl/>
        </w:rPr>
        <w:t>,</w:t>
      </w:r>
      <w:r>
        <w:rPr>
          <w:rtl/>
        </w:rPr>
        <w:t xml:space="preserve"> שאם בא דבר לישראל</w:t>
      </w:r>
      <w:r>
        <w:rPr>
          <w:rFonts w:hint="cs"/>
          <w:rtl/>
        </w:rPr>
        <w:t>,</w:t>
      </w:r>
      <w:r>
        <w:rPr>
          <w:rtl/>
        </w:rPr>
        <w:t xml:space="preserve"> אומר לו</w:t>
      </w:r>
      <w:r>
        <w:rPr>
          <w:rFonts w:hint="cs"/>
          <w:rtl/>
        </w:rPr>
        <w:t>,</w:t>
      </w:r>
      <w:r>
        <w:rPr>
          <w:rtl/>
        </w:rPr>
        <w:t xml:space="preserve"> והוא עושה</w:t>
      </w:r>
      <w:r>
        <w:rPr>
          <w:rFonts w:hint="cs"/>
          <w:rtl/>
        </w:rPr>
        <w:t>".</w:t>
      </w:r>
    </w:p>
  </w:footnote>
  <w:footnote w:id="602">
    <w:p w:rsidR="00177B5D" w:rsidRDefault="00177B5D" w:rsidP="0099576A">
      <w:pPr>
        <w:pStyle w:val="FootnoteText"/>
        <w:rPr>
          <w:rFonts w:hint="cs"/>
        </w:rPr>
      </w:pPr>
      <w:r>
        <w:rPr>
          <w:rtl/>
        </w:rPr>
        <w:t>&lt;</w:t>
      </w:r>
      <w:r>
        <w:rPr>
          <w:rStyle w:val="FootnoteReference"/>
        </w:rPr>
        <w:footnoteRef/>
      </w:r>
      <w:r>
        <w:rPr>
          <w:rtl/>
        </w:rPr>
        <w:t>&gt;</w:t>
      </w:r>
      <w:r>
        <w:rPr>
          <w:rFonts w:hint="cs"/>
          <w:rtl/>
        </w:rPr>
        <w:t xml:space="preserve"> לשון הילקו"ש [כאן תתרנג]: "</w:t>
      </w:r>
      <w:r>
        <w:rPr>
          <w:rtl/>
        </w:rPr>
        <w:t>דבר אחר</w:t>
      </w:r>
      <w:r>
        <w:rPr>
          <w:rFonts w:hint="cs"/>
          <w:rtl/>
        </w:rPr>
        <w:t>,</w:t>
      </w:r>
      <w:r>
        <w:rPr>
          <w:rtl/>
        </w:rPr>
        <w:t xml:space="preserve"> שלא יאמרו כל ימים שהוא נשוי </w:t>
      </w:r>
      <w:r>
        <w:rPr>
          <w:rFonts w:hint="cs"/>
          <w:rtl/>
        </w:rPr>
        <w:t>גויה</w:t>
      </w:r>
      <w:r>
        <w:rPr>
          <w:rtl/>
        </w:rPr>
        <w:t xml:space="preserve"> היה שמור</w:t>
      </w:r>
      <w:r>
        <w:rPr>
          <w:rFonts w:hint="cs"/>
          <w:rtl/>
        </w:rPr>
        <w:t>,</w:t>
      </w:r>
      <w:r>
        <w:rPr>
          <w:rtl/>
        </w:rPr>
        <w:t xml:space="preserve"> ועכשיו שנשא בת ישראל מת</w:t>
      </w:r>
      <w:r>
        <w:rPr>
          <w:rFonts w:hint="cs"/>
          <w:rtl/>
        </w:rPr>
        <w:t>".</w:t>
      </w:r>
    </w:p>
  </w:footnote>
  <w:footnote w:id="603">
    <w:p w:rsidR="00177B5D" w:rsidRDefault="00177B5D" w:rsidP="00710B50">
      <w:pPr>
        <w:pStyle w:val="FootnoteText"/>
        <w:rPr>
          <w:rFonts w:hint="cs"/>
          <w:rtl/>
        </w:rPr>
      </w:pPr>
      <w:r>
        <w:rPr>
          <w:rtl/>
        </w:rPr>
        <w:t>&lt;</w:t>
      </w:r>
      <w:r>
        <w:rPr>
          <w:rStyle w:val="FootnoteReference"/>
        </w:rPr>
        <w:footnoteRef/>
      </w:r>
      <w:r>
        <w:rPr>
          <w:rtl/>
        </w:rPr>
        <w:t>&gt;</w:t>
      </w:r>
      <w:r>
        <w:rPr>
          <w:rFonts w:hint="cs"/>
          <w:rtl/>
        </w:rPr>
        <w:t xml:space="preserve"> לשון המנות הלוי [צא.]: "האמנה יש לספק, למה לא אמר מרדכי הדבר אל המלך מפיו אל פיו, אחרי שהוא יודע הדבר בבירור, כי הוא עד בדבר... ואם היה מסופק בדבר, בודאי לא ישים לאסתר בסכנה עצומה על דבר חשש או אמתלאה. ואם כן, למה לא אמר הוא בעצמו הדבר אל המלך". וכן רמז לשאלה זו האלשיך כאן.</w:t>
      </w:r>
    </w:p>
  </w:footnote>
  <w:footnote w:id="604">
    <w:p w:rsidR="00177B5D" w:rsidRDefault="00177B5D" w:rsidP="00ED73C1">
      <w:pPr>
        <w:pStyle w:val="FootnoteText"/>
        <w:rPr>
          <w:rFonts w:hint="cs"/>
          <w:rtl/>
        </w:rPr>
      </w:pPr>
      <w:r>
        <w:rPr>
          <w:rtl/>
        </w:rPr>
        <w:t>&lt;</w:t>
      </w:r>
      <w:r>
        <w:rPr>
          <w:rStyle w:val="FootnoteReference"/>
        </w:rPr>
        <w:footnoteRef/>
      </w:r>
      <w:r>
        <w:rPr>
          <w:rtl/>
        </w:rPr>
        <w:t>&gt;</w:t>
      </w:r>
      <w:r>
        <w:rPr>
          <w:rFonts w:hint="cs"/>
          <w:rtl/>
        </w:rPr>
        <w:t xml:space="preserve"> ואם תאמר, הרי מרדכי לא ציוה לאסתר שתאמר הדבר בשמו, ורק אסתר מעצמה החליטה לומר הדבר בשם מרדכי, וא"כ עדיין יקשה מדוע לא אמר מרדכי ישירות את הדבר לאחשורוש, הרי אין עדיפות לומר הדבר דרך אסתר, כי לשיטתו של מרדכי אזי המלך יחזיק טובה רק לאסתר. ויש לומר, שמרדכי ידע שאסתר תאמר את הדבר בשם מרדכי, אע"פ שמרדכי לא ביקש מאסתר לעשות כן, כי יש לומר הדבר בשם אומרו, וכן מוכח מהסברו הבא. אך ביוסף לקח כאן מבואר שמרדכי רצה שאסתר תאמר הדבר בשם עצמה בלבד, וכלשונו: "היה רצונו [של מרדכי] שאסתר תשיג החן ההוא והמעלה ההיא, </w:t>
      </w:r>
      <w:r w:rsidRPr="00EA7F22">
        <w:rPr>
          <w:rFonts w:hint="cs"/>
          <w:rtl/>
        </w:rPr>
        <w:t xml:space="preserve">ושהיא תאמר למלך </w:t>
      </w:r>
      <w:r>
        <w:rPr>
          <w:rFonts w:hint="cs"/>
          <w:rtl/>
        </w:rPr>
        <w:t>&amp;</w:t>
      </w:r>
      <w:r w:rsidRPr="00EA7F22">
        <w:rPr>
          <w:rFonts w:hint="cs"/>
          <w:b/>
          <w:bCs/>
          <w:rtl/>
        </w:rPr>
        <w:t>בשם עצמה</w:t>
      </w:r>
      <w:r>
        <w:rPr>
          <w:rFonts w:hint="cs"/>
          <w:rtl/>
        </w:rPr>
        <w:t>^... ועם כל זה הצדקת ההיא רצתה שהחן ההוא והמעלה ההיא הראויה למציל את המלך מן המות כי רבה היא, תהיה למרדכי, ולכן אמרה למלך בשם מרדכי" [ראה להלן הערה 609 שדבריו הובאו בשלימותם]. וכן כתב כאן האלשיך, וז"ל: "</w:t>
      </w:r>
      <w:r>
        <w:rPr>
          <w:rtl/>
        </w:rPr>
        <w:t>כי מרדכי ואסתר יחד שניהם החזיקו בטוב מדה זו, שכל אחד היה מסתכל להטיב לחברו</w:t>
      </w:r>
      <w:r>
        <w:rPr>
          <w:rFonts w:hint="cs"/>
          <w:rtl/>
        </w:rPr>
        <w:t>...</w:t>
      </w:r>
      <w:r>
        <w:rPr>
          <w:rtl/>
        </w:rPr>
        <w:t xml:space="preserve"> וזהו </w:t>
      </w:r>
      <w:r>
        <w:rPr>
          <w:rFonts w:hint="cs"/>
          <w:rtl/>
        </w:rPr>
        <w:t>'</w:t>
      </w:r>
      <w:r>
        <w:rPr>
          <w:rtl/>
        </w:rPr>
        <w:t>ויודע הדבר למרדכי</w:t>
      </w:r>
      <w:r>
        <w:rPr>
          <w:rFonts w:hint="cs"/>
          <w:rtl/>
        </w:rPr>
        <w:t>'.</w:t>
      </w:r>
      <w:r>
        <w:rPr>
          <w:rtl/>
        </w:rPr>
        <w:t xml:space="preserve"> ואם היה זולתו</w:t>
      </w:r>
      <w:r>
        <w:rPr>
          <w:rFonts w:hint="cs"/>
          <w:rtl/>
        </w:rPr>
        <w:t>,</w:t>
      </w:r>
      <w:r>
        <w:rPr>
          <w:rtl/>
        </w:rPr>
        <w:t xml:space="preserve"> היה מגיד למלך שיטיב לו, ולא רצה רק להטיב את אסתר, ויגד לאסתר המלכה להטיב לה שתמצא חן בעיני המלך</w:t>
      </w:r>
      <w:r>
        <w:rPr>
          <w:rFonts w:hint="cs"/>
          <w:rtl/>
        </w:rPr>
        <w:t>,</w:t>
      </w:r>
      <w:r>
        <w:rPr>
          <w:rtl/>
        </w:rPr>
        <w:t xml:space="preserve"> </w:t>
      </w:r>
      <w:r>
        <w:rPr>
          <w:rFonts w:hint="cs"/>
          <w:rtl/>
        </w:rPr>
        <w:t>&amp;</w:t>
      </w:r>
      <w:r w:rsidRPr="00916BD4">
        <w:rPr>
          <w:b/>
          <w:bCs/>
          <w:rtl/>
        </w:rPr>
        <w:t>שתאמר מעצמה</w:t>
      </w:r>
      <w:r>
        <w:rPr>
          <w:rFonts w:hint="cs"/>
          <w:rtl/>
        </w:rPr>
        <w:t>^</w:t>
      </w:r>
      <w:r>
        <w:rPr>
          <w:rtl/>
        </w:rPr>
        <w:t>. וכראות אסתר חסד מרדכי שהיה חפץ יותר בטובתה מלהטיב לעצמו, עשתה גם היא חסד, ותאמר אסתר למלך בשם מרדכי כדי שיטיב לו, כאשר היה באחרונה</w:t>
      </w:r>
      <w:r>
        <w:rPr>
          <w:rFonts w:hint="cs"/>
          <w:rtl/>
        </w:rPr>
        <w:t>,</w:t>
      </w:r>
      <w:r>
        <w:rPr>
          <w:rtl/>
        </w:rPr>
        <w:t xml:space="preserve"> כי על ידי זה ג</w:t>
      </w:r>
      <w:r>
        <w:rPr>
          <w:rFonts w:hint="cs"/>
          <w:rtl/>
        </w:rPr>
        <w:t>י</w:t>
      </w:r>
      <w:r>
        <w:rPr>
          <w:rtl/>
        </w:rPr>
        <w:t>דל את מרדכי</w:t>
      </w:r>
      <w:r>
        <w:rPr>
          <w:rFonts w:hint="cs"/>
          <w:rtl/>
        </w:rPr>
        <w:t xml:space="preserve">". אמנם מהמהר"ל כאן מוכח לא כן, אלא שמרדכי חישב שאסתר תאמר הדבר בשמו, ואז המלך יכיר טובה לשניהם. </w:t>
      </w:r>
    </w:p>
  </w:footnote>
  <w:footnote w:id="605">
    <w:p w:rsidR="00177B5D" w:rsidRDefault="00177B5D" w:rsidP="00903942">
      <w:pPr>
        <w:pStyle w:val="FootnoteText"/>
        <w:rPr>
          <w:rFonts w:hint="cs"/>
          <w:rtl/>
        </w:rPr>
      </w:pPr>
      <w:r>
        <w:rPr>
          <w:rtl/>
        </w:rPr>
        <w:t>&lt;</w:t>
      </w:r>
      <w:r>
        <w:rPr>
          <w:rStyle w:val="FootnoteReference"/>
        </w:rPr>
        <w:footnoteRef/>
      </w:r>
      <w:r>
        <w:rPr>
          <w:rtl/>
        </w:rPr>
        <w:t>&gt;</w:t>
      </w:r>
      <w:r>
        <w:rPr>
          <w:rFonts w:hint="cs"/>
          <w:rtl/>
        </w:rPr>
        <w:t xml:space="preserve"> פירוש - אחשורוש אינו יודע את הכלל שיש לומר דבר בשם אומרו, ולכך לא יחשוב שמרדכי ידע מראש שאסתר תאמר הדבר בשמו, וממילא אין לחשוד במרדכי שעשה הכל לטובת עצמו, כי לשיטת אחשורוש שמו של מרדכי לא היה צריך להיות נזכר כלל.</w:t>
      </w:r>
    </w:p>
  </w:footnote>
  <w:footnote w:id="606">
    <w:p w:rsidR="00177B5D" w:rsidRDefault="00177B5D" w:rsidP="00093798">
      <w:pPr>
        <w:pStyle w:val="FootnoteText"/>
        <w:rPr>
          <w:rFonts w:hint="cs"/>
        </w:rPr>
      </w:pPr>
      <w:r>
        <w:rPr>
          <w:rtl/>
        </w:rPr>
        <w:t>&lt;</w:t>
      </w:r>
      <w:r>
        <w:rPr>
          <w:rStyle w:val="FootnoteReference"/>
        </w:rPr>
        <w:footnoteRef/>
      </w:r>
      <w:r>
        <w:rPr>
          <w:rtl/>
        </w:rPr>
        <w:t>&gt;</w:t>
      </w:r>
      <w:r>
        <w:rPr>
          <w:rFonts w:hint="cs"/>
          <w:rtl/>
        </w:rPr>
        <w:t xml:space="preserve"> כי לשון הפסוק הוא "</w:t>
      </w:r>
      <w:r>
        <w:rPr>
          <w:rtl/>
        </w:rPr>
        <w:t xml:space="preserve">ויודע הדבר למרדכי </w:t>
      </w:r>
      <w:r>
        <w:rPr>
          <w:rFonts w:hint="cs"/>
          <w:rtl/>
        </w:rPr>
        <w:t>&amp;</w:t>
      </w:r>
      <w:r w:rsidRPr="00093798">
        <w:rPr>
          <w:b/>
          <w:bCs/>
          <w:rtl/>
        </w:rPr>
        <w:t>ויגד</w:t>
      </w:r>
      <w:r>
        <w:rPr>
          <w:rFonts w:hint="cs"/>
          <w:rtl/>
        </w:rPr>
        <w:t>^</w:t>
      </w:r>
      <w:r>
        <w:rPr>
          <w:rtl/>
        </w:rPr>
        <w:t xml:space="preserve"> לאסתר המלכה </w:t>
      </w:r>
      <w:r>
        <w:rPr>
          <w:rFonts w:hint="cs"/>
          <w:rtl/>
        </w:rPr>
        <w:t>&amp;</w:t>
      </w:r>
      <w:r w:rsidRPr="00093798">
        <w:rPr>
          <w:b/>
          <w:bCs/>
          <w:rtl/>
        </w:rPr>
        <w:t>ותאמר</w:t>
      </w:r>
      <w:r>
        <w:rPr>
          <w:rFonts w:hint="cs"/>
          <w:rtl/>
        </w:rPr>
        <w:t>^</w:t>
      </w:r>
      <w:r>
        <w:rPr>
          <w:rtl/>
        </w:rPr>
        <w:t xml:space="preserve"> אסתר למלך בשם מרדכי</w:t>
      </w:r>
      <w:r>
        <w:rPr>
          <w:rFonts w:hint="cs"/>
          <w:rtl/>
        </w:rPr>
        <w:t>", הרי מרדכי הגיד לאסתר, ואילו אסתר אמרה למלך.</w:t>
      </w:r>
    </w:p>
  </w:footnote>
  <w:footnote w:id="607">
    <w:p w:rsidR="00177B5D" w:rsidRDefault="00177B5D" w:rsidP="00385E88">
      <w:pPr>
        <w:pStyle w:val="FootnoteText"/>
        <w:rPr>
          <w:rFonts w:hint="cs"/>
          <w:rtl/>
        </w:rPr>
      </w:pPr>
      <w:r>
        <w:rPr>
          <w:rtl/>
        </w:rPr>
        <w:t>&lt;</w:t>
      </w:r>
      <w:r>
        <w:rPr>
          <w:rStyle w:val="FootnoteReference"/>
        </w:rPr>
        <w:footnoteRef/>
      </w:r>
      <w:r>
        <w:rPr>
          <w:rtl/>
        </w:rPr>
        <w:t>&gt;</w:t>
      </w:r>
      <w:r>
        <w:rPr>
          <w:rFonts w:hint="cs"/>
          <w:rtl/>
        </w:rPr>
        <w:t xml:space="preserve"> ואינו בא לתקן או לעורר לעשיה, אלא לגלות המעשה שראה. וכן לשון הגדה נאמר לגבי עדות, וכמו [ויקרא ה, א] "אם לא יגיד ונשא עונו". ובגו"א בראשית פכ"ה אות יח כתב: "לשון 'ויגד' [בראשית כב, כ] לא בא רק על דבר חדש שנתחדש". וכן הרד"ק בספר השרשים, שורש נגד, כתב: "הגדה יבוא... על החדשות". וזה תואם לדבריו כאן, שהגדה באה לגלות את מה שלא היה ידוע עד כה, והוא "דבר חדש שנתחדש". וראה בסמוך הערה 611.  </w:t>
      </w:r>
    </w:p>
  </w:footnote>
  <w:footnote w:id="608">
    <w:p w:rsidR="00177B5D" w:rsidRDefault="00177B5D" w:rsidP="00CF6CD0">
      <w:pPr>
        <w:pStyle w:val="FootnoteText"/>
        <w:rPr>
          <w:rFonts w:hint="cs"/>
        </w:rPr>
      </w:pPr>
      <w:r>
        <w:rPr>
          <w:rtl/>
        </w:rPr>
        <w:t>&lt;</w:t>
      </w:r>
      <w:r>
        <w:rPr>
          <w:rStyle w:val="FootnoteReference"/>
        </w:rPr>
        <w:footnoteRef/>
      </w:r>
      <w:r>
        <w:rPr>
          <w:rtl/>
        </w:rPr>
        <w:t>&gt;</w:t>
      </w:r>
      <w:r>
        <w:rPr>
          <w:rFonts w:hint="cs"/>
          <w:rtl/>
        </w:rPr>
        <w:t xml:space="preserve"> כמו שכתב רש"י [במדבר יח, א] "</w:t>
      </w:r>
      <w:r>
        <w:rPr>
          <w:rtl/>
        </w:rPr>
        <w:t xml:space="preserve">ויאמר ה' אל אהרן </w:t>
      </w:r>
      <w:r w:rsidRPr="00B51DCA">
        <w:rPr>
          <w:sz w:val="18"/>
          <w:rtl/>
        </w:rPr>
        <w:t>- למשה אמר שיאמר לאהרן</w:t>
      </w:r>
      <w:r w:rsidRPr="00B51DCA">
        <w:rPr>
          <w:rFonts w:hint="cs"/>
          <w:sz w:val="18"/>
          <w:rtl/>
        </w:rPr>
        <w:t>,</w:t>
      </w:r>
      <w:r w:rsidRPr="00B51DCA">
        <w:rPr>
          <w:sz w:val="18"/>
          <w:rtl/>
        </w:rPr>
        <w:t xml:space="preserve"> להזהירו על תקנת ישראל שלא יכנסו למקד</w:t>
      </w:r>
      <w:r w:rsidRPr="00B51DCA">
        <w:rPr>
          <w:rFonts w:hint="cs"/>
          <w:sz w:val="18"/>
          <w:rtl/>
        </w:rPr>
        <w:t>ש". וצרף לכאן דבריו למעלה פ"א [לפני ציון 1343] שכתב: "</w:t>
      </w:r>
      <w:r w:rsidRPr="00B51DCA">
        <w:rPr>
          <w:sz w:val="18"/>
          <w:rtl/>
        </w:rPr>
        <w:t>לשון אמירה אינ</w:t>
      </w:r>
      <w:r w:rsidRPr="00B51DCA">
        <w:rPr>
          <w:rFonts w:hint="cs"/>
          <w:sz w:val="18"/>
          <w:rtl/>
        </w:rPr>
        <w:t>ו</w:t>
      </w:r>
      <w:r w:rsidRPr="00B51DCA">
        <w:rPr>
          <w:sz w:val="18"/>
          <w:rtl/>
        </w:rPr>
        <w:t xml:space="preserve"> ב</w:t>
      </w:r>
      <w:r w:rsidRPr="00B51DCA">
        <w:rPr>
          <w:rFonts w:hint="cs"/>
          <w:sz w:val="18"/>
          <w:rtl/>
        </w:rPr>
        <w:t>א</w:t>
      </w:r>
      <w:r w:rsidRPr="00B51DCA">
        <w:rPr>
          <w:sz w:val="18"/>
          <w:rtl/>
        </w:rPr>
        <w:t xml:space="preserve"> רק כאשר אחד אומר לחבירו עניין אחד</w:t>
      </w:r>
      <w:r>
        <w:rPr>
          <w:rFonts w:hint="cs"/>
          <w:rtl/>
        </w:rPr>
        <w:t xml:space="preserve">". ושם בהערה 1343 הובאו מקבילות מהגור אריה אודות ההבדל בין דיבור לאמירה, שדיבור נאמר על אופן הדיבור [חיתוך אותיות וכיו"ב], ואילו אמירה נאמרת על התוכן הנאמר. והתוכן בא להורות על התכלית הנרצית והמתבקשת, וזהו התיקון. </w:t>
      </w:r>
    </w:p>
  </w:footnote>
  <w:footnote w:id="609">
    <w:p w:rsidR="00177B5D" w:rsidRDefault="00177B5D" w:rsidP="000557BD">
      <w:pPr>
        <w:pStyle w:val="FootnoteText"/>
        <w:rPr>
          <w:rFonts w:hint="cs"/>
        </w:rPr>
      </w:pPr>
      <w:r>
        <w:rPr>
          <w:rtl/>
        </w:rPr>
        <w:t>&lt;</w:t>
      </w:r>
      <w:r>
        <w:rPr>
          <w:rStyle w:val="FootnoteReference"/>
        </w:rPr>
        <w:footnoteRef/>
      </w:r>
      <w:r>
        <w:rPr>
          <w:rtl/>
        </w:rPr>
        <w:t>&gt;</w:t>
      </w:r>
      <w:r>
        <w:rPr>
          <w:rFonts w:hint="cs"/>
          <w:rtl/>
        </w:rPr>
        <w:t xml:space="preserve"> הנה נאמר [בראשית מו, לא] "</w:t>
      </w:r>
      <w:r>
        <w:rPr>
          <w:rtl/>
        </w:rPr>
        <w:t>ויאמר יוסף אל אחיו ואל בית אביו אעלה ואגידה לפרעה וא</w:t>
      </w:r>
      <w:r>
        <w:rPr>
          <w:rFonts w:hint="cs"/>
          <w:rtl/>
        </w:rPr>
        <w:t>ו</w:t>
      </w:r>
      <w:r>
        <w:rPr>
          <w:rtl/>
        </w:rPr>
        <w:t>מרה אליו אחי ובית אבי אשר בארץ כנען באו אלי</w:t>
      </w:r>
      <w:r>
        <w:rPr>
          <w:rFonts w:hint="cs"/>
          <w:rtl/>
        </w:rPr>
        <w:t>", ובהמשך שם [פסוק לד] נאמר "</w:t>
      </w:r>
      <w:r>
        <w:rPr>
          <w:rtl/>
        </w:rPr>
        <w:t>ואמרתם אנשי מקנה היו עבדיך מנעורינו ועד עתה גם אנחנו גם אב</w:t>
      </w:r>
      <w:r>
        <w:rPr>
          <w:rFonts w:hint="cs"/>
          <w:rtl/>
        </w:rPr>
        <w:t>ו</w:t>
      </w:r>
      <w:r>
        <w:rPr>
          <w:rtl/>
        </w:rPr>
        <w:t>תינו בעבור תשבו בארץ ג</w:t>
      </w:r>
      <w:r>
        <w:rPr>
          <w:rFonts w:hint="cs"/>
          <w:rtl/>
        </w:rPr>
        <w:t>ו</w:t>
      </w:r>
      <w:r>
        <w:rPr>
          <w:rtl/>
        </w:rPr>
        <w:t>שן כי תועבת מצרים כל ר</w:t>
      </w:r>
      <w:r>
        <w:rPr>
          <w:rFonts w:hint="cs"/>
          <w:rtl/>
        </w:rPr>
        <w:t>ו</w:t>
      </w:r>
      <w:r>
        <w:rPr>
          <w:rtl/>
        </w:rPr>
        <w:t>עה צאן</w:t>
      </w:r>
      <w:r>
        <w:rPr>
          <w:rFonts w:hint="cs"/>
          <w:rtl/>
        </w:rPr>
        <w:t>". וכתב רש"י [פסוק לא] "</w:t>
      </w:r>
      <w:r>
        <w:rPr>
          <w:rtl/>
        </w:rPr>
        <w:t>וא</w:t>
      </w:r>
      <w:r>
        <w:rPr>
          <w:rFonts w:hint="cs"/>
          <w:rtl/>
        </w:rPr>
        <w:t>ו</w:t>
      </w:r>
      <w:r>
        <w:rPr>
          <w:rtl/>
        </w:rPr>
        <w:t xml:space="preserve">מרה אליו אחי וגו' - ועוד אומר לו </w:t>
      </w:r>
      <w:r>
        <w:rPr>
          <w:rFonts w:hint="cs"/>
          <w:rtl/>
        </w:rPr>
        <w:t>[שם פסוק לב] '</w:t>
      </w:r>
      <w:r>
        <w:rPr>
          <w:rtl/>
        </w:rPr>
        <w:t>והאנשים רועי צאן וגו'</w:t>
      </w:r>
      <w:r>
        <w:rPr>
          <w:rFonts w:hint="cs"/>
          <w:rtl/>
        </w:rPr>
        <w:t>'". וביאר הגו"א שם [אות יב] את כוונת רש"י בזה"ל: "</w:t>
      </w:r>
      <w:r>
        <w:rPr>
          <w:rtl/>
        </w:rPr>
        <w:t xml:space="preserve">דהא כתיב </w:t>
      </w:r>
      <w:r>
        <w:rPr>
          <w:rFonts w:hint="cs"/>
          <w:rtl/>
        </w:rPr>
        <w:t>'</w:t>
      </w:r>
      <w:r>
        <w:rPr>
          <w:rtl/>
        </w:rPr>
        <w:t>ואגידה לפרעה ואומרה אליו</w:t>
      </w:r>
      <w:r>
        <w:rPr>
          <w:rFonts w:hint="cs"/>
          <w:rtl/>
        </w:rPr>
        <w:t>'</w:t>
      </w:r>
      <w:r>
        <w:rPr>
          <w:rtl/>
        </w:rPr>
        <w:t xml:space="preserve">, דלמה צריך לומר </w:t>
      </w:r>
      <w:r>
        <w:rPr>
          <w:rFonts w:hint="cs"/>
          <w:rtl/>
        </w:rPr>
        <w:t>'</w:t>
      </w:r>
      <w:r>
        <w:rPr>
          <w:rtl/>
        </w:rPr>
        <w:t>ואגידה</w:t>
      </w:r>
      <w:r>
        <w:rPr>
          <w:rFonts w:hint="cs"/>
          <w:rtl/>
        </w:rPr>
        <w:t>'</w:t>
      </w:r>
      <w:r>
        <w:rPr>
          <w:rtl/>
        </w:rPr>
        <w:t xml:space="preserve"> </w:t>
      </w:r>
      <w:r>
        <w:rPr>
          <w:rFonts w:hint="cs"/>
          <w:rtl/>
        </w:rPr>
        <w:t>'</w:t>
      </w:r>
      <w:r>
        <w:rPr>
          <w:rtl/>
        </w:rPr>
        <w:t>ואמרה</w:t>
      </w:r>
      <w:r>
        <w:rPr>
          <w:rFonts w:hint="cs"/>
          <w:rtl/>
        </w:rPr>
        <w:t>'.</w:t>
      </w:r>
      <w:r>
        <w:rPr>
          <w:rtl/>
        </w:rPr>
        <w:t xml:space="preserve"> אלא דהכי פירושו</w:t>
      </w:r>
      <w:r>
        <w:rPr>
          <w:rFonts w:hint="cs"/>
          <w:rtl/>
        </w:rPr>
        <w:t>;</w:t>
      </w:r>
      <w:r>
        <w:rPr>
          <w:rtl/>
        </w:rPr>
        <w:t xml:space="preserve"> </w:t>
      </w:r>
      <w:r>
        <w:rPr>
          <w:rFonts w:hint="cs"/>
          <w:rtl/>
        </w:rPr>
        <w:t>'</w:t>
      </w:r>
      <w:r>
        <w:rPr>
          <w:rtl/>
        </w:rPr>
        <w:t>אגידה אל פרעה</w:t>
      </w:r>
      <w:r>
        <w:rPr>
          <w:rFonts w:hint="cs"/>
          <w:rtl/>
        </w:rPr>
        <w:t>'</w:t>
      </w:r>
      <w:r>
        <w:rPr>
          <w:rtl/>
        </w:rPr>
        <w:t xml:space="preserve"> שבאו אחי אלי, ועוד </w:t>
      </w:r>
      <w:r>
        <w:rPr>
          <w:rFonts w:hint="cs"/>
          <w:rtl/>
        </w:rPr>
        <w:t>'</w:t>
      </w:r>
      <w:r>
        <w:rPr>
          <w:rtl/>
        </w:rPr>
        <w:t>אומרה אליו</w:t>
      </w:r>
      <w:r>
        <w:rPr>
          <w:rFonts w:hint="cs"/>
          <w:rtl/>
        </w:rPr>
        <w:t>'</w:t>
      </w:r>
      <w:r>
        <w:rPr>
          <w:rtl/>
        </w:rPr>
        <w:t>. ואם תאמר ולמה לא כלל יוסף את הכל בדבור אחד</w:t>
      </w:r>
      <w:r>
        <w:rPr>
          <w:rFonts w:hint="cs"/>
          <w:rtl/>
        </w:rPr>
        <w:t>.</w:t>
      </w:r>
      <w:r>
        <w:rPr>
          <w:rtl/>
        </w:rPr>
        <w:t xml:space="preserve"> ויש לומר</w:t>
      </w:r>
      <w:r>
        <w:rPr>
          <w:rFonts w:hint="cs"/>
          <w:rtl/>
        </w:rPr>
        <w:t>,</w:t>
      </w:r>
      <w:r>
        <w:rPr>
          <w:rtl/>
        </w:rPr>
        <w:t xml:space="preserve"> דאין זה דרך ארץ לבא אל המלך ולבקש מאתו </w:t>
      </w:r>
      <w:r>
        <w:rPr>
          <w:rFonts w:hint="cs"/>
          <w:rtl/>
        </w:rPr>
        <w:t>'</w:t>
      </w:r>
      <w:r>
        <w:rPr>
          <w:rtl/>
        </w:rPr>
        <w:t>אחי ובית אבי באו אלי והאנשים רועי צאן בעבור שישבו בארץ גושן</w:t>
      </w:r>
      <w:r>
        <w:rPr>
          <w:rFonts w:hint="cs"/>
          <w:rtl/>
        </w:rPr>
        <w:t>'.</w:t>
      </w:r>
      <w:r>
        <w:rPr>
          <w:rtl/>
        </w:rPr>
        <w:t xml:space="preserve"> אלא כך אמר</w:t>
      </w:r>
      <w:r>
        <w:rPr>
          <w:rFonts w:hint="cs"/>
          <w:rtl/>
        </w:rPr>
        <w:t>,</w:t>
      </w:r>
      <w:r>
        <w:rPr>
          <w:rtl/>
        </w:rPr>
        <w:t xml:space="preserve"> כי אבוא אל המלך לומר כי </w:t>
      </w:r>
      <w:r>
        <w:rPr>
          <w:rFonts w:hint="cs"/>
          <w:rtl/>
        </w:rPr>
        <w:t>'</w:t>
      </w:r>
      <w:r>
        <w:rPr>
          <w:rtl/>
        </w:rPr>
        <w:t>אחי ובית אבי באו אלי</w:t>
      </w:r>
      <w:r>
        <w:rPr>
          <w:rFonts w:hint="cs"/>
          <w:rtl/>
        </w:rPr>
        <w:t>',</w:t>
      </w:r>
      <w:r>
        <w:rPr>
          <w:rtl/>
        </w:rPr>
        <w:t xml:space="preserve"> וגם אומר לו אגב </w:t>
      </w:r>
      <w:r>
        <w:rPr>
          <w:rFonts w:hint="cs"/>
          <w:rtl/>
        </w:rPr>
        <w:t>'</w:t>
      </w:r>
      <w:r>
        <w:rPr>
          <w:rtl/>
        </w:rPr>
        <w:t>והאנשים רועי צאן בעבור ישבו וגו'</w:t>
      </w:r>
      <w:r>
        <w:rPr>
          <w:rFonts w:hint="cs"/>
          <w:rtl/>
        </w:rPr>
        <w:t>',</w:t>
      </w:r>
      <w:r>
        <w:rPr>
          <w:rtl/>
        </w:rPr>
        <w:t xml:space="preserve"> זה דרך ארץ הוא. והשתא </w:t>
      </w:r>
      <w:r>
        <w:rPr>
          <w:rFonts w:hint="cs"/>
          <w:rtl/>
        </w:rPr>
        <w:t>'</w:t>
      </w:r>
      <w:r>
        <w:rPr>
          <w:rtl/>
        </w:rPr>
        <w:t>ואגידה לפרעה</w:t>
      </w:r>
      <w:r>
        <w:rPr>
          <w:rFonts w:hint="cs"/>
          <w:rtl/>
        </w:rPr>
        <w:t>'</w:t>
      </w:r>
      <w:r>
        <w:rPr>
          <w:rtl/>
        </w:rPr>
        <w:t xml:space="preserve"> מילתא בפני עצמו, ו</w:t>
      </w:r>
      <w:r>
        <w:rPr>
          <w:rFonts w:hint="cs"/>
          <w:rtl/>
        </w:rPr>
        <w:t>'</w:t>
      </w:r>
      <w:r>
        <w:rPr>
          <w:rtl/>
        </w:rPr>
        <w:t>אומרה אל פרעה</w:t>
      </w:r>
      <w:r>
        <w:rPr>
          <w:rFonts w:hint="cs"/>
          <w:rtl/>
        </w:rPr>
        <w:t>'</w:t>
      </w:r>
      <w:r>
        <w:rPr>
          <w:rtl/>
        </w:rPr>
        <w:t xml:space="preserve"> מילתא בפני עצמו</w:t>
      </w:r>
      <w:r>
        <w:rPr>
          <w:rFonts w:hint="cs"/>
          <w:rtl/>
        </w:rPr>
        <w:t>". הרי "ואגידה לפרעה" אינו כולל שום עשיה, ואילו "ואומרה אליו" רומז לעשיה, שינתן להם ארץ גושן. וראה הערה הבאה.</w:t>
      </w:r>
    </w:p>
  </w:footnote>
  <w:footnote w:id="610">
    <w:p w:rsidR="00177B5D" w:rsidRDefault="00177B5D" w:rsidP="00EA7F22">
      <w:pPr>
        <w:pStyle w:val="FootnoteText"/>
        <w:rPr>
          <w:rFonts w:hint="cs"/>
        </w:rPr>
      </w:pPr>
      <w:r>
        <w:rPr>
          <w:rtl/>
        </w:rPr>
        <w:t>&lt;</w:t>
      </w:r>
      <w:r>
        <w:rPr>
          <w:rStyle w:val="FootnoteReference"/>
        </w:rPr>
        <w:footnoteRef/>
      </w:r>
      <w:r>
        <w:rPr>
          <w:rtl/>
        </w:rPr>
        <w:t>&gt;</w:t>
      </w:r>
      <w:r>
        <w:rPr>
          <w:rFonts w:hint="cs"/>
          <w:rtl/>
        </w:rPr>
        <w:t xml:space="preserve"> מעין חילוק זה כתב כאן היוסף לקח, וז"ל: "יש לדקדק שבאמירת מרדכי לאסתר אמר לשון הגדה, שנאמר 'ויגד מרדכי', ובאמירת אסתר למלך נאמר 'ותאמר', לשון אמירה. אבל הטעם, לפי שמרדכי לא אמר לה הדבר כדי שתאמר היא הדבר למלך בשמו, אבל היה רצונו שאסתר תשיג החן ההוא והמעלה ההיא, </w:t>
      </w:r>
      <w:r w:rsidRPr="008E1F1C">
        <w:rPr>
          <w:rFonts w:hint="cs"/>
          <w:rtl/>
        </w:rPr>
        <w:t>ושהיא תאמר למלך בשם עצמה</w:t>
      </w:r>
      <w:r>
        <w:rPr>
          <w:rFonts w:hint="cs"/>
          <w:rtl/>
        </w:rPr>
        <w:t xml:space="preserve">. לכן נאמר 'ויגד מרדכי' לשון הגדה, שלא היה כוונתו כי אם להגיד ולגלות הדבר לה. ועם כל זה הצדקת ההיא רצתה שהחן ההוא והמעלה ההיא הראויה למציל את המלך מן המות כי רבה היא, תהיה למרדכי, ולכן אמרה למלך בשם מרדכי. כלומר שאמרה למלך שמרדכי אמר לה הדבר כדי שהיא תאמר לו בשמו, ועל ידי כן באה גאולה לעולם". הרי שהוא גם מבאר ש"הגדה" אינה כוללת בתוכה רצון לעשיה, אלא גלוי בלבד, ואילו "אמירה" כוללת בתוכה רצון לעשיה [מרדכי אמר לאסתר כדי שאסתר תאמר הדבר בשמו]. </w:t>
      </w:r>
    </w:p>
  </w:footnote>
  <w:footnote w:id="611">
    <w:p w:rsidR="00177B5D" w:rsidRDefault="00177B5D" w:rsidP="00AC3727">
      <w:pPr>
        <w:pStyle w:val="FootnoteText"/>
        <w:rPr>
          <w:rFonts w:hint="cs"/>
          <w:rtl/>
        </w:rPr>
      </w:pPr>
      <w:r>
        <w:rPr>
          <w:rtl/>
        </w:rPr>
        <w:t>&lt;</w:t>
      </w:r>
      <w:r>
        <w:rPr>
          <w:rStyle w:val="FootnoteReference"/>
        </w:rPr>
        <w:footnoteRef/>
      </w:r>
      <w:r>
        <w:rPr>
          <w:rtl/>
        </w:rPr>
        <w:t>&gt;</w:t>
      </w:r>
      <w:r>
        <w:rPr>
          <w:rFonts w:hint="cs"/>
          <w:rtl/>
        </w:rPr>
        <w:t xml:space="preserve"> ולמדו כן מפסוקנו, וכמו שאמרו [מגילה טו.] "</w:t>
      </w:r>
      <w:r>
        <w:rPr>
          <w:rtl/>
        </w:rPr>
        <w:t>כל האומר דבר בשם אומרו מביא גאולה לעולם</w:t>
      </w:r>
      <w:r>
        <w:rPr>
          <w:rFonts w:hint="cs"/>
          <w:rtl/>
        </w:rPr>
        <w:t>,</w:t>
      </w:r>
      <w:r>
        <w:rPr>
          <w:rtl/>
        </w:rPr>
        <w:t xml:space="preserve"> שנאמר </w:t>
      </w:r>
      <w:r>
        <w:rPr>
          <w:rFonts w:hint="cs"/>
          <w:rtl/>
        </w:rPr>
        <w:t>'</w:t>
      </w:r>
      <w:r>
        <w:rPr>
          <w:rtl/>
        </w:rPr>
        <w:t>ותאמר אסתר למלך בשם מרדכי</w:t>
      </w:r>
      <w:r>
        <w:rPr>
          <w:rFonts w:hint="cs"/>
          <w:rtl/>
        </w:rPr>
        <w:t>'".</w:t>
      </w:r>
    </w:p>
  </w:footnote>
  <w:footnote w:id="612">
    <w:p w:rsidR="00177B5D" w:rsidRDefault="00177B5D" w:rsidP="00DB46DF">
      <w:pPr>
        <w:pStyle w:val="FootnoteText"/>
        <w:rPr>
          <w:rFonts w:hint="cs"/>
        </w:rPr>
      </w:pPr>
      <w:r>
        <w:rPr>
          <w:rtl/>
        </w:rPr>
        <w:t>&lt;</w:t>
      </w:r>
      <w:r>
        <w:rPr>
          <w:rStyle w:val="FootnoteReference"/>
        </w:rPr>
        <w:footnoteRef/>
      </w:r>
      <w:r>
        <w:rPr>
          <w:rtl/>
        </w:rPr>
        <w:t>&gt;</w:t>
      </w:r>
      <w:r>
        <w:rPr>
          <w:rFonts w:hint="cs"/>
          <w:rtl/>
        </w:rPr>
        <w:t xml:space="preserve"> כי ענין הגדה הוא גילוי הדבר [כמבואר למעלה הערה 606], וכל גילוי הוא ביחס לזולת. ובספר ישורון [כרך יח, עמוד פח] מובא מכתבו של בעל הלשם, שכתב: "הרי כל הוראת מלת 'גילוי' הוא רק לזולתו, שנתגלה לזולתו". ובספר מי מרום [בראשית עמוד קעג], כתב: "הנה המושג של גילוי הוא רק לזולת". </w:t>
      </w:r>
    </w:p>
  </w:footnote>
  <w:footnote w:id="613">
    <w:p w:rsidR="00177B5D" w:rsidRDefault="00177B5D" w:rsidP="00364BF3">
      <w:pPr>
        <w:pStyle w:val="FootnoteText"/>
        <w:rPr>
          <w:rFonts w:hint="cs"/>
        </w:rPr>
      </w:pPr>
      <w:r>
        <w:rPr>
          <w:rtl/>
        </w:rPr>
        <w:t>&lt;</w:t>
      </w:r>
      <w:r>
        <w:rPr>
          <w:rStyle w:val="FootnoteReference"/>
        </w:rPr>
        <w:footnoteRef/>
      </w:r>
      <w:r>
        <w:rPr>
          <w:rtl/>
        </w:rPr>
        <w:t>&gt;</w:t>
      </w:r>
      <w:r>
        <w:rPr>
          <w:rFonts w:hint="cs"/>
          <w:rtl/>
        </w:rPr>
        <w:t xml:space="preserve"> פירוש - אין המעלה של "אומר דבר בשם אומרו" תלויה במקבל [השומע], אלא תלויה רק באומר, וכמו שמבאר. </w:t>
      </w:r>
    </w:p>
  </w:footnote>
  <w:footnote w:id="614">
    <w:p w:rsidR="00177B5D" w:rsidRDefault="00177B5D" w:rsidP="00696D05">
      <w:pPr>
        <w:pStyle w:val="FootnoteText"/>
        <w:rPr>
          <w:rFonts w:hint="cs"/>
          <w:rtl/>
        </w:rPr>
      </w:pPr>
      <w:r>
        <w:rPr>
          <w:rtl/>
        </w:rPr>
        <w:t>&lt;</w:t>
      </w:r>
      <w:r>
        <w:rPr>
          <w:rStyle w:val="FootnoteReference"/>
        </w:rPr>
        <w:footnoteRef/>
      </w:r>
      <w:r>
        <w:rPr>
          <w:rtl/>
        </w:rPr>
        <w:t>&gt;</w:t>
      </w:r>
      <w:r>
        <w:rPr>
          <w:rFonts w:hint="cs"/>
          <w:rtl/>
        </w:rPr>
        <w:t xml:space="preserve"> והכתוב יתלה את הדבר בסבה עיקרית, ולא בסבה מקרית, וכמו שביאר הרמב"ם בהלכות תמידין ומוספין פ"ז הי"א, והובא למעלה הערה 487, ולהלן פ"ו הערה 251.</w:t>
      </w:r>
    </w:p>
  </w:footnote>
  <w:footnote w:id="615">
    <w:p w:rsidR="00177B5D" w:rsidRDefault="00177B5D" w:rsidP="00580D4C">
      <w:pPr>
        <w:pStyle w:val="FootnoteText"/>
        <w:rPr>
          <w:rFonts w:hint="cs"/>
        </w:rPr>
      </w:pPr>
      <w:r>
        <w:rPr>
          <w:rtl/>
        </w:rPr>
        <w:t>&lt;</w:t>
      </w:r>
      <w:r>
        <w:rPr>
          <w:rStyle w:val="FootnoteReference"/>
        </w:rPr>
        <w:footnoteRef/>
      </w:r>
      <w:r>
        <w:rPr>
          <w:rtl/>
        </w:rPr>
        <w:t>&gt;</w:t>
      </w:r>
      <w:r>
        <w:rPr>
          <w:rFonts w:hint="cs"/>
          <w:rtl/>
        </w:rPr>
        <w:t xml:space="preserve"> אודות שאמירה אינה תלויה במקבל [לעומת הגדה], כן ביאר הגר"א באדרת אליהו [דברים לב, ז], וז"ל: "ההבדל שיש בין הגדה לאמירה, כי אמירה עיקרה בלב, כמו שנאמר... [קהלת ב, א] 'אמרתי אני בלבי', כי כשהלב מבין די באמירה כללית ולחכימא ברמיזה, והגדה עיקרה בפה, והוא בפרטות, כמו דברי אגדות הבאים לפרש עומקי הפסוקים בפרטות". @</w:t>
      </w:r>
      <w:r w:rsidRPr="008B7848">
        <w:rPr>
          <w:rFonts w:hint="cs"/>
          <w:b/>
          <w:bCs/>
          <w:rtl/>
        </w:rPr>
        <w:t>ויש להעיר</w:t>
      </w:r>
      <w:r>
        <w:rPr>
          <w:rFonts w:hint="cs"/>
          <w:rtl/>
        </w:rPr>
        <w:t>^, כי בכמה מקומות ביאר שאמירה מזקיקה מקבל, לעומת דיבור שאינו מזקיק מקבל. דהנה רש"י [בראשית כד, ז] כתב: "אין נופל אצל דבור 'לי' ו'לו' ו'להם'". ובגו"א שם אות ד כתב: "</w:t>
      </w:r>
      <w:r>
        <w:rPr>
          <w:rtl/>
        </w:rPr>
        <w:t>היינו טעמא</w:t>
      </w:r>
      <w:r>
        <w:rPr>
          <w:rFonts w:hint="cs"/>
          <w:rtl/>
        </w:rPr>
        <w:t>,</w:t>
      </w:r>
      <w:r>
        <w:rPr>
          <w:rtl/>
        </w:rPr>
        <w:t xml:space="preserve"> מפני שדבור הוא נאמר על הדבור בלבד, לא על הענין הנאמר בדבור</w:t>
      </w:r>
      <w:r>
        <w:rPr>
          <w:rFonts w:hint="cs"/>
          <w:rtl/>
        </w:rPr>
        <w:t>.</w:t>
      </w:r>
      <w:r>
        <w:rPr>
          <w:rtl/>
        </w:rPr>
        <w:t xml:space="preserve"> והפעול מן המדבר הוא הדבור, כדכתיב </w:t>
      </w:r>
      <w:r>
        <w:rPr>
          <w:rFonts w:hint="cs"/>
          <w:rtl/>
        </w:rPr>
        <w:t xml:space="preserve">[בראשית </w:t>
      </w:r>
      <w:r>
        <w:rPr>
          <w:rtl/>
        </w:rPr>
        <w:t>כ, ח</w:t>
      </w:r>
      <w:r>
        <w:rPr>
          <w:rFonts w:hint="cs"/>
          <w:rtl/>
        </w:rPr>
        <w:t>]</w:t>
      </w:r>
      <w:r>
        <w:rPr>
          <w:rtl/>
        </w:rPr>
        <w:t xml:space="preserve"> </w:t>
      </w:r>
      <w:r>
        <w:rPr>
          <w:rFonts w:hint="cs"/>
          <w:rtl/>
        </w:rPr>
        <w:t>'</w:t>
      </w:r>
      <w:r>
        <w:rPr>
          <w:rtl/>
        </w:rPr>
        <w:t>וידבר את כל הדברים</w:t>
      </w:r>
      <w:r>
        <w:rPr>
          <w:rFonts w:hint="cs"/>
          <w:rtl/>
        </w:rPr>
        <w:t>'</w:t>
      </w:r>
      <w:r>
        <w:rPr>
          <w:rtl/>
        </w:rPr>
        <w:t>, ומאחר שהפעול מן המדבר הוא הדבור</w:t>
      </w:r>
      <w:r>
        <w:rPr>
          <w:rFonts w:hint="cs"/>
          <w:rtl/>
        </w:rPr>
        <w:t>,</w:t>
      </w:r>
      <w:r>
        <w:rPr>
          <w:rtl/>
        </w:rPr>
        <w:t xml:space="preserve"> הנה אין לו מקבל כי אם הדבור בעצמו, שהוא המקבל הפעולה מן המדבר. ולפיכך לא יתכן לומר 'לי', שלפי שמלת 'לי' נאמר על המקבל, ואין מקבל</w:t>
      </w:r>
      <w:r>
        <w:rPr>
          <w:rFonts w:hint="cs"/>
          <w:rtl/>
        </w:rPr>
        <w:t>,</w:t>
      </w:r>
      <w:r>
        <w:rPr>
          <w:rtl/>
        </w:rPr>
        <w:t xml:space="preserve"> רק הדבור שהוא הפעול מן המדבר. אבל </w:t>
      </w:r>
      <w:r>
        <w:rPr>
          <w:rFonts w:hint="cs"/>
          <w:rtl/>
        </w:rPr>
        <w:t>'</w:t>
      </w:r>
      <w:r>
        <w:rPr>
          <w:rtl/>
        </w:rPr>
        <w:t>ויאמר</w:t>
      </w:r>
      <w:r>
        <w:rPr>
          <w:rFonts w:hint="cs"/>
          <w:rtl/>
        </w:rPr>
        <w:t>'</w:t>
      </w:r>
      <w:r>
        <w:rPr>
          <w:rtl/>
        </w:rPr>
        <w:t xml:space="preserve"> שייך אצלו 'לי'</w:t>
      </w:r>
      <w:r>
        <w:rPr>
          <w:rFonts w:hint="cs"/>
          <w:rtl/>
        </w:rPr>
        <w:t>,</w:t>
      </w:r>
      <w:r>
        <w:rPr>
          <w:rtl/>
        </w:rPr>
        <w:t xml:space="preserve"> מפני כי לשון אמירה הוא על עניין הנאמר בדבור, ויש לו מקבל מי שנאמר לו העניין ההוא</w:t>
      </w:r>
      <w:r>
        <w:rPr>
          <w:rFonts w:hint="cs"/>
          <w:rtl/>
        </w:rPr>
        <w:t>". ובדר"ח פ"ה מ"א [ז.] כתב: "</w:t>
      </w:r>
      <w:r w:rsidRPr="009F5DFD">
        <w:rPr>
          <w:rFonts w:ascii="Times New Roman" w:hAnsi="Times New Roman"/>
          <w:snapToGrid/>
          <w:sz w:val="28"/>
          <w:rtl/>
        </w:rPr>
        <w:t>כי</w:t>
      </w:r>
      <w:r w:rsidRPr="0057080E">
        <w:rPr>
          <w:rFonts w:ascii="Times New Roman" w:hAnsi="Times New Roman"/>
          <w:snapToGrid/>
          <w:rtl/>
        </w:rPr>
        <w:t xml:space="preserve"> הדבור אין לו מקבל, וראיה לזה שלא תמצא לשון </w:t>
      </w:r>
      <w:r>
        <w:rPr>
          <w:rFonts w:ascii="Times New Roman" w:hAnsi="Times New Roman" w:hint="cs"/>
          <w:snapToGrid/>
          <w:rtl/>
        </w:rPr>
        <w:t>'</w:t>
      </w:r>
      <w:r w:rsidRPr="0057080E">
        <w:rPr>
          <w:rFonts w:ascii="Times New Roman" w:hAnsi="Times New Roman"/>
          <w:snapToGrid/>
          <w:rtl/>
        </w:rPr>
        <w:t>לי</w:t>
      </w:r>
      <w:r>
        <w:rPr>
          <w:rFonts w:ascii="Times New Roman" w:hAnsi="Times New Roman" w:hint="cs"/>
          <w:snapToGrid/>
          <w:rtl/>
        </w:rPr>
        <w:t>'</w:t>
      </w:r>
      <w:r w:rsidRPr="0057080E">
        <w:rPr>
          <w:rFonts w:ascii="Times New Roman" w:hAnsi="Times New Roman"/>
          <w:snapToGrid/>
          <w:rtl/>
        </w:rPr>
        <w:t xml:space="preserve"> ו</w:t>
      </w:r>
      <w:r>
        <w:rPr>
          <w:rFonts w:ascii="Times New Roman" w:hAnsi="Times New Roman" w:hint="cs"/>
          <w:snapToGrid/>
          <w:rtl/>
        </w:rPr>
        <w:t>'</w:t>
      </w:r>
      <w:r w:rsidRPr="0057080E">
        <w:rPr>
          <w:rFonts w:ascii="Times New Roman" w:hAnsi="Times New Roman"/>
          <w:snapToGrid/>
          <w:rtl/>
        </w:rPr>
        <w:t>לו</w:t>
      </w:r>
      <w:r>
        <w:rPr>
          <w:rFonts w:ascii="Times New Roman" w:hAnsi="Times New Roman" w:hint="cs"/>
          <w:snapToGrid/>
          <w:rtl/>
        </w:rPr>
        <w:t>'</w:t>
      </w:r>
      <w:r w:rsidRPr="0057080E">
        <w:rPr>
          <w:rFonts w:ascii="Times New Roman" w:hAnsi="Times New Roman"/>
          <w:snapToGrid/>
          <w:rtl/>
        </w:rPr>
        <w:t xml:space="preserve"> אצל דבור</w:t>
      </w:r>
      <w:r>
        <w:rPr>
          <w:rFonts w:ascii="Times New Roman" w:hAnsi="Times New Roman" w:hint="cs"/>
          <w:snapToGrid/>
          <w:rtl/>
        </w:rPr>
        <w:t>...</w:t>
      </w:r>
      <w:r w:rsidRPr="0057080E">
        <w:rPr>
          <w:rFonts w:ascii="Times New Roman" w:hAnsi="Times New Roman"/>
          <w:snapToGrid/>
          <w:rtl/>
        </w:rPr>
        <w:t xml:space="preserve"> </w:t>
      </w:r>
      <w:r w:rsidRPr="004A71E6">
        <w:rPr>
          <w:rFonts w:ascii="Times New Roman" w:hAnsi="Times New Roman"/>
          <w:snapToGrid/>
          <w:rtl/>
        </w:rPr>
        <w:t>והטעם מבואר</w:t>
      </w:r>
      <w:r>
        <w:rPr>
          <w:rFonts w:ascii="Times New Roman" w:hAnsi="Times New Roman" w:hint="cs"/>
          <w:snapToGrid/>
          <w:rtl/>
        </w:rPr>
        <w:t>,</w:t>
      </w:r>
      <w:r w:rsidRPr="004A71E6">
        <w:rPr>
          <w:rFonts w:ascii="Times New Roman" w:hAnsi="Times New Roman"/>
          <w:snapToGrid/>
          <w:rtl/>
        </w:rPr>
        <w:t xml:space="preserve"> כי הדבור שהוא חתוך הקול בלבד</w:t>
      </w:r>
      <w:r>
        <w:rPr>
          <w:rFonts w:ascii="Times New Roman" w:hAnsi="Times New Roman" w:hint="cs"/>
          <w:snapToGrid/>
          <w:rtl/>
        </w:rPr>
        <w:t>,</w:t>
      </w:r>
      <w:r w:rsidRPr="004A71E6">
        <w:rPr>
          <w:rFonts w:ascii="Times New Roman" w:hAnsi="Times New Roman"/>
          <w:snapToGrid/>
          <w:rtl/>
        </w:rPr>
        <w:t xml:space="preserve"> אין לו מקבל</w:t>
      </w:r>
      <w:r>
        <w:rPr>
          <w:rFonts w:ascii="Times New Roman" w:hAnsi="Times New Roman" w:hint="cs"/>
          <w:snapToGrid/>
          <w:rtl/>
        </w:rPr>
        <w:t>,</w:t>
      </w:r>
      <w:r w:rsidRPr="004A71E6">
        <w:rPr>
          <w:rFonts w:ascii="Times New Roman" w:hAnsi="Times New Roman"/>
          <w:snapToGrid/>
          <w:rtl/>
        </w:rPr>
        <w:t xml:space="preserve"> רק האמירה</w:t>
      </w:r>
      <w:r>
        <w:rPr>
          <w:rFonts w:ascii="Times New Roman" w:hAnsi="Times New Roman" w:hint="cs"/>
          <w:snapToGrid/>
          <w:rtl/>
        </w:rPr>
        <w:t>,</w:t>
      </w:r>
      <w:r w:rsidRPr="004A71E6">
        <w:rPr>
          <w:rFonts w:ascii="Times New Roman" w:hAnsi="Times New Roman"/>
          <w:snapToGrid/>
          <w:rtl/>
        </w:rPr>
        <w:t xml:space="preserve"> שהוא הענין הנאמר</w:t>
      </w:r>
      <w:r>
        <w:rPr>
          <w:rFonts w:ascii="Times New Roman" w:hAnsi="Times New Roman" w:hint="cs"/>
          <w:snapToGrid/>
          <w:rtl/>
        </w:rPr>
        <w:t>,</w:t>
      </w:r>
      <w:r w:rsidRPr="004A71E6">
        <w:rPr>
          <w:rFonts w:ascii="Times New Roman" w:hAnsi="Times New Roman"/>
          <w:snapToGrid/>
          <w:rtl/>
        </w:rPr>
        <w:t xml:space="preserve"> יש לו מקבל בלבד</w:t>
      </w:r>
      <w:r>
        <w:rPr>
          <w:rFonts w:ascii="Times New Roman" w:hAnsi="Times New Roman" w:hint="cs"/>
          <w:snapToGrid/>
          <w:rtl/>
        </w:rPr>
        <w:t>.</w:t>
      </w:r>
      <w:r w:rsidRPr="004A71E6">
        <w:rPr>
          <w:rFonts w:ascii="Times New Roman" w:hAnsi="Times New Roman"/>
          <w:snapToGrid/>
          <w:rtl/>
        </w:rPr>
        <w:t xml:space="preserve"> ואצל אמירה בלבד </w:t>
      </w:r>
      <w:r>
        <w:rPr>
          <w:rFonts w:ascii="Times New Roman" w:hAnsi="Times New Roman" w:hint="cs"/>
          <w:snapToGrid/>
          <w:rtl/>
        </w:rPr>
        <w:t>נאמר '</w:t>
      </w:r>
      <w:r w:rsidRPr="004A71E6">
        <w:rPr>
          <w:rFonts w:ascii="Times New Roman" w:hAnsi="Times New Roman"/>
          <w:snapToGrid/>
          <w:rtl/>
        </w:rPr>
        <w:t>לי</w:t>
      </w:r>
      <w:r>
        <w:rPr>
          <w:rFonts w:ascii="Times New Roman" w:hAnsi="Times New Roman" w:hint="cs"/>
          <w:snapToGrid/>
          <w:rtl/>
        </w:rPr>
        <w:t>'</w:t>
      </w:r>
      <w:r w:rsidRPr="004A71E6">
        <w:rPr>
          <w:rFonts w:ascii="Times New Roman" w:hAnsi="Times New Roman"/>
          <w:snapToGrid/>
          <w:rtl/>
        </w:rPr>
        <w:t xml:space="preserve"> ו</w:t>
      </w:r>
      <w:r>
        <w:rPr>
          <w:rFonts w:ascii="Times New Roman" w:hAnsi="Times New Roman" w:hint="cs"/>
          <w:snapToGrid/>
          <w:rtl/>
        </w:rPr>
        <w:t>'</w:t>
      </w:r>
      <w:r w:rsidRPr="004A71E6">
        <w:rPr>
          <w:rFonts w:ascii="Times New Roman" w:hAnsi="Times New Roman"/>
          <w:snapToGrid/>
          <w:rtl/>
        </w:rPr>
        <w:t>לך</w:t>
      </w:r>
      <w:r>
        <w:rPr>
          <w:rFonts w:ascii="Times New Roman" w:hAnsi="Times New Roman" w:hint="cs"/>
          <w:snapToGrid/>
          <w:rtl/>
        </w:rPr>
        <w:t>'</w:t>
      </w:r>
      <w:r w:rsidRPr="004A71E6">
        <w:rPr>
          <w:rFonts w:ascii="Times New Roman" w:hAnsi="Times New Roman"/>
          <w:snapToGrid/>
          <w:rtl/>
        </w:rPr>
        <w:t xml:space="preserve"> ו</w:t>
      </w:r>
      <w:r>
        <w:rPr>
          <w:rFonts w:ascii="Times New Roman" w:hAnsi="Times New Roman" w:hint="cs"/>
          <w:snapToGrid/>
          <w:rtl/>
        </w:rPr>
        <w:t>'</w:t>
      </w:r>
      <w:r w:rsidRPr="004A71E6">
        <w:rPr>
          <w:rFonts w:ascii="Times New Roman" w:hAnsi="Times New Roman"/>
          <w:snapToGrid/>
          <w:rtl/>
        </w:rPr>
        <w:t>לו</w:t>
      </w:r>
      <w:r>
        <w:rPr>
          <w:rFonts w:ascii="Times New Roman" w:hAnsi="Times New Roman" w:hint="cs"/>
          <w:snapToGrid/>
          <w:rtl/>
        </w:rPr>
        <w:t>'</w:t>
      </w:r>
      <w:r w:rsidRPr="004A71E6">
        <w:rPr>
          <w:rFonts w:ascii="Times New Roman" w:hAnsi="Times New Roman"/>
          <w:snapToGrid/>
          <w:rtl/>
        </w:rPr>
        <w:t xml:space="preserve"> ו</w:t>
      </w:r>
      <w:r>
        <w:rPr>
          <w:rFonts w:ascii="Times New Roman" w:hAnsi="Times New Roman" w:hint="cs"/>
          <w:snapToGrid/>
          <w:rtl/>
        </w:rPr>
        <w:t>'</w:t>
      </w:r>
      <w:r w:rsidRPr="004A71E6">
        <w:rPr>
          <w:rFonts w:ascii="Times New Roman" w:hAnsi="Times New Roman"/>
          <w:snapToGrid/>
          <w:rtl/>
        </w:rPr>
        <w:t>להם</w:t>
      </w:r>
      <w:r>
        <w:rPr>
          <w:rFonts w:hint="cs"/>
          <w:rtl/>
        </w:rPr>
        <w:t>'" [הובא למעלה פ"א הערה 1344, ולהלן פ"ו הערה 48]. וכן כתב בגו"א בראשית פכ"א אות ד, שם פל"ז אות יז, ושם במדבר פכ"ו אות ב. הרי שלשון אמירה מורה שיש מקבל לדברים ודברי המדבר נקלטים אצל השומע. ואילו כאן מבאר ש"הגדה" אכן תלויה במקבל, אך אמירה אינה תלויה במקבל. @</w:t>
      </w:r>
      <w:r w:rsidRPr="008649DD">
        <w:rPr>
          <w:rFonts w:hint="cs"/>
          <w:b/>
          <w:bCs/>
          <w:rtl/>
        </w:rPr>
        <w:t>ונראה</w:t>
      </w:r>
      <w:r>
        <w:rPr>
          <w:rFonts w:hint="cs"/>
          <w:rtl/>
        </w:rPr>
        <w:t>^, שאע"פ שבהגדה ובאמירה ישנו מקבל לדברים, מ"מ ישנו חילוק מהותי בין שתי קבלות אלו; המקבל בהגדה הוא שותף למעשה ההגדה, כי מטרת ההגדה היא לגלות, וללא הזולת אין כאן שום גלוי. מה שאין כן באמירה, נהי שהדברים מכוונים להבנת השומע, אך אין השומע שותף למעשה האמירה, כי תתכן אמירה אף עם עצמו [כפי שהוכיח הגר"א מהפסוק "אמרתי אני בלבי"], לכך אין האמירה תלויה במקבל [אף שהיא מכוונת למקבל], לעומת הגדה, שכל ענינה תלוי במקבל, וללא מקבל אין הגדה מעיקרא. @</w:t>
      </w:r>
      <w:r w:rsidRPr="00D951B7">
        <w:rPr>
          <w:rFonts w:hint="cs"/>
          <w:b/>
          <w:bCs/>
          <w:rtl/>
        </w:rPr>
        <w:t>אך קשה</w:t>
      </w:r>
      <w:r>
        <w:rPr>
          <w:rFonts w:hint="cs"/>
          <w:rtl/>
        </w:rPr>
        <w:t>^, שאמרו חכמים [פסחים קטז.] אודות מצות סיפור יציאת מצרים שאם אין לו בן אזי "</w:t>
      </w:r>
      <w:r>
        <w:rPr>
          <w:rtl/>
        </w:rPr>
        <w:t>הוא שואל לעצמו</w:t>
      </w:r>
      <w:r>
        <w:rPr>
          <w:rFonts w:hint="cs"/>
          <w:rtl/>
        </w:rPr>
        <w:t>", והואיל ומצוה זו נלמדת מהמקרא [שמות יג, ח] "</w:t>
      </w:r>
      <w:r>
        <w:rPr>
          <w:rtl/>
        </w:rPr>
        <w:t>והגדת לבנך ביום ההוא לאמ</w:t>
      </w:r>
      <w:r>
        <w:rPr>
          <w:rFonts w:hint="cs"/>
          <w:rtl/>
        </w:rPr>
        <w:t>ו</w:t>
      </w:r>
      <w:r>
        <w:rPr>
          <w:rtl/>
        </w:rPr>
        <w:t xml:space="preserve">ר בעבור זה עשה </w:t>
      </w:r>
      <w:r>
        <w:rPr>
          <w:rFonts w:hint="cs"/>
          <w:rtl/>
        </w:rPr>
        <w:t>ה'</w:t>
      </w:r>
      <w:r>
        <w:rPr>
          <w:rtl/>
        </w:rPr>
        <w:t xml:space="preserve"> לי בצאתי ממצרי</w:t>
      </w:r>
      <w:r>
        <w:rPr>
          <w:rFonts w:hint="cs"/>
          <w:rtl/>
        </w:rPr>
        <w:t>ם" [רמב"ם הלכות חמץ ומצה פ"ז ה"ב], ומתבאר כאן ש"הגדה" היא לזולתו, א"כ מנין שיש חיוב שישאל לעצמו. זאת ועוד, במכילתא דרשב"י [הובא בתורה שלמה (שמות יג, ח אות פו)] איתא "והגדת לבנך - אין לי אלא בזמן שיש לו בן, בינו לבין עצמו מנין, תלמוד לומר 'והגדת'". וכיצד תיבת "והגדת" מרבה "בינו לבן עצמו", כאשר "כל הגדה יש לו מקבל אותו שהגיד לו" [לשונו כאן]. וצ"ע.</w:t>
      </w:r>
    </w:p>
  </w:footnote>
  <w:footnote w:id="616">
    <w:p w:rsidR="00177B5D" w:rsidRDefault="00177B5D" w:rsidP="000445EE">
      <w:pPr>
        <w:pStyle w:val="FootnoteText"/>
        <w:rPr>
          <w:rFonts w:hint="cs"/>
          <w:rtl/>
        </w:rPr>
      </w:pPr>
      <w:r>
        <w:rPr>
          <w:rtl/>
        </w:rPr>
        <w:t>&lt;</w:t>
      </w:r>
      <w:r>
        <w:rPr>
          <w:rStyle w:val="FootnoteReference"/>
        </w:rPr>
        <w:footnoteRef/>
      </w:r>
      <w:r>
        <w:rPr>
          <w:rtl/>
        </w:rPr>
        <w:t>&gt;</w:t>
      </w:r>
      <w:r>
        <w:rPr>
          <w:rFonts w:hint="cs"/>
          <w:rtl/>
        </w:rPr>
        <w:t xml:space="preserve"> "</w:t>
      </w:r>
      <w:r w:rsidRPr="00EC0BC6">
        <w:rPr>
          <w:rStyle w:val="LatinChar"/>
          <w:sz w:val="18"/>
          <w:rtl/>
          <w:lang w:val="en-GB"/>
        </w:rPr>
        <w:t xml:space="preserve">כי כל לשון </w:t>
      </w:r>
      <w:r w:rsidRPr="00EC0BC6">
        <w:rPr>
          <w:rStyle w:val="LatinChar"/>
          <w:rFonts w:hint="cs"/>
          <w:sz w:val="18"/>
          <w:rtl/>
          <w:lang w:val="en-GB"/>
        </w:rPr>
        <w:t>'</w:t>
      </w:r>
      <w:r w:rsidRPr="00EC0BC6">
        <w:rPr>
          <w:rStyle w:val="LatinChar"/>
          <w:sz w:val="18"/>
          <w:rtl/>
          <w:lang w:val="en-GB"/>
        </w:rPr>
        <w:t>אחר</w:t>
      </w:r>
      <w:r w:rsidRPr="00EC0BC6">
        <w:rPr>
          <w:rStyle w:val="LatinChar"/>
          <w:rFonts w:hint="cs"/>
          <w:sz w:val="18"/>
          <w:rtl/>
          <w:lang w:val="en-GB"/>
        </w:rPr>
        <w:t>'</w:t>
      </w:r>
      <w:r w:rsidRPr="00EC0BC6">
        <w:rPr>
          <w:rStyle w:val="LatinChar"/>
          <w:sz w:val="18"/>
          <w:rtl/>
          <w:lang w:val="en-GB"/>
        </w:rPr>
        <w:t xml:space="preserve"> סמוך הוא</w:t>
      </w:r>
      <w:r>
        <w:rPr>
          <w:rFonts w:hint="cs"/>
          <w:rtl/>
        </w:rPr>
        <w:t>" [לשונו למעלה לפני ציון 9]. וכן כתב רש"י [בראשית טו, א] "</w:t>
      </w:r>
      <w:r>
        <w:rPr>
          <w:rtl/>
        </w:rPr>
        <w:t xml:space="preserve">אחר הדברים האלה - כל מקום שנאמר </w:t>
      </w:r>
      <w:r>
        <w:rPr>
          <w:rFonts w:hint="cs"/>
          <w:rtl/>
        </w:rPr>
        <w:t>'</w:t>
      </w:r>
      <w:r>
        <w:rPr>
          <w:rtl/>
        </w:rPr>
        <w:t>אחר</w:t>
      </w:r>
      <w:r>
        <w:rPr>
          <w:rFonts w:hint="cs"/>
          <w:rtl/>
        </w:rPr>
        <w:t>'</w:t>
      </w:r>
      <w:r>
        <w:rPr>
          <w:rtl/>
        </w:rPr>
        <w:t xml:space="preserve"> סמוך</w:t>
      </w:r>
      <w:r>
        <w:rPr>
          <w:rFonts w:hint="cs"/>
          <w:rtl/>
        </w:rPr>
        <w:t>,</w:t>
      </w:r>
      <w:r>
        <w:rPr>
          <w:rtl/>
        </w:rPr>
        <w:t xml:space="preserve"> </w:t>
      </w:r>
      <w:r>
        <w:rPr>
          <w:rFonts w:hint="cs"/>
          <w:rtl/>
        </w:rPr>
        <w:t>'</w:t>
      </w:r>
      <w:r>
        <w:rPr>
          <w:rtl/>
        </w:rPr>
        <w:t>אחרי</w:t>
      </w:r>
      <w:r>
        <w:rPr>
          <w:rFonts w:hint="cs"/>
          <w:rtl/>
        </w:rPr>
        <w:t>'</w:t>
      </w:r>
      <w:r>
        <w:rPr>
          <w:rtl/>
        </w:rPr>
        <w:t xml:space="preserve"> מופ</w:t>
      </w:r>
      <w:r>
        <w:rPr>
          <w:rFonts w:hint="cs"/>
          <w:rtl/>
        </w:rPr>
        <w:t>לג". וכן רש"י חזר וכתב [בראשית לט, ז] "</w:t>
      </w:r>
      <w:r>
        <w:rPr>
          <w:rtl/>
        </w:rPr>
        <w:t xml:space="preserve">כל מקום שנאמר </w:t>
      </w:r>
      <w:r>
        <w:rPr>
          <w:rFonts w:hint="cs"/>
          <w:rtl/>
        </w:rPr>
        <w:t>'</w:t>
      </w:r>
      <w:r>
        <w:rPr>
          <w:rtl/>
        </w:rPr>
        <w:t>אחר</w:t>
      </w:r>
      <w:r>
        <w:rPr>
          <w:rFonts w:hint="cs"/>
          <w:rtl/>
        </w:rPr>
        <w:t>'</w:t>
      </w:r>
      <w:r>
        <w:rPr>
          <w:rtl/>
        </w:rPr>
        <w:t xml:space="preserve"> סמוך</w:t>
      </w:r>
      <w:r>
        <w:rPr>
          <w:rFonts w:hint="cs"/>
          <w:rtl/>
        </w:rPr>
        <w:t>". ומקורו בב"ר [מד, ה]. וראה גו"א בראשית פכ"ב אות יז, ושם דברים פי"א אות לו [הובא למעלה הערה 9].</w:t>
      </w:r>
    </w:p>
  </w:footnote>
  <w:footnote w:id="617">
    <w:p w:rsidR="00177B5D" w:rsidRDefault="00177B5D" w:rsidP="004809A8">
      <w:pPr>
        <w:pStyle w:val="FootnoteText"/>
        <w:rPr>
          <w:rFonts w:hint="cs"/>
          <w:rtl/>
        </w:rPr>
      </w:pPr>
      <w:r>
        <w:rPr>
          <w:rtl/>
        </w:rPr>
        <w:t>&lt;</w:t>
      </w:r>
      <w:r>
        <w:rPr>
          <w:rStyle w:val="FootnoteReference"/>
        </w:rPr>
        <w:footnoteRef/>
      </w:r>
      <w:r>
        <w:rPr>
          <w:rtl/>
        </w:rPr>
        <w:t>&gt;</w:t>
      </w:r>
      <w:r>
        <w:rPr>
          <w:rFonts w:hint="cs"/>
          <w:rtl/>
        </w:rPr>
        <w:t xml:space="preserve"> כן אמרו בגמרא [מגילה יג:] "'</w:t>
      </w:r>
      <w:r>
        <w:rPr>
          <w:rtl/>
        </w:rPr>
        <w:t>אחר הדברים האלה</w:t>
      </w:r>
      <w:r>
        <w:rPr>
          <w:rFonts w:hint="cs"/>
          <w:rtl/>
        </w:rPr>
        <w:t>',</w:t>
      </w:r>
      <w:r>
        <w:rPr>
          <w:rtl/>
        </w:rPr>
        <w:t xml:space="preserve"> מאי </w:t>
      </w:r>
      <w:r>
        <w:rPr>
          <w:rFonts w:hint="cs"/>
          <w:rtl/>
        </w:rPr>
        <w:t>'</w:t>
      </w:r>
      <w:r>
        <w:rPr>
          <w:rtl/>
        </w:rPr>
        <w:t>אחר</w:t>
      </w:r>
      <w:r>
        <w:rPr>
          <w:rFonts w:hint="cs"/>
          <w:rtl/>
        </w:rPr>
        <w:t>' ["</w:t>
      </w:r>
      <w:r>
        <w:rPr>
          <w:rtl/>
        </w:rPr>
        <w:t>מה העיד עליו הכתוב</w:t>
      </w:r>
      <w:r>
        <w:rPr>
          <w:rFonts w:hint="cs"/>
          <w:rtl/>
        </w:rPr>
        <w:t>,</w:t>
      </w:r>
      <w:r>
        <w:rPr>
          <w:rtl/>
        </w:rPr>
        <w:t xml:space="preserve"> שלא גידלו עד שבא מעשה הזה</w:t>
      </w:r>
      <w:r>
        <w:rPr>
          <w:rFonts w:hint="cs"/>
          <w:rtl/>
        </w:rPr>
        <w:t>" (רש"י שם)].</w:t>
      </w:r>
      <w:r>
        <w:rPr>
          <w:rtl/>
        </w:rPr>
        <w:t xml:space="preserve"> אמר רבא</w:t>
      </w:r>
      <w:r>
        <w:rPr>
          <w:rFonts w:hint="cs"/>
          <w:rtl/>
        </w:rPr>
        <w:t>,</w:t>
      </w:r>
      <w:r>
        <w:rPr>
          <w:rtl/>
        </w:rPr>
        <w:t xml:space="preserve"> אחר שברא הק</w:t>
      </w:r>
      <w:r>
        <w:rPr>
          <w:rFonts w:hint="cs"/>
          <w:rtl/>
        </w:rPr>
        <w:t xml:space="preserve">ב"ה </w:t>
      </w:r>
      <w:r>
        <w:rPr>
          <w:rtl/>
        </w:rPr>
        <w:t>רפואה למכה</w:t>
      </w:r>
      <w:r>
        <w:rPr>
          <w:rFonts w:hint="cs"/>
          <w:rtl/>
        </w:rPr>
        <w:t xml:space="preserve"> ["</w:t>
      </w:r>
      <w:r>
        <w:rPr>
          <w:rtl/>
        </w:rPr>
        <w:t>העתידה לבא לאחר זמן</w:t>
      </w:r>
      <w:r>
        <w:rPr>
          <w:rFonts w:hint="cs"/>
          <w:rtl/>
        </w:rPr>
        <w:t>" (רש"י שם)],</w:t>
      </w:r>
      <w:r>
        <w:rPr>
          <w:rtl/>
        </w:rPr>
        <w:t xml:space="preserve"> דאמר ריש לקיש</w:t>
      </w:r>
      <w:r>
        <w:rPr>
          <w:rFonts w:hint="cs"/>
          <w:rtl/>
        </w:rPr>
        <w:t>,</w:t>
      </w:r>
      <w:r>
        <w:rPr>
          <w:rtl/>
        </w:rPr>
        <w:t xml:space="preserve"> אין הק</w:t>
      </w:r>
      <w:r>
        <w:rPr>
          <w:rFonts w:hint="cs"/>
          <w:rtl/>
        </w:rPr>
        <w:t xml:space="preserve">ב"ה </w:t>
      </w:r>
      <w:r>
        <w:rPr>
          <w:rtl/>
        </w:rPr>
        <w:t>מכה את ישראל אלא אם כן בורא להם רפואה תחילה</w:t>
      </w:r>
      <w:r>
        <w:rPr>
          <w:rFonts w:hint="cs"/>
          <w:rtl/>
        </w:rPr>
        <w:t>,</w:t>
      </w:r>
      <w:r>
        <w:rPr>
          <w:rtl/>
        </w:rPr>
        <w:t xml:space="preserve"> שנאמר </w:t>
      </w:r>
      <w:r>
        <w:rPr>
          <w:rFonts w:hint="cs"/>
          <w:rtl/>
        </w:rPr>
        <w:t>[הושע ז, א] '</w:t>
      </w:r>
      <w:r>
        <w:rPr>
          <w:rtl/>
        </w:rPr>
        <w:t>כרפאי לישראל ונגלה עון אפרים</w:t>
      </w:r>
      <w:r>
        <w:rPr>
          <w:rFonts w:hint="cs"/>
          <w:rtl/>
        </w:rPr>
        <w:t>' ["'</w:t>
      </w:r>
      <w:r>
        <w:rPr>
          <w:rtl/>
        </w:rPr>
        <w:t>כרפאי לישראל</w:t>
      </w:r>
      <w:r>
        <w:rPr>
          <w:rFonts w:hint="cs"/>
          <w:rtl/>
        </w:rPr>
        <w:t>'</w:t>
      </w:r>
      <w:r>
        <w:rPr>
          <w:rtl/>
        </w:rPr>
        <w:t xml:space="preserve"> ואחר כך </w:t>
      </w:r>
      <w:r>
        <w:rPr>
          <w:rFonts w:hint="cs"/>
          <w:rtl/>
        </w:rPr>
        <w:t>'</w:t>
      </w:r>
      <w:r>
        <w:rPr>
          <w:rtl/>
        </w:rPr>
        <w:t>נגלה עון אפרים</w:t>
      </w:r>
      <w:r>
        <w:rPr>
          <w:rFonts w:hint="cs"/>
          <w:rtl/>
        </w:rPr>
        <w:t>'</w:t>
      </w:r>
      <w:r>
        <w:rPr>
          <w:rtl/>
        </w:rPr>
        <w:t>, על ידי מכה שאני מביא עליהן</w:t>
      </w:r>
      <w:r>
        <w:rPr>
          <w:rFonts w:hint="cs"/>
          <w:rtl/>
        </w:rPr>
        <w:t>" (רש"י שם)].</w:t>
      </w:r>
      <w:r>
        <w:rPr>
          <w:rtl/>
        </w:rPr>
        <w:t xml:space="preserve"> אבל אומות העולם אינו כן</w:t>
      </w:r>
      <w:r>
        <w:rPr>
          <w:rFonts w:hint="cs"/>
          <w:rtl/>
        </w:rPr>
        <w:t>,</w:t>
      </w:r>
      <w:r>
        <w:rPr>
          <w:rtl/>
        </w:rPr>
        <w:t xml:space="preserve"> מכה אותן ואחר כך בורא להם רפואה</w:t>
      </w:r>
      <w:r>
        <w:rPr>
          <w:rFonts w:hint="cs"/>
          <w:rtl/>
        </w:rPr>
        <w:t>,</w:t>
      </w:r>
      <w:r>
        <w:rPr>
          <w:rtl/>
        </w:rPr>
        <w:t xml:space="preserve"> שנאמר </w:t>
      </w:r>
      <w:r>
        <w:rPr>
          <w:rFonts w:hint="cs"/>
          <w:rtl/>
        </w:rPr>
        <w:t>[ישעיה יט, כב] '</w:t>
      </w:r>
      <w:r>
        <w:rPr>
          <w:rtl/>
        </w:rPr>
        <w:t>ונגף ה' את מצרים נגוף ורפוא</w:t>
      </w:r>
      <w:r>
        <w:rPr>
          <w:rFonts w:hint="cs"/>
          <w:rtl/>
        </w:rPr>
        <w:t xml:space="preserve">'" [להלן ג, א (לאחר ציון 44) יביא מאמר זה, ויבארו]. אמנם המהר"ל מחדש ש"הרפואה למכה" אינה רק כניסתה של אסתר לבית המלך, אלא שאמרה דבר בשם אומרו, שהואיל וזהו הפסוק הצמוד לפסוק "אחר הדברים האלה גידל המלך אחשורוש את המן", ו"אחר" הוא סמוך, לכך "הרפואה למכה" היא אמירת אסתר בשם מרדכי. אך למעלה פ"א [לפני ציון 1386] </w:t>
      </w:r>
      <w:r w:rsidRPr="004809A8">
        <w:rPr>
          <w:rFonts w:hint="cs"/>
          <w:sz w:val="18"/>
          <w:rtl/>
        </w:rPr>
        <w:t>כתב: "</w:t>
      </w:r>
      <w:r w:rsidRPr="004809A8">
        <w:rPr>
          <w:rStyle w:val="LatinChar"/>
          <w:sz w:val="18"/>
          <w:rtl/>
          <w:lang w:val="en-GB"/>
        </w:rPr>
        <w:t>כי כאשר השם יתברך הקדים רפואה קודם למכה</w:t>
      </w:r>
      <w:r w:rsidRPr="004809A8">
        <w:rPr>
          <w:rStyle w:val="LatinChar"/>
          <w:rFonts w:hint="cs"/>
          <w:sz w:val="18"/>
          <w:rtl/>
          <w:lang w:val="en-GB"/>
        </w:rPr>
        <w:t>,</w:t>
      </w:r>
      <w:r w:rsidRPr="004809A8">
        <w:rPr>
          <w:rStyle w:val="LatinChar"/>
          <w:sz w:val="18"/>
          <w:rtl/>
          <w:lang w:val="en-GB"/>
        </w:rPr>
        <w:t xml:space="preserve"> שתכנס אסתר לבית אחשורוש</w:t>
      </w:r>
      <w:r w:rsidRPr="004809A8">
        <w:rPr>
          <w:rStyle w:val="LatinChar"/>
          <w:rFonts w:hint="cs"/>
          <w:sz w:val="18"/>
          <w:rtl/>
          <w:lang w:val="en-GB"/>
        </w:rPr>
        <w:t>,</w:t>
      </w:r>
      <w:r w:rsidRPr="004809A8">
        <w:rPr>
          <w:rStyle w:val="LatinChar"/>
          <w:sz w:val="18"/>
          <w:rtl/>
          <w:lang w:val="en-GB"/>
        </w:rPr>
        <w:t xml:space="preserve"> אז הביא השם יתברך עליהם צרת המן</w:t>
      </w:r>
      <w:r>
        <w:rPr>
          <w:rFonts w:hint="cs"/>
          <w:rtl/>
        </w:rPr>
        <w:t>". הרי שביאר שם שהרפואה היא "שתכנס אסתר לבית אחשורוש", ולא שאסתר אמרה דבר בשם אומרו. ויל"ע בזה.</w:t>
      </w:r>
    </w:p>
  </w:footnote>
  <w:footnote w:id="618">
    <w:p w:rsidR="00177B5D" w:rsidRPr="00294FEF" w:rsidRDefault="00177B5D" w:rsidP="00B77DD0">
      <w:pPr>
        <w:pStyle w:val="FootnoteText"/>
        <w:rPr>
          <w:rFonts w:hint="cs"/>
          <w:b/>
          <w:bCs/>
        </w:rPr>
      </w:pPr>
      <w:r>
        <w:rPr>
          <w:rtl/>
        </w:rPr>
        <w:t>&lt;</w:t>
      </w:r>
      <w:r>
        <w:rPr>
          <w:rStyle w:val="FootnoteReference"/>
        </w:rPr>
        <w:footnoteRef/>
      </w:r>
      <w:r>
        <w:rPr>
          <w:rtl/>
        </w:rPr>
        <w:t>&gt;</w:t>
      </w:r>
      <w:r>
        <w:rPr>
          <w:rFonts w:hint="cs"/>
          <w:b/>
          <w:bCs/>
          <w:rtl/>
        </w:rPr>
        <w:t xml:space="preserve"> </w:t>
      </w:r>
      <w:r>
        <w:rPr>
          <w:rFonts w:hint="cs"/>
          <w:rtl/>
        </w:rPr>
        <w:t>שהרי "מגלגלין זכות על ידי זכאי" [שבת לב., רש"י במדבר ט, ז, ושם דברים כב, ח], וזהו מתק לשונו כאן "עיקר הכנה שהיתה אסתר &amp;</w:t>
      </w:r>
      <w:r w:rsidRPr="007A746A">
        <w:rPr>
          <w:rFonts w:hint="cs"/>
          <w:b/>
          <w:bCs/>
          <w:rtl/>
        </w:rPr>
        <w:t>זוכה</w:t>
      </w:r>
      <w:r>
        <w:rPr>
          <w:rFonts w:hint="cs"/>
          <w:rtl/>
        </w:rPr>
        <w:t>^ לגאולה הוא בשביל זה". ובדר"ח פ"ו מ"ז [ריז.] סלל לו דרך אחרת בביאור הכרחם של חז"ל לומר שאסתר זכתה לגאולה מחמת שאמרה דבר בשם מר</w:t>
      </w:r>
      <w:r w:rsidRPr="008B5906">
        <w:rPr>
          <w:rFonts w:hint="cs"/>
          <w:sz w:val="18"/>
          <w:rtl/>
        </w:rPr>
        <w:t>דכי, וז"ל: "</w:t>
      </w:r>
      <w:r w:rsidRPr="008B5906">
        <w:rPr>
          <w:sz w:val="18"/>
          <w:rtl/>
          <w:lang w:val="en-US"/>
        </w:rPr>
        <w:t>יש לשאול</w:t>
      </w:r>
      <w:r w:rsidRPr="008B5906">
        <w:rPr>
          <w:rFonts w:hint="cs"/>
          <w:sz w:val="18"/>
          <w:rtl/>
          <w:lang w:val="en-US"/>
        </w:rPr>
        <w:t>,</w:t>
      </w:r>
      <w:r w:rsidRPr="008B5906">
        <w:rPr>
          <w:sz w:val="18"/>
          <w:rtl/>
          <w:lang w:val="en-US"/>
        </w:rPr>
        <w:t xml:space="preserve"> מנ</w:t>
      </w:r>
      <w:r w:rsidRPr="008B5906">
        <w:rPr>
          <w:rFonts w:hint="cs"/>
          <w:sz w:val="18"/>
          <w:rtl/>
          <w:lang w:val="en-US"/>
        </w:rPr>
        <w:t>לן</w:t>
      </w:r>
      <w:r w:rsidRPr="008B5906">
        <w:rPr>
          <w:sz w:val="18"/>
          <w:rtl/>
          <w:lang w:val="en-US"/>
        </w:rPr>
        <w:t xml:space="preserve"> דבשביל זה הי</w:t>
      </w:r>
      <w:r w:rsidRPr="008B5906">
        <w:rPr>
          <w:rFonts w:hint="cs"/>
          <w:sz w:val="18"/>
          <w:rtl/>
          <w:lang w:val="en-US"/>
        </w:rPr>
        <w:t>ה</w:t>
      </w:r>
      <w:r w:rsidRPr="008B5906">
        <w:rPr>
          <w:sz w:val="18"/>
          <w:rtl/>
          <w:lang w:val="en-US"/>
        </w:rPr>
        <w:t xml:space="preserve"> הגאולה ע</w:t>
      </w:r>
      <w:r w:rsidRPr="008B5906">
        <w:rPr>
          <w:rFonts w:hint="cs"/>
          <w:sz w:val="18"/>
          <w:rtl/>
          <w:lang w:val="en-US"/>
        </w:rPr>
        <w:t>ל ידי</w:t>
      </w:r>
      <w:r w:rsidRPr="008B5906">
        <w:rPr>
          <w:sz w:val="18"/>
          <w:rtl/>
          <w:lang w:val="en-US"/>
        </w:rPr>
        <w:t xml:space="preserve"> אסתר</w:t>
      </w:r>
      <w:r w:rsidRPr="008B5906">
        <w:rPr>
          <w:rFonts w:hint="cs"/>
          <w:sz w:val="18"/>
          <w:rtl/>
          <w:lang w:val="en-US"/>
        </w:rPr>
        <w:t>...</w:t>
      </w:r>
      <w:r w:rsidRPr="008B5906">
        <w:rPr>
          <w:sz w:val="18"/>
          <w:rtl/>
          <w:lang w:val="en-US"/>
        </w:rPr>
        <w:t xml:space="preserve"> </w:t>
      </w:r>
      <w:r w:rsidRPr="008B5906">
        <w:rPr>
          <w:rFonts w:hint="cs"/>
          <w:sz w:val="18"/>
          <w:rtl/>
        </w:rPr>
        <w:t xml:space="preserve">מפני שלא </w:t>
      </w:r>
      <w:r w:rsidRPr="008B5906">
        <w:rPr>
          <w:sz w:val="18"/>
          <w:rtl/>
          <w:lang w:val="en-US"/>
        </w:rPr>
        <w:t xml:space="preserve">הוצרך הכתוב לכתוב </w:t>
      </w:r>
      <w:r>
        <w:rPr>
          <w:rFonts w:hint="cs"/>
          <w:sz w:val="18"/>
          <w:rtl/>
          <w:lang w:val="en-US"/>
        </w:rPr>
        <w:t>'</w:t>
      </w:r>
      <w:r w:rsidRPr="008B5906">
        <w:rPr>
          <w:sz w:val="18"/>
          <w:rtl/>
          <w:lang w:val="en-US"/>
        </w:rPr>
        <w:t>ותאמר אסתר למלך בשם מרדכי</w:t>
      </w:r>
      <w:r>
        <w:rPr>
          <w:rFonts w:hint="cs"/>
          <w:sz w:val="18"/>
          <w:rtl/>
          <w:lang w:val="en-US"/>
        </w:rPr>
        <w:t>'</w:t>
      </w:r>
      <w:r w:rsidRPr="008B5906">
        <w:rPr>
          <w:sz w:val="18"/>
          <w:rtl/>
          <w:lang w:val="en-US"/>
        </w:rPr>
        <w:t xml:space="preserve">, רק </w:t>
      </w:r>
      <w:r w:rsidRPr="008B5906">
        <w:rPr>
          <w:rFonts w:hint="cs"/>
          <w:sz w:val="18"/>
          <w:rtl/>
          <w:lang w:val="en-US"/>
        </w:rPr>
        <w:t>'</w:t>
      </w:r>
      <w:r w:rsidRPr="008B5906">
        <w:rPr>
          <w:sz w:val="18"/>
          <w:rtl/>
          <w:lang w:val="en-US"/>
        </w:rPr>
        <w:t>ויוגד למלך בשם מרדכי</w:t>
      </w:r>
      <w:r w:rsidRPr="008B5906">
        <w:rPr>
          <w:rFonts w:hint="cs"/>
          <w:sz w:val="18"/>
          <w:rtl/>
          <w:lang w:val="en-US"/>
        </w:rPr>
        <w:t>',</w:t>
      </w:r>
      <w:r w:rsidRPr="008B5906">
        <w:rPr>
          <w:sz w:val="18"/>
          <w:rtl/>
          <w:lang w:val="en-US"/>
        </w:rPr>
        <w:t xml:space="preserve"> כי עיקר קרא לא בא ללמוד רק שנודע הדבר למלך בשם מרדכי, שמפני כך אמר אחשורוש </w:t>
      </w:r>
      <w:r>
        <w:rPr>
          <w:rFonts w:hint="cs"/>
          <w:sz w:val="18"/>
          <w:rtl/>
          <w:lang w:val="en-US"/>
        </w:rPr>
        <w:t>[להלן</w:t>
      </w:r>
      <w:r w:rsidRPr="008B5906">
        <w:rPr>
          <w:rFonts w:hint="cs"/>
          <w:sz w:val="18"/>
          <w:rtl/>
          <w:lang w:val="en-US"/>
        </w:rPr>
        <w:t xml:space="preserve"> ו, ג</w:t>
      </w:r>
      <w:r>
        <w:rPr>
          <w:rFonts w:hint="cs"/>
          <w:sz w:val="18"/>
          <w:rtl/>
          <w:lang w:val="en-US"/>
        </w:rPr>
        <w:t>]</w:t>
      </w:r>
      <w:r w:rsidRPr="008B5906">
        <w:rPr>
          <w:rFonts w:hint="cs"/>
          <w:sz w:val="18"/>
          <w:rtl/>
          <w:lang w:val="en-US"/>
        </w:rPr>
        <w:t xml:space="preserve"> </w:t>
      </w:r>
      <w:r>
        <w:rPr>
          <w:rFonts w:hint="cs"/>
          <w:sz w:val="18"/>
          <w:rtl/>
          <w:lang w:val="en-US"/>
        </w:rPr>
        <w:t>'</w:t>
      </w:r>
      <w:r w:rsidRPr="008B5906">
        <w:rPr>
          <w:sz w:val="18"/>
          <w:rtl/>
          <w:lang w:val="en-US"/>
        </w:rPr>
        <w:t>מה נעשה יקר וגדולה למרדכי ע</w:t>
      </w:r>
      <w:r w:rsidRPr="008B5906">
        <w:rPr>
          <w:rFonts w:hint="cs"/>
          <w:sz w:val="18"/>
          <w:rtl/>
          <w:lang w:val="en-US"/>
        </w:rPr>
        <w:t>ל זה</w:t>
      </w:r>
      <w:r>
        <w:rPr>
          <w:rFonts w:hint="cs"/>
          <w:sz w:val="18"/>
          <w:rtl/>
          <w:lang w:val="en-US"/>
        </w:rPr>
        <w:t>'</w:t>
      </w:r>
      <w:r w:rsidRPr="008B5906">
        <w:rPr>
          <w:rFonts w:hint="cs"/>
          <w:sz w:val="18"/>
          <w:rtl/>
          <w:lang w:val="en-US"/>
        </w:rPr>
        <w:t>,</w:t>
      </w:r>
      <w:r w:rsidRPr="008B5906">
        <w:rPr>
          <w:sz w:val="18"/>
          <w:rtl/>
          <w:lang w:val="en-US"/>
        </w:rPr>
        <w:t xml:space="preserve"> אבל לא הוצרך לכתוב מי הוא המגיד</w:t>
      </w:r>
      <w:r w:rsidRPr="008B5906">
        <w:rPr>
          <w:rFonts w:hint="cs"/>
          <w:sz w:val="18"/>
          <w:rtl/>
          <w:lang w:val="en-US"/>
        </w:rPr>
        <w:t>.</w:t>
      </w:r>
      <w:r w:rsidRPr="008B5906">
        <w:rPr>
          <w:sz w:val="18"/>
          <w:rtl/>
          <w:lang w:val="en-US"/>
        </w:rPr>
        <w:t xml:space="preserve"> אבל בא הכתוב ללמוד מפני מה זכתה אסתר שע</w:t>
      </w:r>
      <w:r w:rsidRPr="008B5906">
        <w:rPr>
          <w:rFonts w:hint="cs"/>
          <w:sz w:val="18"/>
          <w:rtl/>
          <w:lang w:val="en-US"/>
        </w:rPr>
        <w:t>ל ידה</w:t>
      </w:r>
      <w:r w:rsidRPr="008B5906">
        <w:rPr>
          <w:sz w:val="18"/>
          <w:rtl/>
          <w:lang w:val="en-US"/>
        </w:rPr>
        <w:t xml:space="preserve"> היתה הגאולה, ורמז לך הכתוב בשביל שאמרה הדבר בשם אומרו</w:t>
      </w:r>
      <w:r w:rsidRPr="008B5906">
        <w:rPr>
          <w:rFonts w:hint="cs"/>
          <w:sz w:val="18"/>
          <w:rtl/>
          <w:lang w:val="en-US"/>
        </w:rPr>
        <w:t>,</w:t>
      </w:r>
      <w:r w:rsidRPr="008B5906">
        <w:rPr>
          <w:sz w:val="18"/>
          <w:rtl/>
          <w:lang w:val="en-US"/>
        </w:rPr>
        <w:t xml:space="preserve"> ולא היתה תולה בעצמה</w:t>
      </w:r>
      <w:r w:rsidRPr="008B5906">
        <w:rPr>
          <w:rFonts w:hint="cs"/>
          <w:sz w:val="18"/>
          <w:rtl/>
          <w:lang w:val="en-US"/>
        </w:rPr>
        <w:t>,</w:t>
      </w:r>
      <w:r w:rsidRPr="008B5906">
        <w:rPr>
          <w:sz w:val="18"/>
          <w:rtl/>
          <w:lang w:val="en-US"/>
        </w:rPr>
        <w:t xml:space="preserve"> וכך תהיה תולה הגאולה במי שהביא הגאולה</w:t>
      </w:r>
      <w:r w:rsidRPr="008B5906">
        <w:rPr>
          <w:rFonts w:hint="cs"/>
          <w:sz w:val="18"/>
          <w:rtl/>
          <w:lang w:val="en-US"/>
        </w:rPr>
        <w:t>,</w:t>
      </w:r>
      <w:r w:rsidRPr="008B5906">
        <w:rPr>
          <w:sz w:val="18"/>
          <w:rtl/>
          <w:lang w:val="en-US"/>
        </w:rPr>
        <w:t xml:space="preserve"> לא בעצמה</w:t>
      </w:r>
      <w:r>
        <w:rPr>
          <w:rFonts w:hint="cs"/>
          <w:rtl/>
        </w:rPr>
        <w:t>".</w:t>
      </w:r>
    </w:p>
  </w:footnote>
  <w:footnote w:id="619">
    <w:p w:rsidR="00177B5D" w:rsidRDefault="00177B5D" w:rsidP="00D10C57">
      <w:pPr>
        <w:pStyle w:val="FootnoteText"/>
        <w:rPr>
          <w:rFonts w:hint="cs"/>
          <w:rtl/>
        </w:rPr>
      </w:pPr>
      <w:r>
        <w:rPr>
          <w:rtl/>
        </w:rPr>
        <w:t>&lt;</w:t>
      </w:r>
      <w:r>
        <w:rPr>
          <w:rStyle w:val="FootnoteReference"/>
        </w:rPr>
        <w:footnoteRef/>
      </w:r>
      <w:r>
        <w:rPr>
          <w:rtl/>
        </w:rPr>
        <w:t>&gt;</w:t>
      </w:r>
      <w:r>
        <w:rPr>
          <w:rFonts w:hint="cs"/>
          <w:rtl/>
        </w:rPr>
        <w:t xml:space="preserve"> בדר"ח פ"ו מ"ז [ריז:] ניסח שאלה זו בזה"ל</w:t>
      </w:r>
      <w:r w:rsidRPr="00D10C57">
        <w:rPr>
          <w:rFonts w:hint="cs"/>
          <w:sz w:val="18"/>
          <w:rtl/>
        </w:rPr>
        <w:t>: "</w:t>
      </w:r>
      <w:r w:rsidRPr="00D10C57">
        <w:rPr>
          <w:sz w:val="18"/>
          <w:rtl/>
          <w:lang w:val="en-US"/>
        </w:rPr>
        <w:t>כל מד</w:t>
      </w:r>
      <w:r w:rsidRPr="00D10C57">
        <w:rPr>
          <w:rFonts w:hint="cs"/>
          <w:sz w:val="18"/>
          <w:rtl/>
          <w:lang w:val="en-US"/>
        </w:rPr>
        <w:t>ו</w:t>
      </w:r>
      <w:r w:rsidRPr="00D10C57">
        <w:rPr>
          <w:sz w:val="18"/>
          <w:rtl/>
          <w:lang w:val="en-US"/>
        </w:rPr>
        <w:t xml:space="preserve">ת הקב"ה </w:t>
      </w:r>
      <w:r w:rsidRPr="00D10C57">
        <w:rPr>
          <w:rFonts w:hint="cs"/>
          <w:sz w:val="18"/>
          <w:rtl/>
          <w:lang w:val="en-US"/>
        </w:rPr>
        <w:t xml:space="preserve">הם </w:t>
      </w:r>
      <w:r w:rsidRPr="00D10C57">
        <w:rPr>
          <w:sz w:val="18"/>
          <w:rtl/>
          <w:lang w:val="en-US"/>
        </w:rPr>
        <w:t>מדה כנגד מדה</w:t>
      </w:r>
      <w:r w:rsidRPr="00D10C57">
        <w:rPr>
          <w:rFonts w:hint="cs"/>
          <w:sz w:val="18"/>
          <w:rtl/>
          <w:lang w:val="en-US"/>
        </w:rPr>
        <w:t xml:space="preserve"> </w:t>
      </w:r>
      <w:r>
        <w:rPr>
          <w:rFonts w:hint="cs"/>
          <w:sz w:val="18"/>
          <w:rtl/>
          <w:lang w:val="en-US"/>
        </w:rPr>
        <w:t>[</w:t>
      </w:r>
      <w:r w:rsidRPr="00D10C57">
        <w:rPr>
          <w:rFonts w:hint="cs"/>
          <w:sz w:val="18"/>
          <w:rtl/>
          <w:lang w:val="en-US"/>
        </w:rPr>
        <w:t>סנהדרין צ.</w:t>
      </w:r>
      <w:r>
        <w:rPr>
          <w:rFonts w:hint="cs"/>
          <w:sz w:val="18"/>
          <w:rtl/>
          <w:lang w:val="en-US"/>
        </w:rPr>
        <w:t>]</w:t>
      </w:r>
      <w:r w:rsidRPr="00D10C57">
        <w:rPr>
          <w:rFonts w:hint="cs"/>
          <w:sz w:val="18"/>
          <w:rtl/>
          <w:lang w:val="en-US"/>
        </w:rPr>
        <w:t>,</w:t>
      </w:r>
      <w:r w:rsidRPr="00D10C57">
        <w:rPr>
          <w:sz w:val="18"/>
          <w:rtl/>
          <w:lang w:val="en-US"/>
        </w:rPr>
        <w:t xml:space="preserve"> ודבר זה שהאומר דבר בשם אומרו</w:t>
      </w:r>
      <w:r w:rsidRPr="00D10C57">
        <w:rPr>
          <w:rFonts w:hint="cs"/>
          <w:sz w:val="18"/>
          <w:rtl/>
          <w:lang w:val="en-US"/>
        </w:rPr>
        <w:t>,</w:t>
      </w:r>
      <w:r w:rsidRPr="00D10C57">
        <w:rPr>
          <w:sz w:val="18"/>
          <w:rtl/>
          <w:lang w:val="en-US"/>
        </w:rPr>
        <w:t xml:space="preserve"> מה טעם שיזכה להביא גאולה</w:t>
      </w:r>
      <w:r>
        <w:rPr>
          <w:rFonts w:hint="cs"/>
          <w:rtl/>
        </w:rPr>
        <w:t>".</w:t>
      </w:r>
    </w:p>
  </w:footnote>
  <w:footnote w:id="620">
    <w:p w:rsidR="00177B5D" w:rsidRDefault="00177B5D" w:rsidP="006E3789">
      <w:pPr>
        <w:pStyle w:val="FootnoteText"/>
        <w:rPr>
          <w:rFonts w:hint="cs"/>
        </w:rPr>
      </w:pPr>
      <w:r>
        <w:rPr>
          <w:rtl/>
        </w:rPr>
        <w:t>&lt;</w:t>
      </w:r>
      <w:r>
        <w:rPr>
          <w:rStyle w:val="FootnoteReference"/>
        </w:rPr>
        <w:footnoteRef/>
      </w:r>
      <w:r>
        <w:rPr>
          <w:rtl/>
        </w:rPr>
        <w:t>&gt;</w:t>
      </w:r>
      <w:r>
        <w:rPr>
          <w:rFonts w:hint="cs"/>
          <w:rtl/>
        </w:rPr>
        <w:t xml:space="preserve"> רומז לקושי נוסף; אם אכן "האומר דבר בשם אומרו מביא גאולה לעולם", מדוע לא מצינו בשאר גאולות ענין זה,שלא מצינו בגאולת מצרים שמשה רבינו זכה להיות הגואל משום שאמר דבר בשם אומרו, וכן בחשמונאי ובניו בגאולת חנוכה, ומאי שנא גאולת פורים. וכן בדר"ח פ"ו מ"ז [ריט:] עמד על כך ש"דוקא בגאולה הזאת רמז הכתוב שהיתה אסתר ראויה לגאולה בשביל שאמרה דבר בשם אומרו". </w:t>
      </w:r>
    </w:p>
  </w:footnote>
  <w:footnote w:id="621">
    <w:p w:rsidR="00177B5D" w:rsidRDefault="00177B5D" w:rsidP="00D70A03">
      <w:pPr>
        <w:pStyle w:val="FootnoteText"/>
        <w:rPr>
          <w:rFonts w:hint="cs"/>
        </w:rPr>
      </w:pPr>
      <w:r>
        <w:rPr>
          <w:rtl/>
        </w:rPr>
        <w:t>&lt;</w:t>
      </w:r>
      <w:r>
        <w:rPr>
          <w:rStyle w:val="FootnoteReference"/>
        </w:rPr>
        <w:footnoteRef/>
      </w:r>
      <w:r>
        <w:rPr>
          <w:rtl/>
        </w:rPr>
        <w:t>&gt;</w:t>
      </w:r>
      <w:r>
        <w:rPr>
          <w:rFonts w:hint="cs"/>
          <w:rtl/>
        </w:rPr>
        <w:t xml:space="preserve"> גאולת פורים.</w:t>
      </w:r>
    </w:p>
  </w:footnote>
  <w:footnote w:id="622">
    <w:p w:rsidR="00177B5D" w:rsidRDefault="00177B5D" w:rsidP="0042531D">
      <w:pPr>
        <w:pStyle w:val="FootnoteText"/>
        <w:rPr>
          <w:rFonts w:hint="cs"/>
        </w:rPr>
      </w:pPr>
      <w:r>
        <w:rPr>
          <w:rtl/>
        </w:rPr>
        <w:t>&lt;</w:t>
      </w:r>
      <w:r>
        <w:rPr>
          <w:rStyle w:val="FootnoteReference"/>
        </w:rPr>
        <w:footnoteRef/>
      </w:r>
      <w:r>
        <w:rPr>
          <w:rtl/>
        </w:rPr>
        <w:t>&gt;</w:t>
      </w:r>
      <w:r>
        <w:rPr>
          <w:rFonts w:hint="cs"/>
          <w:rtl/>
        </w:rPr>
        <w:t xml:space="preserve"> פירוש - צרת המן באה על ישראל כאשר כבר היו בגלות אחשורוש, וממילא הגאולה מהמן הותירה את ישראל בגלות אחשורוש, וכמו שמבאר.</w:t>
      </w:r>
    </w:p>
  </w:footnote>
  <w:footnote w:id="623">
    <w:p w:rsidR="00177B5D" w:rsidRDefault="00177B5D" w:rsidP="00FE01CC">
      <w:pPr>
        <w:pStyle w:val="FootnoteText"/>
        <w:rPr>
          <w:rFonts w:hint="cs"/>
          <w:rtl/>
        </w:rPr>
      </w:pPr>
      <w:r>
        <w:rPr>
          <w:rtl/>
        </w:rPr>
        <w:t>&lt;</w:t>
      </w:r>
      <w:r>
        <w:rPr>
          <w:rStyle w:val="FootnoteReference"/>
        </w:rPr>
        <w:footnoteRef/>
      </w:r>
      <w:r>
        <w:rPr>
          <w:rtl/>
        </w:rPr>
        <w:t>&gt;</w:t>
      </w:r>
      <w:r>
        <w:rPr>
          <w:rFonts w:hint="cs"/>
          <w:rtl/>
        </w:rPr>
        <w:t xml:space="preserve"> "מתוך צרה" - להוציאם מתוך הצרה לרווחה. כי בשאר גאולות ה' גאל את ישראל משעבודם, וישראל יצאו לגמרי מתוך הצרה. אך בגאולת פורים, גם לאחר שישראל נגאלו מצרת המן, מ"מ עדיין נשארו בגלות אחשורוש, וכמו שמבאר. </w:t>
      </w:r>
    </w:p>
  </w:footnote>
  <w:footnote w:id="624">
    <w:p w:rsidR="00177B5D" w:rsidRDefault="00177B5D" w:rsidP="002B2D90">
      <w:pPr>
        <w:pStyle w:val="FootnoteText"/>
        <w:rPr>
          <w:rFonts w:hint="cs"/>
        </w:rPr>
      </w:pPr>
      <w:r>
        <w:rPr>
          <w:rtl/>
        </w:rPr>
        <w:t>&lt;</w:t>
      </w:r>
      <w:r>
        <w:rPr>
          <w:rStyle w:val="FootnoteReference"/>
        </w:rPr>
        <w:footnoteRef/>
      </w:r>
      <w:r>
        <w:rPr>
          <w:rtl/>
        </w:rPr>
        <w:t>&gt;</w:t>
      </w:r>
      <w:r w:rsidRPr="00FE01CC">
        <w:rPr>
          <w:rFonts w:hint="cs"/>
          <w:rtl/>
        </w:rPr>
        <w:t xml:space="preserve"> </w:t>
      </w:r>
      <w:r>
        <w:rPr>
          <w:rFonts w:hint="cs"/>
          <w:rtl/>
        </w:rPr>
        <w:t>כמו שביארו חכמים [מגילה יד.] מדוע אין אומרים הלל בפורים [לעומת פסח], ד"</w:t>
      </w:r>
      <w:r>
        <w:rPr>
          <w:rtl/>
        </w:rPr>
        <w:t xml:space="preserve">בשלמא התם </w:t>
      </w:r>
      <w:r>
        <w:rPr>
          <w:rFonts w:hint="cs"/>
          <w:rtl/>
        </w:rPr>
        <w:t>[תהלים קיג, א] '</w:t>
      </w:r>
      <w:r>
        <w:rPr>
          <w:rtl/>
        </w:rPr>
        <w:t>הללו עבדי ה'</w:t>
      </w:r>
      <w:r>
        <w:rPr>
          <w:rFonts w:hint="cs"/>
          <w:rtl/>
        </w:rPr>
        <w:t>'</w:t>
      </w:r>
      <w:r>
        <w:rPr>
          <w:rtl/>
        </w:rPr>
        <w:t xml:space="preserve"> ולא עבדי פרעה</w:t>
      </w:r>
      <w:r>
        <w:rPr>
          <w:rFonts w:hint="cs"/>
          <w:rtl/>
        </w:rPr>
        <w:t xml:space="preserve"> ["שהרי לחירות יצאו" (רש"י שם)].</w:t>
      </w:r>
      <w:r>
        <w:rPr>
          <w:rtl/>
        </w:rPr>
        <w:t xml:space="preserve"> אלא הכא </w:t>
      </w:r>
      <w:r>
        <w:rPr>
          <w:rFonts w:hint="cs"/>
          <w:rtl/>
        </w:rPr>
        <w:t>'</w:t>
      </w:r>
      <w:r>
        <w:rPr>
          <w:rtl/>
        </w:rPr>
        <w:t>הללו עבדי ה'</w:t>
      </w:r>
      <w:r>
        <w:rPr>
          <w:rFonts w:hint="cs"/>
          <w:rtl/>
        </w:rPr>
        <w:t>'</w:t>
      </w:r>
      <w:r>
        <w:rPr>
          <w:rtl/>
        </w:rPr>
        <w:t xml:space="preserve"> ולא עבדי אחשורוש</w:t>
      </w:r>
      <w:r>
        <w:rPr>
          <w:rFonts w:hint="cs"/>
          <w:rtl/>
        </w:rPr>
        <w:t>,</w:t>
      </w:r>
      <w:r>
        <w:rPr>
          <w:rtl/>
        </w:rPr>
        <w:t xml:space="preserve"> אכתי עבדי אחשורוש אנן</w:t>
      </w:r>
      <w:r>
        <w:rPr>
          <w:rFonts w:hint="cs"/>
          <w:rtl/>
        </w:rPr>
        <w:t>" ["</w:t>
      </w:r>
      <w:r>
        <w:rPr>
          <w:rtl/>
        </w:rPr>
        <w:t>דלא נגאלו אלא מן המיתה</w:t>
      </w:r>
      <w:r>
        <w:rPr>
          <w:rFonts w:hint="cs"/>
          <w:rtl/>
        </w:rPr>
        <w:t>" (רש"י שם)]. וראה למעלה בהקדמה הערות 272, 608, פרק זה הערה 231, ולהלן פ"ט הערה 69.</w:t>
      </w:r>
    </w:p>
  </w:footnote>
  <w:footnote w:id="625">
    <w:p w:rsidR="00177B5D" w:rsidRDefault="00177B5D" w:rsidP="009B4B03">
      <w:pPr>
        <w:pStyle w:val="FootnoteText"/>
        <w:rPr>
          <w:rFonts w:hint="cs"/>
          <w:rtl/>
        </w:rPr>
      </w:pPr>
      <w:r>
        <w:rPr>
          <w:rtl/>
        </w:rPr>
        <w:t>&lt;</w:t>
      </w:r>
      <w:r>
        <w:rPr>
          <w:rStyle w:val="FootnoteReference"/>
        </w:rPr>
        <w:footnoteRef/>
      </w:r>
      <w:r>
        <w:rPr>
          <w:rtl/>
        </w:rPr>
        <w:t>&gt;</w:t>
      </w:r>
      <w:r>
        <w:rPr>
          <w:rFonts w:hint="cs"/>
          <w:rtl/>
        </w:rPr>
        <w:t xml:space="preserve"> בהקדמה [לאחר ציון 270].</w:t>
      </w:r>
    </w:p>
  </w:footnote>
  <w:footnote w:id="626">
    <w:p w:rsidR="00177B5D" w:rsidRDefault="00177B5D" w:rsidP="007B3C27">
      <w:pPr>
        <w:pStyle w:val="FootnoteText"/>
        <w:rPr>
          <w:rFonts w:hint="cs"/>
          <w:rtl/>
        </w:rPr>
      </w:pPr>
      <w:r>
        <w:rPr>
          <w:rtl/>
        </w:rPr>
        <w:t>&lt;</w:t>
      </w:r>
      <w:r>
        <w:rPr>
          <w:rStyle w:val="FootnoteReference"/>
        </w:rPr>
        <w:footnoteRef/>
      </w:r>
      <w:r>
        <w:rPr>
          <w:rtl/>
        </w:rPr>
        <w:t>&gt;</w:t>
      </w:r>
      <w:r>
        <w:rPr>
          <w:rFonts w:hint="cs"/>
          <w:rtl/>
        </w:rPr>
        <w:t xml:space="preserve"> פירוש - מהו ההסתר המיוחד לגלות זאת, עד שאסתר נקראת על שם הסתר זה.</w:t>
      </w:r>
    </w:p>
  </w:footnote>
  <w:footnote w:id="627">
    <w:p w:rsidR="00177B5D" w:rsidRDefault="00177B5D" w:rsidP="009717D9">
      <w:pPr>
        <w:pStyle w:val="FootnoteText"/>
        <w:rPr>
          <w:rFonts w:hint="cs"/>
          <w:rtl/>
        </w:rPr>
      </w:pPr>
      <w:r>
        <w:rPr>
          <w:rtl/>
        </w:rPr>
        <w:t>&lt;</w:t>
      </w:r>
      <w:r>
        <w:rPr>
          <w:rStyle w:val="FootnoteReference"/>
        </w:rPr>
        <w:footnoteRef/>
      </w:r>
      <w:r>
        <w:rPr>
          <w:rtl/>
        </w:rPr>
        <w:t>&gt;</w:t>
      </w:r>
      <w:r>
        <w:rPr>
          <w:rFonts w:hint="cs"/>
          <w:rtl/>
        </w:rPr>
        <w:t xml:space="preserve"> לשונו למעלה בהקדמה [לאחר ציון 270]: "ואסתר נ</w:t>
      </w:r>
      <w:r w:rsidRPr="00BD555E">
        <w:rPr>
          <w:rFonts w:hint="cs"/>
          <w:sz w:val="18"/>
          <w:rtl/>
        </w:rPr>
        <w:t xml:space="preserve">רמז </w:t>
      </w:r>
      <w:r w:rsidRPr="00BD555E">
        <w:rPr>
          <w:rStyle w:val="LatinChar"/>
          <w:sz w:val="18"/>
          <w:rtl/>
          <w:lang w:val="en-GB"/>
        </w:rPr>
        <w:t xml:space="preserve">בלשון </w:t>
      </w:r>
      <w:r>
        <w:rPr>
          <w:rStyle w:val="LatinChar"/>
          <w:rFonts w:hint="cs"/>
          <w:sz w:val="18"/>
          <w:rtl/>
          <w:lang w:val="en-GB"/>
        </w:rPr>
        <w:t>[</w:t>
      </w:r>
      <w:r w:rsidRPr="00BD555E">
        <w:rPr>
          <w:rStyle w:val="LatinChar"/>
          <w:rFonts w:hint="cs"/>
          <w:sz w:val="18"/>
          <w:rtl/>
          <w:lang w:val="en-GB"/>
        </w:rPr>
        <w:t>דברים לא, יח</w:t>
      </w:r>
      <w:r>
        <w:rPr>
          <w:rStyle w:val="LatinChar"/>
          <w:rFonts w:hint="cs"/>
          <w:sz w:val="18"/>
          <w:rtl/>
          <w:lang w:val="en-GB"/>
        </w:rPr>
        <w:t>]</w:t>
      </w:r>
      <w:r w:rsidRPr="00BD555E">
        <w:rPr>
          <w:rStyle w:val="LatinChar"/>
          <w:rFonts w:hint="cs"/>
          <w:sz w:val="18"/>
          <w:rtl/>
          <w:lang w:val="en-GB"/>
        </w:rPr>
        <w:t xml:space="preserve"> </w:t>
      </w:r>
      <w:r>
        <w:rPr>
          <w:rStyle w:val="LatinChar"/>
          <w:rFonts w:hint="cs"/>
          <w:sz w:val="18"/>
          <w:rtl/>
          <w:lang w:val="en-GB"/>
        </w:rPr>
        <w:t>'</w:t>
      </w:r>
      <w:r w:rsidRPr="00BD555E">
        <w:rPr>
          <w:rStyle w:val="LatinChar"/>
          <w:sz w:val="18"/>
          <w:rtl/>
          <w:lang w:val="en-GB"/>
        </w:rPr>
        <w:t>אנכי הסתר אסתיר וגו'</w:t>
      </w:r>
      <w:r>
        <w:rPr>
          <w:rStyle w:val="LatinChar"/>
          <w:rFonts w:hint="cs"/>
          <w:sz w:val="18"/>
          <w:rtl/>
          <w:lang w:val="en-GB"/>
        </w:rPr>
        <w:t>'</w:t>
      </w:r>
      <w:r w:rsidRPr="00BD555E">
        <w:rPr>
          <w:rStyle w:val="LatinChar"/>
          <w:rFonts w:hint="cs"/>
          <w:sz w:val="18"/>
          <w:rtl/>
          <w:lang w:val="en-GB"/>
        </w:rPr>
        <w:t xml:space="preserve"> </w:t>
      </w:r>
      <w:r>
        <w:rPr>
          <w:rStyle w:val="LatinChar"/>
          <w:rFonts w:hint="cs"/>
          <w:sz w:val="18"/>
          <w:rtl/>
          <w:lang w:val="en-GB"/>
        </w:rPr>
        <w:t>[חולין קלט:]</w:t>
      </w:r>
      <w:r w:rsidRPr="00BD555E">
        <w:rPr>
          <w:rStyle w:val="LatinChar"/>
          <w:rFonts w:hint="cs"/>
          <w:sz w:val="18"/>
          <w:rtl/>
          <w:lang w:val="en-GB"/>
        </w:rPr>
        <w:t>,</w:t>
      </w:r>
      <w:r w:rsidRPr="00BD555E">
        <w:rPr>
          <w:rStyle w:val="LatinChar"/>
          <w:sz w:val="18"/>
          <w:rtl/>
          <w:lang w:val="en-GB"/>
        </w:rPr>
        <w:t xml:space="preserve"> ולמה כת</w:t>
      </w:r>
      <w:r w:rsidRPr="00BD555E">
        <w:rPr>
          <w:rStyle w:val="LatinChar"/>
          <w:rFonts w:hint="cs"/>
          <w:sz w:val="18"/>
          <w:rtl/>
          <w:lang w:val="en-GB"/>
        </w:rPr>
        <w:t>י</w:t>
      </w:r>
      <w:r w:rsidRPr="00BD555E">
        <w:rPr>
          <w:rStyle w:val="LatinChar"/>
          <w:sz w:val="18"/>
          <w:rtl/>
          <w:lang w:val="en-GB"/>
        </w:rPr>
        <w:t>ב שני הסתרות</w:t>
      </w:r>
      <w:r w:rsidRPr="00BD555E">
        <w:rPr>
          <w:rStyle w:val="LatinChar"/>
          <w:rFonts w:hint="cs"/>
          <w:sz w:val="18"/>
          <w:rtl/>
          <w:lang w:val="en-GB"/>
        </w:rPr>
        <w:t>.</w:t>
      </w:r>
      <w:r w:rsidRPr="00BD555E">
        <w:rPr>
          <w:rStyle w:val="LatinChar"/>
          <w:sz w:val="18"/>
          <w:rtl/>
          <w:lang w:val="en-GB"/>
        </w:rPr>
        <w:t xml:space="preserve"> רק כי הסתר ראשון שהיו תחת מלכות אחשורוש</w:t>
      </w:r>
      <w:r w:rsidRPr="00BD555E">
        <w:rPr>
          <w:rStyle w:val="LatinChar"/>
          <w:rFonts w:hint="cs"/>
          <w:sz w:val="18"/>
          <w:rtl/>
          <w:lang w:val="en-GB"/>
        </w:rPr>
        <w:t>,</w:t>
      </w:r>
      <w:r w:rsidRPr="00BD555E">
        <w:rPr>
          <w:rStyle w:val="LatinChar"/>
          <w:sz w:val="18"/>
          <w:rtl/>
          <w:lang w:val="en-GB"/>
        </w:rPr>
        <w:t xml:space="preserve"> שהיו משועבדים לו</w:t>
      </w:r>
      <w:r w:rsidRPr="00BD555E">
        <w:rPr>
          <w:rStyle w:val="LatinChar"/>
          <w:rFonts w:hint="cs"/>
          <w:sz w:val="18"/>
          <w:rtl/>
          <w:lang w:val="en-GB"/>
        </w:rPr>
        <w:t>,</w:t>
      </w:r>
      <w:r w:rsidRPr="00BD555E">
        <w:rPr>
          <w:rStyle w:val="LatinChar"/>
          <w:sz w:val="18"/>
          <w:rtl/>
          <w:lang w:val="en-GB"/>
        </w:rPr>
        <w:t xml:space="preserve"> ויותר מזה תחת המן</w:t>
      </w:r>
      <w:r w:rsidRPr="00BD555E">
        <w:rPr>
          <w:rStyle w:val="LatinChar"/>
          <w:rFonts w:hint="cs"/>
          <w:sz w:val="18"/>
          <w:rtl/>
          <w:lang w:val="en-GB"/>
        </w:rPr>
        <w:t>.</w:t>
      </w:r>
      <w:r w:rsidRPr="00BD555E">
        <w:rPr>
          <w:rStyle w:val="LatinChar"/>
          <w:sz w:val="18"/>
          <w:rtl/>
          <w:lang w:val="en-GB"/>
        </w:rPr>
        <w:t xml:space="preserve"> </w:t>
      </w:r>
      <w:r w:rsidRPr="00BD555E">
        <w:rPr>
          <w:rStyle w:val="LatinChar"/>
          <w:rFonts w:hint="cs"/>
          <w:sz w:val="18"/>
          <w:rtl/>
          <w:lang w:val="en-GB"/>
        </w:rPr>
        <w:t>ו</w:t>
      </w:r>
      <w:r w:rsidRPr="00BD555E">
        <w:rPr>
          <w:rStyle w:val="LatinChar"/>
          <w:sz w:val="18"/>
          <w:rtl/>
          <w:lang w:val="en-GB"/>
        </w:rPr>
        <w:t xml:space="preserve">לכך אחר שכתיב </w:t>
      </w:r>
      <w:r>
        <w:rPr>
          <w:rStyle w:val="LatinChar"/>
          <w:rFonts w:hint="cs"/>
          <w:sz w:val="18"/>
          <w:rtl/>
          <w:lang w:val="en-GB"/>
        </w:rPr>
        <w:t>[</w:t>
      </w:r>
      <w:r w:rsidRPr="00BD555E">
        <w:rPr>
          <w:rStyle w:val="LatinChar"/>
          <w:sz w:val="18"/>
          <w:rtl/>
          <w:lang w:val="en-GB"/>
        </w:rPr>
        <w:t>דברים לא, יז</w:t>
      </w:r>
      <w:r>
        <w:rPr>
          <w:rStyle w:val="LatinChar"/>
          <w:rFonts w:hint="cs"/>
          <w:sz w:val="18"/>
          <w:rtl/>
          <w:lang w:val="en-GB"/>
        </w:rPr>
        <w:t>]</w:t>
      </w:r>
      <w:r w:rsidRPr="00BD555E">
        <w:rPr>
          <w:rStyle w:val="LatinChar"/>
          <w:sz w:val="18"/>
          <w:rtl/>
          <w:lang w:val="en-GB"/>
        </w:rPr>
        <w:t xml:space="preserve"> </w:t>
      </w:r>
      <w:r>
        <w:rPr>
          <w:rStyle w:val="LatinChar"/>
          <w:rFonts w:hint="cs"/>
          <w:sz w:val="18"/>
          <w:rtl/>
          <w:lang w:val="en-GB"/>
        </w:rPr>
        <w:t>'</w:t>
      </w:r>
      <w:r w:rsidRPr="00BD555E">
        <w:rPr>
          <w:rStyle w:val="LatinChar"/>
          <w:sz w:val="18"/>
          <w:rtl/>
          <w:lang w:val="en-GB"/>
        </w:rPr>
        <w:t>והסתרתי פני מהם</w:t>
      </w:r>
      <w:r>
        <w:rPr>
          <w:rStyle w:val="LatinChar"/>
          <w:rFonts w:hint="cs"/>
          <w:sz w:val="18"/>
          <w:rtl/>
          <w:lang w:val="en-GB"/>
        </w:rPr>
        <w:t>'</w:t>
      </w:r>
      <w:r w:rsidRPr="00BD555E">
        <w:rPr>
          <w:rStyle w:val="LatinChar"/>
          <w:rFonts w:hint="cs"/>
          <w:sz w:val="18"/>
          <w:rtl/>
          <w:lang w:val="en-GB"/>
        </w:rPr>
        <w:t>,</w:t>
      </w:r>
      <w:r w:rsidRPr="00BD555E">
        <w:rPr>
          <w:rStyle w:val="LatinChar"/>
          <w:sz w:val="18"/>
          <w:rtl/>
          <w:lang w:val="en-GB"/>
        </w:rPr>
        <w:t xml:space="preserve"> חזר לכתוב כי עוד יבא על ישראל שני הסתרות</w:t>
      </w:r>
      <w:r w:rsidRPr="00BD555E">
        <w:rPr>
          <w:rStyle w:val="LatinChar"/>
          <w:rFonts w:hint="cs"/>
          <w:sz w:val="18"/>
          <w:rtl/>
          <w:lang w:val="en-GB"/>
        </w:rPr>
        <w:t>,</w:t>
      </w:r>
      <w:r w:rsidRPr="00BD555E">
        <w:rPr>
          <w:rStyle w:val="LatinChar"/>
          <w:sz w:val="18"/>
          <w:rtl/>
          <w:lang w:val="en-GB"/>
        </w:rPr>
        <w:t xml:space="preserve"> וזה </w:t>
      </w:r>
      <w:r>
        <w:rPr>
          <w:rStyle w:val="LatinChar"/>
          <w:rFonts w:hint="cs"/>
          <w:sz w:val="18"/>
          <w:rtl/>
          <w:lang w:val="en-GB"/>
        </w:rPr>
        <w:t>'</w:t>
      </w:r>
      <w:r w:rsidRPr="00BD555E">
        <w:rPr>
          <w:rStyle w:val="LatinChar"/>
          <w:sz w:val="18"/>
          <w:rtl/>
          <w:lang w:val="en-GB"/>
        </w:rPr>
        <w:t>ואנכי הסתר אסתיר וגו'</w:t>
      </w:r>
      <w:r>
        <w:rPr>
          <w:rStyle w:val="LatinChar"/>
          <w:rFonts w:hint="cs"/>
          <w:sz w:val="18"/>
          <w:rtl/>
          <w:lang w:val="en-GB"/>
        </w:rPr>
        <w:t>'</w:t>
      </w:r>
      <w:r w:rsidRPr="00BD555E">
        <w:rPr>
          <w:rStyle w:val="LatinChar"/>
          <w:rFonts w:hint="cs"/>
          <w:sz w:val="18"/>
          <w:rtl/>
          <w:lang w:val="en-GB"/>
        </w:rPr>
        <w:t>,</w:t>
      </w:r>
      <w:r w:rsidRPr="00BD555E">
        <w:rPr>
          <w:rStyle w:val="LatinChar"/>
          <w:sz w:val="18"/>
          <w:rtl/>
          <w:lang w:val="en-GB"/>
        </w:rPr>
        <w:t xml:space="preserve"> לרמוז על שני הסתרים שאמרנו</w:t>
      </w:r>
      <w:r>
        <w:rPr>
          <w:rStyle w:val="LatinChar"/>
          <w:rFonts w:hint="cs"/>
          <w:sz w:val="18"/>
          <w:rtl/>
          <w:lang w:val="en-GB"/>
        </w:rPr>
        <w:t>..</w:t>
      </w:r>
      <w:r w:rsidRPr="00BD555E">
        <w:rPr>
          <w:rStyle w:val="LatinChar"/>
          <w:rFonts w:hint="cs"/>
          <w:sz w:val="18"/>
          <w:rtl/>
          <w:lang w:val="en-GB"/>
        </w:rPr>
        <w:t>.</w:t>
      </w:r>
      <w:r w:rsidRPr="00BD555E">
        <w:rPr>
          <w:rStyle w:val="LatinChar"/>
          <w:sz w:val="18"/>
          <w:rtl/>
          <w:lang w:val="en-GB"/>
        </w:rPr>
        <w:t>שבימי המן היה כאן הסתר תוך הסתר</w:t>
      </w:r>
      <w:r>
        <w:rPr>
          <w:rFonts w:hint="cs"/>
          <w:rtl/>
        </w:rPr>
        <w:t>". ולה</w:t>
      </w:r>
      <w:r w:rsidRPr="00387645">
        <w:rPr>
          <w:rFonts w:hint="cs"/>
          <w:sz w:val="18"/>
          <w:rtl/>
        </w:rPr>
        <w:t>לן בהקדמה [לאחר ציון 605] כתב: "</w:t>
      </w:r>
      <w:r w:rsidRPr="00387645">
        <w:rPr>
          <w:rStyle w:val="LatinChar"/>
          <w:sz w:val="18"/>
          <w:rtl/>
          <w:lang w:val="en-GB"/>
        </w:rPr>
        <w:t>כי נס הזה היה כאשר כבר היו בגלות</w:t>
      </w:r>
      <w:r w:rsidRPr="00387645">
        <w:rPr>
          <w:rStyle w:val="LatinChar"/>
          <w:rFonts w:hint="cs"/>
          <w:sz w:val="18"/>
          <w:rtl/>
          <w:lang w:val="en-GB"/>
        </w:rPr>
        <w:t>,</w:t>
      </w:r>
      <w:r w:rsidRPr="00387645">
        <w:rPr>
          <w:rStyle w:val="LatinChar"/>
          <w:sz w:val="18"/>
          <w:rtl/>
          <w:lang w:val="en-GB"/>
        </w:rPr>
        <w:t xml:space="preserve"> ואינו דומה לנס חנוכה</w:t>
      </w:r>
      <w:r w:rsidRPr="00387645">
        <w:rPr>
          <w:rStyle w:val="LatinChar"/>
          <w:rFonts w:hint="cs"/>
          <w:sz w:val="18"/>
          <w:rtl/>
          <w:lang w:val="en-GB"/>
        </w:rPr>
        <w:t>,</w:t>
      </w:r>
      <w:r w:rsidRPr="00387645">
        <w:rPr>
          <w:rStyle w:val="LatinChar"/>
          <w:sz w:val="18"/>
          <w:rtl/>
          <w:lang w:val="en-GB"/>
        </w:rPr>
        <w:t xml:space="preserve"> שהיה ב</w:t>
      </w:r>
      <w:r w:rsidRPr="00387645">
        <w:rPr>
          <w:rStyle w:val="LatinChar"/>
          <w:rFonts w:hint="cs"/>
          <w:sz w:val="18"/>
          <w:rtl/>
          <w:lang w:val="en-GB"/>
        </w:rPr>
        <w:t>ית המקדש</w:t>
      </w:r>
      <w:r w:rsidRPr="00387645">
        <w:rPr>
          <w:rStyle w:val="LatinChar"/>
          <w:sz w:val="18"/>
          <w:rtl/>
          <w:lang w:val="en-GB"/>
        </w:rPr>
        <w:t xml:space="preserve"> נבנה וקיים</w:t>
      </w:r>
      <w:r w:rsidRPr="00387645">
        <w:rPr>
          <w:rStyle w:val="LatinChar"/>
          <w:rFonts w:hint="cs"/>
          <w:sz w:val="18"/>
          <w:rtl/>
          <w:lang w:val="en-GB"/>
        </w:rPr>
        <w:t>,</w:t>
      </w:r>
      <w:r w:rsidRPr="00387645">
        <w:rPr>
          <w:rStyle w:val="LatinChar"/>
          <w:sz w:val="18"/>
          <w:rtl/>
          <w:lang w:val="en-GB"/>
        </w:rPr>
        <w:t xml:space="preserve"> ולא היו ישראל בחשיכות הגלות כמו שהיו בימי אחשורש</w:t>
      </w:r>
      <w:r w:rsidRPr="00387645">
        <w:rPr>
          <w:rStyle w:val="LatinChar"/>
          <w:rFonts w:hint="cs"/>
          <w:sz w:val="18"/>
          <w:rtl/>
          <w:lang w:val="en-GB"/>
        </w:rPr>
        <w:t>,</w:t>
      </w:r>
      <w:r w:rsidRPr="00387645">
        <w:rPr>
          <w:rStyle w:val="LatinChar"/>
          <w:sz w:val="18"/>
          <w:rtl/>
          <w:lang w:val="en-GB"/>
        </w:rPr>
        <w:t xml:space="preserve"> שישבו ישראל תוך חשיכת הגלות</w:t>
      </w:r>
      <w:r w:rsidRPr="00387645">
        <w:rPr>
          <w:rStyle w:val="LatinChar"/>
          <w:rFonts w:hint="cs"/>
          <w:sz w:val="18"/>
          <w:rtl/>
          <w:lang w:val="en-GB"/>
        </w:rPr>
        <w:t>,</w:t>
      </w:r>
      <w:r w:rsidRPr="00387645">
        <w:rPr>
          <w:rStyle w:val="LatinChar"/>
          <w:sz w:val="18"/>
          <w:rtl/>
          <w:lang w:val="en-GB"/>
        </w:rPr>
        <w:t xml:space="preserve"> ותוך חשיכת הגלות באה צרה זאת</w:t>
      </w:r>
      <w:r w:rsidRPr="00387645">
        <w:rPr>
          <w:rStyle w:val="LatinChar"/>
          <w:rFonts w:hint="cs"/>
          <w:sz w:val="18"/>
          <w:rtl/>
          <w:lang w:val="en-GB"/>
        </w:rPr>
        <w:t>.</w:t>
      </w:r>
      <w:r w:rsidRPr="00387645">
        <w:rPr>
          <w:rStyle w:val="LatinChar"/>
          <w:sz w:val="18"/>
          <w:rtl/>
          <w:lang w:val="en-GB"/>
        </w:rPr>
        <w:t xml:space="preserve"> ואף כאשר השם יתברך היה מסלק הצר הצורר</w:t>
      </w:r>
      <w:r w:rsidRPr="00387645">
        <w:rPr>
          <w:rStyle w:val="LatinChar"/>
          <w:rFonts w:hint="cs"/>
          <w:sz w:val="18"/>
          <w:rtl/>
          <w:lang w:val="en-GB"/>
        </w:rPr>
        <w:t>,</w:t>
      </w:r>
      <w:r w:rsidRPr="00387645">
        <w:rPr>
          <w:rStyle w:val="LatinChar"/>
          <w:sz w:val="18"/>
          <w:rtl/>
          <w:lang w:val="en-GB"/>
        </w:rPr>
        <w:t xml:space="preserve"> הוא המן</w:t>
      </w:r>
      <w:r w:rsidRPr="00387645">
        <w:rPr>
          <w:rStyle w:val="LatinChar"/>
          <w:rFonts w:hint="cs"/>
          <w:sz w:val="18"/>
          <w:rtl/>
          <w:lang w:val="en-GB"/>
        </w:rPr>
        <w:t>,</w:t>
      </w:r>
      <w:r w:rsidRPr="00387645">
        <w:rPr>
          <w:rStyle w:val="LatinChar"/>
          <w:sz w:val="18"/>
          <w:rtl/>
          <w:lang w:val="en-GB"/>
        </w:rPr>
        <w:t xml:space="preserve"> עדיין אין אל ישראל הגאולה</w:t>
      </w:r>
      <w:r w:rsidRPr="00387645">
        <w:rPr>
          <w:rStyle w:val="LatinChar"/>
          <w:rFonts w:hint="cs"/>
          <w:sz w:val="18"/>
          <w:rtl/>
          <w:lang w:val="en-GB"/>
        </w:rPr>
        <w:t>,</w:t>
      </w:r>
      <w:r w:rsidRPr="00387645">
        <w:rPr>
          <w:rStyle w:val="LatinChar"/>
          <w:sz w:val="18"/>
          <w:rtl/>
          <w:lang w:val="en-GB"/>
        </w:rPr>
        <w:t xml:space="preserve"> שהרי יש כאן חשיכת הגלות</w:t>
      </w:r>
      <w:r>
        <w:rPr>
          <w:rFonts w:hint="cs"/>
          <w:rtl/>
        </w:rPr>
        <w:t>". וראה להלן הערה 631, ופ"ח הערה 354.</w:t>
      </w:r>
    </w:p>
  </w:footnote>
  <w:footnote w:id="628">
    <w:p w:rsidR="00177B5D" w:rsidRDefault="00177B5D" w:rsidP="00BF71DA">
      <w:pPr>
        <w:pStyle w:val="FootnoteText"/>
        <w:rPr>
          <w:rFonts w:hint="cs"/>
        </w:rPr>
      </w:pPr>
      <w:r>
        <w:rPr>
          <w:rtl/>
        </w:rPr>
        <w:t>&lt;</w:t>
      </w:r>
      <w:r>
        <w:rPr>
          <w:rStyle w:val="FootnoteReference"/>
        </w:rPr>
        <w:footnoteRef/>
      </w:r>
      <w:r>
        <w:rPr>
          <w:rtl/>
        </w:rPr>
        <w:t>&gt;</w:t>
      </w:r>
      <w:r>
        <w:rPr>
          <w:rFonts w:hint="cs"/>
          <w:rtl/>
        </w:rPr>
        <w:t xml:space="preserve"> לשונו בנצח ישראל פי"ח [תי.]: "</w:t>
      </w:r>
      <w:r>
        <w:rPr>
          <w:rtl/>
        </w:rPr>
        <w:t>כי בתחלה כאשר באו בגלות, היו נותנים עול על ישראל, ומכבידים עליהם הגלות ביותר</w:t>
      </w:r>
      <w:r>
        <w:rPr>
          <w:rFonts w:hint="cs"/>
          <w:rtl/>
        </w:rPr>
        <w:t>,</w:t>
      </w:r>
      <w:r>
        <w:rPr>
          <w:rtl/>
        </w:rPr>
        <w:t xml:space="preserve"> והיו ישראל נושאים עול ומשא גדול תמיד</w:t>
      </w:r>
      <w:r>
        <w:rPr>
          <w:rFonts w:hint="cs"/>
          <w:rtl/>
        </w:rPr>
        <w:t xml:space="preserve">... </w:t>
      </w:r>
      <w:r>
        <w:rPr>
          <w:rtl/>
        </w:rPr>
        <w:t>וזהו תחלת הגלות היו נוהגים כך, והוא מלכות בבל</w:t>
      </w:r>
      <w:r>
        <w:rPr>
          <w:rFonts w:hint="cs"/>
          <w:rtl/>
        </w:rPr>
        <w:t>,</w:t>
      </w:r>
      <w:r>
        <w:rPr>
          <w:rtl/>
        </w:rPr>
        <w:t xml:space="preserve"> כך היה חלק הראשון מן הגלות. חלק הב' מן הגלות היה דור של שמד, שהיו גוזרים עליהם מיתה ושמד</w:t>
      </w:r>
      <w:r>
        <w:rPr>
          <w:rFonts w:hint="cs"/>
          <w:rtl/>
        </w:rPr>
        <w:t>". ובדרוש על התורה [מח:] כתב: "חלק ב' היה דורו של שמד, שגזרו עליהם הריגה ושריפה... כשגזרה אדום שמד ומיתה". וקודם לכן בנצח ישראל ס"פ טו [שסז:] כתב: "</w:t>
      </w:r>
      <w:r>
        <w:rPr>
          <w:rtl/>
        </w:rPr>
        <w:t>בפרק הזה תמצא תשובה ברורה</w:t>
      </w:r>
      <w:r>
        <w:rPr>
          <w:rFonts w:hint="cs"/>
          <w:rtl/>
        </w:rPr>
        <w:t>,</w:t>
      </w:r>
      <w:r>
        <w:rPr>
          <w:rtl/>
        </w:rPr>
        <w:t xml:space="preserve"> כי במה שאין חלק ישראל עולם הזה, והם נרדפים בעולם הזה</w:t>
      </w:r>
      <w:r>
        <w:rPr>
          <w:rFonts w:hint="cs"/>
          <w:rtl/>
        </w:rPr>
        <w:t>,</w:t>
      </w:r>
      <w:r>
        <w:rPr>
          <w:rtl/>
        </w:rPr>
        <w:t xml:space="preserve"> ולכך אל יקשה לך אם הם נרדפים מן הצרות, כמו דורו של שמד הקדושים והטהורים, אם היה רודף אותם כח סמאל, אין זה תמיה כלל, כי ישראל הם דווים וסחופים ומטורפים בעולם הזה </w:t>
      </w:r>
      <w:r>
        <w:rPr>
          <w:rFonts w:hint="cs"/>
          <w:rtl/>
        </w:rPr>
        <w:t>[</w:t>
      </w:r>
      <w:r>
        <w:rPr>
          <w:rtl/>
        </w:rPr>
        <w:t>יבמות מז.</w:t>
      </w:r>
      <w:r>
        <w:rPr>
          <w:rFonts w:hint="cs"/>
          <w:rtl/>
        </w:rPr>
        <w:t>]</w:t>
      </w:r>
      <w:r>
        <w:rPr>
          <w:rtl/>
        </w:rPr>
        <w:t>, בשביל שאין כדאי להם עולם הזה, ויש להם התנגדות בעולם הזה</w:t>
      </w:r>
      <w:r>
        <w:rPr>
          <w:rFonts w:hint="cs"/>
          <w:rtl/>
        </w:rPr>
        <w:t>" [ראה להלן פ"ג הערה 167].</w:t>
      </w:r>
    </w:p>
  </w:footnote>
  <w:footnote w:id="629">
    <w:p w:rsidR="00177B5D" w:rsidRDefault="00177B5D" w:rsidP="00163854">
      <w:pPr>
        <w:pStyle w:val="FootnoteText"/>
        <w:rPr>
          <w:rFonts w:hint="cs"/>
          <w:rtl/>
        </w:rPr>
      </w:pPr>
      <w:r>
        <w:rPr>
          <w:rtl/>
        </w:rPr>
        <w:t>&lt;</w:t>
      </w:r>
      <w:r>
        <w:rPr>
          <w:rStyle w:val="FootnoteReference"/>
        </w:rPr>
        <w:footnoteRef/>
      </w:r>
      <w:r>
        <w:rPr>
          <w:rtl/>
        </w:rPr>
        <w:t>&gt;</w:t>
      </w:r>
      <w:r>
        <w:rPr>
          <w:rFonts w:hint="cs"/>
          <w:rtl/>
        </w:rPr>
        <w:t xml:space="preserve"> כמבואר בהערה הקודמת שדור של שמד בא מגזירת מלכות אדום ומכח סמאל. ובמדרש [ב"ר עז, ג] ביארו שהמאבק של יעקב עם המלאך [בראשית לב, כ</w:t>
      </w:r>
      <w:r w:rsidR="00163854">
        <w:rPr>
          <w:rFonts w:hint="cs"/>
          <w:rtl/>
        </w:rPr>
        <w:t>ה</w:t>
      </w:r>
      <w:r>
        <w:rPr>
          <w:rFonts w:hint="cs"/>
          <w:rtl/>
        </w:rPr>
        <w:t>] מרמז על גזירות דור של שמד שיפלו על ישראל, ומלאך זה היה שרו של עשו [רש"י שם פסוק כד], שהוא סמאל [גו"א דברים פל"ב סוף אות יג]. ורש"י סוכה כט. כתב "סמאל שהיה שר של עשו". ובזוה"ק ח"ג קצט: אמרו "סמאל אפוטרופסא דעשו". ובתפארת ישראל פנ"ג [תתלג.] כתב: "נצוח סמאל, הוא כח עשו". ובגבורות ה' פ"ח [נ:] כתב: "זרע עשו, שכחו נמשך מן סמאל לאבד ישראל חס ושלום".</w:t>
      </w:r>
    </w:p>
  </w:footnote>
  <w:footnote w:id="630">
    <w:p w:rsidR="00177B5D" w:rsidRDefault="00177B5D" w:rsidP="00CA1AA4">
      <w:pPr>
        <w:pStyle w:val="FootnoteText"/>
        <w:rPr>
          <w:rFonts w:hint="cs"/>
        </w:rPr>
      </w:pPr>
      <w:r>
        <w:rPr>
          <w:rtl/>
        </w:rPr>
        <w:t>&lt;</w:t>
      </w:r>
      <w:r>
        <w:rPr>
          <w:rStyle w:val="FootnoteReference"/>
        </w:rPr>
        <w:footnoteRef/>
      </w:r>
      <w:r>
        <w:rPr>
          <w:rtl/>
        </w:rPr>
        <w:t>&gt;</w:t>
      </w:r>
      <w:r>
        <w:rPr>
          <w:rFonts w:hint="cs"/>
          <w:rtl/>
        </w:rPr>
        <w:t xml:space="preserve"> דברים אלו מבוארים היטב בגבורות ה' פ"ח [נא.], שכתב שם בזה"ל: "</w:t>
      </w:r>
      <w:r>
        <w:rPr>
          <w:rtl/>
        </w:rPr>
        <w:t>וכאשר תבין ד' מלכיות אלו תדע, כי שלש מלכיות כל אחת ואחת היתה מושלת על ישראל בענין מיוחד. ויש באדם ג' דברים</w:t>
      </w:r>
      <w:r>
        <w:rPr>
          <w:rFonts w:hint="cs"/>
          <w:rtl/>
        </w:rPr>
        <w:t>;</w:t>
      </w:r>
      <w:r>
        <w:rPr>
          <w:rtl/>
        </w:rPr>
        <w:t xml:space="preserve"> גוף ונפש ושכל, שלש מעלות זו על גבי זו. ומלכות בבל לא היה רוצה רק לשעבד אותם בגוף</w:t>
      </w:r>
      <w:r>
        <w:rPr>
          <w:rFonts w:hint="cs"/>
          <w:rtl/>
        </w:rPr>
        <w:t>,</w:t>
      </w:r>
      <w:r>
        <w:rPr>
          <w:rtl/>
        </w:rPr>
        <w:t xml:space="preserve"> כדכתיב </w:t>
      </w:r>
      <w:r>
        <w:rPr>
          <w:rFonts w:hint="cs"/>
          <w:rtl/>
        </w:rPr>
        <w:t>[</w:t>
      </w:r>
      <w:r>
        <w:rPr>
          <w:rtl/>
        </w:rPr>
        <w:t>ירמיה כ</w:t>
      </w:r>
      <w:r>
        <w:rPr>
          <w:rFonts w:hint="cs"/>
          <w:rtl/>
        </w:rPr>
        <w:t>ז, יב]</w:t>
      </w:r>
      <w:r>
        <w:rPr>
          <w:rtl/>
        </w:rPr>
        <w:t xml:space="preserve"> </w:t>
      </w:r>
      <w:r>
        <w:rPr>
          <w:rFonts w:hint="cs"/>
          <w:rtl/>
        </w:rPr>
        <w:t>'</w:t>
      </w:r>
      <w:r>
        <w:rPr>
          <w:rtl/>
        </w:rPr>
        <w:t>הביאו עצמכם בעול מלך בבל וחיו</w:t>
      </w:r>
      <w:r>
        <w:rPr>
          <w:rFonts w:hint="cs"/>
          <w:rtl/>
        </w:rPr>
        <w:t>'</w:t>
      </w:r>
      <w:r>
        <w:rPr>
          <w:rtl/>
        </w:rPr>
        <w:t>. ולא תמצא שהיה נבוכדנצר חפץ רק עול על ישראל, ולפיכך לא היה שיעבוד של מלכות רק בגוף. ומלכות מדי היה רוצה לקחת נפשם</w:t>
      </w:r>
      <w:r>
        <w:rPr>
          <w:rFonts w:hint="cs"/>
          <w:rtl/>
        </w:rPr>
        <w:t>.</w:t>
      </w:r>
      <w:r>
        <w:rPr>
          <w:rtl/>
        </w:rPr>
        <w:t xml:space="preserve"> ומלכות יון לבטל אותם מתורתן</w:t>
      </w:r>
      <w:r>
        <w:rPr>
          <w:rFonts w:hint="cs"/>
          <w:rtl/>
        </w:rPr>
        <w:t>,</w:t>
      </w:r>
      <w:r>
        <w:rPr>
          <w:rtl/>
        </w:rPr>
        <w:t xml:space="preserve"> שהיא שלימות השכל. ומלכות רביעית בשלשה משעבדין בהם</w:t>
      </w:r>
      <w:r>
        <w:rPr>
          <w:rFonts w:hint="cs"/>
          <w:rtl/>
        </w:rPr>
        <w:t>;</w:t>
      </w:r>
      <w:r>
        <w:rPr>
          <w:rtl/>
        </w:rPr>
        <w:t xml:space="preserve"> בעול</w:t>
      </w:r>
      <w:r>
        <w:rPr>
          <w:rFonts w:hint="cs"/>
          <w:rtl/>
        </w:rPr>
        <w:t>,</w:t>
      </w:r>
      <w:r>
        <w:rPr>
          <w:rtl/>
        </w:rPr>
        <w:t xml:space="preserve"> והרוגי מלכות</w:t>
      </w:r>
      <w:r>
        <w:rPr>
          <w:rFonts w:hint="cs"/>
          <w:rtl/>
        </w:rPr>
        <w:t>,</w:t>
      </w:r>
      <w:r>
        <w:rPr>
          <w:rtl/>
        </w:rPr>
        <w:t xml:space="preserve"> וגזרו שלא יתעסקו בתורה. וזה מפני כי מלכות רביעית שקולה כנגד ג' מלכיות</w:t>
      </w:r>
      <w:r>
        <w:rPr>
          <w:rFonts w:hint="cs"/>
          <w:rtl/>
        </w:rPr>
        <w:t xml:space="preserve">". ומעין זה כתב בנר מצוה [מז:]. לכך אצל מלכות רביעית אין הפורענות של שמד חולקת מקום לעצמה, אלא היא נכללת במכלול הגזירות של מלכות רביעית, ו"הכל צרה אחת היא". </w:t>
      </w:r>
    </w:p>
  </w:footnote>
  <w:footnote w:id="631">
    <w:p w:rsidR="00177B5D" w:rsidRDefault="00177B5D" w:rsidP="009717D9">
      <w:pPr>
        <w:pStyle w:val="FootnoteText"/>
        <w:rPr>
          <w:rFonts w:hint="cs"/>
          <w:rtl/>
        </w:rPr>
      </w:pPr>
      <w:r>
        <w:rPr>
          <w:rtl/>
        </w:rPr>
        <w:t>&lt;</w:t>
      </w:r>
      <w:r>
        <w:rPr>
          <w:rStyle w:val="FootnoteReference"/>
        </w:rPr>
        <w:footnoteRef/>
      </w:r>
      <w:r>
        <w:rPr>
          <w:rtl/>
        </w:rPr>
        <w:t>&gt;</w:t>
      </w:r>
      <w:r>
        <w:rPr>
          <w:rFonts w:hint="cs"/>
          <w:rtl/>
        </w:rPr>
        <w:t xml:space="preserve"> לכך אי אתה יכול לומר שצרת המן נכללת בצרת מלכות פרס, שהרי המן הוא עמלקי, והוא אינו משתייך לפרסיים, ולכך בהכרח שאין צרתו נכללת בצרת מלכות פרס, אלא היא צרה נוספת לצרת פרס.  </w:t>
      </w:r>
    </w:p>
  </w:footnote>
  <w:footnote w:id="632">
    <w:p w:rsidR="00177B5D" w:rsidRDefault="00177B5D" w:rsidP="009717D9">
      <w:pPr>
        <w:pStyle w:val="FootnoteText"/>
        <w:rPr>
          <w:rFonts w:hint="cs"/>
        </w:rPr>
      </w:pPr>
      <w:r>
        <w:rPr>
          <w:rtl/>
        </w:rPr>
        <w:t>&lt;</w:t>
      </w:r>
      <w:r>
        <w:rPr>
          <w:rStyle w:val="FootnoteReference"/>
        </w:rPr>
        <w:footnoteRef/>
      </w:r>
      <w:r>
        <w:rPr>
          <w:rtl/>
        </w:rPr>
        <w:t>&gt;</w:t>
      </w:r>
      <w:r>
        <w:rPr>
          <w:rFonts w:hint="cs"/>
          <w:rtl/>
        </w:rPr>
        <w:t xml:space="preserve"> בהקדמה [לאחר ציון 270], והובא כאן בהערה 626. וראה הערה הבאה.</w:t>
      </w:r>
    </w:p>
  </w:footnote>
  <w:footnote w:id="633">
    <w:p w:rsidR="00177B5D" w:rsidRDefault="00177B5D" w:rsidP="008431BF">
      <w:pPr>
        <w:pStyle w:val="FootnoteText"/>
        <w:rPr>
          <w:rFonts w:hint="cs"/>
        </w:rPr>
      </w:pPr>
      <w:r>
        <w:rPr>
          <w:rtl/>
        </w:rPr>
        <w:t>&lt;</w:t>
      </w:r>
      <w:r>
        <w:rPr>
          <w:rStyle w:val="FootnoteReference"/>
        </w:rPr>
        <w:footnoteRef/>
      </w:r>
      <w:r>
        <w:rPr>
          <w:rtl/>
        </w:rPr>
        <w:t>&gt;</w:t>
      </w:r>
      <w:r>
        <w:rPr>
          <w:rFonts w:hint="cs"/>
          <w:rtl/>
        </w:rPr>
        <w:t xml:space="preserve"> דברים אלו מבוארים היטב </w:t>
      </w:r>
      <w:r w:rsidRPr="00820D94">
        <w:rPr>
          <w:rFonts w:hint="cs"/>
          <w:rtl/>
        </w:rPr>
        <w:t>בפחד יצחק</w:t>
      </w:r>
      <w:r>
        <w:rPr>
          <w:rFonts w:hint="cs"/>
          <w:rtl/>
        </w:rPr>
        <w:t xml:space="preserve"> פורים [ענין ב], שהאריך לבאר ש</w:t>
      </w:r>
      <w:r>
        <w:rPr>
          <w:rtl/>
        </w:rPr>
        <w:t>התנגדותן של אומות העולם לישראל מסודרת היא בשת</w:t>
      </w:r>
      <w:r>
        <w:rPr>
          <w:rFonts w:hint="cs"/>
          <w:rtl/>
        </w:rPr>
        <w:t xml:space="preserve">י </w:t>
      </w:r>
      <w:r>
        <w:rPr>
          <w:rtl/>
        </w:rPr>
        <w:t>מערכות</w:t>
      </w:r>
      <w:r>
        <w:rPr>
          <w:rFonts w:hint="cs"/>
          <w:rtl/>
        </w:rPr>
        <w:t>;</w:t>
      </w:r>
      <w:r>
        <w:rPr>
          <w:rtl/>
        </w:rPr>
        <w:t xml:space="preserve"> א</w:t>
      </w:r>
      <w:r>
        <w:rPr>
          <w:rFonts w:hint="cs"/>
          <w:rtl/>
        </w:rPr>
        <w:t>)</w:t>
      </w:r>
      <w:r>
        <w:rPr>
          <w:rtl/>
        </w:rPr>
        <w:t xml:space="preserve"> מערכת ארבע </w:t>
      </w:r>
      <w:r>
        <w:rPr>
          <w:rFonts w:hint="cs"/>
          <w:rtl/>
        </w:rPr>
        <w:t>ה</w:t>
      </w:r>
      <w:r>
        <w:rPr>
          <w:rtl/>
        </w:rPr>
        <w:t>מלכיות אשר ענינ</w:t>
      </w:r>
      <w:r>
        <w:rPr>
          <w:rFonts w:hint="cs"/>
          <w:rtl/>
        </w:rPr>
        <w:t>ה</w:t>
      </w:r>
      <w:r>
        <w:rPr>
          <w:rtl/>
        </w:rPr>
        <w:t xml:space="preserve"> נתפרש בדברי</w:t>
      </w:r>
      <w:r>
        <w:rPr>
          <w:rFonts w:hint="cs"/>
          <w:rtl/>
        </w:rPr>
        <w:t xml:space="preserve"> </w:t>
      </w:r>
      <w:r>
        <w:rPr>
          <w:rtl/>
        </w:rPr>
        <w:t>הנבואה של דניאל</w:t>
      </w:r>
      <w:r>
        <w:rPr>
          <w:rFonts w:hint="cs"/>
          <w:rtl/>
        </w:rPr>
        <w:t xml:space="preserve"> [דניאל פרקים ז, ח].</w:t>
      </w:r>
      <w:r>
        <w:rPr>
          <w:rtl/>
        </w:rPr>
        <w:t xml:space="preserve"> ב</w:t>
      </w:r>
      <w:r>
        <w:rPr>
          <w:rFonts w:hint="cs"/>
          <w:rtl/>
        </w:rPr>
        <w:t>)</w:t>
      </w:r>
      <w:r>
        <w:rPr>
          <w:rtl/>
        </w:rPr>
        <w:t xml:space="preserve"> שבעה עמ</w:t>
      </w:r>
      <w:r>
        <w:rPr>
          <w:rFonts w:hint="cs"/>
          <w:rtl/>
        </w:rPr>
        <w:t>מ</w:t>
      </w:r>
      <w:r>
        <w:rPr>
          <w:rtl/>
        </w:rPr>
        <w:t>ים</w:t>
      </w:r>
      <w:r>
        <w:rPr>
          <w:rFonts w:hint="cs"/>
          <w:rtl/>
        </w:rPr>
        <w:t>,</w:t>
      </w:r>
      <w:r>
        <w:rPr>
          <w:rtl/>
        </w:rPr>
        <w:t xml:space="preserve"> אשר ענינ</w:t>
      </w:r>
      <w:r>
        <w:rPr>
          <w:rFonts w:hint="cs"/>
          <w:rtl/>
        </w:rPr>
        <w:t>ם</w:t>
      </w:r>
      <w:r>
        <w:rPr>
          <w:rtl/>
        </w:rPr>
        <w:t xml:space="preserve"> נתפרש בתורה </w:t>
      </w:r>
      <w:r>
        <w:rPr>
          <w:rFonts w:hint="cs"/>
          <w:rtl/>
        </w:rPr>
        <w:t>[דברים ז, א]. והואיל וישראל הם עבדי ה', וכן הם עובדי ה' בפועל [כמבואר בגו"א שמות פי"ב אות יב, שכנגדן מכוונות שתי המצוות של מילה וקרבן פסח], לכך ארבע המלכיות מתנגדות להיותנו עבדי ה', ושבעה עממים מתנגדים להיותנו עובדי ה' בפועל. ושם מאריך לבסס יסוד זה, ומבאר שבגזרת אסתר התמזגו שתי ההתנגדיות הללו להדדי, שמלכות פרס ועמלק [שהוא ראשית להתנגדות שבעה עממים] גזרו שמד והרג על ישראל. ושם באות ו כתב: "</w:t>
      </w:r>
      <w:r>
        <w:rPr>
          <w:rtl/>
        </w:rPr>
        <w:t>וחכמים דרשו אסתר מן התורה מנין</w:t>
      </w:r>
      <w:r>
        <w:rPr>
          <w:rFonts w:hint="cs"/>
          <w:rtl/>
        </w:rPr>
        <w:t>,</w:t>
      </w:r>
      <w:r>
        <w:rPr>
          <w:rtl/>
        </w:rPr>
        <w:t xml:space="preserve"> שנאמר </w:t>
      </w:r>
      <w:r>
        <w:rPr>
          <w:rFonts w:hint="cs"/>
          <w:rtl/>
        </w:rPr>
        <w:t>'</w:t>
      </w:r>
      <w:r>
        <w:rPr>
          <w:rtl/>
        </w:rPr>
        <w:t>ואנכי ה</w:t>
      </w:r>
      <w:r>
        <w:rPr>
          <w:rFonts w:hint="cs"/>
          <w:rtl/>
        </w:rPr>
        <w:t>סת</w:t>
      </w:r>
      <w:r>
        <w:rPr>
          <w:rtl/>
        </w:rPr>
        <w:t>ר אסתיר</w:t>
      </w:r>
      <w:r>
        <w:rPr>
          <w:rFonts w:hint="cs"/>
          <w:rtl/>
        </w:rPr>
        <w:t>'.</w:t>
      </w:r>
      <w:r>
        <w:rPr>
          <w:rtl/>
        </w:rPr>
        <w:t xml:space="preserve"> וכתב על זה מהר"ל שכפילות ההסתרות היא אחת לאחשורוש</w:t>
      </w:r>
      <w:r>
        <w:rPr>
          <w:rFonts w:hint="cs"/>
          <w:rtl/>
        </w:rPr>
        <w:t xml:space="preserve"> </w:t>
      </w:r>
      <w:r>
        <w:rPr>
          <w:rtl/>
        </w:rPr>
        <w:t>ואחת להמן</w:t>
      </w:r>
      <w:r>
        <w:rPr>
          <w:rFonts w:hint="cs"/>
          <w:rtl/>
        </w:rPr>
        <w:t>.</w:t>
      </w:r>
      <w:r>
        <w:rPr>
          <w:rtl/>
        </w:rPr>
        <w:t xml:space="preserve"> ואין לזה פירוש</w:t>
      </w:r>
      <w:r>
        <w:rPr>
          <w:rFonts w:hint="cs"/>
          <w:rtl/>
        </w:rPr>
        <w:t>,</w:t>
      </w:r>
      <w:r>
        <w:rPr>
          <w:rtl/>
        </w:rPr>
        <w:t xml:space="preserve"> שהרי עיק</w:t>
      </w:r>
      <w:r>
        <w:rPr>
          <w:rFonts w:hint="cs"/>
          <w:rtl/>
        </w:rPr>
        <w:t>ר</w:t>
      </w:r>
      <w:r>
        <w:rPr>
          <w:rtl/>
        </w:rPr>
        <w:t xml:space="preserve"> ההסתרה היא באותה גזרה</w:t>
      </w:r>
      <w:r>
        <w:rPr>
          <w:rFonts w:hint="cs"/>
          <w:rtl/>
        </w:rPr>
        <w:t xml:space="preserve"> </w:t>
      </w:r>
      <w:r>
        <w:rPr>
          <w:rtl/>
        </w:rPr>
        <w:t>של להשמיד להרוג ולאבד</w:t>
      </w:r>
      <w:r>
        <w:rPr>
          <w:rFonts w:hint="cs"/>
          <w:rtl/>
        </w:rPr>
        <w:t>,</w:t>
      </w:r>
      <w:r>
        <w:rPr>
          <w:rtl/>
        </w:rPr>
        <w:t xml:space="preserve"> ומה לנו למספר האנשים שפעלו בה בגזרה</w:t>
      </w:r>
      <w:r>
        <w:rPr>
          <w:rFonts w:hint="cs"/>
          <w:rtl/>
        </w:rPr>
        <w:t xml:space="preserve"> </w:t>
      </w:r>
      <w:r>
        <w:rPr>
          <w:rtl/>
        </w:rPr>
        <w:t>זו</w:t>
      </w:r>
      <w:r>
        <w:rPr>
          <w:rFonts w:hint="cs"/>
          <w:rtl/>
        </w:rPr>
        <w:t>.</w:t>
      </w:r>
      <w:r>
        <w:rPr>
          <w:rtl/>
        </w:rPr>
        <w:t xml:space="preserve"> אלא שהם הם הדברים</w:t>
      </w:r>
      <w:r>
        <w:rPr>
          <w:rFonts w:hint="cs"/>
          <w:rtl/>
        </w:rPr>
        <w:t>;</w:t>
      </w:r>
      <w:r>
        <w:rPr>
          <w:rtl/>
        </w:rPr>
        <w:t xml:space="preserve"> בגזרה זו נצטרפו בראשונה שני סוגי</w:t>
      </w:r>
      <w:r>
        <w:rPr>
          <w:rFonts w:hint="cs"/>
          <w:rtl/>
        </w:rPr>
        <w:t xml:space="preserve"> </w:t>
      </w:r>
      <w:r>
        <w:rPr>
          <w:rtl/>
        </w:rPr>
        <w:t>ההתנגדות לישראל</w:t>
      </w:r>
      <w:r>
        <w:rPr>
          <w:rFonts w:hint="cs"/>
          <w:rtl/>
        </w:rPr>
        <w:t>,</w:t>
      </w:r>
      <w:r>
        <w:rPr>
          <w:rtl/>
        </w:rPr>
        <w:t xml:space="preserve"> התנגדות המלכיות</w:t>
      </w:r>
      <w:r>
        <w:rPr>
          <w:rFonts w:hint="cs"/>
          <w:rtl/>
        </w:rPr>
        <w:t>,</w:t>
      </w:r>
      <w:r>
        <w:rPr>
          <w:rtl/>
        </w:rPr>
        <w:t xml:space="preserve"> והתנגדות הע</w:t>
      </w:r>
      <w:r>
        <w:rPr>
          <w:rFonts w:hint="cs"/>
          <w:rtl/>
        </w:rPr>
        <w:t>ממ</w:t>
      </w:r>
      <w:r>
        <w:rPr>
          <w:rtl/>
        </w:rPr>
        <w:t>ים</w:t>
      </w:r>
      <w:r>
        <w:rPr>
          <w:rFonts w:hint="cs"/>
          <w:rtl/>
        </w:rPr>
        <w:t>.</w:t>
      </w:r>
      <w:r>
        <w:rPr>
          <w:rtl/>
        </w:rPr>
        <w:t xml:space="preserve"> וכך היא</w:t>
      </w:r>
      <w:r>
        <w:rPr>
          <w:rFonts w:hint="cs"/>
          <w:rtl/>
        </w:rPr>
        <w:t xml:space="preserve"> </w:t>
      </w:r>
      <w:r>
        <w:rPr>
          <w:rtl/>
        </w:rPr>
        <w:t>המדה במהלך השגחת הקב"ה על עמו ישראל</w:t>
      </w:r>
      <w:r>
        <w:rPr>
          <w:rFonts w:hint="cs"/>
          <w:rtl/>
        </w:rPr>
        <w:t>,</w:t>
      </w:r>
      <w:r>
        <w:rPr>
          <w:rtl/>
        </w:rPr>
        <w:t xml:space="preserve"> כי לפעמים השגחה</w:t>
      </w:r>
      <w:r>
        <w:rPr>
          <w:rFonts w:hint="cs"/>
          <w:rtl/>
        </w:rPr>
        <w:t xml:space="preserve"> </w:t>
      </w:r>
      <w:r>
        <w:rPr>
          <w:rtl/>
        </w:rPr>
        <w:t>זו נס</w:t>
      </w:r>
      <w:r>
        <w:rPr>
          <w:rFonts w:hint="cs"/>
          <w:rtl/>
        </w:rPr>
        <w:t>תר</w:t>
      </w:r>
      <w:r>
        <w:rPr>
          <w:rtl/>
        </w:rPr>
        <w:t>ת מפני שליטת המלכיות המעלימה</w:t>
      </w:r>
      <w:r>
        <w:rPr>
          <w:rFonts w:hint="cs"/>
          <w:rtl/>
        </w:rPr>
        <w:t>,</w:t>
      </w:r>
      <w:r>
        <w:rPr>
          <w:rtl/>
        </w:rPr>
        <w:t xml:space="preserve"> ולפעמים הרי היא נסתרת</w:t>
      </w:r>
      <w:r>
        <w:rPr>
          <w:rFonts w:hint="cs"/>
          <w:rtl/>
        </w:rPr>
        <w:t xml:space="preserve"> </w:t>
      </w:r>
      <w:r>
        <w:rPr>
          <w:rtl/>
        </w:rPr>
        <w:t>מפני שליטת העממים המעלימה</w:t>
      </w:r>
      <w:r>
        <w:rPr>
          <w:rFonts w:hint="cs"/>
          <w:rtl/>
        </w:rPr>
        <w:t>.</w:t>
      </w:r>
      <w:r>
        <w:rPr>
          <w:rtl/>
        </w:rPr>
        <w:t xml:space="preserve"> ובגזרת אסתר היה העלם תוך העלם</w:t>
      </w:r>
      <w:r>
        <w:rPr>
          <w:rFonts w:hint="cs"/>
          <w:rtl/>
        </w:rPr>
        <w:t>. '</w:t>
      </w:r>
      <w:r>
        <w:rPr>
          <w:rtl/>
        </w:rPr>
        <w:t>ה</w:t>
      </w:r>
      <w:r>
        <w:rPr>
          <w:rFonts w:hint="cs"/>
          <w:rtl/>
        </w:rPr>
        <w:t>סת</w:t>
      </w:r>
      <w:r>
        <w:rPr>
          <w:rtl/>
        </w:rPr>
        <w:t>ר אסתיר</w:t>
      </w:r>
      <w:r>
        <w:rPr>
          <w:rFonts w:hint="cs"/>
          <w:rtl/>
        </w:rPr>
        <w:t>'". והוסיף לכתוב [באות ז] בזה"ל: "</w:t>
      </w:r>
      <w:r>
        <w:rPr>
          <w:rtl/>
        </w:rPr>
        <w:t xml:space="preserve">ומקורם של דברי מהר"ל הללו הוא בפסוק </w:t>
      </w:r>
      <w:r>
        <w:rPr>
          <w:rFonts w:hint="cs"/>
          <w:rtl/>
        </w:rPr>
        <w:t>[אסתר ט, כט] '</w:t>
      </w:r>
      <w:r>
        <w:rPr>
          <w:rtl/>
        </w:rPr>
        <w:t xml:space="preserve">ותכתב אסתר </w:t>
      </w:r>
      <w:r>
        <w:rPr>
          <w:rFonts w:hint="cs"/>
          <w:rtl/>
        </w:rPr>
        <w:t xml:space="preserve">וגו' </w:t>
      </w:r>
      <w:r>
        <w:rPr>
          <w:rtl/>
        </w:rPr>
        <w:t>את כל ת</w:t>
      </w:r>
      <w:r>
        <w:rPr>
          <w:rFonts w:hint="cs"/>
          <w:rtl/>
        </w:rPr>
        <w:t>ו</w:t>
      </w:r>
      <w:r>
        <w:rPr>
          <w:rtl/>
        </w:rPr>
        <w:t>קף</w:t>
      </w:r>
      <w:r>
        <w:rPr>
          <w:rFonts w:hint="cs"/>
          <w:rtl/>
        </w:rPr>
        <w:t>',</w:t>
      </w:r>
      <w:r>
        <w:rPr>
          <w:rtl/>
        </w:rPr>
        <w:t xml:space="preserve"> ופירש רש"י </w:t>
      </w:r>
      <w:r>
        <w:rPr>
          <w:rFonts w:hint="cs"/>
          <w:rtl/>
        </w:rPr>
        <w:t>[שם] '</w:t>
      </w:r>
      <w:r>
        <w:rPr>
          <w:rtl/>
        </w:rPr>
        <w:t>תקפו של נס</w:t>
      </w:r>
      <w:r>
        <w:rPr>
          <w:rFonts w:hint="cs"/>
          <w:rtl/>
        </w:rPr>
        <w:t>,</w:t>
      </w:r>
      <w:r>
        <w:rPr>
          <w:rtl/>
        </w:rPr>
        <w:t xml:space="preserve"> נס המן ונס אחשורוש</w:t>
      </w:r>
      <w:r>
        <w:rPr>
          <w:rFonts w:hint="cs"/>
          <w:rtl/>
        </w:rPr>
        <w:t>'.</w:t>
      </w:r>
      <w:r>
        <w:rPr>
          <w:rtl/>
        </w:rPr>
        <w:t xml:space="preserve"> ולמדנו מזה</w:t>
      </w:r>
      <w:r>
        <w:rPr>
          <w:rFonts w:hint="cs"/>
          <w:rtl/>
        </w:rPr>
        <w:t xml:space="preserve"> </w:t>
      </w:r>
      <w:r>
        <w:rPr>
          <w:rtl/>
        </w:rPr>
        <w:t>דאם היה כאן העסק רק עם אחשורוש</w:t>
      </w:r>
      <w:r>
        <w:rPr>
          <w:rFonts w:hint="cs"/>
          <w:rtl/>
        </w:rPr>
        <w:t>,</w:t>
      </w:r>
      <w:r>
        <w:rPr>
          <w:rtl/>
        </w:rPr>
        <w:t xml:space="preserve"> כי אז לא היה כאן אלא נס</w:t>
      </w:r>
      <w:r>
        <w:rPr>
          <w:rFonts w:hint="cs"/>
          <w:rtl/>
        </w:rPr>
        <w:t xml:space="preserve"> </w:t>
      </w:r>
      <w:r>
        <w:rPr>
          <w:rtl/>
        </w:rPr>
        <w:t>בסתם</w:t>
      </w:r>
      <w:r>
        <w:rPr>
          <w:rFonts w:hint="cs"/>
          <w:rtl/>
        </w:rPr>
        <w:t>.</w:t>
      </w:r>
      <w:r>
        <w:rPr>
          <w:rtl/>
        </w:rPr>
        <w:t xml:space="preserve"> וכמו כן אם לא היה כאן עסק אלא עם המן</w:t>
      </w:r>
      <w:r>
        <w:rPr>
          <w:rFonts w:hint="cs"/>
          <w:rtl/>
        </w:rPr>
        <w:t>,</w:t>
      </w:r>
      <w:r>
        <w:rPr>
          <w:rtl/>
        </w:rPr>
        <w:t xml:space="preserve"> לא היה כאן</w:t>
      </w:r>
      <w:r>
        <w:rPr>
          <w:rFonts w:hint="cs"/>
          <w:rtl/>
        </w:rPr>
        <w:t xml:space="preserve"> </w:t>
      </w:r>
      <w:r>
        <w:rPr>
          <w:rtl/>
        </w:rPr>
        <w:t>אלא נ</w:t>
      </w:r>
      <w:r>
        <w:rPr>
          <w:rFonts w:hint="cs"/>
          <w:rtl/>
        </w:rPr>
        <w:t>ס</w:t>
      </w:r>
      <w:r>
        <w:rPr>
          <w:rtl/>
        </w:rPr>
        <w:t xml:space="preserve"> ב</w:t>
      </w:r>
      <w:r>
        <w:rPr>
          <w:rFonts w:hint="cs"/>
          <w:rtl/>
        </w:rPr>
        <w:t>ס</w:t>
      </w:r>
      <w:r>
        <w:rPr>
          <w:rtl/>
        </w:rPr>
        <w:t>תם</w:t>
      </w:r>
      <w:r>
        <w:rPr>
          <w:rFonts w:hint="cs"/>
          <w:rtl/>
        </w:rPr>
        <w:t>.</w:t>
      </w:r>
      <w:r>
        <w:rPr>
          <w:rtl/>
        </w:rPr>
        <w:t xml:space="preserve"> ורק עכשיו שהשתתפו בגזרה גם המן וגם אחשורוש</w:t>
      </w:r>
      <w:r>
        <w:rPr>
          <w:rFonts w:hint="cs"/>
          <w:rtl/>
        </w:rPr>
        <w:t xml:space="preserve">, </w:t>
      </w:r>
      <w:r>
        <w:rPr>
          <w:rtl/>
        </w:rPr>
        <w:t>יש לנו כאן תקפו של נ</w:t>
      </w:r>
      <w:r>
        <w:rPr>
          <w:rFonts w:hint="cs"/>
          <w:rtl/>
        </w:rPr>
        <w:t>ס.</w:t>
      </w:r>
      <w:r>
        <w:rPr>
          <w:rtl/>
        </w:rPr>
        <w:t xml:space="preserve"> וממקום תקפו של נס ל</w:t>
      </w:r>
      <w:r>
        <w:rPr>
          <w:rFonts w:hint="cs"/>
          <w:rtl/>
        </w:rPr>
        <w:t>מ</w:t>
      </w:r>
      <w:r>
        <w:rPr>
          <w:rtl/>
        </w:rPr>
        <w:t>דים אנו את מקום תקפה של ההסתרה</w:t>
      </w:r>
      <w:r>
        <w:rPr>
          <w:rFonts w:hint="cs"/>
          <w:rtl/>
        </w:rPr>
        <w:t>,</w:t>
      </w:r>
      <w:r>
        <w:rPr>
          <w:rtl/>
        </w:rPr>
        <w:t xml:space="preserve"> והם הם דברי מהר"ל</w:t>
      </w:r>
      <w:r>
        <w:rPr>
          <w:rFonts w:hint="cs"/>
          <w:rtl/>
        </w:rPr>
        <w:t xml:space="preserve">" [הובא למעלה בהקדמה הערה 275]. עמוד והבט כיצד דברים אלו נכללים ברמיזותיו של המהר"ל כאן שכתב ש"היו בגלות פרס ומדי... ובא עליהם פורענות מהמן שהוא מאחר". ואין "אחר" אלא התנגדות של שבעה עממים בתוך התנגדותן של ארבע מלכיות. </w:t>
      </w:r>
    </w:p>
  </w:footnote>
  <w:footnote w:id="634">
    <w:p w:rsidR="00177B5D" w:rsidRDefault="00177B5D" w:rsidP="00FB03B3">
      <w:pPr>
        <w:pStyle w:val="FootnoteText"/>
        <w:rPr>
          <w:rFonts w:hint="cs"/>
        </w:rPr>
      </w:pPr>
      <w:r>
        <w:rPr>
          <w:rtl/>
        </w:rPr>
        <w:t>&lt;</w:t>
      </w:r>
      <w:r>
        <w:rPr>
          <w:rStyle w:val="FootnoteReference"/>
        </w:rPr>
        <w:footnoteRef/>
      </w:r>
      <w:r>
        <w:rPr>
          <w:rtl/>
        </w:rPr>
        <w:t>&gt;</w:t>
      </w:r>
      <w:r>
        <w:rPr>
          <w:rFonts w:hint="cs"/>
          <w:rtl/>
        </w:rPr>
        <w:t xml:space="preserve"> לשונו למעלה בהקדמה [לאחר ציון 275], </w:t>
      </w:r>
      <w:r w:rsidRPr="0023692B">
        <w:rPr>
          <w:rFonts w:hint="cs"/>
          <w:sz w:val="18"/>
          <w:rtl/>
        </w:rPr>
        <w:t>וז"ל: "</w:t>
      </w:r>
      <w:r w:rsidRPr="0023692B">
        <w:rPr>
          <w:rStyle w:val="LatinChar"/>
          <w:sz w:val="18"/>
          <w:rtl/>
          <w:lang w:val="en-GB"/>
        </w:rPr>
        <w:t>וכיון שבימי המן היה כאן הסתר תוך הסתר</w:t>
      </w:r>
      <w:r w:rsidRPr="0023692B">
        <w:rPr>
          <w:rStyle w:val="LatinChar"/>
          <w:rFonts w:hint="cs"/>
          <w:sz w:val="18"/>
          <w:rtl/>
          <w:lang w:val="en-GB"/>
        </w:rPr>
        <w:t>,</w:t>
      </w:r>
      <w:r w:rsidRPr="0023692B">
        <w:rPr>
          <w:rStyle w:val="LatinChar"/>
          <w:sz w:val="18"/>
          <w:rtl/>
          <w:lang w:val="en-GB"/>
        </w:rPr>
        <w:t xml:space="preserve"> לא היה ראוי להיות הגואל רק אסתר</w:t>
      </w:r>
      <w:r w:rsidRPr="0023692B">
        <w:rPr>
          <w:rStyle w:val="LatinChar"/>
          <w:rFonts w:hint="cs"/>
          <w:sz w:val="18"/>
          <w:rtl/>
          <w:lang w:val="en-GB"/>
        </w:rPr>
        <w:t>.</w:t>
      </w:r>
      <w:r w:rsidRPr="0023692B">
        <w:rPr>
          <w:rStyle w:val="LatinChar"/>
          <w:sz w:val="18"/>
          <w:rtl/>
          <w:lang w:val="en-GB"/>
        </w:rPr>
        <w:t xml:space="preserve"> שמורה השם על</w:t>
      </w:r>
      <w:r w:rsidRPr="0023692B">
        <w:rPr>
          <w:rStyle w:val="LatinChar"/>
          <w:rFonts w:hint="cs"/>
          <w:sz w:val="18"/>
          <w:rtl/>
          <w:lang w:val="en-GB"/>
        </w:rPr>
        <w:t xml:space="preserve"> </w:t>
      </w:r>
      <w:r w:rsidRPr="0023692B">
        <w:rPr>
          <w:rStyle w:val="LatinChar"/>
          <w:sz w:val="18"/>
          <w:rtl/>
          <w:lang w:val="en-GB"/>
        </w:rPr>
        <w:t>גודל הצניעות שהיה בה</w:t>
      </w:r>
      <w:r w:rsidRPr="0023692B">
        <w:rPr>
          <w:rStyle w:val="LatinChar"/>
          <w:rFonts w:hint="cs"/>
          <w:sz w:val="18"/>
          <w:rtl/>
          <w:lang w:val="en-GB"/>
        </w:rPr>
        <w:t>,</w:t>
      </w:r>
      <w:r w:rsidRPr="0023692B">
        <w:rPr>
          <w:rStyle w:val="LatinChar"/>
          <w:sz w:val="18"/>
          <w:rtl/>
          <w:lang w:val="en-GB"/>
        </w:rPr>
        <w:t xml:space="preserve"> כי הצנועה נסתר בלתי נגלה</w:t>
      </w:r>
      <w:r>
        <w:rPr>
          <w:rStyle w:val="LatinChar"/>
          <w:rFonts w:hint="cs"/>
          <w:sz w:val="18"/>
          <w:rtl/>
          <w:lang w:val="en-GB"/>
        </w:rPr>
        <w:t>...</w:t>
      </w:r>
      <w:r w:rsidRPr="0023692B">
        <w:rPr>
          <w:rStyle w:val="LatinChar"/>
          <w:sz w:val="18"/>
          <w:rtl/>
          <w:lang w:val="en-GB"/>
        </w:rPr>
        <w:t xml:space="preserve"> לכך הגיע תפילתה ג</w:t>
      </w:r>
      <w:r w:rsidRPr="0023692B">
        <w:rPr>
          <w:rStyle w:val="LatinChar"/>
          <w:rFonts w:hint="cs"/>
          <w:sz w:val="18"/>
          <w:rtl/>
          <w:lang w:val="en-GB"/>
        </w:rPr>
        <w:t>ם כן</w:t>
      </w:r>
      <w:r w:rsidRPr="0023692B">
        <w:rPr>
          <w:rStyle w:val="LatinChar"/>
          <w:sz w:val="18"/>
          <w:rtl/>
          <w:lang w:val="en-GB"/>
        </w:rPr>
        <w:t xml:space="preserve"> אל מקום עליון הנסתר</w:t>
      </w:r>
      <w:r w:rsidRPr="0023692B">
        <w:rPr>
          <w:rStyle w:val="LatinChar"/>
          <w:rFonts w:hint="cs"/>
          <w:sz w:val="18"/>
          <w:rtl/>
          <w:lang w:val="en-GB"/>
        </w:rPr>
        <w:t>,</w:t>
      </w:r>
      <w:r w:rsidRPr="0023692B">
        <w:rPr>
          <w:rStyle w:val="LatinChar"/>
          <w:sz w:val="18"/>
          <w:rtl/>
          <w:lang w:val="en-GB"/>
        </w:rPr>
        <w:t xml:space="preserve"> ושם יש בטול לכח המן</w:t>
      </w:r>
      <w:r w:rsidRPr="0023692B">
        <w:rPr>
          <w:rStyle w:val="LatinChar"/>
          <w:rFonts w:hint="cs"/>
          <w:sz w:val="18"/>
          <w:rtl/>
          <w:lang w:val="en-GB"/>
        </w:rPr>
        <w:t>.</w:t>
      </w:r>
      <w:r w:rsidRPr="0023692B">
        <w:rPr>
          <w:rStyle w:val="LatinChar"/>
          <w:sz w:val="18"/>
          <w:rtl/>
          <w:lang w:val="en-GB"/>
        </w:rPr>
        <w:t xml:space="preserve"> ולכך מה שכתיב </w:t>
      </w:r>
      <w:r>
        <w:rPr>
          <w:rStyle w:val="LatinChar"/>
          <w:rFonts w:hint="cs"/>
          <w:sz w:val="18"/>
          <w:rtl/>
          <w:lang w:val="en-GB"/>
        </w:rPr>
        <w:t>[</w:t>
      </w:r>
      <w:r w:rsidRPr="0023692B">
        <w:rPr>
          <w:rStyle w:val="LatinChar"/>
          <w:rFonts w:hint="cs"/>
          <w:sz w:val="18"/>
          <w:rtl/>
          <w:lang w:val="en-GB"/>
        </w:rPr>
        <w:t>דברים</w:t>
      </w:r>
      <w:r w:rsidRPr="0023692B">
        <w:rPr>
          <w:rStyle w:val="LatinChar"/>
          <w:sz w:val="18"/>
          <w:rtl/>
          <w:lang w:val="en-GB"/>
        </w:rPr>
        <w:t xml:space="preserve"> לא, יח</w:t>
      </w:r>
      <w:r>
        <w:rPr>
          <w:rStyle w:val="LatinChar"/>
          <w:rFonts w:hint="cs"/>
          <w:sz w:val="18"/>
          <w:rtl/>
          <w:lang w:val="en-GB"/>
        </w:rPr>
        <w:t>]</w:t>
      </w:r>
      <w:r w:rsidRPr="0023692B">
        <w:rPr>
          <w:rStyle w:val="LatinChar"/>
          <w:sz w:val="18"/>
          <w:rtl/>
          <w:lang w:val="en-GB"/>
        </w:rPr>
        <w:t xml:space="preserve"> </w:t>
      </w:r>
      <w:r>
        <w:rPr>
          <w:rStyle w:val="LatinChar"/>
          <w:rFonts w:hint="cs"/>
          <w:sz w:val="18"/>
          <w:rtl/>
          <w:lang w:val="en-GB"/>
        </w:rPr>
        <w:t>'</w:t>
      </w:r>
      <w:r w:rsidRPr="0023692B">
        <w:rPr>
          <w:rStyle w:val="LatinChar"/>
          <w:sz w:val="18"/>
          <w:rtl/>
          <w:lang w:val="en-GB"/>
        </w:rPr>
        <w:t>ואנכי הסתר אסתיר</w:t>
      </w:r>
      <w:r>
        <w:rPr>
          <w:rStyle w:val="LatinChar"/>
          <w:rFonts w:hint="cs"/>
          <w:sz w:val="18"/>
          <w:rtl/>
          <w:lang w:val="en-GB"/>
        </w:rPr>
        <w:t>'</w:t>
      </w:r>
      <w:r w:rsidRPr="0023692B">
        <w:rPr>
          <w:rStyle w:val="LatinChar"/>
          <w:rFonts w:hint="cs"/>
          <w:sz w:val="18"/>
          <w:rtl/>
          <w:lang w:val="en-GB"/>
        </w:rPr>
        <w:t>,</w:t>
      </w:r>
      <w:r w:rsidRPr="0023692B">
        <w:rPr>
          <w:rStyle w:val="LatinChar"/>
          <w:sz w:val="18"/>
          <w:rtl/>
          <w:lang w:val="en-GB"/>
        </w:rPr>
        <w:t xml:space="preserve"> שמורה זה על הסתר פנים</w:t>
      </w:r>
      <w:r w:rsidRPr="0023692B">
        <w:rPr>
          <w:rStyle w:val="LatinChar"/>
          <w:rFonts w:hint="cs"/>
          <w:sz w:val="18"/>
          <w:rtl/>
          <w:lang w:val="en-GB"/>
        </w:rPr>
        <w:t>,</w:t>
      </w:r>
      <w:r w:rsidRPr="0023692B">
        <w:rPr>
          <w:rStyle w:val="LatinChar"/>
          <w:sz w:val="18"/>
          <w:rtl/>
          <w:lang w:val="en-GB"/>
        </w:rPr>
        <w:t xml:space="preserve"> דבר זה עצמו מורה כי הגואל מן סתירת פנים הוא אסתר</w:t>
      </w:r>
      <w:r w:rsidRPr="0023692B">
        <w:rPr>
          <w:rStyle w:val="LatinChar"/>
          <w:rFonts w:hint="cs"/>
          <w:sz w:val="18"/>
          <w:rtl/>
          <w:lang w:val="en-GB"/>
        </w:rPr>
        <w:t>.</w:t>
      </w:r>
      <w:r w:rsidRPr="0023692B">
        <w:rPr>
          <w:rStyle w:val="LatinChar"/>
          <w:sz w:val="18"/>
          <w:rtl/>
          <w:lang w:val="en-GB"/>
        </w:rPr>
        <w:t xml:space="preserve"> וזה כי כאשר היו ישראל בהסתרות פנים</w:t>
      </w:r>
      <w:r w:rsidRPr="0023692B">
        <w:rPr>
          <w:rStyle w:val="LatinChar"/>
          <w:rFonts w:hint="cs"/>
          <w:sz w:val="18"/>
          <w:rtl/>
          <w:lang w:val="en-GB"/>
        </w:rPr>
        <w:t>,</w:t>
      </w:r>
      <w:r w:rsidRPr="0023692B">
        <w:rPr>
          <w:rStyle w:val="LatinChar"/>
          <w:sz w:val="18"/>
          <w:rtl/>
          <w:lang w:val="en-GB"/>
        </w:rPr>
        <w:t xml:space="preserve"> ראוי שיהיה הגואל אותם מן הסתרת פנים מי שיש לו המדה הראויה לזה</w:t>
      </w:r>
      <w:r w:rsidRPr="0023692B">
        <w:rPr>
          <w:rStyle w:val="LatinChar"/>
          <w:rFonts w:hint="cs"/>
          <w:sz w:val="18"/>
          <w:rtl/>
          <w:lang w:val="en-GB"/>
        </w:rPr>
        <w:t>,</w:t>
      </w:r>
      <w:r w:rsidRPr="0023692B">
        <w:rPr>
          <w:rStyle w:val="LatinChar"/>
          <w:sz w:val="18"/>
          <w:rtl/>
          <w:lang w:val="en-GB"/>
        </w:rPr>
        <w:t xml:space="preserve"> והוא הצניעות והסתר</w:t>
      </w:r>
      <w:r w:rsidRPr="0023692B">
        <w:rPr>
          <w:rStyle w:val="LatinChar"/>
          <w:rFonts w:hint="cs"/>
          <w:sz w:val="18"/>
          <w:rtl/>
          <w:lang w:val="en-GB"/>
        </w:rPr>
        <w:t>,</w:t>
      </w:r>
      <w:r w:rsidRPr="0023692B">
        <w:rPr>
          <w:rStyle w:val="LatinChar"/>
          <w:sz w:val="18"/>
          <w:rtl/>
          <w:lang w:val="en-GB"/>
        </w:rPr>
        <w:t xml:space="preserve"> כמו שהיה לאסתר הצניעות</w:t>
      </w:r>
      <w:r>
        <w:rPr>
          <w:rFonts w:hint="cs"/>
          <w:rtl/>
        </w:rPr>
        <w:t>".</w:t>
      </w:r>
    </w:p>
  </w:footnote>
  <w:footnote w:id="635">
    <w:p w:rsidR="00177B5D" w:rsidRDefault="00177B5D" w:rsidP="00566E3B">
      <w:pPr>
        <w:pStyle w:val="FootnoteText"/>
        <w:rPr>
          <w:rFonts w:hint="cs"/>
          <w:rtl/>
        </w:rPr>
      </w:pPr>
      <w:r>
        <w:rPr>
          <w:rtl/>
        </w:rPr>
        <w:t>&lt;</w:t>
      </w:r>
      <w:r>
        <w:rPr>
          <w:rStyle w:val="FootnoteReference"/>
        </w:rPr>
        <w:footnoteRef/>
      </w:r>
      <w:r>
        <w:rPr>
          <w:rtl/>
        </w:rPr>
        <w:t>&gt;</w:t>
      </w:r>
      <w:r>
        <w:rPr>
          <w:rFonts w:hint="cs"/>
          <w:rtl/>
        </w:rPr>
        <w:t xml:space="preserve"> כמו שכתב למעלה בהקדמה [לפני ציון 591]: "חנוכה, נעשה נס נגלה בנרות חנוכה... </w:t>
      </w:r>
      <w:r>
        <w:rPr>
          <w:rStyle w:val="LatinChar"/>
          <w:rFonts w:hint="cs"/>
          <w:sz w:val="18"/>
          <w:rtl/>
          <w:lang w:val="en-GB"/>
        </w:rPr>
        <w:t>ו</w:t>
      </w:r>
      <w:r w:rsidRPr="004327AC">
        <w:rPr>
          <w:rStyle w:val="LatinChar"/>
          <w:sz w:val="18"/>
          <w:rtl/>
          <w:lang w:val="en-GB"/>
        </w:rPr>
        <w:t>אפילו חנוכה היה נס נגלה</w:t>
      </w:r>
      <w:r w:rsidRPr="004327AC">
        <w:rPr>
          <w:rStyle w:val="LatinChar"/>
          <w:rFonts w:hint="cs"/>
          <w:sz w:val="18"/>
          <w:rtl/>
          <w:lang w:val="en-GB"/>
        </w:rPr>
        <w:t>,</w:t>
      </w:r>
      <w:r w:rsidRPr="004327AC">
        <w:rPr>
          <w:rStyle w:val="LatinChar"/>
          <w:sz w:val="18"/>
          <w:rtl/>
          <w:lang w:val="en-GB"/>
        </w:rPr>
        <w:t xml:space="preserve"> ובגאולה זאת לא היה הנס נגלה</w:t>
      </w:r>
      <w:r>
        <w:rPr>
          <w:rFonts w:hint="cs"/>
          <w:rtl/>
        </w:rPr>
        <w:t>". ובדר"ח פ"ו מ"ז [רכ.] כתב: "בימי חשמונאים, שגאלם מידי יון, היה נס נראה, דהיינו בנרות". ומה שכתב "כי &amp;</w:t>
      </w:r>
      <w:r w:rsidRPr="00866E0F">
        <w:rPr>
          <w:rFonts w:hint="cs"/>
          <w:b/>
          <w:bCs/>
          <w:rtl/>
        </w:rPr>
        <w:t>אף</w:t>
      </w:r>
      <w:r>
        <w:rPr>
          <w:rFonts w:hint="cs"/>
          <w:rtl/>
        </w:rPr>
        <w:t xml:space="preserve">^ נס חנוכה היה נגלה בנרות חנוכה", </w:t>
      </w:r>
      <w:r w:rsidRPr="009736DF">
        <w:rPr>
          <w:rFonts w:hint="cs"/>
          <w:sz w:val="18"/>
          <w:rtl/>
        </w:rPr>
        <w:t xml:space="preserve">ובדר"ח פ"ו מ"ז [ריט:] כתב: "בגאולה הזאת [של פורים] </w:t>
      </w:r>
      <w:r w:rsidRPr="009736DF">
        <w:rPr>
          <w:sz w:val="18"/>
          <w:rtl/>
          <w:lang w:val="en-US"/>
        </w:rPr>
        <w:t>לא היו אותות ומופתים כלל</w:t>
      </w:r>
      <w:r>
        <w:rPr>
          <w:rFonts w:hint="cs"/>
          <w:sz w:val="18"/>
          <w:rtl/>
          <w:lang w:val="en-US"/>
        </w:rPr>
        <w:t>... &amp;</w:t>
      </w:r>
      <w:r w:rsidRPr="002918FF">
        <w:rPr>
          <w:b/>
          <w:bCs/>
          <w:sz w:val="18"/>
          <w:rtl/>
          <w:lang w:val="en-US"/>
        </w:rPr>
        <w:t>ואף</w:t>
      </w:r>
      <w:r>
        <w:rPr>
          <w:rFonts w:hint="cs"/>
          <w:sz w:val="18"/>
          <w:rtl/>
          <w:lang w:val="en-US"/>
        </w:rPr>
        <w:t>^</w:t>
      </w:r>
      <w:r w:rsidRPr="009736DF">
        <w:rPr>
          <w:sz w:val="18"/>
          <w:rtl/>
          <w:lang w:val="en-US"/>
        </w:rPr>
        <w:t xml:space="preserve"> בימי חשמונאים</w:t>
      </w:r>
      <w:r w:rsidRPr="009736DF">
        <w:rPr>
          <w:rFonts w:hint="cs"/>
          <w:sz w:val="18"/>
          <w:rtl/>
          <w:lang w:val="en-US"/>
        </w:rPr>
        <w:t>,</w:t>
      </w:r>
      <w:r w:rsidRPr="009736DF">
        <w:rPr>
          <w:sz w:val="18"/>
          <w:rtl/>
          <w:lang w:val="en-US"/>
        </w:rPr>
        <w:t xml:space="preserve"> שגאלם מידי יון</w:t>
      </w:r>
      <w:r w:rsidRPr="009736DF">
        <w:rPr>
          <w:rFonts w:hint="cs"/>
          <w:sz w:val="18"/>
          <w:rtl/>
          <w:lang w:val="en-US"/>
        </w:rPr>
        <w:t>,</w:t>
      </w:r>
      <w:r w:rsidRPr="009736DF">
        <w:rPr>
          <w:sz w:val="18"/>
          <w:rtl/>
          <w:lang w:val="en-US"/>
        </w:rPr>
        <w:t xml:space="preserve"> היה נס נראה</w:t>
      </w:r>
      <w:r w:rsidRPr="009736DF">
        <w:rPr>
          <w:rFonts w:hint="cs"/>
          <w:sz w:val="18"/>
          <w:rtl/>
          <w:lang w:val="en-US"/>
        </w:rPr>
        <w:t>,</w:t>
      </w:r>
      <w:r w:rsidRPr="009736DF">
        <w:rPr>
          <w:sz w:val="18"/>
          <w:rtl/>
          <w:lang w:val="en-US"/>
        </w:rPr>
        <w:t xml:space="preserve"> דהיינו בנרות</w:t>
      </w:r>
      <w:r>
        <w:rPr>
          <w:rFonts w:hint="cs"/>
          <w:sz w:val="18"/>
          <w:rtl/>
          <w:lang w:val="en-US"/>
        </w:rPr>
        <w:t>".</w:t>
      </w:r>
      <w:r w:rsidRPr="009736DF">
        <w:rPr>
          <w:sz w:val="18"/>
          <w:rtl/>
          <w:lang w:val="en-US"/>
        </w:rPr>
        <w:t xml:space="preserve"> </w:t>
      </w:r>
      <w:r>
        <w:rPr>
          <w:rFonts w:hint="cs"/>
          <w:rtl/>
        </w:rPr>
        <w:t>נראה שכוונתו לומר שאע"פ שחנוכה היה בזמן שלא היו בו נביאים, שכבר נסתלקה הנבואה [שנתבטלה בתחילת בית שני (ראה הקדמת רב נסים גאון בתחילת מסכת ברכות)], מ"מ היה בו נס נגלה של הנרות. ורש"י [מגילה יד.] כתב: "חנוכה כבר פסקו הנביאים, אבל בימי מרדכי היו חגי זכריה ומלאכי". ונבואה וניסים שייכי אהדדי, וכמבואר למעלה בהקדמה הערה 415. ולהלן [אסתר ו, יא] כתב: "הנס הזה [של פורים] היה בזמן שלא היה נסים ונפלאות בעולם, אלא עולם היה נהוג כמנהגו, כי בזמן בית ראשון היו ניסים ונפלאות בעולם". וק"ו שכך יאמר על חנוכה, שהיה בזמן מאוחר יותר מפורים [יומא כט.], בתוך ימי בית שני [הובא למעלה בהקדמה הערה 596].</w:t>
      </w:r>
    </w:p>
  </w:footnote>
  <w:footnote w:id="636">
    <w:p w:rsidR="00177B5D" w:rsidRDefault="00177B5D" w:rsidP="00AB73E0">
      <w:pPr>
        <w:pStyle w:val="FootnoteText"/>
        <w:rPr>
          <w:rFonts w:hint="cs"/>
        </w:rPr>
      </w:pPr>
      <w:r>
        <w:rPr>
          <w:rtl/>
        </w:rPr>
        <w:t>&lt;</w:t>
      </w:r>
      <w:r>
        <w:rPr>
          <w:rStyle w:val="FootnoteReference"/>
        </w:rPr>
        <w:footnoteRef/>
      </w:r>
      <w:r>
        <w:rPr>
          <w:rtl/>
        </w:rPr>
        <w:t>&gt;</w:t>
      </w:r>
      <w:r>
        <w:rPr>
          <w:rFonts w:hint="cs"/>
          <w:rtl/>
        </w:rPr>
        <w:t xml:space="preserve"> כן העיר כמה פעמים. וכגון, </w:t>
      </w:r>
      <w:r w:rsidRPr="00326995">
        <w:rPr>
          <w:rFonts w:hint="cs"/>
          <w:sz w:val="18"/>
          <w:rtl/>
        </w:rPr>
        <w:t xml:space="preserve">למעלה בהקדמה </w:t>
      </w:r>
      <w:r>
        <w:rPr>
          <w:rFonts w:hint="cs"/>
          <w:sz w:val="18"/>
          <w:rtl/>
        </w:rPr>
        <w:t>[ל</w:t>
      </w:r>
      <w:r w:rsidRPr="00913976">
        <w:rPr>
          <w:rFonts w:hint="cs"/>
          <w:sz w:val="18"/>
          <w:rtl/>
        </w:rPr>
        <w:t>אחר ציון 303]</w:t>
      </w:r>
      <w:r>
        <w:rPr>
          <w:rFonts w:hint="cs"/>
          <w:sz w:val="18"/>
          <w:rtl/>
        </w:rPr>
        <w:t xml:space="preserve"> כתב</w:t>
      </w:r>
      <w:r w:rsidRPr="00913976">
        <w:rPr>
          <w:rFonts w:hint="cs"/>
          <w:sz w:val="18"/>
          <w:rtl/>
        </w:rPr>
        <w:t>: "</w:t>
      </w:r>
      <w:r w:rsidRPr="00913976">
        <w:rPr>
          <w:rStyle w:val="LatinChar"/>
          <w:sz w:val="18"/>
          <w:rtl/>
          <w:lang w:val="en-GB"/>
        </w:rPr>
        <w:t>שלא תחשוב כי לא היתה הגאולה הזאת נס כמו שאר גאולות</w:t>
      </w:r>
      <w:r w:rsidRPr="00913976">
        <w:rPr>
          <w:rStyle w:val="LatinChar"/>
          <w:rFonts w:hint="cs"/>
          <w:sz w:val="18"/>
          <w:rtl/>
          <w:lang w:val="en-GB"/>
        </w:rPr>
        <w:t>,</w:t>
      </w:r>
      <w:r w:rsidRPr="00913976">
        <w:rPr>
          <w:rStyle w:val="LatinChar"/>
          <w:sz w:val="18"/>
          <w:rtl/>
          <w:lang w:val="en-GB"/>
        </w:rPr>
        <w:t xml:space="preserve"> שלא תמצא בגאולה זאת נס נגלה כלל</w:t>
      </w:r>
      <w:r w:rsidRPr="00913976">
        <w:rPr>
          <w:rStyle w:val="LatinChar"/>
          <w:rFonts w:hint="cs"/>
          <w:sz w:val="18"/>
          <w:rtl/>
          <w:lang w:val="en-GB"/>
        </w:rPr>
        <w:t>,</w:t>
      </w:r>
      <w:r w:rsidRPr="00913976">
        <w:rPr>
          <w:rStyle w:val="LatinChar"/>
          <w:sz w:val="18"/>
          <w:rtl/>
          <w:lang w:val="en-GB"/>
        </w:rPr>
        <w:t xml:space="preserve"> ולפיכך יש לחשוב כי הגאולה הזאת היה כמנהג של עולם</w:t>
      </w:r>
      <w:r>
        <w:rPr>
          <w:rFonts w:hint="cs"/>
          <w:sz w:val="18"/>
          <w:rtl/>
        </w:rPr>
        <w:t xml:space="preserve">". ושם </w:t>
      </w:r>
      <w:r w:rsidRPr="00326995">
        <w:rPr>
          <w:rFonts w:hint="cs"/>
          <w:sz w:val="18"/>
          <w:rtl/>
        </w:rPr>
        <w:t>[לאחר ציון 587]</w:t>
      </w:r>
      <w:r>
        <w:rPr>
          <w:rFonts w:hint="cs"/>
          <w:sz w:val="18"/>
          <w:rtl/>
        </w:rPr>
        <w:t xml:space="preserve"> כתב</w:t>
      </w:r>
      <w:r w:rsidRPr="00326995">
        <w:rPr>
          <w:rFonts w:hint="cs"/>
          <w:sz w:val="18"/>
          <w:rtl/>
        </w:rPr>
        <w:t xml:space="preserve">: "ויש שואלין, </w:t>
      </w:r>
      <w:r w:rsidRPr="00326995">
        <w:rPr>
          <w:rStyle w:val="LatinChar"/>
          <w:sz w:val="18"/>
          <w:rtl/>
          <w:lang w:val="en-GB"/>
        </w:rPr>
        <w:t>כי אם היה הנס גדול כל כך</w:t>
      </w:r>
      <w:r w:rsidRPr="00326995">
        <w:rPr>
          <w:rStyle w:val="LatinChar"/>
          <w:rFonts w:hint="cs"/>
          <w:sz w:val="18"/>
          <w:rtl/>
          <w:lang w:val="en-GB"/>
        </w:rPr>
        <w:t>,</w:t>
      </w:r>
      <w:r w:rsidRPr="00326995">
        <w:rPr>
          <w:rStyle w:val="LatinChar"/>
          <w:sz w:val="18"/>
          <w:rtl/>
          <w:lang w:val="en-GB"/>
        </w:rPr>
        <w:t xml:space="preserve"> למה לא נעשה בכל המגילה הזאת נס נגלה</w:t>
      </w:r>
      <w:r>
        <w:rPr>
          <w:rStyle w:val="LatinChar"/>
          <w:rFonts w:hint="cs"/>
          <w:sz w:val="18"/>
          <w:rtl/>
          <w:lang w:val="en-GB"/>
        </w:rPr>
        <w:t>..</w:t>
      </w:r>
      <w:r w:rsidRPr="00326995">
        <w:rPr>
          <w:rStyle w:val="LatinChar"/>
          <w:rFonts w:hint="cs"/>
          <w:sz w:val="18"/>
          <w:rtl/>
          <w:lang w:val="en-GB"/>
        </w:rPr>
        <w:t>.</w:t>
      </w:r>
      <w:r w:rsidRPr="00326995">
        <w:rPr>
          <w:rStyle w:val="LatinChar"/>
          <w:sz w:val="18"/>
          <w:rtl/>
          <w:lang w:val="en-GB"/>
        </w:rPr>
        <w:t xml:space="preserve"> כאשר לא היה בכל מעשה של המן נס נגלה</w:t>
      </w:r>
      <w:r w:rsidRPr="00326995">
        <w:rPr>
          <w:rStyle w:val="LatinChar"/>
          <w:rFonts w:hint="cs"/>
          <w:sz w:val="18"/>
          <w:rtl/>
          <w:lang w:val="en-GB"/>
        </w:rPr>
        <w:t>,</w:t>
      </w:r>
      <w:r w:rsidRPr="00326995">
        <w:rPr>
          <w:rStyle w:val="LatinChar"/>
          <w:sz w:val="18"/>
          <w:rtl/>
          <w:lang w:val="en-GB"/>
        </w:rPr>
        <w:t xml:space="preserve"> ולא כן חנוכה שנעשה נס נגלה בנרות חנוכה</w:t>
      </w:r>
      <w:r>
        <w:rPr>
          <w:rFonts w:hint="cs"/>
          <w:rtl/>
        </w:rPr>
        <w:t>". וכן כתב להלן [ו, יא (לאחר ציון 214)]. ובדר"ח פ"ו מ"ז [רי</w:t>
      </w:r>
      <w:r w:rsidRPr="0022710A">
        <w:rPr>
          <w:rFonts w:hint="cs"/>
          <w:sz w:val="18"/>
          <w:rtl/>
        </w:rPr>
        <w:t>ט:] כתב: "</w:t>
      </w:r>
      <w:r w:rsidRPr="0022710A">
        <w:rPr>
          <w:sz w:val="18"/>
          <w:rtl/>
          <w:lang w:val="en-US"/>
        </w:rPr>
        <w:t>בגאולה זאת לא היו אותות ומופתים כלל</w:t>
      </w:r>
      <w:r>
        <w:rPr>
          <w:rFonts w:hint="cs"/>
          <w:sz w:val="18"/>
          <w:rtl/>
          <w:lang w:val="en-US"/>
        </w:rPr>
        <w:t xml:space="preserve">... </w:t>
      </w:r>
      <w:r w:rsidRPr="0022710A">
        <w:rPr>
          <w:sz w:val="18"/>
          <w:rtl/>
          <w:lang w:val="en-US"/>
        </w:rPr>
        <w:t>ואף בימי חשמונאים</w:t>
      </w:r>
      <w:r w:rsidRPr="0022710A">
        <w:rPr>
          <w:rFonts w:hint="cs"/>
          <w:sz w:val="18"/>
          <w:rtl/>
          <w:lang w:val="en-US"/>
        </w:rPr>
        <w:t>,</w:t>
      </w:r>
      <w:r w:rsidRPr="0022710A">
        <w:rPr>
          <w:sz w:val="18"/>
          <w:rtl/>
          <w:lang w:val="en-US"/>
        </w:rPr>
        <w:t xml:space="preserve"> שגאלם מידי יון</w:t>
      </w:r>
      <w:r w:rsidRPr="0022710A">
        <w:rPr>
          <w:rFonts w:hint="cs"/>
          <w:sz w:val="18"/>
          <w:rtl/>
          <w:lang w:val="en-US"/>
        </w:rPr>
        <w:t>,</w:t>
      </w:r>
      <w:r w:rsidRPr="0022710A">
        <w:rPr>
          <w:sz w:val="18"/>
          <w:rtl/>
          <w:lang w:val="en-US"/>
        </w:rPr>
        <w:t xml:space="preserve"> היה נס נראה</w:t>
      </w:r>
      <w:r w:rsidRPr="0022710A">
        <w:rPr>
          <w:rFonts w:hint="cs"/>
          <w:sz w:val="18"/>
          <w:rtl/>
          <w:lang w:val="en-US"/>
        </w:rPr>
        <w:t>,</w:t>
      </w:r>
      <w:r w:rsidRPr="0022710A">
        <w:rPr>
          <w:sz w:val="18"/>
          <w:rtl/>
          <w:lang w:val="en-US"/>
        </w:rPr>
        <w:t xml:space="preserve"> דהיינו בנרות</w:t>
      </w:r>
      <w:r>
        <w:rPr>
          <w:rFonts w:hint="cs"/>
          <w:sz w:val="18"/>
          <w:rtl/>
          <w:lang w:val="en-US"/>
        </w:rPr>
        <w:t xml:space="preserve">... </w:t>
      </w:r>
      <w:r w:rsidRPr="0022710A">
        <w:rPr>
          <w:sz w:val="18"/>
          <w:rtl/>
          <w:lang w:val="en-US"/>
        </w:rPr>
        <w:t>ובכאן אצל אחשורוש לא היה שום נס נגלה</w:t>
      </w:r>
      <w:r>
        <w:rPr>
          <w:rFonts w:hint="cs"/>
          <w:rtl/>
        </w:rPr>
        <w:t xml:space="preserve">". </w:t>
      </w:r>
    </w:p>
  </w:footnote>
  <w:footnote w:id="637">
    <w:p w:rsidR="00177B5D" w:rsidRDefault="00177B5D" w:rsidP="000A4174">
      <w:pPr>
        <w:pStyle w:val="FootnoteText"/>
        <w:rPr>
          <w:rFonts w:hint="cs"/>
        </w:rPr>
      </w:pPr>
      <w:r>
        <w:rPr>
          <w:rtl/>
        </w:rPr>
        <w:t>&lt;</w:t>
      </w:r>
      <w:r>
        <w:rPr>
          <w:rStyle w:val="FootnoteReference"/>
        </w:rPr>
        <w:footnoteRef/>
      </w:r>
      <w:r>
        <w:rPr>
          <w:rtl/>
        </w:rPr>
        <w:t>&gt;</w:t>
      </w:r>
      <w:r>
        <w:rPr>
          <w:rFonts w:hint="cs"/>
          <w:rtl/>
        </w:rPr>
        <w:t xml:space="preserve"> כן כתב הגר"א [למעלה א, ב], ומפאת חביבות דבריו נביאם בארוכה, וז"ל: "</w:t>
      </w:r>
      <w:r>
        <w:rPr>
          <w:rtl/>
        </w:rPr>
        <w:t>והענין כמ</w:t>
      </w:r>
      <w:r>
        <w:rPr>
          <w:rFonts w:hint="cs"/>
          <w:rtl/>
        </w:rPr>
        <w:t>ו שאמרו</w:t>
      </w:r>
      <w:r>
        <w:rPr>
          <w:rtl/>
        </w:rPr>
        <w:t xml:space="preserve"> חז"ל </w:t>
      </w:r>
      <w:r>
        <w:rPr>
          <w:rFonts w:hint="cs"/>
          <w:rtl/>
        </w:rPr>
        <w:t xml:space="preserve">[חולין קלט:] </w:t>
      </w:r>
      <w:r>
        <w:rPr>
          <w:rtl/>
        </w:rPr>
        <w:t>אסתר מן התורה מנין</w:t>
      </w:r>
      <w:r>
        <w:rPr>
          <w:rFonts w:hint="cs"/>
          <w:rtl/>
        </w:rPr>
        <w:t xml:space="preserve">, </w:t>
      </w:r>
      <w:r>
        <w:rPr>
          <w:rtl/>
        </w:rPr>
        <w:t xml:space="preserve">דכתיב </w:t>
      </w:r>
      <w:r>
        <w:rPr>
          <w:rFonts w:hint="cs"/>
          <w:rtl/>
        </w:rPr>
        <w:t>[דברים לא, יח] '</w:t>
      </w:r>
      <w:r>
        <w:rPr>
          <w:rtl/>
        </w:rPr>
        <w:t>ואנכי הסתר אסתיר פני מהם</w:t>
      </w:r>
      <w:r>
        <w:rPr>
          <w:rFonts w:hint="cs"/>
          <w:rtl/>
        </w:rPr>
        <w:t xml:space="preserve"> </w:t>
      </w:r>
      <w:r>
        <w:rPr>
          <w:rtl/>
        </w:rPr>
        <w:t>ביום ההוא</w:t>
      </w:r>
      <w:r>
        <w:rPr>
          <w:rFonts w:hint="cs"/>
          <w:rtl/>
        </w:rPr>
        <w:t>'.</w:t>
      </w:r>
      <w:r>
        <w:rPr>
          <w:rtl/>
        </w:rPr>
        <w:t xml:space="preserve"> </w:t>
      </w:r>
      <w:r>
        <w:rPr>
          <w:rFonts w:hint="cs"/>
          <w:rtl/>
        </w:rPr>
        <w:t>ד</w:t>
      </w:r>
      <w:r>
        <w:rPr>
          <w:rtl/>
        </w:rPr>
        <w:t>לכאורה המאמר הזה אין להבין</w:t>
      </w:r>
      <w:r>
        <w:rPr>
          <w:rFonts w:hint="cs"/>
          <w:rtl/>
        </w:rPr>
        <w:t>,</w:t>
      </w:r>
      <w:r>
        <w:rPr>
          <w:rtl/>
        </w:rPr>
        <w:t xml:space="preserve"> דמאי קשה להו על אסתר מנין היא מן התורה יותר משאר צדיקים שנעשה נס על ידיהם</w:t>
      </w:r>
      <w:r>
        <w:rPr>
          <w:rFonts w:hint="cs"/>
          <w:rtl/>
        </w:rPr>
        <w:t>.</w:t>
      </w:r>
      <w:r>
        <w:rPr>
          <w:rtl/>
        </w:rPr>
        <w:t xml:space="preserve"> והיינו דנ</w:t>
      </w:r>
      <w:r>
        <w:rPr>
          <w:rFonts w:hint="cs"/>
          <w:rtl/>
        </w:rPr>
        <w:t>ס</w:t>
      </w:r>
      <w:r>
        <w:rPr>
          <w:rtl/>
        </w:rPr>
        <w:t xml:space="preserve"> שבארץ ישראל אין כל כך חידוש</w:t>
      </w:r>
      <w:r>
        <w:rPr>
          <w:rFonts w:hint="cs"/>
          <w:rtl/>
        </w:rPr>
        <w:t>.</w:t>
      </w:r>
      <w:r>
        <w:rPr>
          <w:rtl/>
        </w:rPr>
        <w:t xml:space="preserve"> ולכך חנוכה אינו נ</w:t>
      </w:r>
      <w:r>
        <w:rPr>
          <w:rFonts w:hint="cs"/>
          <w:rtl/>
        </w:rPr>
        <w:t>ס</w:t>
      </w:r>
      <w:r>
        <w:rPr>
          <w:rtl/>
        </w:rPr>
        <w:t xml:space="preserve"> כמו פורים</w:t>
      </w:r>
      <w:r>
        <w:rPr>
          <w:rFonts w:hint="cs"/>
          <w:rtl/>
        </w:rPr>
        <w:t>,</w:t>
      </w:r>
      <w:r>
        <w:rPr>
          <w:rtl/>
        </w:rPr>
        <w:t xml:space="preserve"> אף שהיה נס גדול מאוד</w:t>
      </w:r>
      <w:r>
        <w:rPr>
          <w:rFonts w:hint="cs"/>
          <w:rtl/>
        </w:rPr>
        <w:t>,</w:t>
      </w:r>
      <w:r>
        <w:rPr>
          <w:rtl/>
        </w:rPr>
        <w:t xml:space="preserve"> לפי שהיה בזמן המקדש</w:t>
      </w:r>
      <w:r>
        <w:rPr>
          <w:rFonts w:hint="cs"/>
          <w:rtl/>
        </w:rPr>
        <w:t>.</w:t>
      </w:r>
      <w:r>
        <w:rPr>
          <w:rtl/>
        </w:rPr>
        <w:t xml:space="preserve"> ומ</w:t>
      </w:r>
      <w:r>
        <w:rPr>
          <w:rFonts w:hint="cs"/>
          <w:rtl/>
        </w:rPr>
        <w:t>ה שאמרו</w:t>
      </w:r>
      <w:r>
        <w:rPr>
          <w:rtl/>
        </w:rPr>
        <w:t xml:space="preserve"> </w:t>
      </w:r>
      <w:r>
        <w:rPr>
          <w:rFonts w:hint="cs"/>
          <w:rtl/>
        </w:rPr>
        <w:t>'</w:t>
      </w:r>
      <w:r>
        <w:rPr>
          <w:rtl/>
        </w:rPr>
        <w:t>א</w:t>
      </w:r>
      <w:r>
        <w:rPr>
          <w:rFonts w:hint="cs"/>
          <w:rtl/>
        </w:rPr>
        <w:t>ס</w:t>
      </w:r>
      <w:r>
        <w:rPr>
          <w:rtl/>
        </w:rPr>
        <w:t>תר מן התורה מנין</w:t>
      </w:r>
      <w:r>
        <w:rPr>
          <w:rFonts w:hint="cs"/>
          <w:rtl/>
        </w:rPr>
        <w:t>',</w:t>
      </w:r>
      <w:r>
        <w:rPr>
          <w:rtl/>
        </w:rPr>
        <w:t xml:space="preserve"> פירושו היכן מרומז שאפילו בהסתר פנים</w:t>
      </w:r>
      <w:r>
        <w:rPr>
          <w:rFonts w:hint="cs"/>
          <w:rtl/>
        </w:rPr>
        <w:t>,</w:t>
      </w:r>
      <w:r>
        <w:rPr>
          <w:rtl/>
        </w:rPr>
        <w:t xml:space="preserve"> דהיינו בגלות</w:t>
      </w:r>
      <w:r>
        <w:rPr>
          <w:rFonts w:hint="cs"/>
          <w:rtl/>
        </w:rPr>
        <w:t>,</w:t>
      </w:r>
      <w:r>
        <w:rPr>
          <w:rtl/>
        </w:rPr>
        <w:t xml:space="preserve"> עושה לנו נ</w:t>
      </w:r>
      <w:r>
        <w:rPr>
          <w:rFonts w:hint="cs"/>
          <w:rtl/>
        </w:rPr>
        <w:t>ס</w:t>
      </w:r>
      <w:r>
        <w:rPr>
          <w:rtl/>
        </w:rPr>
        <w:t xml:space="preserve"> גדול כזה</w:t>
      </w:r>
      <w:r>
        <w:rPr>
          <w:rFonts w:hint="cs"/>
          <w:rtl/>
        </w:rPr>
        <w:t>.</w:t>
      </w:r>
      <w:r>
        <w:rPr>
          <w:rtl/>
        </w:rPr>
        <w:t xml:space="preserve"> ואמרו דכתיב </w:t>
      </w:r>
      <w:r>
        <w:rPr>
          <w:rFonts w:hint="cs"/>
          <w:rtl/>
        </w:rPr>
        <w:t>'</w:t>
      </w:r>
      <w:r>
        <w:rPr>
          <w:rtl/>
        </w:rPr>
        <w:t>ואנכי הסתר</w:t>
      </w:r>
      <w:r>
        <w:rPr>
          <w:rFonts w:hint="cs"/>
          <w:rtl/>
        </w:rPr>
        <w:t xml:space="preserve"> </w:t>
      </w:r>
      <w:r>
        <w:rPr>
          <w:rtl/>
        </w:rPr>
        <w:t>אסתיר פני ביום ההוא</w:t>
      </w:r>
      <w:r>
        <w:rPr>
          <w:rFonts w:hint="cs"/>
          <w:rtl/>
        </w:rPr>
        <w:t>',</w:t>
      </w:r>
      <w:r>
        <w:rPr>
          <w:rtl/>
        </w:rPr>
        <w:t xml:space="preserve"> פירוש אפילו בשעת ה</w:t>
      </w:r>
      <w:r>
        <w:rPr>
          <w:rFonts w:hint="cs"/>
          <w:rtl/>
        </w:rPr>
        <w:t>סת</w:t>
      </w:r>
      <w:r>
        <w:rPr>
          <w:rtl/>
        </w:rPr>
        <w:t>ר פנים אשלח את א</w:t>
      </w:r>
      <w:r>
        <w:rPr>
          <w:rFonts w:hint="cs"/>
          <w:rtl/>
        </w:rPr>
        <w:t>ס</w:t>
      </w:r>
      <w:r>
        <w:rPr>
          <w:rtl/>
        </w:rPr>
        <w:t>תר</w:t>
      </w:r>
      <w:r>
        <w:rPr>
          <w:rFonts w:hint="cs"/>
          <w:rtl/>
        </w:rPr>
        <w:t xml:space="preserve"> [הובא למעלה בהקדמה הערה 613]... </w:t>
      </w:r>
      <w:r>
        <w:rPr>
          <w:rtl/>
        </w:rPr>
        <w:t>משל למלך שהיה לו בן יחיד</w:t>
      </w:r>
      <w:r>
        <w:rPr>
          <w:rFonts w:hint="cs"/>
          <w:rtl/>
        </w:rPr>
        <w:t>,</w:t>
      </w:r>
      <w:r>
        <w:rPr>
          <w:rtl/>
        </w:rPr>
        <w:t xml:space="preserve"> והיו השרים מתקנאים בו מחמת שראו גודל אהבת המלך עליו</w:t>
      </w:r>
      <w:r>
        <w:rPr>
          <w:rFonts w:hint="cs"/>
          <w:rtl/>
        </w:rPr>
        <w:t>.</w:t>
      </w:r>
      <w:r>
        <w:rPr>
          <w:rtl/>
        </w:rPr>
        <w:t xml:space="preserve"> לימים ח</w:t>
      </w:r>
      <w:r>
        <w:rPr>
          <w:rFonts w:hint="cs"/>
          <w:rtl/>
        </w:rPr>
        <w:t>ט</w:t>
      </w:r>
      <w:r>
        <w:rPr>
          <w:rtl/>
        </w:rPr>
        <w:t>א הבן לאביו</w:t>
      </w:r>
      <w:r>
        <w:rPr>
          <w:rFonts w:hint="cs"/>
          <w:rtl/>
        </w:rPr>
        <w:t>,</w:t>
      </w:r>
      <w:r>
        <w:rPr>
          <w:rtl/>
        </w:rPr>
        <w:t xml:space="preserve"> וגירש אותו ליער</w:t>
      </w:r>
      <w:r>
        <w:rPr>
          <w:rFonts w:hint="cs"/>
          <w:rtl/>
        </w:rPr>
        <w:t>,</w:t>
      </w:r>
      <w:r>
        <w:rPr>
          <w:rtl/>
        </w:rPr>
        <w:t xml:space="preserve"> ו</w:t>
      </w:r>
      <w:r>
        <w:rPr>
          <w:rFonts w:hint="cs"/>
          <w:rtl/>
        </w:rPr>
        <w:t>ס</w:t>
      </w:r>
      <w:r>
        <w:rPr>
          <w:rtl/>
        </w:rPr>
        <w:t>בר הבן שאביו עזב אותו ושכח אותו</w:t>
      </w:r>
      <w:r>
        <w:rPr>
          <w:rFonts w:hint="cs"/>
          <w:rtl/>
        </w:rPr>
        <w:t>.</w:t>
      </w:r>
      <w:r>
        <w:rPr>
          <w:rtl/>
        </w:rPr>
        <w:t xml:space="preserve"> אבל אביו ברחמיו על בנו היה מתירא שמא יפגעו בו חיות רעות שביער</w:t>
      </w:r>
      <w:r>
        <w:rPr>
          <w:rFonts w:hint="cs"/>
          <w:rtl/>
        </w:rPr>
        <w:t xml:space="preserve">, </w:t>
      </w:r>
      <w:r>
        <w:rPr>
          <w:rtl/>
        </w:rPr>
        <w:t>או שריו השונאים אותו</w:t>
      </w:r>
      <w:r>
        <w:rPr>
          <w:rFonts w:hint="cs"/>
          <w:rtl/>
        </w:rPr>
        <w:t>,</w:t>
      </w:r>
      <w:r>
        <w:rPr>
          <w:rtl/>
        </w:rPr>
        <w:t xml:space="preserve"> מה עשה</w:t>
      </w:r>
      <w:r>
        <w:rPr>
          <w:rFonts w:hint="cs"/>
          <w:rtl/>
        </w:rPr>
        <w:t>,</w:t>
      </w:r>
      <w:r>
        <w:rPr>
          <w:rtl/>
        </w:rPr>
        <w:t xml:space="preserve"> שלח את עבדיו המשרתים אותו לתוך היער</w:t>
      </w:r>
      <w:r>
        <w:rPr>
          <w:rFonts w:hint="cs"/>
          <w:rtl/>
        </w:rPr>
        <w:t>,</w:t>
      </w:r>
      <w:r>
        <w:rPr>
          <w:rtl/>
        </w:rPr>
        <w:t xml:space="preserve"> אך אמר להם שאל ידע בנו מזה</w:t>
      </w:r>
      <w:r>
        <w:rPr>
          <w:rFonts w:hint="cs"/>
          <w:rtl/>
        </w:rPr>
        <w:t>,</w:t>
      </w:r>
      <w:r>
        <w:rPr>
          <w:rtl/>
        </w:rPr>
        <w:t xml:space="preserve"> כדי שיחזור מח</w:t>
      </w:r>
      <w:r>
        <w:rPr>
          <w:rFonts w:hint="cs"/>
          <w:rtl/>
        </w:rPr>
        <w:t>ט</w:t>
      </w:r>
      <w:r>
        <w:rPr>
          <w:rtl/>
        </w:rPr>
        <w:t>איו אשר עשה</w:t>
      </w:r>
      <w:r>
        <w:rPr>
          <w:rFonts w:hint="cs"/>
          <w:rtl/>
        </w:rPr>
        <w:t>.</w:t>
      </w:r>
      <w:r>
        <w:rPr>
          <w:rtl/>
        </w:rPr>
        <w:t xml:space="preserve"> לימים בא עליו דוב</w:t>
      </w:r>
      <w:r>
        <w:rPr>
          <w:rFonts w:hint="cs"/>
          <w:rtl/>
        </w:rPr>
        <w:t xml:space="preserve">, </w:t>
      </w:r>
      <w:r>
        <w:rPr>
          <w:rtl/>
        </w:rPr>
        <w:t>ובא אחד מעבדי אביו והצילו</w:t>
      </w:r>
      <w:r>
        <w:rPr>
          <w:rFonts w:hint="cs"/>
          <w:rtl/>
        </w:rPr>
        <w:t>,</w:t>
      </w:r>
      <w:r>
        <w:rPr>
          <w:rtl/>
        </w:rPr>
        <w:t xml:space="preserve"> וסבר הבן שהוא מקרה</w:t>
      </w:r>
      <w:r>
        <w:rPr>
          <w:rFonts w:hint="cs"/>
          <w:rtl/>
        </w:rPr>
        <w:t>.</w:t>
      </w:r>
      <w:r>
        <w:rPr>
          <w:rtl/>
        </w:rPr>
        <w:t xml:space="preserve"> אח</w:t>
      </w:r>
      <w:r>
        <w:rPr>
          <w:rFonts w:hint="cs"/>
          <w:rtl/>
        </w:rPr>
        <w:t>ר כך</w:t>
      </w:r>
      <w:r>
        <w:rPr>
          <w:rtl/>
        </w:rPr>
        <w:t xml:space="preserve"> בא שר אחד משונאיו</w:t>
      </w:r>
      <w:r>
        <w:rPr>
          <w:rFonts w:hint="cs"/>
          <w:rtl/>
        </w:rPr>
        <w:t>,</w:t>
      </w:r>
      <w:r>
        <w:rPr>
          <w:rtl/>
        </w:rPr>
        <w:t xml:space="preserve"> ועמד אחד מעבדי אביו והצילו מידיו</w:t>
      </w:r>
      <w:r>
        <w:rPr>
          <w:rFonts w:hint="cs"/>
          <w:rtl/>
        </w:rPr>
        <w:t>.</w:t>
      </w:r>
      <w:r>
        <w:rPr>
          <w:rtl/>
        </w:rPr>
        <w:t xml:space="preserve"> והבין הבן כי איך אפשר שיהיה מקרה כל כך תכיפה תמיד</w:t>
      </w:r>
      <w:r>
        <w:rPr>
          <w:rFonts w:hint="cs"/>
          <w:rtl/>
        </w:rPr>
        <w:t>,</w:t>
      </w:r>
      <w:r>
        <w:rPr>
          <w:rtl/>
        </w:rPr>
        <w:t xml:space="preserve"> והבין שזאת עשה אביו</w:t>
      </w:r>
      <w:r>
        <w:rPr>
          <w:rFonts w:hint="cs"/>
          <w:rtl/>
        </w:rPr>
        <w:t>,</w:t>
      </w:r>
      <w:r>
        <w:rPr>
          <w:rtl/>
        </w:rPr>
        <w:t xml:space="preserve"> ונתקעה אהבת אביו בלבו</w:t>
      </w:r>
      <w:r>
        <w:rPr>
          <w:rFonts w:hint="cs"/>
          <w:rtl/>
        </w:rPr>
        <w:t>,</w:t>
      </w:r>
      <w:r>
        <w:rPr>
          <w:rtl/>
        </w:rPr>
        <w:t xml:space="preserve"> וחזר בתשובה</w:t>
      </w:r>
      <w:r>
        <w:rPr>
          <w:rFonts w:hint="cs"/>
          <w:rtl/>
        </w:rPr>
        <w:t xml:space="preserve"> שלימה. כך הקב"ה שלח אותנו בגלות והיה מתירא שמא יפגעו בנו הדובים הקשים, שלח איתנו </w:t>
      </w:r>
      <w:r>
        <w:rPr>
          <w:rtl/>
        </w:rPr>
        <w:t>עבדיו המשרתים</w:t>
      </w:r>
      <w:r>
        <w:rPr>
          <w:rFonts w:hint="cs"/>
          <w:rtl/>
        </w:rPr>
        <w:t>,</w:t>
      </w:r>
      <w:r>
        <w:rPr>
          <w:rtl/>
        </w:rPr>
        <w:t xml:space="preserve"> ועושה לנו</w:t>
      </w:r>
      <w:r>
        <w:rPr>
          <w:rFonts w:hint="cs"/>
          <w:rtl/>
        </w:rPr>
        <w:t xml:space="preserve"> </w:t>
      </w:r>
      <w:r>
        <w:rPr>
          <w:rtl/>
        </w:rPr>
        <w:t>נ</w:t>
      </w:r>
      <w:r>
        <w:rPr>
          <w:rFonts w:hint="cs"/>
          <w:rtl/>
        </w:rPr>
        <w:t>ס</w:t>
      </w:r>
      <w:r>
        <w:rPr>
          <w:rtl/>
        </w:rPr>
        <w:t>ים על ידיהם אך הוא בהסתר פנים</w:t>
      </w:r>
      <w:r>
        <w:rPr>
          <w:rFonts w:hint="cs"/>
          <w:rtl/>
        </w:rPr>
        <w:t>,</w:t>
      </w:r>
      <w:r>
        <w:rPr>
          <w:rtl/>
        </w:rPr>
        <w:t xml:space="preserve"> אך שמרדכי ואסתר ודורו ראו והבינו שזאת הוא מן השמים</w:t>
      </w:r>
      <w:r>
        <w:rPr>
          <w:rFonts w:hint="cs"/>
          <w:rtl/>
        </w:rPr>
        <w:t>,</w:t>
      </w:r>
      <w:r>
        <w:rPr>
          <w:rtl/>
        </w:rPr>
        <w:t xml:space="preserve"> וקבלו עליהם את התורה באהבה רבה</w:t>
      </w:r>
      <w:r>
        <w:rPr>
          <w:rFonts w:hint="cs"/>
          <w:rtl/>
        </w:rPr>
        <w:t xml:space="preserve"> [שבת פח.]. ו</w:t>
      </w:r>
      <w:r>
        <w:rPr>
          <w:rtl/>
        </w:rPr>
        <w:t>על פי מה שכתבתי אתי שפיר מה שאמרו</w:t>
      </w:r>
      <w:r>
        <w:rPr>
          <w:rFonts w:hint="cs"/>
          <w:rtl/>
        </w:rPr>
        <w:t xml:space="preserve"> [חגיגה יג:]</w:t>
      </w:r>
      <w:r>
        <w:rPr>
          <w:rtl/>
        </w:rPr>
        <w:t xml:space="preserve"> </w:t>
      </w:r>
      <w:r>
        <w:rPr>
          <w:rFonts w:hint="cs"/>
          <w:rtl/>
        </w:rPr>
        <w:t>'</w:t>
      </w:r>
      <w:r>
        <w:rPr>
          <w:rtl/>
        </w:rPr>
        <w:t>מה שראה יחזקאל</w:t>
      </w:r>
      <w:r>
        <w:rPr>
          <w:rFonts w:hint="cs"/>
          <w:rtl/>
        </w:rPr>
        <w:t xml:space="preserve"> </w:t>
      </w:r>
      <w:r>
        <w:rPr>
          <w:rtl/>
        </w:rPr>
        <w:t>ראה ישעיה</w:t>
      </w:r>
      <w:r>
        <w:rPr>
          <w:rFonts w:hint="cs"/>
          <w:rtl/>
        </w:rPr>
        <w:t>,</w:t>
      </w:r>
      <w:r>
        <w:rPr>
          <w:rtl/>
        </w:rPr>
        <w:t xml:space="preserve"> אלא יחזקאל דומה לבן כפר שראה את המלך</w:t>
      </w:r>
      <w:r>
        <w:rPr>
          <w:rFonts w:hint="cs"/>
          <w:rtl/>
        </w:rPr>
        <w:t>,</w:t>
      </w:r>
      <w:r>
        <w:rPr>
          <w:rtl/>
        </w:rPr>
        <w:t xml:space="preserve"> וישעיה דומה לבן כרך שראה את המלך</w:t>
      </w:r>
      <w:r>
        <w:rPr>
          <w:rFonts w:hint="cs"/>
          <w:rtl/>
        </w:rPr>
        <w:t>'.</w:t>
      </w:r>
      <w:r>
        <w:rPr>
          <w:rtl/>
        </w:rPr>
        <w:t xml:space="preserve"> פירוש</w:t>
      </w:r>
      <w:r>
        <w:rPr>
          <w:rFonts w:hint="cs"/>
          <w:rtl/>
        </w:rPr>
        <w:t>,</w:t>
      </w:r>
      <w:r>
        <w:rPr>
          <w:rtl/>
        </w:rPr>
        <w:t xml:space="preserve"> כי ישעיה ראה בארץ ישראל</w:t>
      </w:r>
      <w:r>
        <w:rPr>
          <w:rFonts w:hint="cs"/>
          <w:rtl/>
        </w:rPr>
        <w:t>,</w:t>
      </w:r>
      <w:r>
        <w:rPr>
          <w:rtl/>
        </w:rPr>
        <w:t xml:space="preserve"> והיו הכל מאמינים לו</w:t>
      </w:r>
      <w:r>
        <w:rPr>
          <w:rFonts w:hint="cs"/>
          <w:rtl/>
        </w:rPr>
        <w:t>,</w:t>
      </w:r>
      <w:r>
        <w:rPr>
          <w:rtl/>
        </w:rPr>
        <w:t xml:space="preserve"> ולא היה צריך ליתן להם </w:t>
      </w:r>
      <w:r>
        <w:rPr>
          <w:rFonts w:hint="cs"/>
          <w:rtl/>
        </w:rPr>
        <w:t>ס</w:t>
      </w:r>
      <w:r>
        <w:rPr>
          <w:rtl/>
        </w:rPr>
        <w:t>ימן</w:t>
      </w:r>
      <w:r>
        <w:rPr>
          <w:rFonts w:hint="cs"/>
          <w:rtl/>
        </w:rPr>
        <w:t>.</w:t>
      </w:r>
      <w:r>
        <w:rPr>
          <w:rtl/>
        </w:rPr>
        <w:t xml:space="preserve"> אבל יחזקאל שהיה בן כפר</w:t>
      </w:r>
      <w:r>
        <w:rPr>
          <w:rFonts w:hint="cs"/>
          <w:rtl/>
        </w:rPr>
        <w:t>,</w:t>
      </w:r>
      <w:r>
        <w:rPr>
          <w:rtl/>
        </w:rPr>
        <w:t xml:space="preserve"> דהיינו בגלות ובחוצה לארץ</w:t>
      </w:r>
      <w:r>
        <w:rPr>
          <w:rFonts w:hint="cs"/>
          <w:rtl/>
        </w:rPr>
        <w:t xml:space="preserve">, </w:t>
      </w:r>
      <w:r>
        <w:rPr>
          <w:rtl/>
        </w:rPr>
        <w:t>ולא היו מאמינים שראה את השכינה בגלות ובחוץ לארץ</w:t>
      </w:r>
      <w:r>
        <w:rPr>
          <w:rFonts w:hint="cs"/>
          <w:rtl/>
        </w:rPr>
        <w:t>,</w:t>
      </w:r>
      <w:r>
        <w:rPr>
          <w:rtl/>
        </w:rPr>
        <w:t xml:space="preserve"> עד שנתן להם</w:t>
      </w:r>
      <w:r>
        <w:rPr>
          <w:rFonts w:hint="cs"/>
          <w:rtl/>
        </w:rPr>
        <w:t xml:space="preserve"> סימנים". @</w:t>
      </w:r>
      <w:r w:rsidRPr="001F1C54">
        <w:rPr>
          <w:rFonts w:hint="cs"/>
          <w:b/>
          <w:bCs/>
          <w:rtl/>
        </w:rPr>
        <w:t>ובספר</w:t>
      </w:r>
      <w:r w:rsidRPr="001F1C54">
        <w:rPr>
          <w:b/>
          <w:bCs/>
          <w:rtl/>
        </w:rPr>
        <w:t xml:space="preserve"> יערות דבש</w:t>
      </w:r>
      <w:r>
        <w:rPr>
          <w:rFonts w:hint="cs"/>
          <w:rtl/>
        </w:rPr>
        <w:t>^</w:t>
      </w:r>
      <w:r>
        <w:rPr>
          <w:rtl/>
        </w:rPr>
        <w:t xml:space="preserve"> חלק א דרוש יז </w:t>
      </w:r>
      <w:r>
        <w:rPr>
          <w:rFonts w:hint="cs"/>
          <w:rtl/>
        </w:rPr>
        <w:t>[</w:t>
      </w:r>
      <w:r>
        <w:rPr>
          <w:rtl/>
        </w:rPr>
        <w:t>עמוד קיד</w:t>
      </w:r>
      <w:r>
        <w:rPr>
          <w:rFonts w:hint="cs"/>
          <w:rtl/>
        </w:rPr>
        <w:t>,</w:t>
      </w:r>
      <w:r>
        <w:rPr>
          <w:rtl/>
        </w:rPr>
        <w:t xml:space="preserve"> ובנד</w:t>
      </w:r>
      <w:r>
        <w:rPr>
          <w:rFonts w:hint="cs"/>
          <w:rtl/>
        </w:rPr>
        <w:t xml:space="preserve">פס </w:t>
      </w:r>
      <w:r>
        <w:rPr>
          <w:rtl/>
        </w:rPr>
        <w:t>מחדש עמוד תמז</w:t>
      </w:r>
      <w:r>
        <w:rPr>
          <w:rFonts w:hint="cs"/>
          <w:rtl/>
        </w:rPr>
        <w:t xml:space="preserve">] </w:t>
      </w:r>
      <w:r>
        <w:rPr>
          <w:rtl/>
        </w:rPr>
        <w:t>כתב שזה ה</w:t>
      </w:r>
      <w:r>
        <w:rPr>
          <w:rFonts w:hint="cs"/>
          <w:rtl/>
        </w:rPr>
        <w:t>ט</w:t>
      </w:r>
      <w:r>
        <w:rPr>
          <w:rtl/>
        </w:rPr>
        <w:t xml:space="preserve">עם שנקראת המגילה על שם אסתר </w:t>
      </w:r>
      <w:r>
        <w:rPr>
          <w:rFonts w:hint="cs"/>
          <w:rtl/>
        </w:rPr>
        <w:t>'</w:t>
      </w:r>
      <w:r>
        <w:rPr>
          <w:rtl/>
        </w:rPr>
        <w:t>מגילת אסתר</w:t>
      </w:r>
      <w:r>
        <w:rPr>
          <w:rFonts w:hint="cs"/>
          <w:rtl/>
        </w:rPr>
        <w:t>',</w:t>
      </w:r>
      <w:r>
        <w:rPr>
          <w:rtl/>
        </w:rPr>
        <w:t xml:space="preserve"> ולא נקראת על שם</w:t>
      </w:r>
      <w:r>
        <w:rPr>
          <w:rFonts w:hint="cs"/>
          <w:rtl/>
        </w:rPr>
        <w:t xml:space="preserve"> </w:t>
      </w:r>
      <w:r>
        <w:rPr>
          <w:rtl/>
        </w:rPr>
        <w:t>הד</w:t>
      </w:r>
      <w:r>
        <w:rPr>
          <w:rFonts w:hint="cs"/>
          <w:rtl/>
        </w:rPr>
        <w:t>ס</w:t>
      </w:r>
      <w:r>
        <w:rPr>
          <w:rtl/>
        </w:rPr>
        <w:t xml:space="preserve">ה </w:t>
      </w:r>
      <w:r>
        <w:rPr>
          <w:rFonts w:hint="cs"/>
          <w:rtl/>
        </w:rPr>
        <w:t>'</w:t>
      </w:r>
      <w:r>
        <w:rPr>
          <w:rtl/>
        </w:rPr>
        <w:t>מגילת הד</w:t>
      </w:r>
      <w:r>
        <w:rPr>
          <w:rFonts w:hint="cs"/>
          <w:rtl/>
        </w:rPr>
        <w:t>ס</w:t>
      </w:r>
      <w:r>
        <w:rPr>
          <w:rtl/>
        </w:rPr>
        <w:t>ה</w:t>
      </w:r>
      <w:r>
        <w:rPr>
          <w:rFonts w:hint="cs"/>
          <w:rtl/>
        </w:rPr>
        <w:t>',</w:t>
      </w:r>
      <w:r>
        <w:rPr>
          <w:rtl/>
        </w:rPr>
        <w:t xml:space="preserve"> אף דעיקר שמה היה הד</w:t>
      </w:r>
      <w:r>
        <w:rPr>
          <w:rFonts w:hint="cs"/>
          <w:rtl/>
        </w:rPr>
        <w:t>ס</w:t>
      </w:r>
      <w:r>
        <w:rPr>
          <w:rtl/>
        </w:rPr>
        <w:t>ה</w:t>
      </w:r>
      <w:r>
        <w:rPr>
          <w:rFonts w:hint="cs"/>
          <w:rtl/>
        </w:rPr>
        <w:t>,</w:t>
      </w:r>
      <w:r>
        <w:rPr>
          <w:rtl/>
        </w:rPr>
        <w:t xml:space="preserve"> וא</w:t>
      </w:r>
      <w:r>
        <w:rPr>
          <w:rFonts w:hint="cs"/>
          <w:rtl/>
        </w:rPr>
        <w:t>ס</w:t>
      </w:r>
      <w:r>
        <w:rPr>
          <w:rtl/>
        </w:rPr>
        <w:t>תר היה רק שם תואר</w:t>
      </w:r>
      <w:r>
        <w:rPr>
          <w:rFonts w:hint="cs"/>
          <w:rtl/>
        </w:rPr>
        <w:t>,</w:t>
      </w:r>
      <w:r>
        <w:rPr>
          <w:rtl/>
        </w:rPr>
        <w:t xml:space="preserve"> כמבואר </w:t>
      </w:r>
      <w:r>
        <w:rPr>
          <w:rFonts w:hint="cs"/>
          <w:rtl/>
        </w:rPr>
        <w:t>בגמרא [</w:t>
      </w:r>
      <w:r>
        <w:rPr>
          <w:rtl/>
        </w:rPr>
        <w:t>מגילה יג</w:t>
      </w:r>
      <w:r>
        <w:rPr>
          <w:rFonts w:hint="cs"/>
          <w:rtl/>
        </w:rPr>
        <w:t>.].</w:t>
      </w:r>
      <w:r>
        <w:rPr>
          <w:rtl/>
        </w:rPr>
        <w:t xml:space="preserve"> אלא לפי שזה הנ</w:t>
      </w:r>
      <w:r>
        <w:rPr>
          <w:rFonts w:hint="cs"/>
          <w:rtl/>
        </w:rPr>
        <w:t>ס</w:t>
      </w:r>
      <w:r>
        <w:rPr>
          <w:rtl/>
        </w:rPr>
        <w:t xml:space="preserve"> הוא מפלאי פלאות</w:t>
      </w:r>
      <w:r>
        <w:rPr>
          <w:rFonts w:hint="cs"/>
          <w:rtl/>
        </w:rPr>
        <w:t>,</w:t>
      </w:r>
      <w:r>
        <w:rPr>
          <w:rtl/>
        </w:rPr>
        <w:t xml:space="preserve"> כי עם היות שהיו ישראל בגלות</w:t>
      </w:r>
      <w:r>
        <w:rPr>
          <w:rFonts w:hint="cs"/>
          <w:rtl/>
        </w:rPr>
        <w:t xml:space="preserve"> </w:t>
      </w:r>
      <w:r>
        <w:rPr>
          <w:rtl/>
        </w:rPr>
        <w:t>בהסתר פנים</w:t>
      </w:r>
      <w:r>
        <w:rPr>
          <w:rFonts w:hint="cs"/>
          <w:rtl/>
        </w:rPr>
        <w:t>,</w:t>
      </w:r>
      <w:r>
        <w:rPr>
          <w:rtl/>
        </w:rPr>
        <w:t xml:space="preserve"> הטה ח</w:t>
      </w:r>
      <w:r>
        <w:rPr>
          <w:rFonts w:hint="cs"/>
          <w:rtl/>
        </w:rPr>
        <w:t>סד</w:t>
      </w:r>
      <w:r>
        <w:rPr>
          <w:rtl/>
        </w:rPr>
        <w:t>ו עמנו להצילנו ולהרוג השונאים</w:t>
      </w:r>
      <w:r>
        <w:rPr>
          <w:rFonts w:hint="cs"/>
          <w:rtl/>
        </w:rPr>
        <w:t>,</w:t>
      </w:r>
      <w:r>
        <w:rPr>
          <w:rtl/>
        </w:rPr>
        <w:t xml:space="preserve"> והוא דבר פלא</w:t>
      </w:r>
      <w:r>
        <w:rPr>
          <w:rFonts w:hint="cs"/>
          <w:rtl/>
        </w:rPr>
        <w:t>.</w:t>
      </w:r>
      <w:r>
        <w:rPr>
          <w:rtl/>
        </w:rPr>
        <w:t xml:space="preserve"> ולכך נקראת</w:t>
      </w:r>
      <w:r>
        <w:rPr>
          <w:rFonts w:hint="cs"/>
          <w:rtl/>
        </w:rPr>
        <w:t xml:space="preserve"> '</w:t>
      </w:r>
      <w:r>
        <w:rPr>
          <w:rtl/>
        </w:rPr>
        <w:t>מגלת אסתר</w:t>
      </w:r>
      <w:r>
        <w:rPr>
          <w:rFonts w:hint="cs"/>
          <w:rtl/>
        </w:rPr>
        <w:t>',</w:t>
      </w:r>
      <w:r>
        <w:rPr>
          <w:rtl/>
        </w:rPr>
        <w:t xml:space="preserve"> כי שם זה מורה על תוקף הנ</w:t>
      </w:r>
      <w:r>
        <w:rPr>
          <w:rFonts w:hint="cs"/>
          <w:rtl/>
        </w:rPr>
        <w:t>ס,</w:t>
      </w:r>
      <w:r>
        <w:rPr>
          <w:rtl/>
        </w:rPr>
        <w:t xml:space="preserve"> שהיה בה</w:t>
      </w:r>
      <w:r>
        <w:rPr>
          <w:rFonts w:hint="cs"/>
          <w:rtl/>
        </w:rPr>
        <w:t>ס</w:t>
      </w:r>
      <w:r>
        <w:rPr>
          <w:rtl/>
        </w:rPr>
        <w:t>תרת פנים</w:t>
      </w:r>
      <w:r>
        <w:rPr>
          <w:rFonts w:hint="cs"/>
          <w:rtl/>
        </w:rPr>
        <w:t>.</w:t>
      </w:r>
      <w:r>
        <w:rPr>
          <w:rtl/>
        </w:rPr>
        <w:t xml:space="preserve"> ונ</w:t>
      </w:r>
      <w:r>
        <w:rPr>
          <w:rFonts w:hint="cs"/>
          <w:rtl/>
        </w:rPr>
        <w:t>ס</w:t>
      </w:r>
      <w:r>
        <w:rPr>
          <w:rtl/>
        </w:rPr>
        <w:t xml:space="preserve"> כזה לא היה מיום</w:t>
      </w:r>
      <w:r>
        <w:rPr>
          <w:rFonts w:hint="cs"/>
          <w:rtl/>
        </w:rPr>
        <w:t xml:space="preserve"> </w:t>
      </w:r>
      <w:r>
        <w:rPr>
          <w:rtl/>
        </w:rPr>
        <w:t>בריאת העולם</w:t>
      </w:r>
      <w:r>
        <w:rPr>
          <w:rFonts w:hint="cs"/>
          <w:rtl/>
        </w:rPr>
        <w:t>,</w:t>
      </w:r>
      <w:r>
        <w:rPr>
          <w:rtl/>
        </w:rPr>
        <w:t xml:space="preserve"> כי נ</w:t>
      </w:r>
      <w:r>
        <w:rPr>
          <w:rFonts w:hint="cs"/>
          <w:rtl/>
        </w:rPr>
        <w:t>ס</w:t>
      </w:r>
      <w:r>
        <w:rPr>
          <w:rtl/>
        </w:rPr>
        <w:t xml:space="preserve"> של קרי</w:t>
      </w:r>
      <w:r>
        <w:rPr>
          <w:rFonts w:hint="cs"/>
          <w:rtl/>
        </w:rPr>
        <w:t>ע</w:t>
      </w:r>
      <w:r>
        <w:rPr>
          <w:rtl/>
        </w:rPr>
        <w:t xml:space="preserve">ת ים </w:t>
      </w:r>
      <w:r>
        <w:rPr>
          <w:rFonts w:hint="cs"/>
          <w:rtl/>
        </w:rPr>
        <w:t>ס</w:t>
      </w:r>
      <w:r>
        <w:rPr>
          <w:rtl/>
        </w:rPr>
        <w:t>וף ושאר ניסים מפורסמים</w:t>
      </w:r>
      <w:r>
        <w:rPr>
          <w:rFonts w:hint="cs"/>
          <w:rtl/>
        </w:rPr>
        <w:t>,</w:t>
      </w:r>
      <w:r>
        <w:rPr>
          <w:rtl/>
        </w:rPr>
        <w:t xml:space="preserve"> היו בזמן שה' שוכן</w:t>
      </w:r>
      <w:r>
        <w:rPr>
          <w:rFonts w:hint="cs"/>
          <w:rtl/>
        </w:rPr>
        <w:t xml:space="preserve"> </w:t>
      </w:r>
      <w:r>
        <w:rPr>
          <w:rtl/>
        </w:rPr>
        <w:t>בקרבנו לעין כל</w:t>
      </w:r>
      <w:r>
        <w:rPr>
          <w:rFonts w:hint="cs"/>
          <w:rtl/>
        </w:rPr>
        <w:t>,</w:t>
      </w:r>
      <w:r>
        <w:rPr>
          <w:rtl/>
        </w:rPr>
        <w:t xml:space="preserve"> ומשדד מערכות שמים וארץ</w:t>
      </w:r>
      <w:r>
        <w:rPr>
          <w:rFonts w:hint="cs"/>
          <w:rtl/>
        </w:rPr>
        <w:t>,</w:t>
      </w:r>
      <w:r>
        <w:rPr>
          <w:rtl/>
        </w:rPr>
        <w:t xml:space="preserve"> ואין מעצור בידו מלהושיע</w:t>
      </w:r>
      <w:r>
        <w:rPr>
          <w:rFonts w:hint="cs"/>
          <w:rtl/>
        </w:rPr>
        <w:t>.</w:t>
      </w:r>
      <w:r>
        <w:rPr>
          <w:rtl/>
        </w:rPr>
        <w:t xml:space="preserve"> וכן חנוכה היה בזמן שבית המקדש בנוי</w:t>
      </w:r>
      <w:r>
        <w:rPr>
          <w:rFonts w:hint="cs"/>
          <w:rtl/>
        </w:rPr>
        <w:t>,</w:t>
      </w:r>
      <w:r>
        <w:rPr>
          <w:rtl/>
        </w:rPr>
        <w:t xml:space="preserve"> וישראלים וכהני ה' שוכנים בקרבם</w:t>
      </w:r>
      <w:r>
        <w:rPr>
          <w:rFonts w:hint="cs"/>
          <w:rtl/>
        </w:rPr>
        <w:t>.</w:t>
      </w:r>
      <w:r>
        <w:rPr>
          <w:rtl/>
        </w:rPr>
        <w:t xml:space="preserve"> אבל נ</w:t>
      </w:r>
      <w:r>
        <w:rPr>
          <w:rFonts w:hint="cs"/>
          <w:rtl/>
        </w:rPr>
        <w:t>ס</w:t>
      </w:r>
      <w:r>
        <w:rPr>
          <w:rtl/>
        </w:rPr>
        <w:t xml:space="preserve"> א</w:t>
      </w:r>
      <w:r>
        <w:rPr>
          <w:rFonts w:hint="cs"/>
          <w:rtl/>
        </w:rPr>
        <w:t>ס</w:t>
      </w:r>
      <w:r>
        <w:rPr>
          <w:rtl/>
        </w:rPr>
        <w:t>תר היה כשהיו</w:t>
      </w:r>
      <w:r>
        <w:rPr>
          <w:rFonts w:hint="cs"/>
          <w:rtl/>
        </w:rPr>
        <w:t xml:space="preserve"> </w:t>
      </w:r>
      <w:r>
        <w:rPr>
          <w:rtl/>
        </w:rPr>
        <w:t>ישראל בגולה</w:t>
      </w:r>
      <w:r>
        <w:rPr>
          <w:rFonts w:hint="cs"/>
          <w:rtl/>
        </w:rPr>
        <w:t>,</w:t>
      </w:r>
      <w:r>
        <w:rPr>
          <w:rtl/>
        </w:rPr>
        <w:t xml:space="preserve"> והיו בה</w:t>
      </w:r>
      <w:r>
        <w:rPr>
          <w:rFonts w:hint="cs"/>
          <w:rtl/>
        </w:rPr>
        <w:t>ס</w:t>
      </w:r>
      <w:r>
        <w:rPr>
          <w:rtl/>
        </w:rPr>
        <w:t>תר פנים</w:t>
      </w:r>
      <w:r>
        <w:rPr>
          <w:rFonts w:hint="cs"/>
          <w:rtl/>
        </w:rPr>
        <w:t xml:space="preserve">. </w:t>
      </w:r>
      <w:r>
        <w:rPr>
          <w:rtl/>
        </w:rPr>
        <w:t>כי נ</w:t>
      </w:r>
      <w:r>
        <w:rPr>
          <w:rFonts w:hint="cs"/>
          <w:rtl/>
        </w:rPr>
        <w:t>ס</w:t>
      </w:r>
      <w:r>
        <w:rPr>
          <w:rtl/>
        </w:rPr>
        <w:t xml:space="preserve"> כזה שהיה בהסתר פנים לא הי</w:t>
      </w:r>
      <w:r>
        <w:rPr>
          <w:rFonts w:hint="cs"/>
          <w:rtl/>
        </w:rPr>
        <w:t>ה</w:t>
      </w:r>
      <w:r>
        <w:rPr>
          <w:rtl/>
        </w:rPr>
        <w:t xml:space="preserve"> כמוהו מעולם</w:t>
      </w:r>
      <w:r>
        <w:rPr>
          <w:rFonts w:hint="cs"/>
          <w:rtl/>
        </w:rPr>
        <w:t xml:space="preserve">, </w:t>
      </w:r>
      <w:r>
        <w:rPr>
          <w:rtl/>
        </w:rPr>
        <w:t>ע</w:t>
      </w:r>
      <w:r>
        <w:rPr>
          <w:rFonts w:hint="cs"/>
          <w:rtl/>
        </w:rPr>
        <w:t>ד כאן תוכן דבריו [הובא למעלה בהקדמה הערה 613].</w:t>
      </w:r>
    </w:p>
  </w:footnote>
  <w:footnote w:id="638">
    <w:p w:rsidR="00177B5D" w:rsidRDefault="00177B5D" w:rsidP="00091CA9">
      <w:pPr>
        <w:pStyle w:val="FootnoteText"/>
        <w:rPr>
          <w:rFonts w:hint="cs"/>
          <w:rtl/>
        </w:rPr>
      </w:pPr>
      <w:r>
        <w:rPr>
          <w:rtl/>
        </w:rPr>
        <w:t>&lt;</w:t>
      </w:r>
      <w:r>
        <w:rPr>
          <w:rStyle w:val="FootnoteReference"/>
        </w:rPr>
        <w:footnoteRef/>
      </w:r>
      <w:r>
        <w:rPr>
          <w:rtl/>
        </w:rPr>
        <w:t>&gt;</w:t>
      </w:r>
      <w:r>
        <w:rPr>
          <w:rFonts w:hint="cs"/>
          <w:rtl/>
        </w:rPr>
        <w:t xml:space="preserve"> כן כתב למעלה בהקדמה [לאחר ציון 604], בהתייחסו לדב</w:t>
      </w:r>
      <w:r w:rsidRPr="005310AC">
        <w:rPr>
          <w:rFonts w:hint="cs"/>
          <w:sz w:val="18"/>
          <w:rtl/>
        </w:rPr>
        <w:t>ריו כאן, וז"ל: "</w:t>
      </w:r>
      <w:r>
        <w:rPr>
          <w:rFonts w:hint="cs"/>
          <w:sz w:val="18"/>
          <w:rtl/>
        </w:rPr>
        <w:t xml:space="preserve">אמנם לקמן </w:t>
      </w:r>
      <w:r w:rsidRPr="005310AC">
        <w:rPr>
          <w:rStyle w:val="LatinChar"/>
          <w:sz w:val="18"/>
          <w:rtl/>
          <w:lang w:val="en-GB"/>
        </w:rPr>
        <w:t>עוד פרשנו כי נס הזה היה כאשר כבר היו בגלות</w:t>
      </w:r>
      <w:r w:rsidRPr="005310AC">
        <w:rPr>
          <w:rStyle w:val="LatinChar"/>
          <w:rFonts w:hint="cs"/>
          <w:sz w:val="18"/>
          <w:rtl/>
          <w:lang w:val="en-GB"/>
        </w:rPr>
        <w:t>,</w:t>
      </w:r>
      <w:r w:rsidRPr="005310AC">
        <w:rPr>
          <w:rStyle w:val="LatinChar"/>
          <w:sz w:val="18"/>
          <w:rtl/>
          <w:lang w:val="en-GB"/>
        </w:rPr>
        <w:t xml:space="preserve"> ואינו דומה לנס חנוכה</w:t>
      </w:r>
      <w:r w:rsidRPr="005310AC">
        <w:rPr>
          <w:rStyle w:val="LatinChar"/>
          <w:rFonts w:hint="cs"/>
          <w:sz w:val="18"/>
          <w:rtl/>
          <w:lang w:val="en-GB"/>
        </w:rPr>
        <w:t>,</w:t>
      </w:r>
      <w:r w:rsidRPr="005310AC">
        <w:rPr>
          <w:rStyle w:val="LatinChar"/>
          <w:sz w:val="18"/>
          <w:rtl/>
          <w:lang w:val="en-GB"/>
        </w:rPr>
        <w:t xml:space="preserve"> שהיה ב</w:t>
      </w:r>
      <w:r w:rsidRPr="005310AC">
        <w:rPr>
          <w:rStyle w:val="LatinChar"/>
          <w:rFonts w:hint="cs"/>
          <w:sz w:val="18"/>
          <w:rtl/>
          <w:lang w:val="en-GB"/>
        </w:rPr>
        <w:t>ית המקדש</w:t>
      </w:r>
      <w:r w:rsidRPr="005310AC">
        <w:rPr>
          <w:rStyle w:val="LatinChar"/>
          <w:sz w:val="18"/>
          <w:rtl/>
          <w:lang w:val="en-GB"/>
        </w:rPr>
        <w:t xml:space="preserve"> נבנה וקיים</w:t>
      </w:r>
      <w:r w:rsidRPr="005310AC">
        <w:rPr>
          <w:rStyle w:val="LatinChar"/>
          <w:rFonts w:hint="cs"/>
          <w:sz w:val="18"/>
          <w:rtl/>
          <w:lang w:val="en-GB"/>
        </w:rPr>
        <w:t>,</w:t>
      </w:r>
      <w:r w:rsidRPr="005310AC">
        <w:rPr>
          <w:rStyle w:val="LatinChar"/>
          <w:sz w:val="18"/>
          <w:rtl/>
          <w:lang w:val="en-GB"/>
        </w:rPr>
        <w:t xml:space="preserve"> ולא היו ישראל בחשיכות הגלות כמו שהיו בימי אחשורש</w:t>
      </w:r>
      <w:r w:rsidRPr="005310AC">
        <w:rPr>
          <w:rStyle w:val="LatinChar"/>
          <w:rFonts w:hint="cs"/>
          <w:sz w:val="18"/>
          <w:rtl/>
          <w:lang w:val="en-GB"/>
        </w:rPr>
        <w:t>,</w:t>
      </w:r>
      <w:r w:rsidRPr="005310AC">
        <w:rPr>
          <w:rStyle w:val="LatinChar"/>
          <w:sz w:val="18"/>
          <w:rtl/>
          <w:lang w:val="en-GB"/>
        </w:rPr>
        <w:t xml:space="preserve"> שישבו ישראל תוך חשיכת הגלות</w:t>
      </w:r>
      <w:r w:rsidRPr="005310AC">
        <w:rPr>
          <w:rStyle w:val="LatinChar"/>
          <w:rFonts w:hint="cs"/>
          <w:sz w:val="18"/>
          <w:rtl/>
          <w:lang w:val="en-GB"/>
        </w:rPr>
        <w:t>,</w:t>
      </w:r>
      <w:r w:rsidRPr="005310AC">
        <w:rPr>
          <w:rStyle w:val="LatinChar"/>
          <w:sz w:val="18"/>
          <w:rtl/>
          <w:lang w:val="en-GB"/>
        </w:rPr>
        <w:t xml:space="preserve"> ותוך חשיכת הגלות באה צרה זאת</w:t>
      </w:r>
      <w:r w:rsidRPr="005310AC">
        <w:rPr>
          <w:rStyle w:val="LatinChar"/>
          <w:rFonts w:hint="cs"/>
          <w:sz w:val="18"/>
          <w:rtl/>
          <w:lang w:val="en-GB"/>
        </w:rPr>
        <w:t>.</w:t>
      </w:r>
      <w:r w:rsidRPr="005310AC">
        <w:rPr>
          <w:rStyle w:val="LatinChar"/>
          <w:sz w:val="18"/>
          <w:rtl/>
          <w:lang w:val="en-GB"/>
        </w:rPr>
        <w:t xml:space="preserve"> ואף כאשר השם יתברך היה מסלק הצר הצורר</w:t>
      </w:r>
      <w:r w:rsidRPr="005310AC">
        <w:rPr>
          <w:rStyle w:val="LatinChar"/>
          <w:rFonts w:hint="cs"/>
          <w:sz w:val="18"/>
          <w:rtl/>
          <w:lang w:val="en-GB"/>
        </w:rPr>
        <w:t>,</w:t>
      </w:r>
      <w:r w:rsidRPr="005310AC">
        <w:rPr>
          <w:rStyle w:val="LatinChar"/>
          <w:sz w:val="18"/>
          <w:rtl/>
          <w:lang w:val="en-GB"/>
        </w:rPr>
        <w:t xml:space="preserve"> הוא המן</w:t>
      </w:r>
      <w:r w:rsidRPr="005310AC">
        <w:rPr>
          <w:rStyle w:val="LatinChar"/>
          <w:rFonts w:hint="cs"/>
          <w:sz w:val="18"/>
          <w:rtl/>
          <w:lang w:val="en-GB"/>
        </w:rPr>
        <w:t>,</w:t>
      </w:r>
      <w:r w:rsidRPr="005310AC">
        <w:rPr>
          <w:rStyle w:val="LatinChar"/>
          <w:sz w:val="18"/>
          <w:rtl/>
          <w:lang w:val="en-GB"/>
        </w:rPr>
        <w:t xml:space="preserve"> עדיין אין אל ישראל הגאולה</w:t>
      </w:r>
      <w:r w:rsidRPr="005310AC">
        <w:rPr>
          <w:rStyle w:val="LatinChar"/>
          <w:rFonts w:hint="cs"/>
          <w:sz w:val="18"/>
          <w:rtl/>
          <w:lang w:val="en-GB"/>
        </w:rPr>
        <w:t>,</w:t>
      </w:r>
      <w:r w:rsidRPr="005310AC">
        <w:rPr>
          <w:rStyle w:val="LatinChar"/>
          <w:sz w:val="18"/>
          <w:rtl/>
          <w:lang w:val="en-GB"/>
        </w:rPr>
        <w:t xml:space="preserve"> שהרי יש כאן חשיכת הגלות</w:t>
      </w:r>
      <w:r w:rsidRPr="005310AC">
        <w:rPr>
          <w:rStyle w:val="LatinChar"/>
          <w:rFonts w:hint="cs"/>
          <w:sz w:val="18"/>
          <w:rtl/>
          <w:lang w:val="en-GB"/>
        </w:rPr>
        <w:t>.</w:t>
      </w:r>
      <w:r w:rsidRPr="005310AC">
        <w:rPr>
          <w:rStyle w:val="LatinChar"/>
          <w:sz w:val="18"/>
          <w:rtl/>
          <w:lang w:val="en-GB"/>
        </w:rPr>
        <w:t xml:space="preserve"> ולכך אף כאשר עשה השם יתברך להם נס</w:t>
      </w:r>
      <w:r w:rsidRPr="005310AC">
        <w:rPr>
          <w:rStyle w:val="LatinChar"/>
          <w:rFonts w:hint="cs"/>
          <w:sz w:val="18"/>
          <w:rtl/>
          <w:lang w:val="en-GB"/>
        </w:rPr>
        <w:t>,</w:t>
      </w:r>
      <w:r w:rsidRPr="005310AC">
        <w:rPr>
          <w:rStyle w:val="LatinChar"/>
          <w:sz w:val="18"/>
          <w:rtl/>
          <w:lang w:val="en-GB"/>
        </w:rPr>
        <w:t xml:space="preserve"> לא היה כאן נס נגלה</w:t>
      </w:r>
      <w:r w:rsidRPr="005310AC">
        <w:rPr>
          <w:rStyle w:val="LatinChar"/>
          <w:rFonts w:hint="cs"/>
          <w:sz w:val="18"/>
          <w:rtl/>
          <w:lang w:val="en-GB"/>
        </w:rPr>
        <w:t>,</w:t>
      </w:r>
      <w:r w:rsidRPr="005310AC">
        <w:rPr>
          <w:rStyle w:val="LatinChar"/>
          <w:sz w:val="18"/>
          <w:rtl/>
          <w:lang w:val="en-GB"/>
        </w:rPr>
        <w:t xml:space="preserve"> כאשר יושבין ישראל בחשך הגלות</w:t>
      </w:r>
      <w:r>
        <w:rPr>
          <w:rFonts w:hint="cs"/>
          <w:rtl/>
        </w:rPr>
        <w:t xml:space="preserve">". </w:t>
      </w:r>
      <w:r>
        <w:rPr>
          <w:rFonts w:hint="cs"/>
          <w:sz w:val="18"/>
          <w:rtl/>
        </w:rPr>
        <w:t>@</w:t>
      </w:r>
      <w:r w:rsidRPr="00200AB3">
        <w:rPr>
          <w:rFonts w:hint="cs"/>
          <w:b/>
          <w:bCs/>
          <w:sz w:val="18"/>
          <w:rtl/>
        </w:rPr>
        <w:t xml:space="preserve">והנה </w:t>
      </w:r>
      <w:r w:rsidRPr="00F772DC">
        <w:rPr>
          <w:rFonts w:hint="cs"/>
          <w:b/>
          <w:bCs/>
          <w:sz w:val="18"/>
          <w:rtl/>
        </w:rPr>
        <w:t>שם</w:t>
      </w:r>
      <w:r>
        <w:rPr>
          <w:rFonts w:hint="cs"/>
          <w:sz w:val="18"/>
          <w:rtl/>
        </w:rPr>
        <w:t>^</w:t>
      </w:r>
      <w:r w:rsidRPr="00ED340D">
        <w:rPr>
          <w:rFonts w:hint="cs"/>
          <w:sz w:val="18"/>
          <w:rtl/>
        </w:rPr>
        <w:t xml:space="preserve"> אינו מזכיר ש</w:t>
      </w:r>
      <w:r>
        <w:rPr>
          <w:rFonts w:hint="cs"/>
          <w:sz w:val="18"/>
          <w:rtl/>
        </w:rPr>
        <w:t xml:space="preserve">בחנוכה </w:t>
      </w:r>
      <w:r w:rsidRPr="00ED340D">
        <w:rPr>
          <w:rFonts w:hint="cs"/>
          <w:sz w:val="18"/>
          <w:rtl/>
        </w:rPr>
        <w:t>ישראל ישבו על אדמתם, אלא רק "</w:t>
      </w:r>
      <w:r w:rsidRPr="00ED340D">
        <w:rPr>
          <w:rStyle w:val="LatinChar"/>
          <w:sz w:val="18"/>
          <w:rtl/>
          <w:lang w:val="en-GB"/>
        </w:rPr>
        <w:t>שהיה ב</w:t>
      </w:r>
      <w:r w:rsidRPr="00ED340D">
        <w:rPr>
          <w:rStyle w:val="LatinChar"/>
          <w:rFonts w:hint="cs"/>
          <w:sz w:val="18"/>
          <w:rtl/>
          <w:lang w:val="en-GB"/>
        </w:rPr>
        <w:t>ית המקדש</w:t>
      </w:r>
      <w:r w:rsidRPr="00ED340D">
        <w:rPr>
          <w:rStyle w:val="LatinChar"/>
          <w:sz w:val="18"/>
          <w:rtl/>
          <w:lang w:val="en-GB"/>
        </w:rPr>
        <w:t xml:space="preserve"> נבנה וקיים</w:t>
      </w:r>
      <w:r>
        <w:rPr>
          <w:rFonts w:hint="cs"/>
          <w:rtl/>
        </w:rPr>
        <w:t>", ואילו כאן כתב: "</w:t>
      </w:r>
      <w:r>
        <w:rPr>
          <w:rtl/>
        </w:rPr>
        <w:t>חנוכה היה ישראל על אדמתם</w:t>
      </w:r>
      <w:r>
        <w:rPr>
          <w:rFonts w:hint="cs"/>
          <w:rtl/>
        </w:rPr>
        <w:t>,</w:t>
      </w:r>
      <w:r>
        <w:rPr>
          <w:rtl/>
        </w:rPr>
        <w:t xml:space="preserve"> והמקדש על מכונו</w:t>
      </w:r>
      <w:r>
        <w:rPr>
          <w:rFonts w:hint="cs"/>
          <w:rtl/>
        </w:rPr>
        <w:t xml:space="preserve">". ומדוע שם הזכיר רק את בית המקדש, ולא את הישיבה על אדמתם. ונראה, כי שם איירי בחשכת הגלות, ולעומת חשכה זו עומד בית המקדש במיוחד ובמסוים, שהרי בית המקדש נקרא [ב"ב ד.] "אורו של עולם". אך כאן שלא הדגיש את החושך הגלות, אלא את ההסתר פנים, לכך הזכיר כאן שלעומת זאת עומדים ארץ ישראל ובית המקדש [הובא למעלה בהקדמה הערה 607]. </w:t>
      </w:r>
    </w:p>
  </w:footnote>
  <w:footnote w:id="639">
    <w:p w:rsidR="00177B5D" w:rsidRDefault="00177B5D" w:rsidP="00B506D7">
      <w:pPr>
        <w:pStyle w:val="FootnoteText"/>
        <w:rPr>
          <w:rFonts w:hint="cs"/>
          <w:rtl/>
        </w:rPr>
      </w:pPr>
      <w:r>
        <w:rPr>
          <w:rtl/>
        </w:rPr>
        <w:t>&lt;</w:t>
      </w:r>
      <w:r>
        <w:rPr>
          <w:rStyle w:val="FootnoteReference"/>
        </w:rPr>
        <w:footnoteRef/>
      </w:r>
      <w:r>
        <w:rPr>
          <w:rtl/>
        </w:rPr>
        <w:t>&gt;</w:t>
      </w:r>
      <w:r>
        <w:rPr>
          <w:rFonts w:hint="cs"/>
          <w:rtl/>
        </w:rPr>
        <w:t xml:space="preserve"> הנה כמה פעמים ציין ששמו של הקב"ה אינו במפורש במגילה. וכגון, למעלה בהקדמה [לפני ציון 593], להלן [אסתר ו, יא (לאחר ציון 226)], דר"ח פ"ו מ"ז [רכא.], וח"א לחולין קלט: [ד, קטז:], ויובאו בהערות הבאות. והראב"ע [למעלה א, א (נוסח א)] כתב: "</w:t>
      </w:r>
      <w:r>
        <w:rPr>
          <w:rtl/>
        </w:rPr>
        <w:t>והנה אין במגילה הזאת זכר השם</w:t>
      </w:r>
      <w:r>
        <w:rPr>
          <w:rFonts w:hint="cs"/>
          <w:rtl/>
        </w:rPr>
        <w:t>,</w:t>
      </w:r>
      <w:r>
        <w:rPr>
          <w:rtl/>
        </w:rPr>
        <w:t xml:space="preserve"> והיא מספרי הקדש</w:t>
      </w:r>
      <w:r>
        <w:rPr>
          <w:rFonts w:hint="cs"/>
          <w:rtl/>
        </w:rPr>
        <w:t>". וראה להלן פ"ו הערה 227.</w:t>
      </w:r>
    </w:p>
  </w:footnote>
  <w:footnote w:id="640">
    <w:p w:rsidR="00177B5D" w:rsidRDefault="00177B5D" w:rsidP="006478C6">
      <w:pPr>
        <w:pStyle w:val="FootnoteText"/>
        <w:rPr>
          <w:rFonts w:hint="cs"/>
        </w:rPr>
      </w:pPr>
      <w:r>
        <w:rPr>
          <w:rtl/>
        </w:rPr>
        <w:t>&lt;</w:t>
      </w:r>
      <w:r>
        <w:rPr>
          <w:rStyle w:val="FootnoteReference"/>
        </w:rPr>
        <w:footnoteRef/>
      </w:r>
      <w:r>
        <w:rPr>
          <w:rtl/>
        </w:rPr>
        <w:t>&gt;</w:t>
      </w:r>
      <w:r>
        <w:rPr>
          <w:rFonts w:hint="cs"/>
          <w:rtl/>
        </w:rPr>
        <w:t xml:space="preserve"> לשונו להלן [ו, יא]: "</w:t>
      </w:r>
      <w:r>
        <w:rPr>
          <w:rtl/>
        </w:rPr>
        <w:t>לכך לא נזכר השם המיוחד במגילה הזאת</w:t>
      </w:r>
      <w:r>
        <w:rPr>
          <w:rFonts w:hint="cs"/>
          <w:rtl/>
        </w:rPr>
        <w:t>,</w:t>
      </w:r>
      <w:r>
        <w:rPr>
          <w:rtl/>
        </w:rPr>
        <w:t xml:space="preserve"> אפילו שם א"ד לא נזכר</w:t>
      </w:r>
      <w:r>
        <w:rPr>
          <w:rFonts w:hint="cs"/>
          <w:rtl/>
        </w:rPr>
        <w:t>", ושם א"ד הוא כנוי השם [רש"י סוטה ריש לח., תוספות שם ד"ה או אינו, ורמב"ם הלכות נשיאות כפים פי"ד ה"י]. והיד רמה [סנהדרין ס.] כתב "</w:t>
      </w:r>
      <w:r>
        <w:rPr>
          <w:rtl/>
        </w:rPr>
        <w:t>לא מיקרי שם המפורש ולא שם המיוחד אלא יו"ד ה"א וא"ו ה"א</w:t>
      </w:r>
      <w:r>
        <w:rPr>
          <w:rFonts w:hint="cs"/>
          <w:rtl/>
        </w:rPr>
        <w:t>,</w:t>
      </w:r>
      <w:r>
        <w:rPr>
          <w:rtl/>
        </w:rPr>
        <w:t xml:space="preserve"> אבל אל"ף דל"ת נו"ן יו"ד כינוי הוא דמי</w:t>
      </w:r>
      <w:r>
        <w:rPr>
          <w:rFonts w:hint="cs"/>
          <w:rtl/>
        </w:rPr>
        <w:t>קרי". וראה להלן פ"ו הערה 227.</w:t>
      </w:r>
    </w:p>
  </w:footnote>
  <w:footnote w:id="641">
    <w:p w:rsidR="00177B5D" w:rsidRDefault="00177B5D" w:rsidP="008848BD">
      <w:pPr>
        <w:pStyle w:val="FootnoteText"/>
        <w:rPr>
          <w:rFonts w:hint="cs"/>
        </w:rPr>
      </w:pPr>
      <w:r>
        <w:rPr>
          <w:rtl/>
        </w:rPr>
        <w:t>&lt;</w:t>
      </w:r>
      <w:r>
        <w:rPr>
          <w:rStyle w:val="FootnoteReference"/>
        </w:rPr>
        <w:footnoteRef/>
      </w:r>
      <w:r>
        <w:rPr>
          <w:rtl/>
        </w:rPr>
        <w:t>&gt;</w:t>
      </w:r>
      <w:r>
        <w:rPr>
          <w:rFonts w:hint="cs"/>
          <w:rtl/>
        </w:rPr>
        <w:t xml:space="preserve"> לשונו בדר"ח פ"ו מ"ז</w:t>
      </w:r>
      <w:r w:rsidRPr="00751F2E">
        <w:rPr>
          <w:rFonts w:hint="cs"/>
          <w:sz w:val="18"/>
          <w:rtl/>
        </w:rPr>
        <w:t xml:space="preserve"> [רכא.]: "</w:t>
      </w:r>
      <w:r w:rsidRPr="00751F2E">
        <w:rPr>
          <w:sz w:val="18"/>
          <w:rtl/>
          <w:lang w:val="en-US"/>
        </w:rPr>
        <w:t>לא תמצא השם במגילה מפורש</w:t>
      </w:r>
      <w:r w:rsidRPr="00751F2E">
        <w:rPr>
          <w:rFonts w:hint="cs"/>
          <w:sz w:val="18"/>
          <w:rtl/>
          <w:lang w:val="en-US"/>
        </w:rPr>
        <w:t>,</w:t>
      </w:r>
      <w:r w:rsidRPr="00751F2E">
        <w:rPr>
          <w:sz w:val="18"/>
          <w:rtl/>
          <w:lang w:val="en-US"/>
        </w:rPr>
        <w:t xml:space="preserve"> מפני כי הי</w:t>
      </w:r>
      <w:r w:rsidRPr="00751F2E">
        <w:rPr>
          <w:rFonts w:hint="cs"/>
          <w:sz w:val="18"/>
          <w:rtl/>
          <w:lang w:val="en-US"/>
        </w:rPr>
        <w:t>ה</w:t>
      </w:r>
      <w:r w:rsidRPr="00751F2E">
        <w:rPr>
          <w:sz w:val="18"/>
          <w:rtl/>
          <w:lang w:val="en-US"/>
        </w:rPr>
        <w:t xml:space="preserve"> נס בהסתרת פנים ממנו, ואיך יהיה שמו יתברך מפורש במגילה</w:t>
      </w:r>
      <w:r w:rsidRPr="00751F2E">
        <w:rPr>
          <w:rFonts w:hint="cs"/>
          <w:sz w:val="18"/>
          <w:rtl/>
          <w:lang w:val="en-US"/>
        </w:rPr>
        <w:t>,</w:t>
      </w:r>
      <w:r w:rsidRPr="00751F2E">
        <w:rPr>
          <w:sz w:val="18"/>
          <w:rtl/>
          <w:lang w:val="en-US"/>
        </w:rPr>
        <w:t xml:space="preserve"> אחר שהיה הנס בהסתר פנים מ</w:t>
      </w:r>
      <w:r w:rsidRPr="00751F2E">
        <w:rPr>
          <w:rFonts w:hint="cs"/>
          <w:sz w:val="18"/>
          <w:rtl/>
          <w:lang w:val="en-US"/>
        </w:rPr>
        <w:t>ן ישראל</w:t>
      </w:r>
      <w:r>
        <w:rPr>
          <w:rFonts w:hint="cs"/>
          <w:rtl/>
        </w:rPr>
        <w:t>". ובח"א לחולין קלט: [ד, קטז:]: "</w:t>
      </w:r>
      <w:r>
        <w:rPr>
          <w:rtl/>
        </w:rPr>
        <w:t xml:space="preserve">אסתר מן התורה מנין וכו'. ביאור דבר זה, כי הכתוב שאמר </w:t>
      </w:r>
      <w:r>
        <w:rPr>
          <w:rFonts w:hint="cs"/>
          <w:rtl/>
        </w:rPr>
        <w:t>[דברים לא, יח] '</w:t>
      </w:r>
      <w:r>
        <w:rPr>
          <w:rtl/>
        </w:rPr>
        <w:t>ואנכי הסתר אסתיר</w:t>
      </w:r>
      <w:r>
        <w:rPr>
          <w:rFonts w:hint="cs"/>
          <w:rtl/>
        </w:rPr>
        <w:t>',</w:t>
      </w:r>
      <w:r>
        <w:rPr>
          <w:rtl/>
        </w:rPr>
        <w:t xml:space="preserve"> הלשון מורה על צרה הגדולה, כי היו ישראל בגלות קודם, ואח</w:t>
      </w:r>
      <w:r>
        <w:rPr>
          <w:rFonts w:hint="cs"/>
          <w:rtl/>
        </w:rPr>
        <w:t>ר כך</w:t>
      </w:r>
      <w:r>
        <w:rPr>
          <w:rtl/>
        </w:rPr>
        <w:t xml:space="preserve"> הגיע להם צרה על צרה</w:t>
      </w:r>
      <w:r>
        <w:rPr>
          <w:rFonts w:hint="cs"/>
          <w:rtl/>
        </w:rPr>
        <w:t>,</w:t>
      </w:r>
      <w:r>
        <w:rPr>
          <w:rtl/>
        </w:rPr>
        <w:t xml:space="preserve"> הוא המן. וזהו </w:t>
      </w:r>
      <w:r>
        <w:rPr>
          <w:rFonts w:hint="cs"/>
          <w:rtl/>
        </w:rPr>
        <w:t>'</w:t>
      </w:r>
      <w:r>
        <w:rPr>
          <w:rtl/>
        </w:rPr>
        <w:t>ואנכי הסתר אסתיר</w:t>
      </w:r>
      <w:r>
        <w:rPr>
          <w:rFonts w:hint="cs"/>
          <w:rtl/>
        </w:rPr>
        <w:t>'</w:t>
      </w:r>
      <w:r>
        <w:rPr>
          <w:rtl/>
        </w:rPr>
        <w:t>, דהיינו הסתר בתוך הסתר. ולכך בכל המגילה לא תמצא הזכרת השם בפי</w:t>
      </w:r>
      <w:r>
        <w:rPr>
          <w:rFonts w:hint="cs"/>
          <w:rtl/>
        </w:rPr>
        <w:t>רוש</w:t>
      </w:r>
      <w:r>
        <w:rPr>
          <w:rtl/>
        </w:rPr>
        <w:t>, כי לא נגלה הש</w:t>
      </w:r>
      <w:r>
        <w:rPr>
          <w:rFonts w:hint="cs"/>
          <w:rtl/>
        </w:rPr>
        <w:t>ם יתברך</w:t>
      </w:r>
      <w:r>
        <w:rPr>
          <w:rtl/>
        </w:rPr>
        <w:t xml:space="preserve"> בגאולה הזאת, כי אף אחר הגאולה היו בגלות, ואיך יהיה השם נזכר במגילה</w:t>
      </w:r>
      <w:r>
        <w:rPr>
          <w:rFonts w:hint="cs"/>
          <w:rtl/>
        </w:rPr>
        <w:t>" [הובא למעלה בהקדמה הערה 613]. ולהלן פ"ו [לאחר ציון 283], כתב בזה"ל: "</w:t>
      </w:r>
      <w:r>
        <w:rPr>
          <w:rtl/>
        </w:rPr>
        <w:t>מפני כי לא נעשה כאן נס נגלה</w:t>
      </w:r>
      <w:r>
        <w:rPr>
          <w:rFonts w:hint="cs"/>
          <w:rtl/>
        </w:rPr>
        <w:t>,</w:t>
      </w:r>
      <w:r>
        <w:rPr>
          <w:rtl/>
        </w:rPr>
        <w:t xml:space="preserve"> רק הכל היה בהנהגת העולם</w:t>
      </w:r>
      <w:r>
        <w:rPr>
          <w:rFonts w:hint="cs"/>
          <w:rtl/>
        </w:rPr>
        <w:t>,</w:t>
      </w:r>
      <w:r>
        <w:rPr>
          <w:rtl/>
        </w:rPr>
        <w:t xml:space="preserve"> לכך לא נזכר השם המיוחד במגילה הזאת</w:t>
      </w:r>
      <w:r>
        <w:rPr>
          <w:rFonts w:hint="cs"/>
          <w:rtl/>
        </w:rPr>
        <w:t>,</w:t>
      </w:r>
      <w:r>
        <w:rPr>
          <w:rtl/>
        </w:rPr>
        <w:t xml:space="preserve"> אפילו שם א"ד לא נזכר</w:t>
      </w:r>
      <w:r>
        <w:rPr>
          <w:rFonts w:hint="cs"/>
          <w:rtl/>
        </w:rPr>
        <w:t>.</w:t>
      </w:r>
      <w:r>
        <w:rPr>
          <w:rtl/>
        </w:rPr>
        <w:t xml:space="preserve"> כי מאחר שהיה הכל בטבע</w:t>
      </w:r>
      <w:r>
        <w:rPr>
          <w:rFonts w:hint="cs"/>
          <w:rtl/>
        </w:rPr>
        <w:t>,</w:t>
      </w:r>
      <w:r>
        <w:rPr>
          <w:rtl/>
        </w:rPr>
        <w:t xml:space="preserve"> ולא נראה פעל הש</w:t>
      </w:r>
      <w:r>
        <w:rPr>
          <w:rFonts w:hint="cs"/>
          <w:rtl/>
        </w:rPr>
        <w:t>ם יתברך</w:t>
      </w:r>
      <w:r>
        <w:rPr>
          <w:rtl/>
        </w:rPr>
        <w:t xml:space="preserve"> בנגלה</w:t>
      </w:r>
      <w:r>
        <w:rPr>
          <w:rFonts w:hint="cs"/>
          <w:rtl/>
        </w:rPr>
        <w:t>,</w:t>
      </w:r>
      <w:r>
        <w:rPr>
          <w:rtl/>
        </w:rPr>
        <w:t xml:space="preserve"> ולכך לא נכתב השם בנגלה במגילה</w:t>
      </w:r>
      <w:r>
        <w:rPr>
          <w:rFonts w:hint="cs"/>
          <w:rtl/>
        </w:rPr>
        <w:t>". וראה למעלה בהקדמה הערות 381, 593, פ"א הערות 183, 1205, להלן פ"ג הערה 282, פ"ו הערה 285, ופ"ט הערה 320, שנתבאר שם שדבר המוסתר במציאות הוא מוסתר גם במקרא. @</w:t>
      </w:r>
      <w:r w:rsidRPr="0026548E">
        <w:rPr>
          <w:rFonts w:hint="cs"/>
          <w:b/>
          <w:bCs/>
          <w:rtl/>
        </w:rPr>
        <w:t>נמצא שמבאר</w:t>
      </w:r>
      <w:r>
        <w:rPr>
          <w:rFonts w:hint="cs"/>
          <w:rtl/>
        </w:rPr>
        <w:t>^ שלשה טעמים לכך שבפורים הנס היה נסתר ולא גלוי, ושם ה' אינו נזכר במגילה; (א) הנס הגיע ממקום עליון נסתר, כי הנס בא להציל מהמן הרשע, שהיה כחו גדול [טעמו הראשון בהקדמה (לאחר ציון 591)]. (ב) הנס היה בתקופה של הסתר פנים, שהיו ונשארו בגלות [טעמו כאן, וטעמו השני בהקדמה (לאחר ציון 605), דר"ח פ"ו מ"ז (ריט:), וח"א לחולין קלט: (ד, קטז:)]. (ג) הנס נעשה בטבע ובהנהגת העולם [להלן ו, יא]. על שני טעמיו בהקדמה ביאר שם להדיא שהם דבר אחד [שם לפני ציון 610], וכן על טעמו השלישי שכתב להלן [ו, יא] ביאר שם שהוא "ענין אחד למבין" עם דבריו בהקדמה. נמצא ששלשת הטעמים הם דבר אחד; כאשר יש נס הפועל בתוך הסתר פנים והסתר הטבע, בהכרח שמקורו של הנס הוא עליון ונסתר, ולכך שמו של ה' אינו נזכר במגילה. וראה למעלה בהקדמה הערה 614, ולהלן פ"ו הערות 215, 232.</w:t>
      </w:r>
    </w:p>
  </w:footnote>
  <w:footnote w:id="642">
    <w:p w:rsidR="00177B5D" w:rsidRDefault="00177B5D" w:rsidP="00470217">
      <w:pPr>
        <w:pStyle w:val="FootnoteText"/>
        <w:rPr>
          <w:rFonts w:hint="cs"/>
          <w:rtl/>
        </w:rPr>
      </w:pPr>
      <w:r>
        <w:rPr>
          <w:rtl/>
        </w:rPr>
        <w:t>&lt;</w:t>
      </w:r>
      <w:r>
        <w:rPr>
          <w:rStyle w:val="FootnoteReference"/>
        </w:rPr>
        <w:footnoteRef/>
      </w:r>
      <w:r>
        <w:rPr>
          <w:rtl/>
        </w:rPr>
        <w:t>&gt;</w:t>
      </w:r>
      <w:r>
        <w:rPr>
          <w:rFonts w:hint="cs"/>
          <w:rtl/>
        </w:rPr>
        <w:t xml:space="preserve"> כפי שכתב למעלה בהקדמה [לאחר צי</w:t>
      </w:r>
      <w:r w:rsidRPr="002C4A62">
        <w:rPr>
          <w:rFonts w:hint="cs"/>
          <w:sz w:val="18"/>
          <w:rtl/>
        </w:rPr>
        <w:t xml:space="preserve">ון 587]: "ויש שואלין, </w:t>
      </w:r>
      <w:r w:rsidRPr="002C4A62">
        <w:rPr>
          <w:rStyle w:val="LatinChar"/>
          <w:sz w:val="18"/>
          <w:rtl/>
          <w:lang w:val="en-GB"/>
        </w:rPr>
        <w:t>כי אם היה הנס גדול כל כך</w:t>
      </w:r>
      <w:r w:rsidRPr="002C4A62">
        <w:rPr>
          <w:rStyle w:val="LatinChar"/>
          <w:rFonts w:hint="cs"/>
          <w:sz w:val="18"/>
          <w:rtl/>
          <w:lang w:val="en-GB"/>
        </w:rPr>
        <w:t>,</w:t>
      </w:r>
      <w:r w:rsidRPr="002C4A62">
        <w:rPr>
          <w:rStyle w:val="LatinChar"/>
          <w:sz w:val="18"/>
          <w:rtl/>
          <w:lang w:val="en-GB"/>
        </w:rPr>
        <w:t xml:space="preserve"> למה לא נעשה בכל המגילה הזאת נס נגלה</w:t>
      </w:r>
      <w:r w:rsidRPr="002C4A62">
        <w:rPr>
          <w:rStyle w:val="LatinChar"/>
          <w:rFonts w:hint="cs"/>
          <w:sz w:val="18"/>
          <w:rtl/>
          <w:lang w:val="en-GB"/>
        </w:rPr>
        <w:t>.</w:t>
      </w:r>
      <w:r w:rsidRPr="002C4A62">
        <w:rPr>
          <w:rStyle w:val="LatinChar"/>
          <w:sz w:val="18"/>
          <w:rtl/>
          <w:lang w:val="en-GB"/>
        </w:rPr>
        <w:t xml:space="preserve"> ומפני כך אמרו כי אין זה מורה על גודל הנס של המגילה הזאת כאשר לא היה בכל מעשה של המן נס נגלה</w:t>
      </w:r>
      <w:r w:rsidRPr="002C4A62">
        <w:rPr>
          <w:rStyle w:val="LatinChar"/>
          <w:rFonts w:hint="cs"/>
          <w:sz w:val="18"/>
          <w:rtl/>
          <w:lang w:val="en-GB"/>
        </w:rPr>
        <w:t>,</w:t>
      </w:r>
      <w:r w:rsidRPr="002C4A62">
        <w:rPr>
          <w:rStyle w:val="LatinChar"/>
          <w:sz w:val="18"/>
          <w:rtl/>
          <w:lang w:val="en-GB"/>
        </w:rPr>
        <w:t xml:space="preserve"> ולא כן חנוכה שנעשה נס נגלה בנרות חנוכה</w:t>
      </w:r>
      <w:r w:rsidRPr="002C4A62">
        <w:rPr>
          <w:rStyle w:val="LatinChar"/>
          <w:rFonts w:hint="cs"/>
          <w:sz w:val="18"/>
          <w:rtl/>
          <w:lang w:val="en-GB"/>
        </w:rPr>
        <w:t>.</w:t>
      </w:r>
      <w:r w:rsidRPr="002C4A62">
        <w:rPr>
          <w:rStyle w:val="LatinChar"/>
          <w:sz w:val="18"/>
          <w:rtl/>
          <w:lang w:val="en-GB"/>
        </w:rPr>
        <w:t xml:space="preserve"> אבל יש לך לדעת כי הפך זה הוא</w:t>
      </w:r>
      <w:r w:rsidRPr="002C4A62">
        <w:rPr>
          <w:rStyle w:val="LatinChar"/>
          <w:rFonts w:hint="cs"/>
          <w:sz w:val="18"/>
          <w:rtl/>
          <w:lang w:val="en-GB"/>
        </w:rPr>
        <w:t>,</w:t>
      </w:r>
      <w:r w:rsidRPr="002C4A62">
        <w:rPr>
          <w:rStyle w:val="LatinChar"/>
          <w:sz w:val="18"/>
          <w:rtl/>
          <w:lang w:val="en-GB"/>
        </w:rPr>
        <w:t xml:space="preserve"> כי מה שלא נעשה נס נגלה במגילה הזאת הוא בשביל גודל הנס</w:t>
      </w:r>
      <w:r w:rsidRPr="002C4A62">
        <w:rPr>
          <w:rStyle w:val="LatinChar"/>
          <w:rFonts w:hint="cs"/>
          <w:sz w:val="18"/>
          <w:rtl/>
          <w:lang w:val="en-GB"/>
        </w:rPr>
        <w:t>,</w:t>
      </w:r>
      <w:r w:rsidRPr="002C4A62">
        <w:rPr>
          <w:rStyle w:val="LatinChar"/>
          <w:sz w:val="18"/>
          <w:rtl/>
          <w:lang w:val="en-GB"/>
        </w:rPr>
        <w:t xml:space="preserve"> שהוא גדול ביותר</w:t>
      </w:r>
      <w:r w:rsidRPr="002C4A62">
        <w:rPr>
          <w:rStyle w:val="LatinChar"/>
          <w:rFonts w:hint="cs"/>
          <w:sz w:val="18"/>
          <w:rtl/>
          <w:lang w:val="en-GB"/>
        </w:rPr>
        <w:t>,</w:t>
      </w:r>
      <w:r w:rsidRPr="002C4A62">
        <w:rPr>
          <w:rStyle w:val="LatinChar"/>
          <w:sz w:val="18"/>
          <w:rtl/>
          <w:lang w:val="en-GB"/>
        </w:rPr>
        <w:t xml:space="preserve"> עד שבא ממקום עליון הנסתר</w:t>
      </w:r>
      <w:r w:rsidRPr="002C4A62">
        <w:rPr>
          <w:rStyle w:val="LatinChar"/>
          <w:rFonts w:hint="cs"/>
          <w:sz w:val="18"/>
          <w:rtl/>
          <w:lang w:val="en-GB"/>
        </w:rPr>
        <w:t>,</w:t>
      </w:r>
      <w:r w:rsidRPr="002C4A62">
        <w:rPr>
          <w:rStyle w:val="LatinChar"/>
          <w:sz w:val="18"/>
          <w:rtl/>
          <w:lang w:val="en-GB"/>
        </w:rPr>
        <w:t xml:space="preserve"> ואי אפשר להיות אותה מעלה בנגלה</w:t>
      </w:r>
      <w:r w:rsidRPr="002C4A62">
        <w:rPr>
          <w:rStyle w:val="LatinChar"/>
          <w:rFonts w:hint="cs"/>
          <w:sz w:val="18"/>
          <w:rtl/>
          <w:lang w:val="en-GB"/>
        </w:rPr>
        <w:t>.</w:t>
      </w:r>
      <w:r w:rsidRPr="002C4A62">
        <w:rPr>
          <w:rStyle w:val="LatinChar"/>
          <w:sz w:val="18"/>
          <w:rtl/>
          <w:lang w:val="en-GB"/>
        </w:rPr>
        <w:t xml:space="preserve"> ומטעם זה לא נכתב גם כן השם בנגלה בכל המגילה הזאת</w:t>
      </w:r>
      <w:r w:rsidRPr="002C4A62">
        <w:rPr>
          <w:rStyle w:val="LatinChar"/>
          <w:rFonts w:hint="cs"/>
          <w:sz w:val="18"/>
          <w:rtl/>
          <w:lang w:val="en-GB"/>
        </w:rPr>
        <w:t>,</w:t>
      </w:r>
      <w:r w:rsidRPr="002C4A62">
        <w:rPr>
          <w:rStyle w:val="LatinChar"/>
          <w:sz w:val="18"/>
          <w:rtl/>
          <w:lang w:val="en-GB"/>
        </w:rPr>
        <w:t xml:space="preserve"> רק נרמז בנסתר</w:t>
      </w:r>
      <w:r w:rsidRPr="002C4A62">
        <w:rPr>
          <w:rStyle w:val="LatinChar"/>
          <w:rFonts w:hint="cs"/>
          <w:sz w:val="18"/>
          <w:rtl/>
          <w:lang w:val="en-GB"/>
        </w:rPr>
        <w:t>.</w:t>
      </w:r>
      <w:r>
        <w:rPr>
          <w:rStyle w:val="LatinChar"/>
          <w:rFonts w:hint="cs"/>
          <w:sz w:val="18"/>
          <w:rtl/>
          <w:lang w:val="en-GB"/>
        </w:rPr>
        <w:t>..</w:t>
      </w:r>
      <w:r w:rsidRPr="002C4A62">
        <w:rPr>
          <w:rStyle w:val="LatinChar"/>
          <w:sz w:val="18"/>
          <w:rtl/>
          <w:lang w:val="en-GB"/>
        </w:rPr>
        <w:t xml:space="preserve"> וכאש</w:t>
      </w:r>
      <w:r w:rsidRPr="00C255B2">
        <w:rPr>
          <w:rStyle w:val="LatinChar"/>
          <w:sz w:val="18"/>
          <w:rtl/>
          <w:lang w:val="en-GB"/>
        </w:rPr>
        <w:t>ר היה ממקום עליון</w:t>
      </w:r>
      <w:r w:rsidRPr="00C255B2">
        <w:rPr>
          <w:rStyle w:val="LatinChar"/>
          <w:rFonts w:hint="cs"/>
          <w:sz w:val="18"/>
          <w:rtl/>
          <w:lang w:val="en-GB"/>
        </w:rPr>
        <w:t>,</w:t>
      </w:r>
      <w:r w:rsidRPr="00C255B2">
        <w:rPr>
          <w:rStyle w:val="LatinChar"/>
          <w:sz w:val="18"/>
          <w:rtl/>
          <w:lang w:val="en-GB"/>
        </w:rPr>
        <w:t xml:space="preserve"> שהוא נסתר ונעלם</w:t>
      </w:r>
      <w:r w:rsidRPr="00C255B2">
        <w:rPr>
          <w:rStyle w:val="LatinChar"/>
          <w:rFonts w:hint="cs"/>
          <w:sz w:val="18"/>
          <w:rtl/>
          <w:lang w:val="en-GB"/>
        </w:rPr>
        <w:t>,</w:t>
      </w:r>
      <w:r w:rsidRPr="00C255B2">
        <w:rPr>
          <w:rStyle w:val="LatinChar"/>
          <w:sz w:val="18"/>
          <w:rtl/>
          <w:lang w:val="en-GB"/>
        </w:rPr>
        <w:t xml:space="preserve"> הי</w:t>
      </w:r>
      <w:r w:rsidRPr="00C255B2">
        <w:rPr>
          <w:rStyle w:val="LatinChar"/>
          <w:rFonts w:hint="cs"/>
          <w:sz w:val="18"/>
          <w:rtl/>
          <w:lang w:val="en-GB"/>
        </w:rPr>
        <w:t>ה</w:t>
      </w:r>
      <w:r w:rsidRPr="00C255B2">
        <w:rPr>
          <w:rStyle w:val="LatinChar"/>
          <w:sz w:val="18"/>
          <w:rtl/>
          <w:lang w:val="en-GB"/>
        </w:rPr>
        <w:t xml:space="preserve"> הנס ג</w:t>
      </w:r>
      <w:r w:rsidRPr="00C255B2">
        <w:rPr>
          <w:rStyle w:val="LatinChar"/>
          <w:rFonts w:hint="cs"/>
          <w:sz w:val="18"/>
          <w:rtl/>
          <w:lang w:val="en-GB"/>
        </w:rPr>
        <w:t>ם כן</w:t>
      </w:r>
      <w:r w:rsidRPr="00C255B2">
        <w:rPr>
          <w:rStyle w:val="LatinChar"/>
          <w:sz w:val="18"/>
          <w:rtl/>
          <w:lang w:val="en-GB"/>
        </w:rPr>
        <w:t xml:space="preserve"> נסתר ונעלם</w:t>
      </w:r>
      <w:r w:rsidRPr="00C255B2">
        <w:rPr>
          <w:rStyle w:val="LatinChar"/>
          <w:rFonts w:hint="cs"/>
          <w:sz w:val="18"/>
          <w:rtl/>
          <w:lang w:val="en-GB"/>
        </w:rPr>
        <w:t xml:space="preserve">... </w:t>
      </w:r>
      <w:r w:rsidRPr="00C255B2">
        <w:rPr>
          <w:rStyle w:val="LatinChar"/>
          <w:sz w:val="18"/>
          <w:rtl/>
          <w:lang w:val="en-GB"/>
        </w:rPr>
        <w:t>כי לכך היה בא הנס הזה לישראל ממדריגה עליונה מאוד</w:t>
      </w:r>
      <w:r w:rsidRPr="00C255B2">
        <w:rPr>
          <w:rStyle w:val="LatinChar"/>
          <w:rFonts w:hint="cs"/>
          <w:sz w:val="18"/>
          <w:rtl/>
          <w:lang w:val="en-GB"/>
        </w:rPr>
        <w:t>,</w:t>
      </w:r>
      <w:r w:rsidRPr="00C255B2">
        <w:rPr>
          <w:rStyle w:val="LatinChar"/>
          <w:sz w:val="18"/>
          <w:rtl/>
          <w:lang w:val="en-GB"/>
        </w:rPr>
        <w:t xml:space="preserve"> מפני כי היו ישראל</w:t>
      </w:r>
      <w:r w:rsidRPr="00C255B2">
        <w:rPr>
          <w:rStyle w:val="LatinChar"/>
          <w:rFonts w:hint="cs"/>
          <w:sz w:val="18"/>
          <w:rtl/>
          <w:lang w:val="en-GB"/>
        </w:rPr>
        <w:t xml:space="preserve"> </w:t>
      </w:r>
      <w:r w:rsidRPr="00C255B2">
        <w:rPr>
          <w:rStyle w:val="LatinChar"/>
          <w:sz w:val="18"/>
          <w:rtl/>
          <w:lang w:val="en-GB"/>
        </w:rPr>
        <w:t>באותו זמן בגלות</w:t>
      </w:r>
      <w:r w:rsidRPr="00C255B2">
        <w:rPr>
          <w:rStyle w:val="LatinChar"/>
          <w:rFonts w:hint="cs"/>
          <w:sz w:val="18"/>
          <w:rtl/>
          <w:lang w:val="en-GB"/>
        </w:rPr>
        <w:t>,</w:t>
      </w:r>
      <w:r w:rsidRPr="00C255B2">
        <w:rPr>
          <w:rStyle w:val="LatinChar"/>
          <w:sz w:val="18"/>
          <w:rtl/>
          <w:lang w:val="en-GB"/>
        </w:rPr>
        <w:t xml:space="preserve"> והצרה הזאת היתה צרה תוך צרה</w:t>
      </w:r>
      <w:r w:rsidRPr="00C255B2">
        <w:rPr>
          <w:rStyle w:val="LatinChar"/>
          <w:rFonts w:hint="cs"/>
          <w:sz w:val="18"/>
          <w:rtl/>
          <w:lang w:val="en-GB"/>
        </w:rPr>
        <w:t>.</w:t>
      </w:r>
      <w:r w:rsidRPr="00C255B2">
        <w:rPr>
          <w:rStyle w:val="LatinChar"/>
          <w:sz w:val="18"/>
          <w:rtl/>
          <w:lang w:val="en-GB"/>
        </w:rPr>
        <w:t xml:space="preserve"> לא כמו נס חנוכה</w:t>
      </w:r>
      <w:r w:rsidRPr="00C255B2">
        <w:rPr>
          <w:rStyle w:val="LatinChar"/>
          <w:rFonts w:hint="cs"/>
          <w:sz w:val="18"/>
          <w:rtl/>
          <w:lang w:val="en-GB"/>
        </w:rPr>
        <w:t>,</w:t>
      </w:r>
      <w:r w:rsidRPr="00C255B2">
        <w:rPr>
          <w:rStyle w:val="LatinChar"/>
          <w:sz w:val="18"/>
          <w:rtl/>
          <w:lang w:val="en-GB"/>
        </w:rPr>
        <w:t xml:space="preserve"> כי באותו זמן היה ב</w:t>
      </w:r>
      <w:r w:rsidRPr="00C255B2">
        <w:rPr>
          <w:rStyle w:val="LatinChar"/>
          <w:rFonts w:hint="cs"/>
          <w:sz w:val="18"/>
          <w:rtl/>
          <w:lang w:val="en-GB"/>
        </w:rPr>
        <w:t>ית המקדש</w:t>
      </w:r>
      <w:r w:rsidRPr="00C255B2">
        <w:rPr>
          <w:rStyle w:val="LatinChar"/>
          <w:sz w:val="18"/>
          <w:rtl/>
          <w:lang w:val="en-GB"/>
        </w:rPr>
        <w:t xml:space="preserve"> בנוי</w:t>
      </w:r>
      <w:r w:rsidRPr="00C255B2">
        <w:rPr>
          <w:rStyle w:val="LatinChar"/>
          <w:rFonts w:hint="cs"/>
          <w:sz w:val="18"/>
          <w:rtl/>
          <w:lang w:val="en-GB"/>
        </w:rPr>
        <w:t>.</w:t>
      </w:r>
      <w:r w:rsidRPr="00C255B2">
        <w:rPr>
          <w:rStyle w:val="LatinChar"/>
          <w:sz w:val="18"/>
          <w:rtl/>
          <w:lang w:val="en-GB"/>
        </w:rPr>
        <w:t xml:space="preserve"> ומפני כך היה צריך להיות גאולה באה ממדריגה עליונה נסתרת</w:t>
      </w:r>
      <w:r w:rsidRPr="00C255B2">
        <w:rPr>
          <w:rStyle w:val="LatinChar"/>
          <w:rFonts w:hint="cs"/>
          <w:sz w:val="18"/>
          <w:rtl/>
          <w:lang w:val="en-GB"/>
        </w:rPr>
        <w:t>,</w:t>
      </w:r>
      <w:r w:rsidRPr="00C255B2">
        <w:rPr>
          <w:rStyle w:val="LatinChar"/>
          <w:sz w:val="18"/>
          <w:rtl/>
          <w:lang w:val="en-GB"/>
        </w:rPr>
        <w:t xml:space="preserve"> ולכך לא היה כאן נס נגלה</w:t>
      </w:r>
      <w:r>
        <w:rPr>
          <w:rFonts w:hint="cs"/>
          <w:rtl/>
        </w:rPr>
        <w:t>". ובח"א לחולין קלט. [ד, קטז:] כתב: "</w:t>
      </w:r>
      <w:r>
        <w:rPr>
          <w:rtl/>
        </w:rPr>
        <w:t xml:space="preserve">לכך נקראת </w:t>
      </w:r>
      <w:r>
        <w:rPr>
          <w:rFonts w:hint="cs"/>
          <w:rtl/>
        </w:rPr>
        <w:t>'</w:t>
      </w:r>
      <w:r>
        <w:rPr>
          <w:rtl/>
        </w:rPr>
        <w:t>אסתר</w:t>
      </w:r>
      <w:r>
        <w:rPr>
          <w:rFonts w:hint="cs"/>
          <w:rtl/>
        </w:rPr>
        <w:t>',</w:t>
      </w:r>
      <w:r>
        <w:rPr>
          <w:rtl/>
        </w:rPr>
        <w:t xml:space="preserve"> כי על ידה היתה הגאולה שהוא בהסתר פנים</w:t>
      </w:r>
      <w:r>
        <w:rPr>
          <w:rFonts w:hint="cs"/>
          <w:rtl/>
        </w:rPr>
        <w:t>.</w:t>
      </w:r>
      <w:r>
        <w:rPr>
          <w:rtl/>
        </w:rPr>
        <w:t xml:space="preserve"> ודבר זה בודאי </w:t>
      </w:r>
      <w:r>
        <w:rPr>
          <w:rFonts w:hint="cs"/>
          <w:rtl/>
        </w:rPr>
        <w:t>&amp;</w:t>
      </w:r>
      <w:r w:rsidRPr="00F23174">
        <w:rPr>
          <w:b/>
          <w:bCs/>
          <w:rtl/>
        </w:rPr>
        <w:t>מעלה יתירה</w:t>
      </w:r>
      <w:r>
        <w:rPr>
          <w:rFonts w:hint="cs"/>
          <w:rtl/>
        </w:rPr>
        <w:t>^,</w:t>
      </w:r>
      <w:r>
        <w:rPr>
          <w:rtl/>
        </w:rPr>
        <w:t xml:space="preserve"> שאף שהיו ישראל בהסתר פנים</w:t>
      </w:r>
      <w:r>
        <w:rPr>
          <w:rFonts w:hint="cs"/>
          <w:rtl/>
        </w:rPr>
        <w:t>,</w:t>
      </w:r>
      <w:r>
        <w:rPr>
          <w:rtl/>
        </w:rPr>
        <w:t xml:space="preserve"> גאלם השם יתברך על ידי אסתר</w:t>
      </w:r>
      <w:r>
        <w:rPr>
          <w:rFonts w:hint="cs"/>
          <w:rtl/>
        </w:rPr>
        <w:t xml:space="preserve">" [הובא למעלה בהקדמה הערה 613]. הרי למרות שהיו ישראל בגלות ובהסתר פנים, מ"מ הקב"ה גאלם, וזה מחייב שגאולת פורים תבא ממדריגה עליונה נסתרת, כי בגלוי יש הסתר פנים, ובהכרח שהגאולה באה ממקום עליון ונסתר. </w:t>
      </w:r>
    </w:p>
  </w:footnote>
  <w:footnote w:id="643">
    <w:p w:rsidR="00177B5D" w:rsidRDefault="00177B5D" w:rsidP="00917FA4">
      <w:pPr>
        <w:pStyle w:val="FootnoteText"/>
        <w:rPr>
          <w:rFonts w:hint="cs"/>
          <w:rtl/>
        </w:rPr>
      </w:pPr>
      <w:r>
        <w:rPr>
          <w:rtl/>
        </w:rPr>
        <w:t>&lt;</w:t>
      </w:r>
      <w:r>
        <w:rPr>
          <w:rStyle w:val="FootnoteReference"/>
        </w:rPr>
        <w:footnoteRef/>
      </w:r>
      <w:r>
        <w:rPr>
          <w:rtl/>
        </w:rPr>
        <w:t>&gt;</w:t>
      </w:r>
      <w:r>
        <w:rPr>
          <w:rFonts w:hint="cs"/>
          <w:rtl/>
        </w:rPr>
        <w:t xml:space="preserve"> חוזר לבאר מדוע האומר דבר בשם אומרו מביא גאולה לעולם.</w:t>
      </w:r>
    </w:p>
  </w:footnote>
  <w:footnote w:id="644">
    <w:p w:rsidR="00177B5D" w:rsidRDefault="00177B5D" w:rsidP="00272B08">
      <w:pPr>
        <w:pStyle w:val="FootnoteText"/>
        <w:rPr>
          <w:rFonts w:hint="cs"/>
        </w:rPr>
      </w:pPr>
      <w:r>
        <w:rPr>
          <w:rtl/>
        </w:rPr>
        <w:t>&lt;</w:t>
      </w:r>
      <w:r>
        <w:rPr>
          <w:rStyle w:val="FootnoteReference"/>
        </w:rPr>
        <w:footnoteRef/>
      </w:r>
      <w:r>
        <w:rPr>
          <w:rtl/>
        </w:rPr>
        <w:t>&gt;</w:t>
      </w:r>
      <w:r>
        <w:rPr>
          <w:rFonts w:hint="cs"/>
          <w:rtl/>
        </w:rPr>
        <w:t xml:space="preserve"> לשונו בדר"ח פ"ו מ"ז [רי</w:t>
      </w:r>
      <w:r w:rsidRPr="00FE04CA">
        <w:rPr>
          <w:rFonts w:hint="cs"/>
          <w:sz w:val="18"/>
          <w:rtl/>
        </w:rPr>
        <w:t>ז:]: "</w:t>
      </w:r>
      <w:r w:rsidRPr="00FE04CA">
        <w:rPr>
          <w:sz w:val="18"/>
          <w:rtl/>
          <w:lang w:val="en-US"/>
        </w:rPr>
        <w:t>ויש לדעת</w:t>
      </w:r>
      <w:r w:rsidRPr="00FE04CA">
        <w:rPr>
          <w:rFonts w:hint="cs"/>
          <w:sz w:val="18"/>
          <w:rtl/>
          <w:lang w:val="en-US"/>
        </w:rPr>
        <w:t>,</w:t>
      </w:r>
      <w:r w:rsidRPr="00FE04CA">
        <w:rPr>
          <w:sz w:val="18"/>
          <w:rtl/>
          <w:lang w:val="en-US"/>
        </w:rPr>
        <w:t xml:space="preserve"> כי כאשר הקב"ה מביא גאולה, הש</w:t>
      </w:r>
      <w:r w:rsidRPr="00FE04CA">
        <w:rPr>
          <w:rFonts w:hint="cs"/>
          <w:sz w:val="18"/>
          <w:rtl/>
          <w:lang w:val="en-US"/>
        </w:rPr>
        <w:t>ם יתברך</w:t>
      </w:r>
      <w:r w:rsidRPr="00FE04CA">
        <w:rPr>
          <w:sz w:val="18"/>
          <w:rtl/>
          <w:lang w:val="en-US"/>
        </w:rPr>
        <w:t xml:space="preserve"> רוצה שידעו כי הוא יתברך פעל, ולא יאמרו לא הש</w:t>
      </w:r>
      <w:r w:rsidRPr="00FE04CA">
        <w:rPr>
          <w:rFonts w:hint="cs"/>
          <w:sz w:val="18"/>
          <w:rtl/>
          <w:lang w:val="en-US"/>
        </w:rPr>
        <w:t>ם יתברך</w:t>
      </w:r>
      <w:r w:rsidRPr="00FE04CA">
        <w:rPr>
          <w:sz w:val="18"/>
          <w:rtl/>
          <w:lang w:val="en-US"/>
        </w:rPr>
        <w:t xml:space="preserve"> פעל כל זאת</w:t>
      </w:r>
      <w:r w:rsidRPr="00FE04CA">
        <w:rPr>
          <w:rFonts w:hint="cs"/>
          <w:sz w:val="18"/>
          <w:rtl/>
          <w:lang w:val="en-US"/>
        </w:rPr>
        <w:t>,</w:t>
      </w:r>
      <w:r w:rsidRPr="00FE04CA">
        <w:rPr>
          <w:sz w:val="18"/>
          <w:rtl/>
          <w:lang w:val="en-US"/>
        </w:rPr>
        <w:t xml:space="preserve"> רק חכמתם ועוצם ידם. וכן תמצא בגאולת מצרים</w:t>
      </w:r>
      <w:r w:rsidRPr="00FE04CA">
        <w:rPr>
          <w:rFonts w:hint="cs"/>
          <w:sz w:val="18"/>
          <w:rtl/>
          <w:lang w:val="en-US"/>
        </w:rPr>
        <w:t>,</w:t>
      </w:r>
      <w:r w:rsidRPr="00FE04CA">
        <w:rPr>
          <w:sz w:val="18"/>
          <w:rtl/>
          <w:lang w:val="en-US"/>
        </w:rPr>
        <w:t xml:space="preserve"> כתיב </w:t>
      </w:r>
      <w:r>
        <w:rPr>
          <w:rFonts w:hint="cs"/>
          <w:sz w:val="18"/>
          <w:rtl/>
          <w:lang w:val="en-US"/>
        </w:rPr>
        <w:t>[</w:t>
      </w:r>
      <w:r w:rsidRPr="00FE04CA">
        <w:rPr>
          <w:rFonts w:hint="cs"/>
          <w:sz w:val="18"/>
          <w:rtl/>
          <w:lang w:val="en-US"/>
        </w:rPr>
        <w:t xml:space="preserve">ר' </w:t>
      </w:r>
      <w:r w:rsidRPr="00FE04CA">
        <w:rPr>
          <w:sz w:val="18"/>
          <w:rtl/>
          <w:lang w:val="en-US"/>
        </w:rPr>
        <w:t xml:space="preserve">שמות </w:t>
      </w:r>
      <w:r w:rsidRPr="00FE04CA">
        <w:rPr>
          <w:rFonts w:hint="cs"/>
          <w:sz w:val="18"/>
          <w:rtl/>
          <w:lang w:val="en-US"/>
        </w:rPr>
        <w:t>כט, מו</w:t>
      </w:r>
      <w:r>
        <w:rPr>
          <w:rFonts w:hint="cs"/>
          <w:sz w:val="18"/>
          <w:rtl/>
          <w:lang w:val="en-US"/>
        </w:rPr>
        <w:t>]</w:t>
      </w:r>
      <w:r w:rsidRPr="00FE04CA">
        <w:rPr>
          <w:sz w:val="18"/>
          <w:rtl/>
          <w:lang w:val="en-US"/>
        </w:rPr>
        <w:t xml:space="preserve"> </w:t>
      </w:r>
      <w:r>
        <w:rPr>
          <w:rFonts w:hint="cs"/>
          <w:sz w:val="18"/>
          <w:rtl/>
          <w:lang w:val="en-US"/>
        </w:rPr>
        <w:t>'</w:t>
      </w:r>
      <w:r w:rsidRPr="00FE04CA">
        <w:rPr>
          <w:sz w:val="18"/>
          <w:rtl/>
          <w:lang w:val="en-US"/>
        </w:rPr>
        <w:t xml:space="preserve">וידעו </w:t>
      </w:r>
      <w:r w:rsidRPr="00FE04CA">
        <w:rPr>
          <w:rFonts w:hint="cs"/>
          <w:sz w:val="18"/>
          <w:rtl/>
          <w:lang w:val="en-US"/>
        </w:rPr>
        <w:t>שמי</w:t>
      </w:r>
      <w:r w:rsidRPr="00FE04CA">
        <w:rPr>
          <w:sz w:val="18"/>
          <w:rtl/>
          <w:lang w:val="en-US"/>
        </w:rPr>
        <w:t xml:space="preserve"> ה' בהוציאי אותם מארץ מצרים</w:t>
      </w:r>
      <w:r>
        <w:rPr>
          <w:rFonts w:hint="cs"/>
          <w:rtl/>
        </w:rPr>
        <w:t>'". ושם רומז בדבריו לפסוק [דברים לב, כו-כז] "</w:t>
      </w:r>
      <w:r>
        <w:rPr>
          <w:rtl/>
        </w:rPr>
        <w:t>אמרתי אפאיהם אשביתה מאנוש זכרם</w:t>
      </w:r>
      <w:r>
        <w:rPr>
          <w:rFonts w:hint="cs"/>
          <w:rtl/>
        </w:rPr>
        <w:t xml:space="preserve"> </w:t>
      </w:r>
      <w:r>
        <w:rPr>
          <w:rtl/>
        </w:rPr>
        <w:t xml:space="preserve">לולי כעס אויב אגור פן ינכרו צרימו פן יאמרו ידנו רמה ולא </w:t>
      </w:r>
      <w:r>
        <w:rPr>
          <w:rFonts w:hint="cs"/>
          <w:rtl/>
        </w:rPr>
        <w:t>ה'</w:t>
      </w:r>
      <w:r>
        <w:rPr>
          <w:rtl/>
        </w:rPr>
        <w:t xml:space="preserve"> פעל כל זאת</w:t>
      </w:r>
      <w:r>
        <w:rPr>
          <w:rFonts w:hint="cs"/>
          <w:rtl/>
        </w:rPr>
        <w:t>". אך פסוק זה נאמר על דבר שהוא להפך מגאולה. אך גם גבי הגאולה נאמר [שופטים ז, ב] "</w:t>
      </w:r>
      <w:r>
        <w:rPr>
          <w:rtl/>
        </w:rPr>
        <w:t xml:space="preserve">ויאמר </w:t>
      </w:r>
      <w:r>
        <w:rPr>
          <w:rFonts w:hint="cs"/>
          <w:rtl/>
        </w:rPr>
        <w:t>ה'</w:t>
      </w:r>
      <w:r>
        <w:rPr>
          <w:rtl/>
        </w:rPr>
        <w:t xml:space="preserve"> אל גדעון רב העם אשר אתך מתתי את מדין בידם פן יתפאר עלי ישראל לאמר ידי הושיעה לי</w:t>
      </w:r>
      <w:r>
        <w:rPr>
          <w:rFonts w:hint="cs"/>
          <w:rtl/>
        </w:rPr>
        <w:t>", הרי הגאולה אינה יכולה להעשות אם הבריות יתפארו שידם עשה זאת [בשם הגה"צ רבי אליהו לאפיאן זצ"ל]. ואודות שה' חפץ שישראל ידעו שגאלם, מעין זה כתב בדר"ח פ"ג מי"ד [שסד.], וז"ל: "</w:t>
      </w:r>
      <w:r>
        <w:rPr>
          <w:rFonts w:ascii="Times New Roman" w:hAnsi="Times New Roman"/>
          <w:snapToGrid/>
          <w:rtl/>
        </w:rPr>
        <w:t xml:space="preserve">כי כאשר נודע לו האהבה, הוא מבקש אהבתו. כמו מי שהוא אומר לאחד; הנה עשיתי לך טובה זאת, ראוי שתאהב אותי בשביל זה. והנה הוא חפץ ומבקש אהבתו, וזהו חבה על חבה כאשר מבקש אהבתו גם כן. ומפני זה אמרו </w:t>
      </w:r>
      <w:r>
        <w:rPr>
          <w:rFonts w:ascii="Times New Roman" w:hAnsi="Times New Roman" w:hint="cs"/>
          <w:snapToGrid/>
          <w:sz w:val="18"/>
          <w:rtl/>
        </w:rPr>
        <w:t>[</w:t>
      </w:r>
      <w:r w:rsidRPr="009231AE">
        <w:rPr>
          <w:rFonts w:ascii="Times New Roman" w:hAnsi="Times New Roman"/>
          <w:snapToGrid/>
          <w:sz w:val="18"/>
          <w:rtl/>
        </w:rPr>
        <w:t>שבת י:</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הנותן מתנה לחבירו צריך להודיעו</w:t>
      </w:r>
      <w:r>
        <w:rPr>
          <w:rFonts w:ascii="Times New Roman" w:hAnsi="Times New Roman" w:hint="cs"/>
          <w:snapToGrid/>
          <w:rtl/>
        </w:rPr>
        <w:t>'</w:t>
      </w:r>
      <w:r>
        <w:rPr>
          <w:rFonts w:ascii="Times New Roman" w:hAnsi="Times New Roman"/>
          <w:snapToGrid/>
          <w:rtl/>
        </w:rPr>
        <w:t xml:space="preserve">. וזה מפני כי כל מתנה שנותן לאחר, ראוי שיהיה אוהב את מי שנותן לו המתנה. ולפיכך יש להודיע אליו שנותן לו המתנה, ויהיה שלום בין הנותן ובין המקבל. ומפני כך אמר 'חבה יתירה נודעת לו', שהשם יתברך הודיע להם החבה, כדי שיהיה </w:t>
      </w:r>
      <w:r>
        <w:rPr>
          <w:rFonts w:ascii="Times New Roman" w:hAnsi="Times New Roman" w:hint="cs"/>
          <w:snapToGrid/>
          <w:rtl/>
        </w:rPr>
        <w:t xml:space="preserve">[ישראל] </w:t>
      </w:r>
      <w:r>
        <w:rPr>
          <w:rFonts w:ascii="Times New Roman" w:hAnsi="Times New Roman"/>
          <w:snapToGrid/>
          <w:rtl/>
        </w:rPr>
        <w:t>אוהב אותו גם כן, שהשם יתברך חפץ באהבתן של ישראל גם כן</w:t>
      </w:r>
      <w:r>
        <w:rPr>
          <w:rFonts w:hint="cs"/>
          <w:rtl/>
        </w:rPr>
        <w:t>", ושם הערה 1631.</w:t>
      </w:r>
    </w:p>
  </w:footnote>
  <w:footnote w:id="645">
    <w:p w:rsidR="00177B5D" w:rsidRDefault="00177B5D" w:rsidP="00DF39C5">
      <w:pPr>
        <w:pStyle w:val="FootnoteText"/>
        <w:rPr>
          <w:rFonts w:hint="cs"/>
          <w:rtl/>
        </w:rPr>
      </w:pPr>
      <w:r>
        <w:rPr>
          <w:rtl/>
        </w:rPr>
        <w:t>&lt;</w:t>
      </w:r>
      <w:r>
        <w:rPr>
          <w:rStyle w:val="FootnoteReference"/>
        </w:rPr>
        <w:footnoteRef/>
      </w:r>
      <w:r>
        <w:rPr>
          <w:rtl/>
        </w:rPr>
        <w:t>&gt;</w:t>
      </w:r>
      <w:r>
        <w:rPr>
          <w:rFonts w:hint="cs"/>
          <w:rtl/>
        </w:rPr>
        <w:t xml:space="preserve"> לשונו בדר"ח פ"ו מ"ז [ריט:]:</w:t>
      </w:r>
      <w:r w:rsidRPr="001D2B27">
        <w:rPr>
          <w:rFonts w:hint="cs"/>
          <w:sz w:val="18"/>
          <w:rtl/>
        </w:rPr>
        <w:t xml:space="preserve"> "</w:t>
      </w:r>
      <w:r w:rsidRPr="001D2B27">
        <w:rPr>
          <w:sz w:val="18"/>
          <w:rtl/>
          <w:lang w:val="en-US"/>
        </w:rPr>
        <w:t>כי הש</w:t>
      </w:r>
      <w:r w:rsidRPr="001D2B27">
        <w:rPr>
          <w:rFonts w:hint="cs"/>
          <w:sz w:val="18"/>
          <w:rtl/>
          <w:lang w:val="en-US"/>
        </w:rPr>
        <w:t xml:space="preserve">ם </w:t>
      </w:r>
      <w:r w:rsidRPr="001D2B27">
        <w:rPr>
          <w:sz w:val="18"/>
          <w:rtl/>
          <w:lang w:val="en-US"/>
        </w:rPr>
        <w:t>י</w:t>
      </w:r>
      <w:r w:rsidRPr="001D2B27">
        <w:rPr>
          <w:rFonts w:hint="cs"/>
          <w:sz w:val="18"/>
          <w:rtl/>
          <w:lang w:val="en-US"/>
        </w:rPr>
        <w:t>תברך</w:t>
      </w:r>
      <w:r w:rsidRPr="001D2B27">
        <w:rPr>
          <w:sz w:val="18"/>
          <w:rtl/>
          <w:lang w:val="en-US"/>
        </w:rPr>
        <w:t xml:space="preserve"> רוצה שי</w:t>
      </w:r>
      <w:r w:rsidRPr="001D2B27">
        <w:rPr>
          <w:rFonts w:hint="cs"/>
          <w:sz w:val="18"/>
          <w:rtl/>
          <w:lang w:val="en-US"/>
        </w:rPr>
        <w:t>ִ</w:t>
      </w:r>
      <w:r w:rsidRPr="001D2B27">
        <w:rPr>
          <w:sz w:val="18"/>
          <w:rtl/>
          <w:lang w:val="en-US"/>
        </w:rPr>
        <w:t>ו</w:t>
      </w:r>
      <w:r w:rsidRPr="001D2B27">
        <w:rPr>
          <w:rFonts w:hint="cs"/>
          <w:sz w:val="18"/>
          <w:rtl/>
          <w:lang w:val="en-US"/>
        </w:rPr>
        <w:t>ָ</w:t>
      </w:r>
      <w:r w:rsidRPr="001D2B27">
        <w:rPr>
          <w:sz w:val="18"/>
          <w:rtl/>
          <w:lang w:val="en-US"/>
        </w:rPr>
        <w:t>דע הגאולה שהיא באה ממנו</w:t>
      </w:r>
      <w:r w:rsidRPr="001D2B27">
        <w:rPr>
          <w:rFonts w:hint="cs"/>
          <w:sz w:val="18"/>
          <w:rtl/>
          <w:lang w:val="en-US"/>
        </w:rPr>
        <w:t>.</w:t>
      </w:r>
      <w:r w:rsidRPr="001D2B27">
        <w:rPr>
          <w:sz w:val="18"/>
          <w:rtl/>
          <w:lang w:val="en-US"/>
        </w:rPr>
        <w:t xml:space="preserve"> וגאולת מצרים בודאי נודע הגאולה שה</w:t>
      </w:r>
      <w:r w:rsidRPr="001D2B27">
        <w:rPr>
          <w:rFonts w:hint="cs"/>
          <w:sz w:val="18"/>
          <w:rtl/>
          <w:lang w:val="en-US"/>
        </w:rPr>
        <w:t>י</w:t>
      </w:r>
      <w:r w:rsidRPr="001D2B27">
        <w:rPr>
          <w:sz w:val="18"/>
          <w:rtl/>
          <w:lang w:val="en-US"/>
        </w:rPr>
        <w:t>א מן הש</w:t>
      </w:r>
      <w:r w:rsidRPr="001D2B27">
        <w:rPr>
          <w:rFonts w:hint="cs"/>
          <w:sz w:val="18"/>
          <w:rtl/>
          <w:lang w:val="en-US"/>
        </w:rPr>
        <w:t>ם יתברך,</w:t>
      </w:r>
      <w:r w:rsidRPr="001D2B27">
        <w:rPr>
          <w:sz w:val="18"/>
          <w:rtl/>
          <w:lang w:val="en-US"/>
        </w:rPr>
        <w:t xml:space="preserve"> כי נעשה בגאולה זאת אותות ומופתים גדולים</w:t>
      </w:r>
      <w:r w:rsidRPr="001D2B27">
        <w:rPr>
          <w:rFonts w:hint="cs"/>
          <w:sz w:val="18"/>
          <w:rtl/>
          <w:lang w:val="en-US"/>
        </w:rPr>
        <w:t>,</w:t>
      </w:r>
      <w:r w:rsidRPr="001D2B27">
        <w:rPr>
          <w:sz w:val="18"/>
          <w:rtl/>
          <w:lang w:val="en-US"/>
        </w:rPr>
        <w:t xml:space="preserve"> עד</w:t>
      </w:r>
      <w:r w:rsidRPr="001D2B27">
        <w:rPr>
          <w:rFonts w:hint="cs"/>
          <w:sz w:val="18"/>
          <w:rtl/>
          <w:lang w:val="en-US"/>
        </w:rPr>
        <w:t xml:space="preserve"> </w:t>
      </w:r>
      <w:r w:rsidRPr="001D2B27">
        <w:rPr>
          <w:sz w:val="18"/>
          <w:rtl/>
          <w:lang w:val="en-US"/>
        </w:rPr>
        <w:t>שנודע שמו יתברך</w:t>
      </w:r>
      <w:r>
        <w:rPr>
          <w:rFonts w:hint="cs"/>
          <w:rtl/>
        </w:rPr>
        <w:t>". וכמו שנאמר [שמות ח, טו] "</w:t>
      </w:r>
      <w:r>
        <w:rPr>
          <w:rtl/>
        </w:rPr>
        <w:t>ויאמרו החרט</w:t>
      </w:r>
      <w:r>
        <w:rPr>
          <w:rFonts w:hint="cs"/>
          <w:rtl/>
        </w:rPr>
        <w:t>ו</w:t>
      </w:r>
      <w:r>
        <w:rPr>
          <w:rtl/>
        </w:rPr>
        <w:t>מ</w:t>
      </w:r>
      <w:r>
        <w:rPr>
          <w:rFonts w:hint="cs"/>
          <w:rtl/>
        </w:rPr>
        <w:t>י</w:t>
      </w:r>
      <w:r>
        <w:rPr>
          <w:rtl/>
        </w:rPr>
        <w:t>ם אל פרעה אצבע אל</w:t>
      </w:r>
      <w:r>
        <w:rPr>
          <w:rFonts w:hint="cs"/>
          <w:rtl/>
        </w:rPr>
        <w:t>ק</w:t>
      </w:r>
      <w:r>
        <w:rPr>
          <w:rtl/>
        </w:rPr>
        <w:t>ים ה</w:t>
      </w:r>
      <w:r>
        <w:rPr>
          <w:rFonts w:hint="cs"/>
          <w:rtl/>
        </w:rPr>
        <w:t>י</w:t>
      </w:r>
      <w:r>
        <w:rPr>
          <w:rtl/>
        </w:rPr>
        <w:t>א</w:t>
      </w:r>
      <w:r>
        <w:rPr>
          <w:rFonts w:hint="cs"/>
          <w:rtl/>
        </w:rPr>
        <w:t>". וצרף לכאן דבריו בגבורות ה' ר"פ סו, שכתב: "</w:t>
      </w:r>
      <w:r>
        <w:rPr>
          <w:rtl/>
        </w:rPr>
        <w:t>אמר יהודה בן בצלאל זלה"ה</w:t>
      </w:r>
      <w:r>
        <w:rPr>
          <w:rFonts w:hint="cs"/>
          <w:rtl/>
        </w:rPr>
        <w:t>,</w:t>
      </w:r>
      <w:r>
        <w:rPr>
          <w:rtl/>
        </w:rPr>
        <w:t xml:space="preserve"> כאשר לכל דבר יבוקש תכלית, ולפי ענין שלו יש לו תכלית</w:t>
      </w:r>
      <w:r>
        <w:rPr>
          <w:rFonts w:hint="cs"/>
          <w:rtl/>
        </w:rPr>
        <w:t>;</w:t>
      </w:r>
      <w:r>
        <w:rPr>
          <w:rtl/>
        </w:rPr>
        <w:t xml:space="preserve"> שאם היה הפעל פעל חשוב וגדול</w:t>
      </w:r>
      <w:r>
        <w:rPr>
          <w:rFonts w:hint="cs"/>
          <w:rtl/>
        </w:rPr>
        <w:t>,</w:t>
      </w:r>
      <w:r>
        <w:rPr>
          <w:rtl/>
        </w:rPr>
        <w:t xml:space="preserve"> ראוי שיהיה לו גם כן תכלית חשוב, שאין ראוי שיהיה תכלית פחות ושפל לפעל חשוב</w:t>
      </w:r>
      <w:r>
        <w:rPr>
          <w:rFonts w:hint="cs"/>
          <w:rtl/>
        </w:rPr>
        <w:t>.</w:t>
      </w:r>
      <w:r>
        <w:rPr>
          <w:rtl/>
        </w:rPr>
        <w:t xml:space="preserve"> ומכל שכן פעל הא</w:t>
      </w:r>
      <w:r>
        <w:rPr>
          <w:rFonts w:hint="cs"/>
          <w:rtl/>
        </w:rPr>
        <w:t>-</w:t>
      </w:r>
      <w:r>
        <w:rPr>
          <w:rtl/>
        </w:rPr>
        <w:t>ל</w:t>
      </w:r>
      <w:r>
        <w:rPr>
          <w:rFonts w:hint="cs"/>
          <w:rtl/>
        </w:rPr>
        <w:t>,</w:t>
      </w:r>
      <w:r>
        <w:rPr>
          <w:rtl/>
        </w:rPr>
        <w:t xml:space="preserve"> שכל פעולותיו בחכמה והשכל, שכל פעולותיו ומעשיו הם הולכים לתכלית ראוי לפי הפועל. וכאשר ראינו ביציאת מצרים שפעל השם נוראות גדולות מאוד</w:t>
      </w:r>
      <w:r>
        <w:rPr>
          <w:rFonts w:hint="cs"/>
          <w:rtl/>
        </w:rPr>
        <w:t>,</w:t>
      </w:r>
      <w:r>
        <w:rPr>
          <w:rtl/>
        </w:rPr>
        <w:t xml:space="preserve"> והוא בעצמו ובכבודו הוציאם ממצרים, אם כן ראוי שיהיה לפועל הזה תכלית</w:t>
      </w:r>
      <w:r>
        <w:rPr>
          <w:rFonts w:hint="cs"/>
          <w:rtl/>
        </w:rPr>
        <w:t>,</w:t>
      </w:r>
      <w:r>
        <w:rPr>
          <w:rtl/>
        </w:rPr>
        <w:t xml:space="preserve"> ויהיה תכלית חשוב כפי ערך הפעל אשר פעל השם למען אותו התכלית. וכאשר מצאנו בכתוב שתכלית היציאה הוא שיהיה לישראל לאל</w:t>
      </w:r>
      <w:r>
        <w:rPr>
          <w:rFonts w:hint="cs"/>
          <w:rtl/>
        </w:rPr>
        <w:t>ק</w:t>
      </w:r>
      <w:r>
        <w:rPr>
          <w:rtl/>
        </w:rPr>
        <w:t>ים</w:t>
      </w:r>
      <w:r>
        <w:rPr>
          <w:rFonts w:hint="cs"/>
          <w:rtl/>
        </w:rPr>
        <w:t>,</w:t>
      </w:r>
      <w:r>
        <w:rPr>
          <w:rtl/>
        </w:rPr>
        <w:t xml:space="preserve"> וכדכתיב בתחלת היציאה </w:t>
      </w:r>
      <w:r>
        <w:rPr>
          <w:rFonts w:hint="cs"/>
          <w:rtl/>
        </w:rPr>
        <w:t>[</w:t>
      </w:r>
      <w:r>
        <w:rPr>
          <w:rtl/>
        </w:rPr>
        <w:t>שמות ו</w:t>
      </w:r>
      <w:r>
        <w:rPr>
          <w:rFonts w:hint="cs"/>
          <w:rtl/>
        </w:rPr>
        <w:t>, ז]</w:t>
      </w:r>
      <w:r>
        <w:rPr>
          <w:rtl/>
        </w:rPr>
        <w:t xml:space="preserve"> </w:t>
      </w:r>
      <w:r>
        <w:rPr>
          <w:rFonts w:hint="cs"/>
          <w:rtl/>
        </w:rPr>
        <w:t>'</w:t>
      </w:r>
      <w:r>
        <w:rPr>
          <w:rtl/>
        </w:rPr>
        <w:t>והוצאתי אתכם מתחת סבלות מצרים ולקחתי אתכם לי לעם והייתי לכם לאל</w:t>
      </w:r>
      <w:r>
        <w:rPr>
          <w:rFonts w:hint="cs"/>
          <w:rtl/>
        </w:rPr>
        <w:t>ק</w:t>
      </w:r>
      <w:r>
        <w:rPr>
          <w:rtl/>
        </w:rPr>
        <w:t>ים</w:t>
      </w:r>
      <w:r>
        <w:rPr>
          <w:rFonts w:hint="cs"/>
          <w:rtl/>
        </w:rPr>
        <w:t>'.</w:t>
      </w:r>
      <w:r>
        <w:rPr>
          <w:rtl/>
        </w:rPr>
        <w:t xml:space="preserve"> ובסוף פרשת תצוה </w:t>
      </w:r>
      <w:r>
        <w:rPr>
          <w:rFonts w:hint="cs"/>
          <w:rtl/>
        </w:rPr>
        <w:t xml:space="preserve">כתיב [שמות </w:t>
      </w:r>
      <w:r>
        <w:rPr>
          <w:rtl/>
        </w:rPr>
        <w:t>כט</w:t>
      </w:r>
      <w:r>
        <w:rPr>
          <w:rFonts w:hint="cs"/>
          <w:rtl/>
        </w:rPr>
        <w:t>, מו]</w:t>
      </w:r>
      <w:r>
        <w:rPr>
          <w:rtl/>
        </w:rPr>
        <w:t xml:space="preserve"> </w:t>
      </w:r>
      <w:r>
        <w:rPr>
          <w:rFonts w:hint="cs"/>
          <w:rtl/>
        </w:rPr>
        <w:t>'</w:t>
      </w:r>
      <w:r>
        <w:rPr>
          <w:rtl/>
        </w:rPr>
        <w:t>המוציא אתכם מארץ מצרים לשכני בתוכם</w:t>
      </w:r>
      <w:r>
        <w:rPr>
          <w:rFonts w:hint="cs"/>
          <w:rtl/>
        </w:rPr>
        <w:t>'</w:t>
      </w:r>
      <w:r>
        <w:rPr>
          <w:rtl/>
        </w:rPr>
        <w:t>, מוכח כי תחלת היציאה היה על מנת שיהיה להם לאל</w:t>
      </w:r>
      <w:r>
        <w:rPr>
          <w:rFonts w:hint="cs"/>
          <w:rtl/>
        </w:rPr>
        <w:t>ק</w:t>
      </w:r>
      <w:r>
        <w:rPr>
          <w:rtl/>
        </w:rPr>
        <w:t>ים</w:t>
      </w:r>
      <w:r>
        <w:rPr>
          <w:rFonts w:hint="cs"/>
          <w:rtl/>
        </w:rPr>
        <w:t xml:space="preserve">... כי תכלית היציאה שיהיה להם לאלקים ולהיות שכינתו ביניהם" [הובא למעלה בהקדמה הערה 244, פ"א הערה 1300, ולהלן פ"ו הערה 95]. ובדר"ח פ"ה מ"ד [קג:] כתב: "כי השם יתברך עשה נסים לישראל כדי שיהיו אל השם יתברך לגמרי". </w:t>
      </w:r>
    </w:p>
  </w:footnote>
  <w:footnote w:id="646">
    <w:p w:rsidR="00177B5D" w:rsidRDefault="00177B5D" w:rsidP="004E1DE8">
      <w:pPr>
        <w:pStyle w:val="FootnoteText"/>
        <w:rPr>
          <w:rFonts w:hint="cs"/>
          <w:rtl/>
        </w:rPr>
      </w:pPr>
      <w:r>
        <w:rPr>
          <w:rtl/>
        </w:rPr>
        <w:t>&lt;</w:t>
      </w:r>
      <w:r>
        <w:rPr>
          <w:rStyle w:val="FootnoteReference"/>
        </w:rPr>
        <w:footnoteRef/>
      </w:r>
      <w:r>
        <w:rPr>
          <w:rtl/>
        </w:rPr>
        <w:t>&gt;</w:t>
      </w:r>
      <w:r w:rsidRPr="0017085E">
        <w:rPr>
          <w:rFonts w:hint="cs"/>
          <w:rtl/>
        </w:rPr>
        <w:t xml:space="preserve"> </w:t>
      </w:r>
      <w:r>
        <w:rPr>
          <w:rFonts w:hint="cs"/>
          <w:rtl/>
        </w:rPr>
        <w:t>לשונו בדר"ח פ"ו מ"ז [ריט:</w:t>
      </w:r>
      <w:r w:rsidRPr="0017085E">
        <w:rPr>
          <w:rFonts w:hint="cs"/>
          <w:sz w:val="18"/>
          <w:rtl/>
        </w:rPr>
        <w:t>]</w:t>
      </w:r>
      <w:r>
        <w:rPr>
          <w:rFonts w:hint="cs"/>
          <w:sz w:val="18"/>
          <w:rtl/>
        </w:rPr>
        <w:t xml:space="preserve"> כתב</w:t>
      </w:r>
      <w:r w:rsidRPr="0017085E">
        <w:rPr>
          <w:rFonts w:hint="cs"/>
          <w:sz w:val="18"/>
          <w:rtl/>
        </w:rPr>
        <w:t>: "</w:t>
      </w:r>
      <w:r w:rsidRPr="0017085E">
        <w:rPr>
          <w:sz w:val="18"/>
          <w:rtl/>
          <w:lang w:val="en-US"/>
        </w:rPr>
        <w:t xml:space="preserve">אבל בגאולה זאת </w:t>
      </w:r>
      <w:r>
        <w:rPr>
          <w:rFonts w:hint="cs"/>
          <w:sz w:val="18"/>
          <w:rtl/>
          <w:lang w:val="en-US"/>
        </w:rPr>
        <w:t xml:space="preserve">[של פורים] </w:t>
      </w:r>
      <w:r w:rsidRPr="0017085E">
        <w:rPr>
          <w:sz w:val="18"/>
          <w:rtl/>
          <w:lang w:val="en-US"/>
        </w:rPr>
        <w:t>לא היו אותות ומופתים כלל, וא</w:t>
      </w:r>
      <w:r w:rsidRPr="0017085E">
        <w:rPr>
          <w:rFonts w:hint="cs"/>
          <w:sz w:val="18"/>
          <w:rtl/>
          <w:lang w:val="en-US"/>
        </w:rPr>
        <w:t>ם כן</w:t>
      </w:r>
      <w:r w:rsidRPr="0017085E">
        <w:rPr>
          <w:sz w:val="18"/>
          <w:rtl/>
          <w:lang w:val="en-US"/>
        </w:rPr>
        <w:t xml:space="preserve"> י</w:t>
      </w:r>
      <w:r w:rsidRPr="0017085E">
        <w:rPr>
          <w:rFonts w:hint="cs"/>
          <w:sz w:val="18"/>
          <w:rtl/>
          <w:lang w:val="en-US"/>
        </w:rPr>
        <w:t>ש לומר</w:t>
      </w:r>
      <w:r w:rsidRPr="0017085E">
        <w:rPr>
          <w:sz w:val="18"/>
          <w:rtl/>
          <w:lang w:val="en-US"/>
        </w:rPr>
        <w:t xml:space="preserve"> שיאמר כי לא היתה הגאולה מן הש</w:t>
      </w:r>
      <w:r w:rsidRPr="0017085E">
        <w:rPr>
          <w:rFonts w:hint="cs"/>
          <w:sz w:val="18"/>
          <w:rtl/>
          <w:lang w:val="en-US"/>
        </w:rPr>
        <w:t>ם יתברך,</w:t>
      </w:r>
      <w:r w:rsidRPr="0017085E">
        <w:rPr>
          <w:sz w:val="18"/>
          <w:rtl/>
          <w:lang w:val="en-US"/>
        </w:rPr>
        <w:t xml:space="preserve"> והי</w:t>
      </w:r>
      <w:r w:rsidRPr="0017085E">
        <w:rPr>
          <w:rFonts w:hint="cs"/>
          <w:sz w:val="18"/>
          <w:rtl/>
          <w:lang w:val="en-US"/>
        </w:rPr>
        <w:t>ה</w:t>
      </w:r>
      <w:r w:rsidRPr="0017085E">
        <w:rPr>
          <w:sz w:val="18"/>
          <w:rtl/>
          <w:lang w:val="en-US"/>
        </w:rPr>
        <w:t xml:space="preserve"> אפשר לאסתר לומר כי היא עשתה זאת. ואף בימי חשמונאים</w:t>
      </w:r>
      <w:r w:rsidRPr="0017085E">
        <w:rPr>
          <w:rFonts w:hint="cs"/>
          <w:sz w:val="18"/>
          <w:rtl/>
          <w:lang w:val="en-US"/>
        </w:rPr>
        <w:t>,</w:t>
      </w:r>
      <w:r w:rsidRPr="0017085E">
        <w:rPr>
          <w:sz w:val="18"/>
          <w:rtl/>
          <w:lang w:val="en-US"/>
        </w:rPr>
        <w:t xml:space="preserve"> שגאלם מידי יון</w:t>
      </w:r>
      <w:r w:rsidRPr="0017085E">
        <w:rPr>
          <w:rFonts w:hint="cs"/>
          <w:sz w:val="18"/>
          <w:rtl/>
          <w:lang w:val="en-US"/>
        </w:rPr>
        <w:t>,</w:t>
      </w:r>
      <w:r w:rsidRPr="0017085E">
        <w:rPr>
          <w:sz w:val="18"/>
          <w:rtl/>
          <w:lang w:val="en-US"/>
        </w:rPr>
        <w:t xml:space="preserve"> היה נס נראה</w:t>
      </w:r>
      <w:r w:rsidRPr="0017085E">
        <w:rPr>
          <w:rFonts w:hint="cs"/>
          <w:sz w:val="18"/>
          <w:rtl/>
          <w:lang w:val="en-US"/>
        </w:rPr>
        <w:t>,</w:t>
      </w:r>
      <w:r w:rsidRPr="0017085E">
        <w:rPr>
          <w:sz w:val="18"/>
          <w:rtl/>
          <w:lang w:val="en-US"/>
        </w:rPr>
        <w:t xml:space="preserve"> דהיינו בנרות</w:t>
      </w:r>
      <w:r w:rsidRPr="0017085E">
        <w:rPr>
          <w:rFonts w:hint="cs"/>
          <w:sz w:val="18"/>
          <w:rtl/>
          <w:lang w:val="en-US"/>
        </w:rPr>
        <w:t>,</w:t>
      </w:r>
      <w:r w:rsidRPr="0017085E">
        <w:rPr>
          <w:sz w:val="18"/>
          <w:rtl/>
          <w:lang w:val="en-US"/>
        </w:rPr>
        <w:t xml:space="preserve"> כדי שידעו כי הש</w:t>
      </w:r>
      <w:r w:rsidRPr="0017085E">
        <w:rPr>
          <w:rFonts w:hint="cs"/>
          <w:sz w:val="18"/>
          <w:rtl/>
          <w:lang w:val="en-US"/>
        </w:rPr>
        <w:t>ם יתברך</w:t>
      </w:r>
      <w:r w:rsidRPr="0017085E">
        <w:rPr>
          <w:sz w:val="18"/>
          <w:rtl/>
          <w:lang w:val="en-US"/>
        </w:rPr>
        <w:t xml:space="preserve"> היה מגביר אותם על היונים</w:t>
      </w:r>
      <w:r w:rsidRPr="0017085E">
        <w:rPr>
          <w:rFonts w:hint="cs"/>
          <w:sz w:val="18"/>
          <w:rtl/>
          <w:lang w:val="en-US"/>
        </w:rPr>
        <w:t>,</w:t>
      </w:r>
      <w:r w:rsidRPr="0017085E">
        <w:rPr>
          <w:sz w:val="18"/>
          <w:rtl/>
          <w:lang w:val="en-US"/>
        </w:rPr>
        <w:t xml:space="preserve"> ולא יאמרו כחם ועוצם ידם עשתה זאת</w:t>
      </w:r>
      <w:r w:rsidRPr="0017085E">
        <w:rPr>
          <w:rFonts w:hint="cs"/>
          <w:sz w:val="18"/>
          <w:rtl/>
          <w:lang w:val="en-US"/>
        </w:rPr>
        <w:t>.</w:t>
      </w:r>
      <w:r w:rsidRPr="0017085E">
        <w:rPr>
          <w:sz w:val="18"/>
          <w:rtl/>
          <w:lang w:val="en-US"/>
        </w:rPr>
        <w:t xml:space="preserve"> ובכאן אצל אחשורוש לא היה שום נס נגלה</w:t>
      </w:r>
      <w:r>
        <w:rPr>
          <w:rFonts w:hint="cs"/>
          <w:rtl/>
        </w:rPr>
        <w:t>".</w:t>
      </w:r>
    </w:p>
  </w:footnote>
  <w:footnote w:id="647">
    <w:p w:rsidR="00177B5D" w:rsidRDefault="00177B5D" w:rsidP="00D97D7A">
      <w:pPr>
        <w:pStyle w:val="FootnoteText"/>
        <w:rPr>
          <w:rFonts w:hint="cs"/>
        </w:rPr>
      </w:pPr>
      <w:r>
        <w:rPr>
          <w:rtl/>
        </w:rPr>
        <w:t>&lt;</w:t>
      </w:r>
      <w:r>
        <w:rPr>
          <w:rStyle w:val="FootnoteReference"/>
        </w:rPr>
        <w:footnoteRef/>
      </w:r>
      <w:r>
        <w:rPr>
          <w:rtl/>
        </w:rPr>
        <w:t>&gt;</w:t>
      </w:r>
      <w:r>
        <w:rPr>
          <w:rFonts w:hint="cs"/>
          <w:rtl/>
        </w:rPr>
        <w:t xml:space="preserve"> יש להבין, שאף אם בגאולה לא יהיו נודעים חסדי ה', כיצד ניתן לומר שאז "בחנם הביא הגאולה, ולא היה השם יתברך מביא הגאולה", אך הרי ללא הגאולה הזאת יהיו ישראל נמסרים בידי המן ח"ו לכלותם, ולא יזכר שם ישראל עוד, והרי נאמר [מלאכי ג, ו] "כי אני ה' לא שניתי ואתם בני יעקב לא כליתם". ויש לומר, כי קיומו הבלעדי של עם ישראל הוא רק להודיע תהלות ה', וכמו שנאמר [ישעיה מג, כא] "</w:t>
      </w:r>
      <w:r>
        <w:rPr>
          <w:rtl/>
        </w:rPr>
        <w:t>עם זו יצרתי לי תהלתי יספרו</w:t>
      </w:r>
      <w:r>
        <w:rPr>
          <w:rFonts w:hint="cs"/>
          <w:rtl/>
        </w:rPr>
        <w:t>". וקיום ישראל שאינו מורה על תהלות ה' הוא דבר הסותר עצמו מיניה וביה, וממילא לא יקום ולא יהיה. לכך אם ישראל היו נגאלים באופן שלא יהיה  ניכר שיד ה' עשתה זאת, התולדה מכך תהיה שקיום ישראל לא יורה על חסדי ה', ודבר זה הוא מן הנמנע. ויסוד זה כתב הרמב"ן [דברים לב, כו], וז"ל: "</w:t>
      </w:r>
      <w:r>
        <w:rPr>
          <w:rtl/>
        </w:rPr>
        <w:t>כי בגלותנו עתה תמה זכות אבות</w:t>
      </w:r>
      <w:r>
        <w:rPr>
          <w:rFonts w:hint="cs"/>
          <w:rtl/>
        </w:rPr>
        <w:t>,</w:t>
      </w:r>
      <w:r>
        <w:rPr>
          <w:rtl/>
        </w:rPr>
        <w:t xml:space="preserve"> ואין לנו הצלה מיד העמים רק בעבור שמו</w:t>
      </w:r>
      <w:r>
        <w:rPr>
          <w:rFonts w:hint="cs"/>
          <w:rtl/>
        </w:rPr>
        <w:t>.</w:t>
      </w:r>
      <w:r>
        <w:rPr>
          <w:rtl/>
        </w:rPr>
        <w:t xml:space="preserve"> כענין שאמר ביחזקאל </w:t>
      </w:r>
      <w:r>
        <w:rPr>
          <w:rFonts w:hint="cs"/>
          <w:rtl/>
        </w:rPr>
        <w:t>[</w:t>
      </w:r>
      <w:r>
        <w:rPr>
          <w:rtl/>
        </w:rPr>
        <w:t>כ</w:t>
      </w:r>
      <w:r>
        <w:rPr>
          <w:rFonts w:hint="cs"/>
          <w:rtl/>
        </w:rPr>
        <w:t>,</w:t>
      </w:r>
      <w:r>
        <w:rPr>
          <w:rtl/>
        </w:rPr>
        <w:t xml:space="preserve"> </w:t>
      </w:r>
      <w:r>
        <w:rPr>
          <w:rFonts w:hint="cs"/>
          <w:rtl/>
        </w:rPr>
        <w:t xml:space="preserve">פסוקים </w:t>
      </w:r>
      <w:r>
        <w:rPr>
          <w:rtl/>
        </w:rPr>
        <w:t>מא</w:t>
      </w:r>
      <w:r>
        <w:rPr>
          <w:rFonts w:hint="cs"/>
          <w:rtl/>
        </w:rPr>
        <w:t>,</w:t>
      </w:r>
      <w:r>
        <w:rPr>
          <w:rtl/>
        </w:rPr>
        <w:t xml:space="preserve"> מד</w:t>
      </w:r>
      <w:r>
        <w:rPr>
          <w:rFonts w:hint="cs"/>
          <w:rtl/>
        </w:rPr>
        <w:t>]</w:t>
      </w:r>
      <w:r>
        <w:rPr>
          <w:rtl/>
        </w:rPr>
        <w:t xml:space="preserve"> </w:t>
      </w:r>
      <w:r>
        <w:rPr>
          <w:rFonts w:hint="cs"/>
          <w:rtl/>
        </w:rPr>
        <w:t>'</w:t>
      </w:r>
      <w:r>
        <w:rPr>
          <w:rtl/>
        </w:rPr>
        <w:t>וקבצתי אתכם מן הארצות אשר נפוצותם בם ונקדשתי בכם לעיני הגוים, וידעתם כי אני ה' בעשותי אתכם למען שמי לא כדרכיכם הרעים וכעלילותיכם הנשחתות בית ישראל</w:t>
      </w:r>
      <w:r>
        <w:rPr>
          <w:rFonts w:hint="cs"/>
          <w:rtl/>
        </w:rPr>
        <w:t>'.</w:t>
      </w:r>
      <w:r>
        <w:rPr>
          <w:rtl/>
        </w:rPr>
        <w:t xml:space="preserve"> וכן נאמר עוד </w:t>
      </w:r>
      <w:r>
        <w:rPr>
          <w:rFonts w:hint="cs"/>
          <w:rtl/>
        </w:rPr>
        <w:t>[</w:t>
      </w:r>
      <w:r>
        <w:rPr>
          <w:rtl/>
        </w:rPr>
        <w:t>שם פסוק ט</w:t>
      </w:r>
      <w:r>
        <w:rPr>
          <w:rFonts w:hint="cs"/>
          <w:rtl/>
        </w:rPr>
        <w:t>]</w:t>
      </w:r>
      <w:r>
        <w:rPr>
          <w:rtl/>
        </w:rPr>
        <w:t xml:space="preserve"> </w:t>
      </w:r>
      <w:r>
        <w:rPr>
          <w:rFonts w:hint="cs"/>
          <w:rtl/>
        </w:rPr>
        <w:t>'</w:t>
      </w:r>
      <w:r>
        <w:rPr>
          <w:rtl/>
        </w:rPr>
        <w:t>ואעש למען שמי לבלתי החל לעיני הגוים וגו'</w:t>
      </w:r>
      <w:r>
        <w:rPr>
          <w:rFonts w:hint="cs"/>
          <w:rtl/>
        </w:rPr>
        <w:t xml:space="preserve">'". הרי ש"אין לנו הצלה מיד העמים רק בעבור שמו", וממילא מתמעטת מכך הצלה שלא תהיה בעבור שמו.   </w:t>
      </w:r>
    </w:p>
  </w:footnote>
  <w:footnote w:id="648">
    <w:p w:rsidR="00177B5D" w:rsidRDefault="00177B5D" w:rsidP="0017085E">
      <w:pPr>
        <w:pStyle w:val="FootnoteText"/>
        <w:rPr>
          <w:rFonts w:hint="cs"/>
          <w:rtl/>
        </w:rPr>
      </w:pPr>
      <w:r>
        <w:rPr>
          <w:rtl/>
        </w:rPr>
        <w:t>&lt;</w:t>
      </w:r>
      <w:r>
        <w:rPr>
          <w:rStyle w:val="FootnoteReference"/>
        </w:rPr>
        <w:footnoteRef/>
      </w:r>
      <w:r>
        <w:rPr>
          <w:rtl/>
        </w:rPr>
        <w:t>&gt;</w:t>
      </w:r>
      <w:r>
        <w:rPr>
          <w:rFonts w:hint="cs"/>
          <w:rtl/>
        </w:rPr>
        <w:t xml:space="preserve"> רומז לדברי רש"י [במדבר כא, טז] "</w:t>
      </w:r>
      <w:r>
        <w:rPr>
          <w:rtl/>
        </w:rPr>
        <w:t>ומשם בארה - משם בא האשד אל הבאר</w:t>
      </w:r>
      <w:r>
        <w:rPr>
          <w:rFonts w:hint="cs"/>
          <w:rtl/>
        </w:rPr>
        <w:t>.</w:t>
      </w:r>
      <w:r>
        <w:rPr>
          <w:rtl/>
        </w:rPr>
        <w:t xml:space="preserve"> כיצד</w:t>
      </w:r>
      <w:r>
        <w:rPr>
          <w:rFonts w:hint="cs"/>
          <w:rtl/>
        </w:rPr>
        <w:t>,</w:t>
      </w:r>
      <w:r>
        <w:rPr>
          <w:rtl/>
        </w:rPr>
        <w:t xml:space="preserve"> אמר הקב"ה</w:t>
      </w:r>
      <w:r>
        <w:rPr>
          <w:rFonts w:hint="cs"/>
          <w:rtl/>
        </w:rPr>
        <w:t>,</w:t>
      </w:r>
      <w:r>
        <w:rPr>
          <w:rtl/>
        </w:rPr>
        <w:t xml:space="preserve"> מי מודיע לבני הנסים הללו </w:t>
      </w:r>
      <w:r>
        <w:rPr>
          <w:rFonts w:hint="cs"/>
          <w:rtl/>
        </w:rPr>
        <w:t xml:space="preserve">[של נחל ארנון]. </w:t>
      </w:r>
      <w:r>
        <w:rPr>
          <w:rtl/>
        </w:rPr>
        <w:t>המשל אומר</w:t>
      </w:r>
      <w:r>
        <w:rPr>
          <w:rFonts w:hint="cs"/>
          <w:rtl/>
        </w:rPr>
        <w:t>,</w:t>
      </w:r>
      <w:r>
        <w:rPr>
          <w:rtl/>
        </w:rPr>
        <w:t xml:space="preserve"> נתת פת לתינוק הודיע לאמו</w:t>
      </w:r>
      <w:r>
        <w:rPr>
          <w:rFonts w:hint="cs"/>
          <w:rtl/>
        </w:rPr>
        <w:t>.</w:t>
      </w:r>
      <w:r>
        <w:rPr>
          <w:rtl/>
        </w:rPr>
        <w:t xml:space="preserve"> לאחר שעברו חזרו ההרים למקומם</w:t>
      </w:r>
      <w:r>
        <w:rPr>
          <w:rFonts w:hint="cs"/>
          <w:rtl/>
        </w:rPr>
        <w:t>,</w:t>
      </w:r>
      <w:r>
        <w:rPr>
          <w:rtl/>
        </w:rPr>
        <w:t xml:space="preserve"> והבאר ירדה לתוך הנחל</w:t>
      </w:r>
      <w:r>
        <w:rPr>
          <w:rFonts w:hint="cs"/>
          <w:rtl/>
        </w:rPr>
        <w:t>,</w:t>
      </w:r>
      <w:r>
        <w:rPr>
          <w:rtl/>
        </w:rPr>
        <w:t xml:space="preserve"> והעלתה משם דם ההרוגים וזרועות ואיברים</w:t>
      </w:r>
      <w:r>
        <w:rPr>
          <w:rFonts w:hint="cs"/>
          <w:rtl/>
        </w:rPr>
        <w:t>,</w:t>
      </w:r>
      <w:r>
        <w:rPr>
          <w:rtl/>
        </w:rPr>
        <w:t xml:space="preserve"> ומוליכתן סביב המחנה וישראל</w:t>
      </w:r>
      <w:r>
        <w:rPr>
          <w:rFonts w:hint="cs"/>
          <w:rtl/>
        </w:rPr>
        <w:t>,</w:t>
      </w:r>
      <w:r>
        <w:rPr>
          <w:rtl/>
        </w:rPr>
        <w:t xml:space="preserve"> ראו ואמרו שירה</w:t>
      </w:r>
      <w:r>
        <w:rPr>
          <w:rFonts w:hint="cs"/>
          <w:rtl/>
        </w:rPr>
        <w:t>". וראה להלן פ"ג הערה 34 ששב והזכיר שם מעין סברה זו.</w:t>
      </w:r>
    </w:p>
  </w:footnote>
  <w:footnote w:id="649">
    <w:p w:rsidR="00177B5D" w:rsidRDefault="00177B5D" w:rsidP="00AA1E20">
      <w:pPr>
        <w:pStyle w:val="FootnoteText"/>
        <w:rPr>
          <w:rFonts w:hint="cs"/>
        </w:rPr>
      </w:pPr>
      <w:r>
        <w:rPr>
          <w:rtl/>
        </w:rPr>
        <w:t>&lt;</w:t>
      </w:r>
      <w:r>
        <w:rPr>
          <w:rStyle w:val="FootnoteReference"/>
        </w:rPr>
        <w:footnoteRef/>
      </w:r>
      <w:r>
        <w:rPr>
          <w:rtl/>
        </w:rPr>
        <w:t>&gt;</w:t>
      </w:r>
      <w:r>
        <w:rPr>
          <w:rFonts w:hint="cs"/>
          <w:rtl/>
        </w:rPr>
        <w:t xml:space="preserve"> פירוש - אסתר תולה אף מעשה שנעשה על ידי אדם במי שעשה את המעשה.</w:t>
      </w:r>
    </w:p>
  </w:footnote>
  <w:footnote w:id="650">
    <w:p w:rsidR="00177B5D" w:rsidRDefault="00177B5D" w:rsidP="00AA1E20">
      <w:pPr>
        <w:pStyle w:val="FootnoteText"/>
        <w:rPr>
          <w:rFonts w:hint="cs"/>
          <w:rtl/>
        </w:rPr>
      </w:pPr>
      <w:r>
        <w:rPr>
          <w:rtl/>
        </w:rPr>
        <w:t>&lt;</w:t>
      </w:r>
      <w:r>
        <w:rPr>
          <w:rStyle w:val="FootnoteReference"/>
        </w:rPr>
        <w:footnoteRef/>
      </w:r>
      <w:r>
        <w:rPr>
          <w:rtl/>
        </w:rPr>
        <w:t>&gt;</w:t>
      </w:r>
      <w:r>
        <w:rPr>
          <w:rFonts w:hint="cs"/>
          <w:rtl/>
        </w:rPr>
        <w:t xml:space="preserve"> פירוש - אם אסתר תולה מעשה אדם, שהוא יחסית מעשה קטן, בסבתו האמיתית, כל שכן שתתלה הגאולה, שהיא מעשה גדול, בסבתה האמתית. או שהכל שכן הוא שאם אסתר נמנעה מלהתגאות בטלית ששייכת למרדכי, שאינו יודע מה אמרה לאחשורוש, כל שכן שתמנע מלהתגאות בטלית ששייכת להקב"ה, המכיר בשקרה ויודע מכך.  </w:t>
      </w:r>
    </w:p>
  </w:footnote>
  <w:footnote w:id="651">
    <w:p w:rsidR="00177B5D" w:rsidRDefault="00177B5D" w:rsidP="008011A0">
      <w:pPr>
        <w:pStyle w:val="FootnoteText"/>
        <w:rPr>
          <w:rFonts w:hint="cs"/>
          <w:rtl/>
        </w:rPr>
      </w:pPr>
      <w:r>
        <w:rPr>
          <w:rtl/>
        </w:rPr>
        <w:t>&lt;</w:t>
      </w:r>
      <w:r>
        <w:rPr>
          <w:rStyle w:val="FootnoteReference"/>
        </w:rPr>
        <w:footnoteRef/>
      </w:r>
      <w:r>
        <w:rPr>
          <w:rtl/>
        </w:rPr>
        <w:t>&gt;</w:t>
      </w:r>
      <w:r>
        <w:rPr>
          <w:rFonts w:hint="cs"/>
          <w:rtl/>
        </w:rPr>
        <w:t xml:space="preserve"> בא ליישב את הקושי הבא; הואיל וגאולת פורים נעשתה בדרך הטבע, שלא היו בה נסים גלויים,  מנין לנו שאסתר השיגה וידעה שמ"מ זו גאולה הבאה מידי ה', עד שתתלה גאולה זו בה'. ועל כך מיישב שהואיל ואסתר היתה חכמה גדולה, לכך היא היתה "מכרת הנסים שנעשו לה". ואודות חכמתה של אסתר, הנה אמרו חכמים [מגילה יד.] שאסתר היתה אחת משבע הנביאות שהיו. ואין הקב"ה משרה שכינתו אלא על גבור עשיר חכם ועניו [נדרים לח.], לכך ברי הוא שאסתר היתה חכמה גדולה. ובדר"ח פ"ו מ"ז [ריח:] כתב: "</w:t>
      </w:r>
      <w:r w:rsidRPr="008011A0">
        <w:rPr>
          <w:sz w:val="18"/>
          <w:rtl/>
          <w:lang w:val="en-US"/>
        </w:rPr>
        <w:t>כי בודאי היתה אסתר יודעת כי כל אשר נעשה הוא מאת הש</w:t>
      </w:r>
      <w:r w:rsidRPr="008011A0">
        <w:rPr>
          <w:rFonts w:hint="cs"/>
          <w:sz w:val="18"/>
          <w:rtl/>
          <w:lang w:val="en-US"/>
        </w:rPr>
        <w:t>ם יתברך</w:t>
      </w:r>
      <w:r>
        <w:rPr>
          <w:rFonts w:hint="cs"/>
          <w:rtl/>
        </w:rPr>
        <w:t>".</w:t>
      </w:r>
    </w:p>
  </w:footnote>
  <w:footnote w:id="652">
    <w:p w:rsidR="00177B5D" w:rsidRDefault="00177B5D" w:rsidP="00BB31DC">
      <w:pPr>
        <w:pStyle w:val="FootnoteText"/>
        <w:rPr>
          <w:rFonts w:hint="cs"/>
          <w:rtl/>
        </w:rPr>
      </w:pPr>
      <w:r>
        <w:rPr>
          <w:rtl/>
        </w:rPr>
        <w:t>&lt;</w:t>
      </w:r>
      <w:r>
        <w:rPr>
          <w:rStyle w:val="FootnoteReference"/>
        </w:rPr>
        <w:footnoteRef/>
      </w:r>
      <w:r>
        <w:rPr>
          <w:rtl/>
        </w:rPr>
        <w:t>&gt;</w:t>
      </w:r>
      <w:r>
        <w:rPr>
          <w:rFonts w:hint="cs"/>
          <w:rtl/>
        </w:rPr>
        <w:t xml:space="preserve"> במתק לשונו ["האומר דבר בשם אמרו &amp;</w:t>
      </w:r>
      <w:r w:rsidRPr="00B317EC">
        <w:rPr>
          <w:rFonts w:hint="cs"/>
          <w:b/>
          <w:bCs/>
          <w:rtl/>
        </w:rPr>
        <w:t>ראוי שתבא</w:t>
      </w:r>
      <w:r>
        <w:rPr>
          <w:rFonts w:hint="cs"/>
          <w:rtl/>
        </w:rPr>
        <w:t>^ על יד</w:t>
      </w:r>
      <w:r w:rsidRPr="00B317EC">
        <w:rPr>
          <w:rFonts w:hint="cs"/>
          <w:sz w:val="18"/>
          <w:rtl/>
        </w:rPr>
        <w:t xml:space="preserve">ו הגאולה"] רומז לדבריו שכתב בדר"ח פ"ו מ"ז [רכב.], וז"ל: "ולפי זה </w:t>
      </w:r>
      <w:r w:rsidRPr="00B317EC">
        <w:rPr>
          <w:sz w:val="18"/>
          <w:rtl/>
          <w:lang w:val="en-US"/>
        </w:rPr>
        <w:t>לא יקשה לך</w:t>
      </w:r>
      <w:r w:rsidRPr="00B317EC">
        <w:rPr>
          <w:rFonts w:hint="cs"/>
          <w:sz w:val="18"/>
          <w:rtl/>
          <w:lang w:val="en-US"/>
        </w:rPr>
        <w:t>,</w:t>
      </w:r>
      <w:r w:rsidRPr="00B317EC">
        <w:rPr>
          <w:sz w:val="18"/>
          <w:rtl/>
          <w:lang w:val="en-US"/>
        </w:rPr>
        <w:t xml:space="preserve"> הרי כמה שאמרו דבר בשם אומרו</w:t>
      </w:r>
      <w:r w:rsidRPr="00B317EC">
        <w:rPr>
          <w:rFonts w:hint="cs"/>
          <w:sz w:val="18"/>
          <w:rtl/>
          <w:lang w:val="en-US"/>
        </w:rPr>
        <w:t>,</w:t>
      </w:r>
      <w:r w:rsidRPr="00B317EC">
        <w:rPr>
          <w:sz w:val="18"/>
          <w:rtl/>
          <w:lang w:val="en-US"/>
        </w:rPr>
        <w:t xml:space="preserve"> ולא הביאו הגאולה</w:t>
      </w:r>
      <w:r w:rsidRPr="00B317EC">
        <w:rPr>
          <w:rFonts w:hint="cs"/>
          <w:sz w:val="18"/>
          <w:rtl/>
          <w:lang w:val="en-US"/>
        </w:rPr>
        <w:t>.</w:t>
      </w:r>
      <w:r w:rsidRPr="00B317EC">
        <w:rPr>
          <w:sz w:val="18"/>
          <w:rtl/>
          <w:lang w:val="en-US"/>
        </w:rPr>
        <w:t xml:space="preserve"> שאין הפירוש שהוא מביא גאולה בודאי</w:t>
      </w:r>
      <w:r w:rsidRPr="00B317EC">
        <w:rPr>
          <w:rFonts w:hint="cs"/>
          <w:sz w:val="18"/>
          <w:rtl/>
          <w:lang w:val="en-US"/>
        </w:rPr>
        <w:t>,</w:t>
      </w:r>
      <w:r w:rsidRPr="00B317EC">
        <w:rPr>
          <w:sz w:val="18"/>
          <w:rtl/>
          <w:lang w:val="en-US"/>
        </w:rPr>
        <w:t xml:space="preserve"> רק כאשר </w:t>
      </w:r>
      <w:r>
        <w:rPr>
          <w:rFonts w:hint="cs"/>
          <w:sz w:val="18"/>
          <w:rtl/>
          <w:lang w:val="en-US"/>
        </w:rPr>
        <w:t xml:space="preserve">[ה'] </w:t>
      </w:r>
      <w:r w:rsidRPr="00B317EC">
        <w:rPr>
          <w:sz w:val="18"/>
          <w:rtl/>
          <w:lang w:val="en-US"/>
        </w:rPr>
        <w:t>הוא צריך להביא הגאולה לעולם</w:t>
      </w:r>
      <w:r>
        <w:rPr>
          <w:rFonts w:hint="cs"/>
          <w:sz w:val="18"/>
          <w:rtl/>
          <w:lang w:val="en-US"/>
        </w:rPr>
        <w:t>,</w:t>
      </w:r>
      <w:r w:rsidRPr="00B317EC">
        <w:rPr>
          <w:rFonts w:hint="cs"/>
          <w:sz w:val="18"/>
          <w:rtl/>
          <w:lang w:val="en-US"/>
        </w:rPr>
        <w:t xml:space="preserve"> </w:t>
      </w:r>
      <w:r w:rsidRPr="00B317EC">
        <w:rPr>
          <w:sz w:val="18"/>
          <w:rtl/>
          <w:lang w:val="en-US"/>
        </w:rPr>
        <w:t>מביא אותו על ידי שאומר דבר בשם אומרו</w:t>
      </w:r>
      <w:r w:rsidRPr="00B317EC">
        <w:rPr>
          <w:rFonts w:hint="cs"/>
          <w:sz w:val="18"/>
          <w:rtl/>
          <w:lang w:val="en-US"/>
        </w:rPr>
        <w:t>,</w:t>
      </w:r>
      <w:r w:rsidRPr="00B317EC">
        <w:rPr>
          <w:sz w:val="18"/>
          <w:rtl/>
          <w:lang w:val="en-US"/>
        </w:rPr>
        <w:t xml:space="preserve"> מן הטעם שפירשנו</w:t>
      </w:r>
      <w:r>
        <w:rPr>
          <w:rFonts w:hint="cs"/>
          <w:rtl/>
        </w:rPr>
        <w:t>". וזהו שכתב כאן ש"האומר דבר בשם אמרו &amp;</w:t>
      </w:r>
      <w:r w:rsidRPr="00BB31DC">
        <w:rPr>
          <w:rFonts w:hint="cs"/>
          <w:b/>
          <w:bCs/>
          <w:rtl/>
        </w:rPr>
        <w:t>ראוי שתבא</w:t>
      </w:r>
      <w:r>
        <w:rPr>
          <w:rFonts w:hint="cs"/>
          <w:rtl/>
        </w:rPr>
        <w:t xml:space="preserve">^ על ידו הגאולה", כי האומר הזה נעשה כלי מוכשר לכך, אך אין בזה ודאות שיביא שהוא הגאולה. </w:t>
      </w:r>
    </w:p>
  </w:footnote>
  <w:footnote w:id="653">
    <w:p w:rsidR="00177B5D" w:rsidRDefault="00177B5D" w:rsidP="008011A0">
      <w:pPr>
        <w:pStyle w:val="FootnoteText"/>
        <w:rPr>
          <w:rFonts w:hint="cs"/>
          <w:rtl/>
        </w:rPr>
      </w:pPr>
      <w:r>
        <w:rPr>
          <w:rtl/>
        </w:rPr>
        <w:t>&lt;</w:t>
      </w:r>
      <w:r>
        <w:rPr>
          <w:rStyle w:val="FootnoteReference"/>
        </w:rPr>
        <w:footnoteRef/>
      </w:r>
      <w:r>
        <w:rPr>
          <w:rtl/>
        </w:rPr>
        <w:t>&gt;</w:t>
      </w:r>
      <w:r>
        <w:rPr>
          <w:rFonts w:hint="cs"/>
          <w:rtl/>
        </w:rPr>
        <w:t xml:space="preserve"> לשונו בדר"ח פ"ו מ"ז [ר</w:t>
      </w:r>
      <w:r w:rsidRPr="008011A0">
        <w:rPr>
          <w:rFonts w:hint="cs"/>
          <w:sz w:val="18"/>
          <w:rtl/>
        </w:rPr>
        <w:t>יח.]: "</w:t>
      </w:r>
      <w:r w:rsidRPr="008011A0">
        <w:rPr>
          <w:sz w:val="18"/>
          <w:rtl/>
          <w:lang w:val="en-US"/>
        </w:rPr>
        <w:t>ולפיכך אם לא היתה אסתר בעלת מדה זאת לתלות הדבר במי שראוי לתלות</w:t>
      </w:r>
      <w:r w:rsidRPr="008011A0">
        <w:rPr>
          <w:rFonts w:hint="cs"/>
          <w:sz w:val="18"/>
          <w:rtl/>
          <w:lang w:val="en-US"/>
        </w:rPr>
        <w:t>ם,</w:t>
      </w:r>
      <w:r w:rsidRPr="008011A0">
        <w:rPr>
          <w:sz w:val="18"/>
          <w:rtl/>
          <w:lang w:val="en-US"/>
        </w:rPr>
        <w:t xml:space="preserve"> והיתה ח</w:t>
      </w:r>
      <w:r w:rsidRPr="008011A0">
        <w:rPr>
          <w:rFonts w:hint="cs"/>
          <w:sz w:val="18"/>
          <w:rtl/>
          <w:lang w:val="en-US"/>
        </w:rPr>
        <w:t>ס ושלום</w:t>
      </w:r>
      <w:r w:rsidRPr="008011A0">
        <w:rPr>
          <w:sz w:val="18"/>
          <w:rtl/>
          <w:lang w:val="en-US"/>
        </w:rPr>
        <w:t xml:space="preserve"> אומרת לישראל אני עשיתי ברוב חכמתי</w:t>
      </w:r>
      <w:r w:rsidRPr="008011A0">
        <w:rPr>
          <w:rFonts w:hint="cs"/>
          <w:sz w:val="18"/>
          <w:rtl/>
          <w:lang w:val="en-US"/>
        </w:rPr>
        <w:t>,</w:t>
      </w:r>
      <w:r w:rsidRPr="008011A0">
        <w:rPr>
          <w:sz w:val="18"/>
          <w:rtl/>
          <w:lang w:val="en-US"/>
        </w:rPr>
        <w:t xml:space="preserve"> כדי להתגדל ולהתפאר, לא היתה אסתר ראוי</w:t>
      </w:r>
      <w:r w:rsidRPr="008011A0">
        <w:rPr>
          <w:rFonts w:hint="cs"/>
          <w:sz w:val="18"/>
          <w:rtl/>
          <w:lang w:val="en-US"/>
        </w:rPr>
        <w:t>ה</w:t>
      </w:r>
      <w:r w:rsidRPr="008011A0">
        <w:rPr>
          <w:sz w:val="18"/>
          <w:rtl/>
          <w:lang w:val="en-US"/>
        </w:rPr>
        <w:t xml:space="preserve"> שתבא הגאולה על ידה, שהש</w:t>
      </w:r>
      <w:r w:rsidRPr="008011A0">
        <w:rPr>
          <w:rFonts w:hint="cs"/>
          <w:sz w:val="18"/>
          <w:rtl/>
          <w:lang w:val="en-US"/>
        </w:rPr>
        <w:t>ם יתברך</w:t>
      </w:r>
      <w:r w:rsidRPr="008011A0">
        <w:rPr>
          <w:sz w:val="18"/>
          <w:rtl/>
          <w:lang w:val="en-US"/>
        </w:rPr>
        <w:t xml:space="preserve"> רוצה להודיע החסד והטוב שהוא יתברך עושה עם ישראל. אבל מאחר שאסתר הגידה למלך אחשורוש בשם מרדכי, והיה אפשר לה לומר למלך כי אני עשיתי זאת למלך למצ</w:t>
      </w:r>
      <w:r w:rsidRPr="008011A0">
        <w:rPr>
          <w:rFonts w:hint="cs"/>
          <w:sz w:val="18"/>
          <w:rtl/>
          <w:lang w:val="en-US"/>
        </w:rPr>
        <w:t>ו</w:t>
      </w:r>
      <w:r w:rsidRPr="008011A0">
        <w:rPr>
          <w:sz w:val="18"/>
          <w:rtl/>
          <w:lang w:val="en-US"/>
        </w:rPr>
        <w:t>א חן בעיני המלך, ולא עשתה זה</w:t>
      </w:r>
      <w:r w:rsidRPr="008011A0">
        <w:rPr>
          <w:rFonts w:hint="cs"/>
          <w:sz w:val="18"/>
          <w:rtl/>
          <w:lang w:val="en-US"/>
        </w:rPr>
        <w:t>,</w:t>
      </w:r>
      <w:r w:rsidRPr="008011A0">
        <w:rPr>
          <w:sz w:val="18"/>
          <w:rtl/>
          <w:lang w:val="en-US"/>
        </w:rPr>
        <w:t xml:space="preserve"> רק היתה אומרת בשם מרדכי אשר עשה, ומפני זה היא ראויה ג</w:t>
      </w:r>
      <w:r w:rsidRPr="008011A0">
        <w:rPr>
          <w:rFonts w:hint="cs"/>
          <w:sz w:val="18"/>
          <w:rtl/>
          <w:lang w:val="en-US"/>
        </w:rPr>
        <w:t>ם כן</w:t>
      </w:r>
      <w:r w:rsidRPr="008011A0">
        <w:rPr>
          <w:sz w:val="18"/>
          <w:rtl/>
          <w:lang w:val="en-US"/>
        </w:rPr>
        <w:t xml:space="preserve"> להביא גאולה לעולם</w:t>
      </w:r>
      <w:r w:rsidRPr="008011A0">
        <w:rPr>
          <w:rFonts w:hint="cs"/>
          <w:sz w:val="18"/>
          <w:rtl/>
          <w:lang w:val="en-US"/>
        </w:rPr>
        <w:t>.</w:t>
      </w:r>
      <w:r w:rsidRPr="008011A0">
        <w:rPr>
          <w:sz w:val="18"/>
          <w:rtl/>
          <w:lang w:val="en-US"/>
        </w:rPr>
        <w:t xml:space="preserve"> כי מעתה לא תתלה הדבר כי אם בהש</w:t>
      </w:r>
      <w:r w:rsidRPr="008011A0">
        <w:rPr>
          <w:rFonts w:hint="cs"/>
          <w:sz w:val="18"/>
          <w:rtl/>
          <w:lang w:val="en-US"/>
        </w:rPr>
        <w:t>ם יתברך</w:t>
      </w:r>
      <w:r>
        <w:rPr>
          <w:rFonts w:hint="cs"/>
          <w:rtl/>
        </w:rPr>
        <w:t>".</w:t>
      </w:r>
    </w:p>
  </w:footnote>
  <w:footnote w:id="654">
    <w:p w:rsidR="00177B5D" w:rsidRDefault="00177B5D" w:rsidP="0011459C">
      <w:pPr>
        <w:pStyle w:val="FootnoteText"/>
        <w:rPr>
          <w:rFonts w:hint="cs"/>
        </w:rPr>
      </w:pPr>
      <w:r>
        <w:rPr>
          <w:rtl/>
        </w:rPr>
        <w:t>&lt;</w:t>
      </w:r>
      <w:r>
        <w:rPr>
          <w:rStyle w:val="FootnoteReference"/>
        </w:rPr>
        <w:footnoteRef/>
      </w:r>
      <w:r>
        <w:rPr>
          <w:rtl/>
        </w:rPr>
        <w:t>&gt;</w:t>
      </w:r>
      <w:r>
        <w:rPr>
          <w:rFonts w:hint="cs"/>
          <w:rtl/>
        </w:rPr>
        <w:t xml:space="preserve"> דר"ח פ"ו מ"ז [רכב.], ויובא בהערות הבאות. </w:t>
      </w:r>
    </w:p>
  </w:footnote>
  <w:footnote w:id="655">
    <w:p w:rsidR="00177B5D" w:rsidRDefault="00177B5D" w:rsidP="001640FB">
      <w:pPr>
        <w:pStyle w:val="FootnoteText"/>
        <w:rPr>
          <w:rFonts w:hint="cs"/>
        </w:rPr>
      </w:pPr>
      <w:r>
        <w:rPr>
          <w:rtl/>
        </w:rPr>
        <w:t>&lt;</w:t>
      </w:r>
      <w:r>
        <w:rPr>
          <w:rStyle w:val="FootnoteReference"/>
        </w:rPr>
        <w:footnoteRef/>
      </w:r>
      <w:r>
        <w:rPr>
          <w:rtl/>
        </w:rPr>
        <w:t>&gt;</w:t>
      </w:r>
      <w:r>
        <w:rPr>
          <w:rFonts w:hint="cs"/>
          <w:rtl/>
        </w:rPr>
        <w:t xml:space="preserve"> פירוש - כאשר דבר השייך לראובן הוא נמצא ביד שמעון, זה דומה לאדם המשועבד תחת יד אחרים, וכמו שמבאר. </w:t>
      </w:r>
    </w:p>
  </w:footnote>
  <w:footnote w:id="656">
    <w:p w:rsidR="00177B5D" w:rsidRDefault="00177B5D" w:rsidP="00DA3F21">
      <w:pPr>
        <w:pStyle w:val="FootnoteText"/>
        <w:rPr>
          <w:rFonts w:hint="cs"/>
        </w:rPr>
      </w:pPr>
      <w:r>
        <w:rPr>
          <w:rtl/>
        </w:rPr>
        <w:t>&lt;</w:t>
      </w:r>
      <w:r>
        <w:rPr>
          <w:rStyle w:val="FootnoteReference"/>
        </w:rPr>
        <w:footnoteRef/>
      </w:r>
      <w:r>
        <w:rPr>
          <w:rtl/>
        </w:rPr>
        <w:t>&gt;</w:t>
      </w:r>
      <w:r>
        <w:rPr>
          <w:rFonts w:hint="cs"/>
          <w:rtl/>
        </w:rPr>
        <w:t xml:space="preserve"> "לכך האומר דבר בשם אומרו, שמוציא הדיבור </w:t>
      </w:r>
      <w:r w:rsidRPr="00DA3F21">
        <w:rPr>
          <w:rFonts w:hint="cs"/>
          <w:rtl/>
        </w:rPr>
        <w:t>שהיה תחת ידו</w:t>
      </w:r>
      <w:r>
        <w:rPr>
          <w:rFonts w:hint="cs"/>
          <w:rtl/>
        </w:rPr>
        <w:t xml:space="preserve"> לתלותו במי שאמר אותו ובא ממנו, וזהו גאולה אל הדבור" [לשונו בסמוך]. ויש להבין, דמי הכניס לכתחילה את הדיבור של ראובן תחת ידו של שמעון, הרי עתה זו הפעם הראשונה ששמעון אומר את הדיבור של ראובן, ומיד שמעון תולה זאת בשם ראובן, ואיך יש כאן הוצאת דבר שהיה תחת ידו והחזרתו לבעליו. וצריך לומר, שעצם היות דברי האחד בידיו של השני עושה את השני לבעלים על דברי האחד, כי חזקה כל מה שתחת ידו הרי הוא שלו [ב"ב מו.], וכאשר השני יאמר דבריו סתם, אנו אומדין שהוא אומר דברי עצמו. לכך כאשר הוא מייחס דברים אלו לזולתו, יש בכך הוצאת הדברים מרשותו והכנסתם לרשות אחרת.  </w:t>
      </w:r>
    </w:p>
  </w:footnote>
  <w:footnote w:id="657">
    <w:p w:rsidR="00177B5D" w:rsidRDefault="00177B5D" w:rsidP="00F62B8D">
      <w:pPr>
        <w:pStyle w:val="FootnoteText"/>
        <w:rPr>
          <w:rFonts w:hint="cs"/>
        </w:rPr>
      </w:pPr>
      <w:r>
        <w:rPr>
          <w:rtl/>
        </w:rPr>
        <w:t>&lt;</w:t>
      </w:r>
      <w:r>
        <w:rPr>
          <w:rStyle w:val="FootnoteReference"/>
        </w:rPr>
        <w:footnoteRef/>
      </w:r>
      <w:r>
        <w:rPr>
          <w:rtl/>
        </w:rPr>
        <w:t>&gt;</w:t>
      </w:r>
      <w:r>
        <w:rPr>
          <w:rFonts w:hint="cs"/>
          <w:rtl/>
        </w:rPr>
        <w:t xml:space="preserve"> אודות שגאולה היא היציאה מרשות האחר והחזרה למקומו הראשון, כן ביאר בנצח ישראל פ"א [ט.] שהגלות היא היציאה מן המקום הטבעי, והגאולה היא החזרה למקומו הראשון. ואודות שהכל נמצא ובא מהשם יתברך, כן כתב בגבורות ה' פ"כ [צב.], וז"ל: "</w:t>
      </w:r>
      <w:r>
        <w:rPr>
          <w:rtl/>
        </w:rPr>
        <w:t xml:space="preserve">כי הוא יתברך עיקר הכל, כמו שאמרו זכרונם לברכה </w:t>
      </w:r>
      <w:r>
        <w:rPr>
          <w:rFonts w:hint="cs"/>
          <w:rtl/>
        </w:rPr>
        <w:t>[סנהדרין לח:] '</w:t>
      </w:r>
      <w:r>
        <w:rPr>
          <w:rtl/>
        </w:rPr>
        <w:t>כופר בעיקר</w:t>
      </w:r>
      <w:r>
        <w:rPr>
          <w:rFonts w:hint="cs"/>
          <w:rtl/>
        </w:rPr>
        <w:t>',</w:t>
      </w:r>
      <w:r>
        <w:rPr>
          <w:rtl/>
        </w:rPr>
        <w:t xml:space="preserve"> בעבור שממנו הכל</w:t>
      </w:r>
      <w:r>
        <w:rPr>
          <w:rFonts w:hint="cs"/>
          <w:rtl/>
        </w:rPr>
        <w:t>,</w:t>
      </w:r>
      <w:r>
        <w:rPr>
          <w:rtl/>
        </w:rPr>
        <w:t xml:space="preserve"> כמו שמן העיקר נמצא הכל</w:t>
      </w:r>
      <w:r>
        <w:rPr>
          <w:rFonts w:hint="cs"/>
          <w:rtl/>
        </w:rPr>
        <w:t>.</w:t>
      </w:r>
      <w:r>
        <w:rPr>
          <w:rtl/>
        </w:rPr>
        <w:t xml:space="preserve"> וכמו שהעיקר הוא מפרנס הכל</w:t>
      </w:r>
      <w:r>
        <w:rPr>
          <w:rFonts w:hint="cs"/>
          <w:rtl/>
        </w:rPr>
        <w:t>,</w:t>
      </w:r>
      <w:r>
        <w:rPr>
          <w:rtl/>
        </w:rPr>
        <w:t xml:space="preserve"> כך הש</w:t>
      </w:r>
      <w:r>
        <w:rPr>
          <w:rFonts w:hint="cs"/>
          <w:rtl/>
        </w:rPr>
        <w:t>ם יתברך</w:t>
      </w:r>
      <w:r>
        <w:rPr>
          <w:rtl/>
        </w:rPr>
        <w:t xml:space="preserve"> מפרנס את הנמצאים כלם</w:t>
      </w:r>
      <w:r>
        <w:rPr>
          <w:rFonts w:hint="cs"/>
          <w:rtl/>
        </w:rPr>
        <w:t>". ובתפארת ישראל פל"ח [תקעו.] כתב: "</w:t>
      </w:r>
      <w:r>
        <w:rPr>
          <w:rtl/>
        </w:rPr>
        <w:t>כי השם יתברך הוא העיקר שהכל נמצא ממנו</w:t>
      </w:r>
      <w:r>
        <w:rPr>
          <w:rFonts w:hint="cs"/>
          <w:rtl/>
        </w:rPr>
        <w:t>,</w:t>
      </w:r>
      <w:r>
        <w:rPr>
          <w:rtl/>
        </w:rPr>
        <w:t xml:space="preserve"> וממנו מתפרנס הכל</w:t>
      </w:r>
      <w:r>
        <w:rPr>
          <w:rFonts w:hint="cs"/>
          <w:rtl/>
        </w:rPr>
        <w:t>.</w:t>
      </w:r>
      <w:r>
        <w:rPr>
          <w:rtl/>
        </w:rPr>
        <w:t xml:space="preserve"> שלכך נקרא השם יתברך ויתעלה שמו </w:t>
      </w:r>
      <w:r>
        <w:rPr>
          <w:rFonts w:hint="cs"/>
          <w:rtl/>
        </w:rPr>
        <w:t>'</w:t>
      </w:r>
      <w:r>
        <w:rPr>
          <w:rtl/>
        </w:rPr>
        <w:t>ע</w:t>
      </w:r>
      <w:r>
        <w:rPr>
          <w:rFonts w:hint="cs"/>
          <w:rtl/>
        </w:rPr>
        <w:t>י</w:t>
      </w:r>
      <w:r>
        <w:rPr>
          <w:rtl/>
        </w:rPr>
        <w:t>קר</w:t>
      </w:r>
      <w:r>
        <w:rPr>
          <w:rFonts w:hint="cs"/>
          <w:rtl/>
        </w:rPr>
        <w:t>' [סנהדרין לח:],</w:t>
      </w:r>
      <w:r>
        <w:rPr>
          <w:rtl/>
        </w:rPr>
        <w:t xml:space="preserve"> כי כמו שהע</w:t>
      </w:r>
      <w:r>
        <w:rPr>
          <w:rFonts w:hint="cs"/>
          <w:rtl/>
        </w:rPr>
        <w:t>י</w:t>
      </w:r>
      <w:r>
        <w:rPr>
          <w:rtl/>
        </w:rPr>
        <w:t>קר</w:t>
      </w:r>
      <w:r>
        <w:rPr>
          <w:rFonts w:hint="cs"/>
          <w:rtl/>
        </w:rPr>
        <w:t xml:space="preserve">, </w:t>
      </w:r>
      <w:r>
        <w:rPr>
          <w:rtl/>
        </w:rPr>
        <w:t>הכל יוצאין ממנו</w:t>
      </w:r>
      <w:r>
        <w:rPr>
          <w:rFonts w:hint="cs"/>
          <w:rtl/>
        </w:rPr>
        <w:t>,</w:t>
      </w:r>
      <w:r>
        <w:rPr>
          <w:rtl/>
        </w:rPr>
        <w:t xml:space="preserve"> ומתפרנס הכל מן הע</w:t>
      </w:r>
      <w:r>
        <w:rPr>
          <w:rFonts w:hint="cs"/>
          <w:rtl/>
        </w:rPr>
        <w:t>י</w:t>
      </w:r>
      <w:r>
        <w:rPr>
          <w:rtl/>
        </w:rPr>
        <w:t>קר</w:t>
      </w:r>
      <w:r>
        <w:rPr>
          <w:rFonts w:hint="cs"/>
          <w:rtl/>
        </w:rPr>
        <w:t>,</w:t>
      </w:r>
      <w:r>
        <w:rPr>
          <w:rtl/>
        </w:rPr>
        <w:t xml:space="preserve"> וחי ממנו</w:t>
      </w:r>
      <w:r>
        <w:rPr>
          <w:rFonts w:hint="cs"/>
          <w:rtl/>
        </w:rPr>
        <w:t>,</w:t>
      </w:r>
      <w:r>
        <w:rPr>
          <w:rtl/>
        </w:rPr>
        <w:t xml:space="preserve"> כן השם יתברך</w:t>
      </w:r>
      <w:r>
        <w:rPr>
          <w:rFonts w:hint="cs"/>
          <w:rtl/>
        </w:rPr>
        <w:t>,</w:t>
      </w:r>
      <w:r>
        <w:rPr>
          <w:rtl/>
        </w:rPr>
        <w:t xml:space="preserve"> הכל נמצא ממנו וחי ממנו</w:t>
      </w:r>
      <w:r>
        <w:rPr>
          <w:rFonts w:hint="cs"/>
          <w:rtl/>
        </w:rPr>
        <w:t>" [</w:t>
      </w:r>
      <w:r w:rsidRPr="00E1360C">
        <w:rPr>
          <w:rFonts w:hint="cs"/>
          <w:sz w:val="18"/>
          <w:rtl/>
        </w:rPr>
        <w:t>ראה למעלה בפ</w:t>
      </w:r>
      <w:r>
        <w:rPr>
          <w:rFonts w:hint="cs"/>
          <w:sz w:val="18"/>
          <w:rtl/>
        </w:rPr>
        <w:t>תיחה הערה 356, ופ"א הער</w:t>
      </w:r>
      <w:r>
        <w:rPr>
          <w:rFonts w:hint="cs"/>
          <w:rtl/>
        </w:rPr>
        <w:t xml:space="preserve">ות 686, 1275]. וכן הוא בנתיב העבודה ר"פ ז. וזהו יחס העלול לעילתו, שהעלול בא מהעילה, והוא לבסוף שב אליו [כמבואר בגבורות ה' ס"פ סט, ].  </w:t>
      </w:r>
    </w:p>
  </w:footnote>
  <w:footnote w:id="658">
    <w:p w:rsidR="00177B5D" w:rsidRDefault="00177B5D" w:rsidP="00F62B8D">
      <w:pPr>
        <w:pStyle w:val="FootnoteText"/>
        <w:rPr>
          <w:rFonts w:hint="cs"/>
        </w:rPr>
      </w:pPr>
      <w:r>
        <w:rPr>
          <w:rtl/>
        </w:rPr>
        <w:t>&lt;</w:t>
      </w:r>
      <w:r>
        <w:rPr>
          <w:rStyle w:val="FootnoteReference"/>
        </w:rPr>
        <w:footnoteRef/>
      </w:r>
      <w:r>
        <w:rPr>
          <w:rtl/>
        </w:rPr>
        <w:t>&gt;</w:t>
      </w:r>
      <w:r>
        <w:rPr>
          <w:rFonts w:hint="cs"/>
          <w:rtl/>
        </w:rPr>
        <w:t xml:space="preserve"> </w:t>
      </w:r>
      <w:r w:rsidRPr="001640FB">
        <w:rPr>
          <w:rFonts w:hint="cs"/>
          <w:sz w:val="18"/>
          <w:rtl/>
        </w:rPr>
        <w:t xml:space="preserve">לשונו בדר"ח פ"ו מ"ז [רכב.]: "ויש לך </w:t>
      </w:r>
      <w:r w:rsidRPr="001640FB">
        <w:rPr>
          <w:sz w:val="18"/>
          <w:rtl/>
          <w:lang w:val="en-US"/>
        </w:rPr>
        <w:t xml:space="preserve">לדעת עוד מה </w:t>
      </w:r>
      <w:r w:rsidRPr="001640FB">
        <w:rPr>
          <w:rFonts w:hint="cs"/>
          <w:sz w:val="18"/>
          <w:rtl/>
          <w:lang w:val="en-US"/>
        </w:rPr>
        <w:t xml:space="preserve">שאמר </w:t>
      </w:r>
      <w:r w:rsidRPr="001640FB">
        <w:rPr>
          <w:sz w:val="18"/>
          <w:rtl/>
          <w:lang w:val="en-US"/>
        </w:rPr>
        <w:t>ש</w:t>
      </w:r>
      <w:r>
        <w:rPr>
          <w:rFonts w:hint="cs"/>
          <w:sz w:val="18"/>
          <w:rtl/>
          <w:lang w:val="en-US"/>
        </w:rPr>
        <w:t>'</w:t>
      </w:r>
      <w:r w:rsidRPr="001640FB">
        <w:rPr>
          <w:sz w:val="18"/>
          <w:rtl/>
          <w:lang w:val="en-US"/>
        </w:rPr>
        <w:t>האומר דבר בשם אומרו מביא גאולה לעולם</w:t>
      </w:r>
      <w:r>
        <w:rPr>
          <w:rFonts w:hint="cs"/>
          <w:sz w:val="18"/>
          <w:rtl/>
          <w:lang w:val="en-US"/>
        </w:rPr>
        <w:t>'</w:t>
      </w:r>
      <w:r w:rsidRPr="001640FB">
        <w:rPr>
          <w:rFonts w:hint="cs"/>
          <w:sz w:val="18"/>
          <w:rtl/>
          <w:lang w:val="en-US"/>
        </w:rPr>
        <w:t>,</w:t>
      </w:r>
      <w:r w:rsidRPr="001640FB">
        <w:rPr>
          <w:sz w:val="18"/>
          <w:rtl/>
          <w:lang w:val="en-US"/>
        </w:rPr>
        <w:t xml:space="preserve"> כי יש בזה טעם מופלג </w:t>
      </w:r>
      <w:r w:rsidRPr="001640FB">
        <w:rPr>
          <w:rFonts w:hint="cs"/>
          <w:sz w:val="18"/>
          <w:rtl/>
          <w:lang w:val="en-US"/>
        </w:rPr>
        <w:t>עו</w:t>
      </w:r>
      <w:r w:rsidRPr="001640FB">
        <w:rPr>
          <w:sz w:val="18"/>
          <w:rtl/>
          <w:lang w:val="en-US"/>
        </w:rPr>
        <w:t>ד</w:t>
      </w:r>
      <w:r w:rsidRPr="001640FB">
        <w:rPr>
          <w:rFonts w:hint="cs"/>
          <w:sz w:val="18"/>
          <w:rtl/>
          <w:lang w:val="en-US"/>
        </w:rPr>
        <w:t>.</w:t>
      </w:r>
      <w:r w:rsidRPr="001640FB">
        <w:rPr>
          <w:sz w:val="18"/>
          <w:rtl/>
          <w:lang w:val="en-US"/>
        </w:rPr>
        <w:t xml:space="preserve"> וזה כי האומר דבר בשם אומרו הוא גם כן מביא גאולה לעולם</w:t>
      </w:r>
      <w:r w:rsidRPr="001640FB">
        <w:rPr>
          <w:rFonts w:hint="cs"/>
          <w:sz w:val="18"/>
          <w:rtl/>
          <w:lang w:val="en-US"/>
        </w:rPr>
        <w:t>,</w:t>
      </w:r>
      <w:r w:rsidRPr="001640FB">
        <w:rPr>
          <w:sz w:val="18"/>
          <w:rtl/>
          <w:lang w:val="en-US"/>
        </w:rPr>
        <w:t xml:space="preserve"> כאשר מחזיר הדברים</w:t>
      </w:r>
      <w:r w:rsidRPr="001640FB">
        <w:rPr>
          <w:rFonts w:hint="cs"/>
          <w:sz w:val="18"/>
          <w:rtl/>
          <w:lang w:val="en-US"/>
        </w:rPr>
        <w:t>,</w:t>
      </w:r>
      <w:r w:rsidRPr="001640FB">
        <w:rPr>
          <w:sz w:val="18"/>
          <w:rtl/>
          <w:lang w:val="en-US"/>
        </w:rPr>
        <w:t xml:space="preserve"> שהם ביד אחר</w:t>
      </w:r>
      <w:r w:rsidRPr="001640FB">
        <w:rPr>
          <w:rFonts w:hint="cs"/>
          <w:sz w:val="18"/>
          <w:rtl/>
          <w:lang w:val="en-US"/>
        </w:rPr>
        <w:t>,</w:t>
      </w:r>
      <w:r w:rsidRPr="001640FB">
        <w:rPr>
          <w:sz w:val="18"/>
          <w:rtl/>
          <w:lang w:val="en-US"/>
        </w:rPr>
        <w:t xml:space="preserve"> אל מי שהדברים הם שלו</w:t>
      </w:r>
      <w:r w:rsidRPr="001640FB">
        <w:rPr>
          <w:rFonts w:hint="cs"/>
          <w:sz w:val="18"/>
          <w:rtl/>
          <w:lang w:val="en-US"/>
        </w:rPr>
        <w:t>,</w:t>
      </w:r>
      <w:r w:rsidRPr="001640FB">
        <w:rPr>
          <w:sz w:val="18"/>
          <w:rtl/>
          <w:lang w:val="en-US"/>
        </w:rPr>
        <w:t xml:space="preserve"> וי</w:t>
      </w:r>
      <w:r w:rsidRPr="001640FB">
        <w:rPr>
          <w:rFonts w:hint="cs"/>
          <w:sz w:val="18"/>
          <w:rtl/>
          <w:lang w:val="en-US"/>
        </w:rPr>
        <w:t>ֵ</w:t>
      </w:r>
      <w:r w:rsidRPr="001640FB">
        <w:rPr>
          <w:sz w:val="18"/>
          <w:rtl/>
          <w:lang w:val="en-US"/>
        </w:rPr>
        <w:t>צאו הדברים מרשות אחר</w:t>
      </w:r>
      <w:r w:rsidRPr="001640FB">
        <w:rPr>
          <w:rFonts w:hint="cs"/>
          <w:sz w:val="18"/>
          <w:rtl/>
          <w:lang w:val="en-US"/>
        </w:rPr>
        <w:t>,</w:t>
      </w:r>
      <w:r w:rsidRPr="001640FB">
        <w:rPr>
          <w:sz w:val="18"/>
          <w:rtl/>
          <w:lang w:val="en-US"/>
        </w:rPr>
        <w:t xml:space="preserve"> אותם שהיו תחת ידו</w:t>
      </w:r>
      <w:r w:rsidRPr="001640FB">
        <w:rPr>
          <w:rFonts w:hint="cs"/>
          <w:sz w:val="18"/>
          <w:rtl/>
          <w:lang w:val="en-US"/>
        </w:rPr>
        <w:t>,</w:t>
      </w:r>
      <w:r w:rsidRPr="001640FB">
        <w:rPr>
          <w:sz w:val="18"/>
          <w:rtl/>
          <w:lang w:val="en-US"/>
        </w:rPr>
        <w:t xml:space="preserve"> ומחזירם אל מי שהדברים שלו</w:t>
      </w:r>
      <w:r w:rsidRPr="001640FB">
        <w:rPr>
          <w:rFonts w:hint="cs"/>
          <w:sz w:val="18"/>
          <w:rtl/>
          <w:lang w:val="en-US"/>
        </w:rPr>
        <w:t>.</w:t>
      </w:r>
      <w:r w:rsidRPr="001640FB">
        <w:rPr>
          <w:sz w:val="18"/>
          <w:rtl/>
          <w:lang w:val="en-US"/>
        </w:rPr>
        <w:t xml:space="preserve"> ולכך על ידו ג</w:t>
      </w:r>
      <w:r w:rsidRPr="001640FB">
        <w:rPr>
          <w:rFonts w:hint="cs"/>
          <w:sz w:val="18"/>
          <w:rtl/>
          <w:lang w:val="en-US"/>
        </w:rPr>
        <w:t>ם כן</w:t>
      </w:r>
      <w:r w:rsidRPr="001640FB">
        <w:rPr>
          <w:sz w:val="18"/>
          <w:rtl/>
          <w:lang w:val="en-US"/>
        </w:rPr>
        <w:t xml:space="preserve"> הגאולה של ישראל</w:t>
      </w:r>
      <w:r w:rsidRPr="001640FB">
        <w:rPr>
          <w:rFonts w:hint="cs"/>
          <w:sz w:val="18"/>
          <w:rtl/>
          <w:lang w:val="en-US"/>
        </w:rPr>
        <w:t>,</w:t>
      </w:r>
      <w:r w:rsidRPr="001640FB">
        <w:rPr>
          <w:sz w:val="18"/>
          <w:rtl/>
          <w:lang w:val="en-US"/>
        </w:rPr>
        <w:t xml:space="preserve"> כי ישראל היו תחת אחרים</w:t>
      </w:r>
      <w:r w:rsidRPr="001640FB">
        <w:rPr>
          <w:rFonts w:hint="cs"/>
          <w:sz w:val="18"/>
          <w:rtl/>
          <w:lang w:val="en-US"/>
        </w:rPr>
        <w:t>,</w:t>
      </w:r>
      <w:r w:rsidRPr="001640FB">
        <w:rPr>
          <w:sz w:val="18"/>
          <w:rtl/>
          <w:lang w:val="en-US"/>
        </w:rPr>
        <w:t xml:space="preserve"> ועל ידו ראוי שיחזרו ישראל אל מי שהם שלו</w:t>
      </w:r>
      <w:r w:rsidRPr="001640FB">
        <w:rPr>
          <w:rFonts w:hint="cs"/>
          <w:sz w:val="18"/>
          <w:rtl/>
          <w:lang w:val="en-US"/>
        </w:rPr>
        <w:t>,</w:t>
      </w:r>
      <w:r w:rsidRPr="001640FB">
        <w:rPr>
          <w:sz w:val="18"/>
          <w:rtl/>
          <w:lang w:val="en-US"/>
        </w:rPr>
        <w:t xml:space="preserve"> וישראל הם אל הקב"ה בודאי</w:t>
      </w:r>
      <w:r w:rsidRPr="001640FB">
        <w:rPr>
          <w:rFonts w:hint="cs"/>
          <w:sz w:val="18"/>
          <w:rtl/>
          <w:lang w:val="en-US"/>
        </w:rPr>
        <w:t>.</w:t>
      </w:r>
      <w:r w:rsidRPr="001640FB">
        <w:rPr>
          <w:sz w:val="18"/>
          <w:rtl/>
          <w:lang w:val="en-US"/>
        </w:rPr>
        <w:t xml:space="preserve"> ולפיכך כאשר אומר דבר בשם אומרו</w:t>
      </w:r>
      <w:r w:rsidRPr="001640FB">
        <w:rPr>
          <w:rFonts w:hint="cs"/>
          <w:sz w:val="18"/>
          <w:rtl/>
          <w:lang w:val="en-US"/>
        </w:rPr>
        <w:t>,</w:t>
      </w:r>
      <w:r w:rsidRPr="001640FB">
        <w:rPr>
          <w:sz w:val="18"/>
          <w:rtl/>
          <w:lang w:val="en-US"/>
        </w:rPr>
        <w:t xml:space="preserve"> והוא מחזיר הדברים מרשות אחר אל רשות מי שהדברים שלו, ג</w:t>
      </w:r>
      <w:r w:rsidRPr="001640FB">
        <w:rPr>
          <w:rFonts w:hint="cs"/>
          <w:sz w:val="18"/>
          <w:rtl/>
          <w:lang w:val="en-US"/>
        </w:rPr>
        <w:t>ם כן</w:t>
      </w:r>
      <w:r w:rsidRPr="001640FB">
        <w:rPr>
          <w:sz w:val="18"/>
          <w:rtl/>
          <w:lang w:val="en-US"/>
        </w:rPr>
        <w:t xml:space="preserve"> ראוי שעל ידו תהיה הגאולה</w:t>
      </w:r>
      <w:r w:rsidRPr="001640FB">
        <w:rPr>
          <w:rFonts w:hint="cs"/>
          <w:sz w:val="18"/>
          <w:rtl/>
          <w:lang w:val="en-US"/>
        </w:rPr>
        <w:t>,</w:t>
      </w:r>
      <w:r w:rsidRPr="001640FB">
        <w:rPr>
          <w:sz w:val="18"/>
          <w:rtl/>
          <w:lang w:val="en-US"/>
        </w:rPr>
        <w:t xml:space="preserve"> וי</w:t>
      </w:r>
      <w:r w:rsidRPr="001640FB">
        <w:rPr>
          <w:rFonts w:hint="cs"/>
          <w:sz w:val="18"/>
          <w:rtl/>
          <w:lang w:val="en-US"/>
        </w:rPr>
        <w:t>ֵ</w:t>
      </w:r>
      <w:r w:rsidRPr="001640FB">
        <w:rPr>
          <w:sz w:val="18"/>
          <w:rtl/>
          <w:lang w:val="en-US"/>
        </w:rPr>
        <w:t>צאו ישראל מרשות אחרים אל מי שהם שלו</w:t>
      </w:r>
      <w:r>
        <w:rPr>
          <w:rFonts w:hint="cs"/>
          <w:sz w:val="18"/>
          <w:rtl/>
          <w:lang w:val="en-US"/>
        </w:rPr>
        <w:t>..</w:t>
      </w:r>
      <w:r w:rsidRPr="001640FB">
        <w:rPr>
          <w:sz w:val="18"/>
          <w:rtl/>
          <w:lang w:val="en-US"/>
        </w:rPr>
        <w:t>. שהש</w:t>
      </w:r>
      <w:r w:rsidRPr="001640FB">
        <w:rPr>
          <w:rFonts w:hint="cs"/>
          <w:sz w:val="18"/>
          <w:rtl/>
          <w:lang w:val="en-US"/>
        </w:rPr>
        <w:t xml:space="preserve">ם </w:t>
      </w:r>
      <w:r w:rsidRPr="001640FB">
        <w:rPr>
          <w:sz w:val="18"/>
          <w:rtl/>
          <w:lang w:val="en-US"/>
        </w:rPr>
        <w:t>ית</w:t>
      </w:r>
      <w:r w:rsidRPr="001640FB">
        <w:rPr>
          <w:rFonts w:hint="cs"/>
          <w:sz w:val="18"/>
          <w:rtl/>
          <w:lang w:val="en-US"/>
        </w:rPr>
        <w:t>ברך</w:t>
      </w:r>
      <w:r w:rsidRPr="001640FB">
        <w:rPr>
          <w:sz w:val="18"/>
          <w:rtl/>
          <w:lang w:val="en-US"/>
        </w:rPr>
        <w:t xml:space="preserve"> סדר לכל אחד ואחד דעתו וחכמה מיוחדת</w:t>
      </w:r>
      <w:r>
        <w:rPr>
          <w:rFonts w:hint="cs"/>
          <w:sz w:val="18"/>
          <w:rtl/>
          <w:lang w:val="en-US"/>
        </w:rPr>
        <w:t xml:space="preserve">... </w:t>
      </w:r>
      <w:r w:rsidRPr="001640FB">
        <w:rPr>
          <w:sz w:val="18"/>
          <w:rtl/>
          <w:lang w:val="en-US"/>
        </w:rPr>
        <w:t>כאשר יצאו הדברים מרשות אח</w:t>
      </w:r>
      <w:r>
        <w:rPr>
          <w:rFonts w:hint="cs"/>
          <w:sz w:val="18"/>
          <w:rtl/>
          <w:lang w:val="en-US"/>
        </w:rPr>
        <w:t>ר</w:t>
      </w:r>
      <w:r w:rsidRPr="001640FB">
        <w:rPr>
          <w:sz w:val="18"/>
          <w:rtl/>
          <w:lang w:val="en-US"/>
        </w:rPr>
        <w:t xml:space="preserve"> אל רשות אשר אמרם</w:t>
      </w:r>
      <w:r w:rsidRPr="001640FB">
        <w:rPr>
          <w:rFonts w:hint="cs"/>
          <w:sz w:val="18"/>
          <w:rtl/>
          <w:lang w:val="en-US"/>
        </w:rPr>
        <w:t>,</w:t>
      </w:r>
      <w:r w:rsidRPr="001640FB">
        <w:rPr>
          <w:sz w:val="18"/>
          <w:rtl/>
          <w:lang w:val="en-US"/>
        </w:rPr>
        <w:t xml:space="preserve"> דבר זה גאולה עליונה מאוד היא</w:t>
      </w:r>
      <w:r w:rsidRPr="001640FB">
        <w:rPr>
          <w:rFonts w:hint="cs"/>
          <w:sz w:val="18"/>
          <w:rtl/>
          <w:lang w:val="en-US"/>
        </w:rPr>
        <w:t>.</w:t>
      </w:r>
      <w:r w:rsidRPr="001640FB">
        <w:rPr>
          <w:sz w:val="18"/>
          <w:rtl/>
          <w:lang w:val="en-US"/>
        </w:rPr>
        <w:t xml:space="preserve"> ולכך </w:t>
      </w:r>
      <w:r>
        <w:rPr>
          <w:rFonts w:hint="cs"/>
          <w:sz w:val="18"/>
          <w:rtl/>
          <w:lang w:val="en-US"/>
        </w:rPr>
        <w:t>'</w:t>
      </w:r>
      <w:r w:rsidRPr="001640FB">
        <w:rPr>
          <w:sz w:val="18"/>
          <w:rtl/>
          <w:lang w:val="en-US"/>
        </w:rPr>
        <w:t>האומר דבר בשם אומרו מביא גאולה לעולם</w:t>
      </w:r>
      <w:r>
        <w:rPr>
          <w:rFonts w:hint="cs"/>
          <w:sz w:val="18"/>
          <w:rtl/>
          <w:lang w:val="en-US"/>
        </w:rPr>
        <w:t>'</w:t>
      </w:r>
      <w:r w:rsidRPr="001640FB">
        <w:rPr>
          <w:rFonts w:hint="cs"/>
          <w:sz w:val="18"/>
          <w:rtl/>
          <w:lang w:val="en-US"/>
        </w:rPr>
        <w:t>.</w:t>
      </w:r>
      <w:r w:rsidRPr="001640FB">
        <w:rPr>
          <w:sz w:val="18"/>
          <w:rtl/>
          <w:lang w:val="en-US"/>
        </w:rPr>
        <w:t xml:space="preserve"> ופירוש זה יש לך להבין מאוד</w:t>
      </w:r>
      <w:r>
        <w:rPr>
          <w:rFonts w:hint="cs"/>
          <w:rtl/>
        </w:rPr>
        <w:t xml:space="preserve">". ובדבריו אלו בא ליישב שאלה מתבקשת; אם מעלת האומר דבר בשם אומרו היא שמחזיר את הדיבור לשרשו [ולכך מביא גאולה לעולם], מדוע לא יאמר גם כן "המחזיר אבידה לבעליו מביא גאולה לעולם", כי מחזיר את החפץ האבוד לבעליו, וכיוצא בזה. ועל כך מבאר שהדיבור של אדם הוא בטוי לדעתו וחכמתו ["הדעה והדיבור לחי עולמים"], והקב"ה סידר לכל אחד ואחד דעת וחכמה מיוחדת, ולכך אין לך גאולה עליונה יותר מהחזרת דיבורו של אדם אל בעל החכמה והדעת שהוציא לפעל דיבור זה. </w:t>
      </w:r>
    </w:p>
  </w:footnote>
  <w:footnote w:id="659">
    <w:p w:rsidR="00177B5D" w:rsidRDefault="00177B5D" w:rsidP="0035444E">
      <w:pPr>
        <w:pStyle w:val="FootnoteText"/>
        <w:rPr>
          <w:rFonts w:hint="cs"/>
          <w:rtl/>
        </w:rPr>
      </w:pPr>
      <w:r>
        <w:rPr>
          <w:rtl/>
        </w:rPr>
        <w:t>&lt;</w:t>
      </w:r>
      <w:r>
        <w:rPr>
          <w:rStyle w:val="FootnoteReference"/>
        </w:rPr>
        <w:footnoteRef/>
      </w:r>
      <w:r>
        <w:rPr>
          <w:rtl/>
        </w:rPr>
        <w:t>&gt;</w:t>
      </w:r>
      <w:r>
        <w:rPr>
          <w:rFonts w:hint="cs"/>
          <w:rtl/>
        </w:rPr>
        <w:t xml:space="preserve"> הפחד יצחק פורים, ענין כד, כתב: "הבאת גאולה לעולם על ידי אמירת דבר בשם אומרו נתפרשה לנו מיסודו של המהר"ל. כי שרשו של הדיבור הנאמר נמצא הוא בנשמתו של בעל המאמר. ואמירת דבר בשם אומרו היא החזרת הענף לשרשו. וכמו כן עיקרה של הגלות הוא שאי אפשר לו לגולה לחיות את התפשטות החיות שלו בהתאם לשרשי הנפש העצמיים. כמו שאמרו חכמים [ברכות יז.] 'רצוננו לעשות רצונך, אלא ששעבוד מלכיות מעכב'. וממילא עיקרה של הגאולה הוא החזרת ענפי החיים לשרשי הנפש העצמיים. ועל כן אמירת דבר בשם אומרו, שהיא פעולה של החזרת הענף לשרשו, היא פועלת פעולה של גאולה".</w:t>
      </w:r>
    </w:p>
  </w:footnote>
  <w:footnote w:id="660">
    <w:p w:rsidR="00177B5D" w:rsidRDefault="00177B5D" w:rsidP="00F62B8D">
      <w:pPr>
        <w:pStyle w:val="FootnoteText"/>
        <w:rPr>
          <w:rFonts w:hint="cs"/>
          <w:rtl/>
        </w:rPr>
      </w:pPr>
      <w:r>
        <w:rPr>
          <w:rtl/>
        </w:rPr>
        <w:t>&lt;</w:t>
      </w:r>
      <w:r>
        <w:rPr>
          <w:rStyle w:val="FootnoteReference"/>
        </w:rPr>
        <w:footnoteRef/>
      </w:r>
      <w:r>
        <w:rPr>
          <w:rtl/>
        </w:rPr>
        <w:t>&gt;</w:t>
      </w:r>
      <w:r>
        <w:rPr>
          <w:rFonts w:hint="cs"/>
          <w:rtl/>
        </w:rPr>
        <w:t xml:space="preserve"> בדר"ח פ"ו מ"ז [רכב.], והובא בהערה 657.</w:t>
      </w:r>
    </w:p>
  </w:footnote>
  <w:footnote w:id="661">
    <w:p w:rsidR="00177B5D" w:rsidRPr="00F62B8D" w:rsidRDefault="00177B5D" w:rsidP="00F62B8D">
      <w:pPr>
        <w:pStyle w:val="FootnoteText"/>
        <w:rPr>
          <w:rFonts w:hint="cs"/>
        </w:rPr>
      </w:pPr>
      <w:r>
        <w:rPr>
          <w:rtl/>
        </w:rPr>
        <w:t>&lt;</w:t>
      </w:r>
      <w:r>
        <w:rPr>
          <w:rStyle w:val="FootnoteReference"/>
        </w:rPr>
        <w:footnoteRef/>
      </w:r>
      <w:r>
        <w:rPr>
          <w:rtl/>
        </w:rPr>
        <w:t>&gt;</w:t>
      </w:r>
      <w:r>
        <w:rPr>
          <w:rFonts w:hint="cs"/>
          <w:rtl/>
        </w:rPr>
        <w:t xml:space="preserve"> נראה שכוונתו לדבריו בח"א למגילה טו. [ששם הובא המאמר "</w:t>
      </w:r>
      <w:r>
        <w:rPr>
          <w:rtl/>
        </w:rPr>
        <w:t>כל האומר דבר בשם אומרו מביא גאולה לעול</w:t>
      </w:r>
      <w:r>
        <w:rPr>
          <w:rFonts w:hint="cs"/>
          <w:rtl/>
        </w:rPr>
        <w:t>ם"], וזהו "מקומו" של המאמר. ולא זכינו לדבריו בח"א למסכת מגילה. וכבר נתבאר למעלה ש</w:t>
      </w:r>
      <w:r w:rsidRPr="00F62B8D">
        <w:rPr>
          <w:rtl/>
        </w:rPr>
        <w:t>כאשר המהר"ל כותב "ו</w:t>
      </w:r>
      <w:r>
        <w:rPr>
          <w:rFonts w:hint="cs"/>
          <w:rtl/>
        </w:rPr>
        <w:t>פירשנו אותו</w:t>
      </w:r>
      <w:r w:rsidRPr="00F62B8D">
        <w:rPr>
          <w:rtl/>
        </w:rPr>
        <w:t xml:space="preserve"> במקומו" בדרך כלל כוונתו היא לח"א על אתר</w:t>
      </w:r>
      <w:r>
        <w:rPr>
          <w:rFonts w:hint="cs"/>
          <w:rtl/>
        </w:rPr>
        <w:t xml:space="preserve"> [ראה למעלה בהקדמה הערה </w:t>
      </w:r>
      <w:r w:rsidRPr="00F62B8D">
        <w:rPr>
          <w:rtl/>
        </w:rPr>
        <w:t xml:space="preserve">430, </w:t>
      </w:r>
      <w:r>
        <w:rPr>
          <w:rFonts w:hint="cs"/>
          <w:rtl/>
        </w:rPr>
        <w:t>ופרק זה הערה 526].</w:t>
      </w:r>
    </w:p>
  </w:footnote>
  <w:footnote w:id="662">
    <w:p w:rsidR="00177B5D" w:rsidRDefault="00177B5D" w:rsidP="00E65F0E">
      <w:pPr>
        <w:pStyle w:val="FootnoteText"/>
        <w:rPr>
          <w:rFonts w:hint="cs"/>
        </w:rPr>
      </w:pPr>
      <w:r>
        <w:rPr>
          <w:rtl/>
        </w:rPr>
        <w:t>&lt;</w:t>
      </w:r>
      <w:r>
        <w:rPr>
          <w:rStyle w:val="FootnoteReference"/>
        </w:rPr>
        <w:footnoteRef/>
      </w:r>
      <w:r>
        <w:rPr>
          <w:rtl/>
        </w:rPr>
        <w:t>&gt;</w:t>
      </w:r>
      <w:r>
        <w:rPr>
          <w:rFonts w:hint="cs"/>
          <w:rtl/>
        </w:rPr>
        <w:t xml:space="preserve"> כי כל "אחר" הוא סמוך למה שלפניו, וכפי שביאר למעלה [לפני ציון 615].</w:t>
      </w:r>
    </w:p>
  </w:footnote>
  <w:footnote w:id="663">
    <w:p w:rsidR="00177B5D" w:rsidRDefault="00177B5D" w:rsidP="00634D07">
      <w:pPr>
        <w:pStyle w:val="FootnoteText"/>
        <w:rPr>
          <w:rFonts w:hint="cs"/>
          <w:rtl/>
        </w:rPr>
      </w:pPr>
      <w:r>
        <w:rPr>
          <w:rtl/>
        </w:rPr>
        <w:t>&lt;</w:t>
      </w:r>
      <w:r>
        <w:rPr>
          <w:rStyle w:val="FootnoteReference"/>
        </w:rPr>
        <w:footnoteRef/>
      </w:r>
      <w:r>
        <w:rPr>
          <w:rtl/>
        </w:rPr>
        <w:t>&gt;</w:t>
      </w:r>
      <w:r>
        <w:rPr>
          <w:rFonts w:hint="cs"/>
          <w:rtl/>
        </w:rPr>
        <w:t xml:space="preserve"> והיה מספיק לכתוב "ויתלו שניהם", מבלי לציין שזה היה על עץ. וכמו שנאמר [בראשית מ, כב] "</w:t>
      </w:r>
      <w:r>
        <w:rPr>
          <w:rtl/>
        </w:rPr>
        <w:t>ואת שר הא</w:t>
      </w:r>
      <w:r>
        <w:rPr>
          <w:rFonts w:hint="cs"/>
          <w:rtl/>
        </w:rPr>
        <w:t>ו</w:t>
      </w:r>
      <w:r>
        <w:rPr>
          <w:rtl/>
        </w:rPr>
        <w:t>פים תלה כאשר פתר להם יוסף</w:t>
      </w:r>
      <w:r>
        <w:rPr>
          <w:rFonts w:hint="cs"/>
          <w:rtl/>
        </w:rPr>
        <w:t xml:space="preserve">". </w:t>
      </w:r>
    </w:p>
  </w:footnote>
  <w:footnote w:id="664">
    <w:p w:rsidR="00177B5D" w:rsidRDefault="00177B5D" w:rsidP="00A25C96">
      <w:pPr>
        <w:pStyle w:val="FootnoteText"/>
        <w:rPr>
          <w:rFonts w:hint="cs"/>
          <w:rtl/>
        </w:rPr>
      </w:pPr>
      <w:r>
        <w:rPr>
          <w:rtl/>
        </w:rPr>
        <w:t>&lt;</w:t>
      </w:r>
      <w:r>
        <w:rPr>
          <w:rStyle w:val="FootnoteReference"/>
        </w:rPr>
        <w:footnoteRef/>
      </w:r>
      <w:r>
        <w:rPr>
          <w:rtl/>
        </w:rPr>
        <w:t>&gt;</w:t>
      </w:r>
      <w:r>
        <w:rPr>
          <w:rFonts w:hint="cs"/>
          <w:rtl/>
        </w:rPr>
        <w:t xml:space="preserve"> כפי שאמירת דבר בשם אומרו הוי רפואה שקדמה למכה, וכמו שביאר למעלה [לאחר ציון 615].</w:t>
      </w:r>
    </w:p>
  </w:footnote>
  <w:footnote w:id="665">
    <w:p w:rsidR="00177B5D" w:rsidRDefault="00177B5D" w:rsidP="008D6C79">
      <w:pPr>
        <w:pStyle w:val="FootnoteText"/>
        <w:rPr>
          <w:rFonts w:hint="cs"/>
        </w:rPr>
      </w:pPr>
      <w:r>
        <w:rPr>
          <w:rtl/>
        </w:rPr>
        <w:t>&lt;</w:t>
      </w:r>
      <w:r>
        <w:rPr>
          <w:rStyle w:val="FootnoteReference"/>
        </w:rPr>
        <w:footnoteRef/>
      </w:r>
      <w:r>
        <w:rPr>
          <w:rtl/>
        </w:rPr>
        <w:t>&gt;</w:t>
      </w:r>
      <w:r>
        <w:rPr>
          <w:rFonts w:hint="cs"/>
          <w:rtl/>
        </w:rPr>
        <w:t xml:space="preserve"> אך אם בגתן ותרש לא היו חשובים אצל המלך, לא היה "צד השוה" בינם לבין המן הרשע.</w:t>
      </w:r>
    </w:p>
  </w:footnote>
  <w:footnote w:id="666">
    <w:p w:rsidR="00177B5D" w:rsidRDefault="00177B5D" w:rsidP="008D6C79">
      <w:pPr>
        <w:pStyle w:val="FootnoteText"/>
        <w:rPr>
          <w:rFonts w:hint="cs"/>
        </w:rPr>
      </w:pPr>
      <w:r>
        <w:rPr>
          <w:rtl/>
        </w:rPr>
        <w:t>&lt;</w:t>
      </w:r>
      <w:r>
        <w:rPr>
          <w:rStyle w:val="FootnoteReference"/>
        </w:rPr>
        <w:footnoteRef/>
      </w:r>
      <w:r>
        <w:rPr>
          <w:rtl/>
        </w:rPr>
        <w:t>&gt;</w:t>
      </w:r>
      <w:r>
        <w:rPr>
          <w:rFonts w:hint="cs"/>
          <w:rtl/>
        </w:rPr>
        <w:t xml:space="preserve"> להלן ה, יד, ושם ו, יב.</w:t>
      </w:r>
    </w:p>
  </w:footnote>
  <w:footnote w:id="667">
    <w:p w:rsidR="00177B5D" w:rsidRDefault="00177B5D" w:rsidP="00CA5492">
      <w:pPr>
        <w:pStyle w:val="FootnoteText"/>
        <w:rPr>
          <w:rFonts w:hint="cs"/>
        </w:rPr>
      </w:pPr>
      <w:r>
        <w:rPr>
          <w:rtl/>
        </w:rPr>
        <w:t>&lt;</w:t>
      </w:r>
      <w:r>
        <w:rPr>
          <w:rStyle w:val="FootnoteReference"/>
        </w:rPr>
        <w:footnoteRef/>
      </w:r>
      <w:r>
        <w:rPr>
          <w:rtl/>
        </w:rPr>
        <w:t>&gt;</w:t>
      </w:r>
      <w:r>
        <w:rPr>
          <w:rFonts w:hint="cs"/>
          <w:rtl/>
        </w:rPr>
        <w:t xml:space="preserve"> לשון המדרש לפנינו "</w:t>
      </w:r>
      <w:r>
        <w:rPr>
          <w:rtl/>
        </w:rPr>
        <w:t>מי שהראנו במפלתן של בגתן ותרש וצליבתן</w:t>
      </w:r>
      <w:r>
        <w:rPr>
          <w:rFonts w:hint="cs"/>
          <w:rtl/>
        </w:rPr>
        <w:t>,</w:t>
      </w:r>
      <w:r>
        <w:rPr>
          <w:rtl/>
        </w:rPr>
        <w:t xml:space="preserve"> הוא יראה לנו במפלתו של המן</w:t>
      </w:r>
      <w:r>
        <w:rPr>
          <w:rFonts w:hint="cs"/>
          <w:rtl/>
        </w:rPr>
        <w:t>.</w:t>
      </w:r>
      <w:r>
        <w:rPr>
          <w:rtl/>
        </w:rPr>
        <w:t xml:space="preserve"> ומי שפרע מן הראשונים</w:t>
      </w:r>
      <w:r>
        <w:rPr>
          <w:rFonts w:hint="cs"/>
          <w:rtl/>
        </w:rPr>
        <w:t>,</w:t>
      </w:r>
      <w:r>
        <w:rPr>
          <w:rtl/>
        </w:rPr>
        <w:t xml:space="preserve"> הוא יפרע לנו מן האחרונים</w:t>
      </w:r>
      <w:r>
        <w:rPr>
          <w:rFonts w:hint="cs"/>
          <w:rtl/>
        </w:rPr>
        <w:t>.</w:t>
      </w:r>
      <w:r>
        <w:rPr>
          <w:rtl/>
        </w:rPr>
        <w:t xml:space="preserve"> מה כתיב למעלה מן הענין </w:t>
      </w:r>
      <w:r>
        <w:rPr>
          <w:rFonts w:hint="cs"/>
          <w:rtl/>
        </w:rPr>
        <w:t>'</w:t>
      </w:r>
      <w:r>
        <w:rPr>
          <w:rtl/>
        </w:rPr>
        <w:t>ויתלו שניהם על עץ</w:t>
      </w:r>
      <w:r>
        <w:rPr>
          <w:rFonts w:hint="cs"/>
          <w:rtl/>
        </w:rPr>
        <w:t>',</w:t>
      </w:r>
      <w:r>
        <w:rPr>
          <w:rtl/>
        </w:rPr>
        <w:t xml:space="preserve"> אף סופו של אותו האיש ליצלב</w:t>
      </w:r>
      <w:r>
        <w:rPr>
          <w:rFonts w:hint="cs"/>
          <w:rtl/>
        </w:rPr>
        <w:t>". והמהר"ל מכנה תליית בגתן ותרש "רפואה קודם המכה", ומשתמע מכך שתליית בגתן ותרש איפשרה את תליית המן, ולולא תליית בגתן ותרש לא היה הכרח שתליית המן תיעשה. וחזינן מכך שכאשר הדבר כבר נעשה בעבר [תליית בגתן ותרש] הוא יותר מסוגל להעשות בעתיד [תליית המן]. וכן אמרו חכמים [תענית טו.] "</w:t>
      </w:r>
      <w:r>
        <w:rPr>
          <w:rtl/>
        </w:rPr>
        <w:t>מי שענה את אברהם בהר המוריה הוא יענה אתכם</w:t>
      </w:r>
      <w:r>
        <w:rPr>
          <w:rFonts w:hint="cs"/>
          <w:rtl/>
        </w:rPr>
        <w:t>...</w:t>
      </w:r>
      <w:r>
        <w:rPr>
          <w:rtl/>
        </w:rPr>
        <w:t xml:space="preserve"> מי שענה את אבותינו על ים סוף הוא יענה אתכם</w:t>
      </w:r>
      <w:r>
        <w:rPr>
          <w:rFonts w:hint="cs"/>
          <w:rtl/>
        </w:rPr>
        <w:t xml:space="preserve">... </w:t>
      </w:r>
      <w:r>
        <w:rPr>
          <w:rtl/>
        </w:rPr>
        <w:t>מי שענה את יהושע בגלגל הוא יענה אתכם</w:t>
      </w:r>
      <w:r>
        <w:rPr>
          <w:rFonts w:hint="cs"/>
          <w:rtl/>
        </w:rPr>
        <w:t xml:space="preserve"> וכו'". הרי עניה בעבר מסייעת שתהיה עניה בעתיד. וכל התפילה מלאה מזה, וכגון "</w:t>
      </w:r>
      <w:r>
        <w:rPr>
          <w:rtl/>
        </w:rPr>
        <w:t>מי שעשה נסים לאבותינו וגאל אותם מעבדות לחרות הוא יגאל אותנו בקרוב</w:t>
      </w:r>
      <w:r>
        <w:rPr>
          <w:rFonts w:hint="cs"/>
          <w:rtl/>
        </w:rPr>
        <w:t>". וכן "</w:t>
      </w:r>
      <w:r>
        <w:rPr>
          <w:rtl/>
        </w:rPr>
        <w:t xml:space="preserve">מי שברך אבותינו אברהם יצחק ויעקב הוא יברך </w:t>
      </w:r>
      <w:r>
        <w:rPr>
          <w:rFonts w:hint="cs"/>
          <w:rtl/>
        </w:rPr>
        <w:t>וכו'". ובספר פוקד עקרים אות ד כתב על כך בקיצור נמרץ, וז"ל: "</w:t>
      </w:r>
      <w:r>
        <w:rPr>
          <w:rtl/>
        </w:rPr>
        <w:t>מכלל הגאולה הקודמת שפתחה שער לגאולה העתידה</w:t>
      </w:r>
      <w:r>
        <w:rPr>
          <w:rFonts w:hint="cs"/>
          <w:rtl/>
        </w:rPr>
        <w:t xml:space="preserve">, </w:t>
      </w:r>
      <w:r>
        <w:rPr>
          <w:rtl/>
        </w:rPr>
        <w:t>דכל ישועה שעשה השם יתברך היא פתיחה והתחלה לישועה אחרת</w:t>
      </w:r>
      <w:r>
        <w:rPr>
          <w:rFonts w:hint="cs"/>
          <w:rtl/>
        </w:rPr>
        <w:t xml:space="preserve">".    </w:t>
      </w:r>
    </w:p>
  </w:footnote>
  <w:footnote w:id="668">
    <w:p w:rsidR="00177B5D" w:rsidRDefault="00177B5D" w:rsidP="00D402AC">
      <w:pPr>
        <w:pStyle w:val="FootnoteText"/>
        <w:rPr>
          <w:rFonts w:hint="cs"/>
        </w:rPr>
      </w:pPr>
      <w:r>
        <w:rPr>
          <w:rtl/>
        </w:rPr>
        <w:t>&lt;</w:t>
      </w:r>
      <w:r>
        <w:rPr>
          <w:rStyle w:val="FootnoteReference"/>
        </w:rPr>
        <w:footnoteRef/>
      </w:r>
      <w:r>
        <w:rPr>
          <w:rtl/>
        </w:rPr>
        <w:t>&gt;</w:t>
      </w:r>
      <w:r>
        <w:rPr>
          <w:rFonts w:hint="cs"/>
          <w:rtl/>
        </w:rPr>
        <w:t xml:space="preserve"> בא לבאר מדוע דברים אלו נכתבו לפני המלך. וכן הגר"א כאן כתב: "לפני המלך להראות סיבות שסבב הקב"ה, שכל דבר מדברי הימים כותבין שלא בפני המלך, וזאת כתבו לפני המלך". וכן הוא ביוסף לקח. </w:t>
      </w:r>
    </w:p>
  </w:footnote>
  <w:footnote w:id="669">
    <w:p w:rsidR="00177B5D" w:rsidRDefault="00177B5D" w:rsidP="00BF47D1">
      <w:pPr>
        <w:pStyle w:val="FootnoteText"/>
        <w:rPr>
          <w:rFonts w:hint="cs"/>
        </w:rPr>
      </w:pPr>
      <w:r>
        <w:rPr>
          <w:rtl/>
        </w:rPr>
        <w:t>&lt;</w:t>
      </w:r>
      <w:r>
        <w:rPr>
          <w:rStyle w:val="FootnoteReference"/>
        </w:rPr>
        <w:footnoteRef/>
      </w:r>
      <w:r>
        <w:rPr>
          <w:rtl/>
        </w:rPr>
        <w:t>&gt;</w:t>
      </w:r>
      <w:r>
        <w:rPr>
          <w:rFonts w:hint="cs"/>
          <w:rtl/>
        </w:rPr>
        <w:t xml:space="preserve"> כמו שאמרו חכמים [מגילה טו:] "'</w:t>
      </w:r>
      <w:r>
        <w:rPr>
          <w:rtl/>
        </w:rPr>
        <w:t>ויאמר להביא את ספר הזכרונות דברי הימים ויהיו נקראים</w:t>
      </w:r>
      <w:r>
        <w:rPr>
          <w:rFonts w:hint="cs"/>
          <w:rtl/>
        </w:rPr>
        <w:t xml:space="preserve">... </w:t>
      </w:r>
      <w:r>
        <w:rPr>
          <w:rtl/>
        </w:rPr>
        <w:t>וימצא כתוב</w:t>
      </w:r>
      <w:r>
        <w:rPr>
          <w:rFonts w:hint="cs"/>
          <w:rtl/>
        </w:rPr>
        <w:t>' [להלן ו, א-ב],</w:t>
      </w:r>
      <w:r>
        <w:rPr>
          <w:rtl/>
        </w:rPr>
        <w:t xml:space="preserve"> </w:t>
      </w:r>
      <w:r>
        <w:rPr>
          <w:rFonts w:hint="cs"/>
          <w:rtl/>
        </w:rPr>
        <w:t>'</w:t>
      </w:r>
      <w:r>
        <w:rPr>
          <w:rtl/>
        </w:rPr>
        <w:t>כתב</w:t>
      </w:r>
      <w:r>
        <w:rPr>
          <w:rFonts w:hint="cs"/>
          <w:rtl/>
        </w:rPr>
        <w:t>'</w:t>
      </w:r>
      <w:r>
        <w:rPr>
          <w:rtl/>
        </w:rPr>
        <w:t xml:space="preserve"> מבעי ליה</w:t>
      </w:r>
      <w:r>
        <w:rPr>
          <w:rFonts w:hint="cs"/>
          <w:rtl/>
        </w:rPr>
        <w:t xml:space="preserve"> ["'כ</w:t>
      </w:r>
      <w:r>
        <w:rPr>
          <w:rtl/>
        </w:rPr>
        <w:t>תוב</w:t>
      </w:r>
      <w:r>
        <w:rPr>
          <w:rFonts w:hint="cs"/>
          <w:rtl/>
        </w:rPr>
        <w:t>'</w:t>
      </w:r>
      <w:r>
        <w:rPr>
          <w:rtl/>
        </w:rPr>
        <w:t xml:space="preserve"> משמע שהיה כתוב מחדש, </w:t>
      </w:r>
      <w:r>
        <w:rPr>
          <w:rFonts w:hint="cs"/>
          <w:rtl/>
        </w:rPr>
        <w:t>'</w:t>
      </w:r>
      <w:r>
        <w:rPr>
          <w:rtl/>
        </w:rPr>
        <w:t>כתב</w:t>
      </w:r>
      <w:r>
        <w:rPr>
          <w:rFonts w:hint="cs"/>
          <w:rtl/>
        </w:rPr>
        <w:t>'</w:t>
      </w:r>
      <w:r>
        <w:rPr>
          <w:rtl/>
        </w:rPr>
        <w:t xml:space="preserve"> משמע מעיקרא, וימצא כתוב בספר זכרון לפניו אשר הגיד מרדכי</w:t>
      </w:r>
      <w:r>
        <w:rPr>
          <w:rFonts w:hint="cs"/>
          <w:rtl/>
        </w:rPr>
        <w:t>" (רש"י שם)],</w:t>
      </w:r>
      <w:r>
        <w:rPr>
          <w:rtl/>
        </w:rPr>
        <w:t xml:space="preserve"> מלמד</w:t>
      </w:r>
      <w:r>
        <w:rPr>
          <w:rFonts w:hint="cs"/>
          <w:rtl/>
        </w:rPr>
        <w:t xml:space="preserve"> </w:t>
      </w:r>
      <w:r>
        <w:rPr>
          <w:rtl/>
        </w:rPr>
        <w:t>ששמשי מוחק וגבריאל כותב</w:t>
      </w:r>
      <w:r>
        <w:rPr>
          <w:rFonts w:hint="cs"/>
          <w:rtl/>
        </w:rPr>
        <w:t>", ופירש רש"י שם "</w:t>
      </w:r>
      <w:r>
        <w:rPr>
          <w:rtl/>
        </w:rPr>
        <w:t>שמשי - סופר המלך, שונא ישראל היה</w:t>
      </w:r>
      <w:r>
        <w:rPr>
          <w:rFonts w:hint="cs"/>
          <w:rtl/>
        </w:rPr>
        <w:t xml:space="preserve">". הרי שסופר המלך היה ידוע שהוא שונא ישראל. וראה הערה הבאה. </w:t>
      </w:r>
    </w:p>
  </w:footnote>
  <w:footnote w:id="670">
    <w:p w:rsidR="00177B5D" w:rsidRDefault="00177B5D" w:rsidP="00BF47D1">
      <w:pPr>
        <w:pStyle w:val="FootnoteText"/>
        <w:rPr>
          <w:rFonts w:hint="cs"/>
        </w:rPr>
      </w:pPr>
      <w:r>
        <w:rPr>
          <w:rtl/>
        </w:rPr>
        <w:t>&lt;</w:t>
      </w:r>
      <w:r>
        <w:rPr>
          <w:rStyle w:val="FootnoteReference"/>
        </w:rPr>
        <w:footnoteRef/>
      </w:r>
      <w:r>
        <w:rPr>
          <w:rtl/>
        </w:rPr>
        <w:t>&gt;</w:t>
      </w:r>
      <w:r>
        <w:rPr>
          <w:rFonts w:hint="cs"/>
          <w:rtl/>
        </w:rPr>
        <w:t xml:space="preserve"> כן כתב המנות הלוי [צג:], וז"ל: "לכן צותה [אסתר] שיכתב לפני המלך... [כי] הסופר הלא הוא שמשי בן המן... ומעתה היאך תאמין בבנו של המן שיכתוב הדבר כהוגן, ולכן הסכימה שיכתב לפני המלך".</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B5D" w:rsidRDefault="00177B5D" w:rsidP="000916C0">
    <w:pPr>
      <w:pStyle w:val="Header"/>
      <w:jc w:val="right"/>
      <w:rPr>
        <w:rtl/>
      </w:rPr>
    </w:pPr>
    <w:r>
      <w:rPr>
        <w:rStyle w:val="PageNumber"/>
        <w:rFonts w:hint="cs"/>
        <w:rtl/>
      </w:rPr>
      <w:t xml:space="preserve">אסתר פ"ב עמוד </w:t>
    </w:r>
    <w:r>
      <w:rPr>
        <w:rStyle w:val="PageNumber"/>
      </w:rPr>
      <w:fldChar w:fldCharType="begin"/>
    </w:r>
    <w:r>
      <w:rPr>
        <w:rStyle w:val="PageNumber"/>
      </w:rPr>
      <w:instrText xml:space="preserve"> PAGE </w:instrText>
    </w:r>
    <w:r>
      <w:rPr>
        <w:rStyle w:val="PageNumber"/>
      </w:rPr>
      <w:fldChar w:fldCharType="separate"/>
    </w:r>
    <w:r w:rsidR="00C3737D">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F9"/>
    <w:rsid w:val="0000104B"/>
    <w:rsid w:val="000010B0"/>
    <w:rsid w:val="0000112B"/>
    <w:rsid w:val="0000117B"/>
    <w:rsid w:val="000011E0"/>
    <w:rsid w:val="000011E5"/>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62D"/>
    <w:rsid w:val="00003661"/>
    <w:rsid w:val="0000373C"/>
    <w:rsid w:val="00003776"/>
    <w:rsid w:val="00003785"/>
    <w:rsid w:val="0000378E"/>
    <w:rsid w:val="000038E9"/>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1B4"/>
    <w:rsid w:val="0000528E"/>
    <w:rsid w:val="000052C1"/>
    <w:rsid w:val="000054CB"/>
    <w:rsid w:val="0000552C"/>
    <w:rsid w:val="0000556A"/>
    <w:rsid w:val="000055EF"/>
    <w:rsid w:val="00005818"/>
    <w:rsid w:val="00005847"/>
    <w:rsid w:val="00005917"/>
    <w:rsid w:val="000059AE"/>
    <w:rsid w:val="00005A05"/>
    <w:rsid w:val="00005A98"/>
    <w:rsid w:val="00005AFE"/>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7BD"/>
    <w:rsid w:val="000177CC"/>
    <w:rsid w:val="000177EF"/>
    <w:rsid w:val="0001785D"/>
    <w:rsid w:val="0001788F"/>
    <w:rsid w:val="000178A0"/>
    <w:rsid w:val="000179A7"/>
    <w:rsid w:val="000179CC"/>
    <w:rsid w:val="000179DC"/>
    <w:rsid w:val="00017A11"/>
    <w:rsid w:val="00017A16"/>
    <w:rsid w:val="00017A8A"/>
    <w:rsid w:val="00017AE9"/>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AC"/>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6F"/>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5FD"/>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DA2"/>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4002B"/>
    <w:rsid w:val="00040078"/>
    <w:rsid w:val="00040087"/>
    <w:rsid w:val="00040096"/>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84B"/>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05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5DA"/>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F17"/>
    <w:rsid w:val="00056F2B"/>
    <w:rsid w:val="00056F8D"/>
    <w:rsid w:val="00056FA4"/>
    <w:rsid w:val="00057008"/>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3E"/>
    <w:rsid w:val="00065A86"/>
    <w:rsid w:val="00065B4C"/>
    <w:rsid w:val="00065BE8"/>
    <w:rsid w:val="00065C6C"/>
    <w:rsid w:val="00065D33"/>
    <w:rsid w:val="00065E95"/>
    <w:rsid w:val="00065EEA"/>
    <w:rsid w:val="0006603A"/>
    <w:rsid w:val="000660A8"/>
    <w:rsid w:val="00066149"/>
    <w:rsid w:val="0006622D"/>
    <w:rsid w:val="00066378"/>
    <w:rsid w:val="0006637B"/>
    <w:rsid w:val="0006638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7E2"/>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D5F"/>
    <w:rsid w:val="00080DF7"/>
    <w:rsid w:val="00080E47"/>
    <w:rsid w:val="00080E79"/>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45"/>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60DF"/>
    <w:rsid w:val="0009610C"/>
    <w:rsid w:val="000961AD"/>
    <w:rsid w:val="00096237"/>
    <w:rsid w:val="00096357"/>
    <w:rsid w:val="00096374"/>
    <w:rsid w:val="000963CF"/>
    <w:rsid w:val="00096406"/>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0E"/>
    <w:rsid w:val="00097C3F"/>
    <w:rsid w:val="00097D0D"/>
    <w:rsid w:val="00097DDA"/>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494"/>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28"/>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BA"/>
    <w:rsid w:val="000C18D7"/>
    <w:rsid w:val="000C18FB"/>
    <w:rsid w:val="000C19C8"/>
    <w:rsid w:val="000C19F4"/>
    <w:rsid w:val="000C1A28"/>
    <w:rsid w:val="000C1AF1"/>
    <w:rsid w:val="000C1B8D"/>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150"/>
    <w:rsid w:val="000C3286"/>
    <w:rsid w:val="000C336B"/>
    <w:rsid w:val="000C33FD"/>
    <w:rsid w:val="000C34A3"/>
    <w:rsid w:val="000C34B0"/>
    <w:rsid w:val="000C34BC"/>
    <w:rsid w:val="000C355A"/>
    <w:rsid w:val="000C3577"/>
    <w:rsid w:val="000C365C"/>
    <w:rsid w:val="000C36E1"/>
    <w:rsid w:val="000C36EE"/>
    <w:rsid w:val="000C373E"/>
    <w:rsid w:val="000C3750"/>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61A"/>
    <w:rsid w:val="000C7632"/>
    <w:rsid w:val="000C7677"/>
    <w:rsid w:val="000C7692"/>
    <w:rsid w:val="000C76C6"/>
    <w:rsid w:val="000C7760"/>
    <w:rsid w:val="000C78FD"/>
    <w:rsid w:val="000C79D1"/>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91A"/>
    <w:rsid w:val="000E492C"/>
    <w:rsid w:val="000E4930"/>
    <w:rsid w:val="000E4961"/>
    <w:rsid w:val="000E49E0"/>
    <w:rsid w:val="000E4A52"/>
    <w:rsid w:val="000E4ADE"/>
    <w:rsid w:val="000E4B7B"/>
    <w:rsid w:val="000E4C11"/>
    <w:rsid w:val="000E4C4F"/>
    <w:rsid w:val="000E4D13"/>
    <w:rsid w:val="000E4D28"/>
    <w:rsid w:val="000E4D63"/>
    <w:rsid w:val="000E4D68"/>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639"/>
    <w:rsid w:val="000E76DF"/>
    <w:rsid w:val="000E7715"/>
    <w:rsid w:val="000E7718"/>
    <w:rsid w:val="000E783D"/>
    <w:rsid w:val="000E78AD"/>
    <w:rsid w:val="000E78D2"/>
    <w:rsid w:val="000E78DE"/>
    <w:rsid w:val="000E792B"/>
    <w:rsid w:val="000E7934"/>
    <w:rsid w:val="000E7A06"/>
    <w:rsid w:val="000E7AB6"/>
    <w:rsid w:val="000E7B26"/>
    <w:rsid w:val="000E7BF1"/>
    <w:rsid w:val="000E7C99"/>
    <w:rsid w:val="000E7D69"/>
    <w:rsid w:val="000E7E1E"/>
    <w:rsid w:val="000E7EAF"/>
    <w:rsid w:val="000F0087"/>
    <w:rsid w:val="000F0221"/>
    <w:rsid w:val="000F03C5"/>
    <w:rsid w:val="000F057E"/>
    <w:rsid w:val="000F0595"/>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30D"/>
    <w:rsid w:val="000F13B2"/>
    <w:rsid w:val="000F144A"/>
    <w:rsid w:val="000F147C"/>
    <w:rsid w:val="000F1539"/>
    <w:rsid w:val="000F1624"/>
    <w:rsid w:val="000F17A4"/>
    <w:rsid w:val="000F1868"/>
    <w:rsid w:val="000F19B8"/>
    <w:rsid w:val="000F19D1"/>
    <w:rsid w:val="000F1A26"/>
    <w:rsid w:val="000F1A69"/>
    <w:rsid w:val="000F1A9A"/>
    <w:rsid w:val="000F1AE6"/>
    <w:rsid w:val="000F1AE7"/>
    <w:rsid w:val="000F1BD0"/>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E6"/>
    <w:rsid w:val="000F698E"/>
    <w:rsid w:val="000F69DD"/>
    <w:rsid w:val="000F69E8"/>
    <w:rsid w:val="000F6A25"/>
    <w:rsid w:val="000F6B21"/>
    <w:rsid w:val="000F6B90"/>
    <w:rsid w:val="000F6BD4"/>
    <w:rsid w:val="000F6C24"/>
    <w:rsid w:val="000F6C57"/>
    <w:rsid w:val="000F6CA4"/>
    <w:rsid w:val="000F6CF4"/>
    <w:rsid w:val="000F6D1E"/>
    <w:rsid w:val="000F6D4C"/>
    <w:rsid w:val="000F6DE0"/>
    <w:rsid w:val="000F6EF0"/>
    <w:rsid w:val="000F722F"/>
    <w:rsid w:val="000F724B"/>
    <w:rsid w:val="000F729F"/>
    <w:rsid w:val="000F72DB"/>
    <w:rsid w:val="000F73BC"/>
    <w:rsid w:val="000F73F5"/>
    <w:rsid w:val="000F746C"/>
    <w:rsid w:val="000F7491"/>
    <w:rsid w:val="000F74D3"/>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F"/>
    <w:rsid w:val="00103F68"/>
    <w:rsid w:val="0010409F"/>
    <w:rsid w:val="001040B4"/>
    <w:rsid w:val="00104125"/>
    <w:rsid w:val="001041C8"/>
    <w:rsid w:val="001041CA"/>
    <w:rsid w:val="0010424F"/>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9CA"/>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D3C"/>
    <w:rsid w:val="00105E55"/>
    <w:rsid w:val="00105F2F"/>
    <w:rsid w:val="00105F60"/>
    <w:rsid w:val="00105FA4"/>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E"/>
    <w:rsid w:val="0011253F"/>
    <w:rsid w:val="001125A3"/>
    <w:rsid w:val="001125AA"/>
    <w:rsid w:val="0011270B"/>
    <w:rsid w:val="0011276D"/>
    <w:rsid w:val="00112830"/>
    <w:rsid w:val="00112854"/>
    <w:rsid w:val="00112891"/>
    <w:rsid w:val="001128D2"/>
    <w:rsid w:val="00112905"/>
    <w:rsid w:val="00112907"/>
    <w:rsid w:val="001129BF"/>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A2C"/>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33"/>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2E"/>
    <w:rsid w:val="00122188"/>
    <w:rsid w:val="001221B9"/>
    <w:rsid w:val="00122294"/>
    <w:rsid w:val="0012242A"/>
    <w:rsid w:val="00122538"/>
    <w:rsid w:val="00122570"/>
    <w:rsid w:val="0012259B"/>
    <w:rsid w:val="0012265B"/>
    <w:rsid w:val="0012289B"/>
    <w:rsid w:val="00122930"/>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7AB"/>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9B"/>
    <w:rsid w:val="001256FB"/>
    <w:rsid w:val="0012570B"/>
    <w:rsid w:val="0012575F"/>
    <w:rsid w:val="00125762"/>
    <w:rsid w:val="00125892"/>
    <w:rsid w:val="00125BC5"/>
    <w:rsid w:val="00125BC6"/>
    <w:rsid w:val="00125C0B"/>
    <w:rsid w:val="00125C12"/>
    <w:rsid w:val="00125D02"/>
    <w:rsid w:val="00125D23"/>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43"/>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C7"/>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110F"/>
    <w:rsid w:val="00141176"/>
    <w:rsid w:val="00141230"/>
    <w:rsid w:val="00141317"/>
    <w:rsid w:val="0014134D"/>
    <w:rsid w:val="00141373"/>
    <w:rsid w:val="001413A7"/>
    <w:rsid w:val="001413DB"/>
    <w:rsid w:val="001413EF"/>
    <w:rsid w:val="00141419"/>
    <w:rsid w:val="0014144E"/>
    <w:rsid w:val="00141475"/>
    <w:rsid w:val="00141671"/>
    <w:rsid w:val="0014167C"/>
    <w:rsid w:val="00141755"/>
    <w:rsid w:val="00141818"/>
    <w:rsid w:val="001418BC"/>
    <w:rsid w:val="00141914"/>
    <w:rsid w:val="001419E7"/>
    <w:rsid w:val="00141A42"/>
    <w:rsid w:val="00141AF9"/>
    <w:rsid w:val="00141B73"/>
    <w:rsid w:val="00141BAA"/>
    <w:rsid w:val="00141C3A"/>
    <w:rsid w:val="00141C4E"/>
    <w:rsid w:val="00141CA1"/>
    <w:rsid w:val="00141CDA"/>
    <w:rsid w:val="00141D4D"/>
    <w:rsid w:val="00141FBA"/>
    <w:rsid w:val="00141FC2"/>
    <w:rsid w:val="0014200B"/>
    <w:rsid w:val="0014205C"/>
    <w:rsid w:val="0014213F"/>
    <w:rsid w:val="00142295"/>
    <w:rsid w:val="001422FD"/>
    <w:rsid w:val="00142331"/>
    <w:rsid w:val="0014235F"/>
    <w:rsid w:val="00142438"/>
    <w:rsid w:val="00142462"/>
    <w:rsid w:val="001424EF"/>
    <w:rsid w:val="0014251E"/>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67"/>
    <w:rsid w:val="001458DA"/>
    <w:rsid w:val="00145A17"/>
    <w:rsid w:val="00145A20"/>
    <w:rsid w:val="00145B02"/>
    <w:rsid w:val="00145B0C"/>
    <w:rsid w:val="00145B74"/>
    <w:rsid w:val="00145C37"/>
    <w:rsid w:val="00145C76"/>
    <w:rsid w:val="00145CCD"/>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87C"/>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BD0"/>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C6"/>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854"/>
    <w:rsid w:val="00163950"/>
    <w:rsid w:val="001639C5"/>
    <w:rsid w:val="001639DA"/>
    <w:rsid w:val="00163AF2"/>
    <w:rsid w:val="00163BAA"/>
    <w:rsid w:val="00163BEF"/>
    <w:rsid w:val="00163DFB"/>
    <w:rsid w:val="00163F04"/>
    <w:rsid w:val="00163F68"/>
    <w:rsid w:val="00163F7B"/>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3D"/>
    <w:rsid w:val="00166554"/>
    <w:rsid w:val="00166564"/>
    <w:rsid w:val="001667A9"/>
    <w:rsid w:val="001667ED"/>
    <w:rsid w:val="00166849"/>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E4F"/>
    <w:rsid w:val="00167E71"/>
    <w:rsid w:val="00167E87"/>
    <w:rsid w:val="00167F23"/>
    <w:rsid w:val="00167F8F"/>
    <w:rsid w:val="00167F9E"/>
    <w:rsid w:val="00170051"/>
    <w:rsid w:val="00170058"/>
    <w:rsid w:val="00170108"/>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683"/>
    <w:rsid w:val="0017182E"/>
    <w:rsid w:val="001718D7"/>
    <w:rsid w:val="00171A00"/>
    <w:rsid w:val="00171A28"/>
    <w:rsid w:val="00171A68"/>
    <w:rsid w:val="00171AB6"/>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5D"/>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88"/>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28"/>
    <w:rsid w:val="00181BBE"/>
    <w:rsid w:val="00181CC7"/>
    <w:rsid w:val="00181D51"/>
    <w:rsid w:val="00181D79"/>
    <w:rsid w:val="00181DB5"/>
    <w:rsid w:val="00181EDE"/>
    <w:rsid w:val="00181F01"/>
    <w:rsid w:val="00181F8B"/>
    <w:rsid w:val="00181FBE"/>
    <w:rsid w:val="00181FF9"/>
    <w:rsid w:val="0018201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D46"/>
    <w:rsid w:val="00197D68"/>
    <w:rsid w:val="00197E1A"/>
    <w:rsid w:val="00197E6E"/>
    <w:rsid w:val="00197EA9"/>
    <w:rsid w:val="00197F79"/>
    <w:rsid w:val="00197FDF"/>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16"/>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EB"/>
    <w:rsid w:val="001A743B"/>
    <w:rsid w:val="001A74AC"/>
    <w:rsid w:val="001A7547"/>
    <w:rsid w:val="001A757F"/>
    <w:rsid w:val="001A75F7"/>
    <w:rsid w:val="001A766B"/>
    <w:rsid w:val="001A7683"/>
    <w:rsid w:val="001A7694"/>
    <w:rsid w:val="001A77EA"/>
    <w:rsid w:val="001A781F"/>
    <w:rsid w:val="001A7842"/>
    <w:rsid w:val="001A79BD"/>
    <w:rsid w:val="001A7A85"/>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49"/>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F"/>
    <w:rsid w:val="001B622A"/>
    <w:rsid w:val="001B6233"/>
    <w:rsid w:val="001B62CB"/>
    <w:rsid w:val="001B6323"/>
    <w:rsid w:val="001B634C"/>
    <w:rsid w:val="001B636F"/>
    <w:rsid w:val="001B63E6"/>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B7C"/>
    <w:rsid w:val="001C2B97"/>
    <w:rsid w:val="001C2C47"/>
    <w:rsid w:val="001C2CDC"/>
    <w:rsid w:val="001C2D2F"/>
    <w:rsid w:val="001C2D7B"/>
    <w:rsid w:val="001C2DB9"/>
    <w:rsid w:val="001C2DE4"/>
    <w:rsid w:val="001C2E41"/>
    <w:rsid w:val="001C2EE1"/>
    <w:rsid w:val="001C2F4B"/>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E7"/>
    <w:rsid w:val="001C419B"/>
    <w:rsid w:val="001C421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66"/>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71"/>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22"/>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41AF"/>
    <w:rsid w:val="001D41EB"/>
    <w:rsid w:val="001D422B"/>
    <w:rsid w:val="001D4336"/>
    <w:rsid w:val="001D4461"/>
    <w:rsid w:val="001D447F"/>
    <w:rsid w:val="001D4543"/>
    <w:rsid w:val="001D45E5"/>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98"/>
    <w:rsid w:val="001D66B8"/>
    <w:rsid w:val="001D671F"/>
    <w:rsid w:val="001D68CA"/>
    <w:rsid w:val="001D6911"/>
    <w:rsid w:val="001D691F"/>
    <w:rsid w:val="001D6A0D"/>
    <w:rsid w:val="001D6C2B"/>
    <w:rsid w:val="001D6C50"/>
    <w:rsid w:val="001D6CA1"/>
    <w:rsid w:val="001D6D6E"/>
    <w:rsid w:val="001D702D"/>
    <w:rsid w:val="001D70FE"/>
    <w:rsid w:val="001D71B0"/>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9"/>
    <w:rsid w:val="001E1ABB"/>
    <w:rsid w:val="001E1ADC"/>
    <w:rsid w:val="001E1B89"/>
    <w:rsid w:val="001E1BD0"/>
    <w:rsid w:val="001E1D7F"/>
    <w:rsid w:val="001E1DCD"/>
    <w:rsid w:val="001E1DD4"/>
    <w:rsid w:val="001E1EDB"/>
    <w:rsid w:val="001E1FE9"/>
    <w:rsid w:val="001E2035"/>
    <w:rsid w:val="001E20A5"/>
    <w:rsid w:val="001E20BB"/>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BD5"/>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AF"/>
    <w:rsid w:val="001F68EA"/>
    <w:rsid w:val="001F693C"/>
    <w:rsid w:val="001F69FC"/>
    <w:rsid w:val="001F6A48"/>
    <w:rsid w:val="001F6A86"/>
    <w:rsid w:val="001F6B57"/>
    <w:rsid w:val="001F6BFD"/>
    <w:rsid w:val="001F6C22"/>
    <w:rsid w:val="001F6C94"/>
    <w:rsid w:val="001F6CBF"/>
    <w:rsid w:val="001F6CF3"/>
    <w:rsid w:val="001F6D19"/>
    <w:rsid w:val="001F6D4F"/>
    <w:rsid w:val="001F6E0E"/>
    <w:rsid w:val="001F6EE6"/>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E9C"/>
    <w:rsid w:val="001F7EB7"/>
    <w:rsid w:val="001F7F0E"/>
    <w:rsid w:val="001F7F70"/>
    <w:rsid w:val="001F7FE6"/>
    <w:rsid w:val="0020003C"/>
    <w:rsid w:val="002000B8"/>
    <w:rsid w:val="002000BA"/>
    <w:rsid w:val="0020013C"/>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98"/>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55"/>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C0"/>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3B3"/>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37"/>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3C"/>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D8"/>
    <w:rsid w:val="00221A3C"/>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418"/>
    <w:rsid w:val="00226501"/>
    <w:rsid w:val="00226529"/>
    <w:rsid w:val="00226625"/>
    <w:rsid w:val="0022664F"/>
    <w:rsid w:val="00226664"/>
    <w:rsid w:val="00226695"/>
    <w:rsid w:val="00226852"/>
    <w:rsid w:val="002269E2"/>
    <w:rsid w:val="00226A8A"/>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75"/>
    <w:rsid w:val="0023209E"/>
    <w:rsid w:val="00232100"/>
    <w:rsid w:val="00232127"/>
    <w:rsid w:val="002321DE"/>
    <w:rsid w:val="00232263"/>
    <w:rsid w:val="0023226A"/>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D3"/>
    <w:rsid w:val="002336EE"/>
    <w:rsid w:val="00233761"/>
    <w:rsid w:val="0023376F"/>
    <w:rsid w:val="002337C2"/>
    <w:rsid w:val="00233854"/>
    <w:rsid w:val="0023386B"/>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AAA"/>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72"/>
    <w:rsid w:val="002428F6"/>
    <w:rsid w:val="00242972"/>
    <w:rsid w:val="00242AB3"/>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97"/>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BBF"/>
    <w:rsid w:val="00254BD0"/>
    <w:rsid w:val="00254C2E"/>
    <w:rsid w:val="00254C9C"/>
    <w:rsid w:val="00254CE9"/>
    <w:rsid w:val="00254D0F"/>
    <w:rsid w:val="00254D1B"/>
    <w:rsid w:val="00254E44"/>
    <w:rsid w:val="00254E6B"/>
    <w:rsid w:val="00254E98"/>
    <w:rsid w:val="00254E9D"/>
    <w:rsid w:val="00254EB1"/>
    <w:rsid w:val="00254FD7"/>
    <w:rsid w:val="00255021"/>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0F"/>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69"/>
    <w:rsid w:val="00256AA5"/>
    <w:rsid w:val="00256B97"/>
    <w:rsid w:val="00256BB3"/>
    <w:rsid w:val="00256C8F"/>
    <w:rsid w:val="00256CCA"/>
    <w:rsid w:val="00256DA2"/>
    <w:rsid w:val="00256DBE"/>
    <w:rsid w:val="00256E62"/>
    <w:rsid w:val="00256EDC"/>
    <w:rsid w:val="00256F85"/>
    <w:rsid w:val="00257083"/>
    <w:rsid w:val="002571B1"/>
    <w:rsid w:val="002571D4"/>
    <w:rsid w:val="002572B7"/>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E18"/>
    <w:rsid w:val="00260E1E"/>
    <w:rsid w:val="00260E4C"/>
    <w:rsid w:val="00260E76"/>
    <w:rsid w:val="00260EA7"/>
    <w:rsid w:val="00260F1A"/>
    <w:rsid w:val="00260F83"/>
    <w:rsid w:val="0026103C"/>
    <w:rsid w:val="00261078"/>
    <w:rsid w:val="00261132"/>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3AD"/>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FB"/>
    <w:rsid w:val="00276242"/>
    <w:rsid w:val="00276304"/>
    <w:rsid w:val="00276329"/>
    <w:rsid w:val="002763E6"/>
    <w:rsid w:val="00276503"/>
    <w:rsid w:val="00276514"/>
    <w:rsid w:val="002765A2"/>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168"/>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99"/>
    <w:rsid w:val="002856D6"/>
    <w:rsid w:val="0028576E"/>
    <w:rsid w:val="00285791"/>
    <w:rsid w:val="00285806"/>
    <w:rsid w:val="00285819"/>
    <w:rsid w:val="002858B8"/>
    <w:rsid w:val="002858D2"/>
    <w:rsid w:val="0028592A"/>
    <w:rsid w:val="00285A53"/>
    <w:rsid w:val="00285B2D"/>
    <w:rsid w:val="00285B61"/>
    <w:rsid w:val="00285BE7"/>
    <w:rsid w:val="00285E7B"/>
    <w:rsid w:val="00285F29"/>
    <w:rsid w:val="00285F4E"/>
    <w:rsid w:val="00285F4F"/>
    <w:rsid w:val="00285FA4"/>
    <w:rsid w:val="00286231"/>
    <w:rsid w:val="00286395"/>
    <w:rsid w:val="002863EA"/>
    <w:rsid w:val="002863FF"/>
    <w:rsid w:val="002864B6"/>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69"/>
    <w:rsid w:val="00296469"/>
    <w:rsid w:val="0029655D"/>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4F9"/>
    <w:rsid w:val="002A24FA"/>
    <w:rsid w:val="002A250E"/>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F4"/>
    <w:rsid w:val="002A653F"/>
    <w:rsid w:val="002A6587"/>
    <w:rsid w:val="002A668E"/>
    <w:rsid w:val="002A66C5"/>
    <w:rsid w:val="002A67E5"/>
    <w:rsid w:val="002A67FD"/>
    <w:rsid w:val="002A6805"/>
    <w:rsid w:val="002A680F"/>
    <w:rsid w:val="002A6874"/>
    <w:rsid w:val="002A688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41"/>
    <w:rsid w:val="002A7758"/>
    <w:rsid w:val="002A7767"/>
    <w:rsid w:val="002A7786"/>
    <w:rsid w:val="002A77B5"/>
    <w:rsid w:val="002A77EE"/>
    <w:rsid w:val="002A78F0"/>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E58"/>
    <w:rsid w:val="002B1F02"/>
    <w:rsid w:val="002B1F16"/>
    <w:rsid w:val="002B1F39"/>
    <w:rsid w:val="002B1F63"/>
    <w:rsid w:val="002B1F74"/>
    <w:rsid w:val="002B1FF5"/>
    <w:rsid w:val="002B2027"/>
    <w:rsid w:val="002B2063"/>
    <w:rsid w:val="002B207E"/>
    <w:rsid w:val="002B2084"/>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90"/>
    <w:rsid w:val="002B2DF9"/>
    <w:rsid w:val="002B2DFC"/>
    <w:rsid w:val="002B2E9B"/>
    <w:rsid w:val="002B2E9F"/>
    <w:rsid w:val="002B2FA2"/>
    <w:rsid w:val="002B2FEE"/>
    <w:rsid w:val="002B3066"/>
    <w:rsid w:val="002B3070"/>
    <w:rsid w:val="002B3094"/>
    <w:rsid w:val="002B30B4"/>
    <w:rsid w:val="002B314C"/>
    <w:rsid w:val="002B31AD"/>
    <w:rsid w:val="002B32E9"/>
    <w:rsid w:val="002B33A6"/>
    <w:rsid w:val="002B34EE"/>
    <w:rsid w:val="002B3567"/>
    <w:rsid w:val="002B369D"/>
    <w:rsid w:val="002B3840"/>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EC"/>
    <w:rsid w:val="002C064D"/>
    <w:rsid w:val="002C0702"/>
    <w:rsid w:val="002C076E"/>
    <w:rsid w:val="002C07BB"/>
    <w:rsid w:val="002C098A"/>
    <w:rsid w:val="002C0A09"/>
    <w:rsid w:val="002C0A87"/>
    <w:rsid w:val="002C0AD8"/>
    <w:rsid w:val="002C0AE3"/>
    <w:rsid w:val="002C0B73"/>
    <w:rsid w:val="002C0B74"/>
    <w:rsid w:val="002C0C0C"/>
    <w:rsid w:val="002C0CA6"/>
    <w:rsid w:val="002C0DD7"/>
    <w:rsid w:val="002C0DEA"/>
    <w:rsid w:val="002C0E9B"/>
    <w:rsid w:val="002C0F2C"/>
    <w:rsid w:val="002C0F5A"/>
    <w:rsid w:val="002C0FC4"/>
    <w:rsid w:val="002C100F"/>
    <w:rsid w:val="002C10C2"/>
    <w:rsid w:val="002C1135"/>
    <w:rsid w:val="002C1164"/>
    <w:rsid w:val="002C11EE"/>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3"/>
    <w:rsid w:val="002C20E5"/>
    <w:rsid w:val="002C2186"/>
    <w:rsid w:val="002C2245"/>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654"/>
    <w:rsid w:val="002D1657"/>
    <w:rsid w:val="002D1689"/>
    <w:rsid w:val="002D17DB"/>
    <w:rsid w:val="002D17FE"/>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BE"/>
    <w:rsid w:val="002D4264"/>
    <w:rsid w:val="002D4372"/>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B3C"/>
    <w:rsid w:val="002D5C7C"/>
    <w:rsid w:val="002D5D83"/>
    <w:rsid w:val="002D5E08"/>
    <w:rsid w:val="002D5E94"/>
    <w:rsid w:val="002D5ED8"/>
    <w:rsid w:val="002D60E9"/>
    <w:rsid w:val="002D6222"/>
    <w:rsid w:val="002D6288"/>
    <w:rsid w:val="002D62D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4"/>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74"/>
    <w:rsid w:val="002E4CDE"/>
    <w:rsid w:val="002E4DA2"/>
    <w:rsid w:val="002E4DF5"/>
    <w:rsid w:val="002E4E34"/>
    <w:rsid w:val="002E4E85"/>
    <w:rsid w:val="002E4F41"/>
    <w:rsid w:val="002E4F4C"/>
    <w:rsid w:val="002E4F5C"/>
    <w:rsid w:val="002E505D"/>
    <w:rsid w:val="002E5098"/>
    <w:rsid w:val="002E50D7"/>
    <w:rsid w:val="002E50DF"/>
    <w:rsid w:val="002E50F9"/>
    <w:rsid w:val="002E52EA"/>
    <w:rsid w:val="002E5488"/>
    <w:rsid w:val="002E54C4"/>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7C0"/>
    <w:rsid w:val="002E680E"/>
    <w:rsid w:val="002E6841"/>
    <w:rsid w:val="002E69D6"/>
    <w:rsid w:val="002E69DE"/>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D0"/>
    <w:rsid w:val="002F0099"/>
    <w:rsid w:val="002F00A3"/>
    <w:rsid w:val="002F00DE"/>
    <w:rsid w:val="002F00F7"/>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92"/>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A7F"/>
    <w:rsid w:val="002F4AD8"/>
    <w:rsid w:val="002F4B0B"/>
    <w:rsid w:val="002F4BAA"/>
    <w:rsid w:val="002F4BF2"/>
    <w:rsid w:val="002F4BF5"/>
    <w:rsid w:val="002F4C4B"/>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427"/>
    <w:rsid w:val="002F546B"/>
    <w:rsid w:val="002F563A"/>
    <w:rsid w:val="002F56B7"/>
    <w:rsid w:val="002F574E"/>
    <w:rsid w:val="002F5830"/>
    <w:rsid w:val="002F58AC"/>
    <w:rsid w:val="002F5964"/>
    <w:rsid w:val="002F5A12"/>
    <w:rsid w:val="002F5A38"/>
    <w:rsid w:val="002F5A71"/>
    <w:rsid w:val="002F5AF9"/>
    <w:rsid w:val="002F5B4D"/>
    <w:rsid w:val="002F5BD7"/>
    <w:rsid w:val="002F5C00"/>
    <w:rsid w:val="002F5C31"/>
    <w:rsid w:val="002F5C7F"/>
    <w:rsid w:val="002F5D30"/>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EC"/>
    <w:rsid w:val="0030009C"/>
    <w:rsid w:val="003000B9"/>
    <w:rsid w:val="00300162"/>
    <w:rsid w:val="00300231"/>
    <w:rsid w:val="0030024D"/>
    <w:rsid w:val="003002EF"/>
    <w:rsid w:val="00300315"/>
    <w:rsid w:val="00300376"/>
    <w:rsid w:val="00300402"/>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FCE"/>
    <w:rsid w:val="00305FD3"/>
    <w:rsid w:val="00305FDA"/>
    <w:rsid w:val="0030605F"/>
    <w:rsid w:val="00306078"/>
    <w:rsid w:val="00306150"/>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C2F"/>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165"/>
    <w:rsid w:val="00313505"/>
    <w:rsid w:val="00313596"/>
    <w:rsid w:val="003135DE"/>
    <w:rsid w:val="00313669"/>
    <w:rsid w:val="003136AA"/>
    <w:rsid w:val="00313733"/>
    <w:rsid w:val="00313773"/>
    <w:rsid w:val="0031379E"/>
    <w:rsid w:val="003138C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C6B"/>
    <w:rsid w:val="00316E6B"/>
    <w:rsid w:val="00316EAE"/>
    <w:rsid w:val="00316EDB"/>
    <w:rsid w:val="00316F20"/>
    <w:rsid w:val="00316FE6"/>
    <w:rsid w:val="0031703D"/>
    <w:rsid w:val="0031707E"/>
    <w:rsid w:val="003170C2"/>
    <w:rsid w:val="0031712E"/>
    <w:rsid w:val="00317193"/>
    <w:rsid w:val="00317199"/>
    <w:rsid w:val="003171F4"/>
    <w:rsid w:val="0031727B"/>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8B2"/>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81"/>
    <w:rsid w:val="00326995"/>
    <w:rsid w:val="003269D9"/>
    <w:rsid w:val="00326A12"/>
    <w:rsid w:val="00326B35"/>
    <w:rsid w:val="00326B44"/>
    <w:rsid w:val="00326C9D"/>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CF"/>
    <w:rsid w:val="0035106F"/>
    <w:rsid w:val="003510B7"/>
    <w:rsid w:val="00351347"/>
    <w:rsid w:val="00351408"/>
    <w:rsid w:val="00351472"/>
    <w:rsid w:val="00351483"/>
    <w:rsid w:val="0035149E"/>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B"/>
    <w:rsid w:val="003602D6"/>
    <w:rsid w:val="00360375"/>
    <w:rsid w:val="00360486"/>
    <w:rsid w:val="003604C4"/>
    <w:rsid w:val="00360681"/>
    <w:rsid w:val="00360746"/>
    <w:rsid w:val="003607CF"/>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57F"/>
    <w:rsid w:val="003625DF"/>
    <w:rsid w:val="003626E2"/>
    <w:rsid w:val="003628C0"/>
    <w:rsid w:val="003628C4"/>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91C"/>
    <w:rsid w:val="003639E6"/>
    <w:rsid w:val="00363A85"/>
    <w:rsid w:val="00363B45"/>
    <w:rsid w:val="00363B97"/>
    <w:rsid w:val="00363ED3"/>
    <w:rsid w:val="00363FC0"/>
    <w:rsid w:val="00364030"/>
    <w:rsid w:val="003641D4"/>
    <w:rsid w:val="003641E8"/>
    <w:rsid w:val="003641EA"/>
    <w:rsid w:val="00364346"/>
    <w:rsid w:val="00364478"/>
    <w:rsid w:val="003644AE"/>
    <w:rsid w:val="0036456E"/>
    <w:rsid w:val="0036457D"/>
    <w:rsid w:val="00364584"/>
    <w:rsid w:val="003645CC"/>
    <w:rsid w:val="003645CE"/>
    <w:rsid w:val="003645D0"/>
    <w:rsid w:val="0036461D"/>
    <w:rsid w:val="00364632"/>
    <w:rsid w:val="0036467C"/>
    <w:rsid w:val="003646E9"/>
    <w:rsid w:val="003647F0"/>
    <w:rsid w:val="00364827"/>
    <w:rsid w:val="0036489B"/>
    <w:rsid w:val="003648AE"/>
    <w:rsid w:val="0036495E"/>
    <w:rsid w:val="00364A16"/>
    <w:rsid w:val="00364AD8"/>
    <w:rsid w:val="00364B81"/>
    <w:rsid w:val="00364BF3"/>
    <w:rsid w:val="00364C9C"/>
    <w:rsid w:val="00364CA8"/>
    <w:rsid w:val="00364D1C"/>
    <w:rsid w:val="00364D8C"/>
    <w:rsid w:val="00364F69"/>
    <w:rsid w:val="00364F6B"/>
    <w:rsid w:val="003651E3"/>
    <w:rsid w:val="0036520F"/>
    <w:rsid w:val="003652D5"/>
    <w:rsid w:val="00365302"/>
    <w:rsid w:val="00365400"/>
    <w:rsid w:val="00365422"/>
    <w:rsid w:val="0036562D"/>
    <w:rsid w:val="0036563E"/>
    <w:rsid w:val="003656BE"/>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A9"/>
    <w:rsid w:val="0036623A"/>
    <w:rsid w:val="00366452"/>
    <w:rsid w:val="003664D9"/>
    <w:rsid w:val="0036662C"/>
    <w:rsid w:val="0036669A"/>
    <w:rsid w:val="003666AA"/>
    <w:rsid w:val="003666AF"/>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D3"/>
    <w:rsid w:val="0037083A"/>
    <w:rsid w:val="003708FA"/>
    <w:rsid w:val="0037090F"/>
    <w:rsid w:val="00370957"/>
    <w:rsid w:val="0037099A"/>
    <w:rsid w:val="003709C4"/>
    <w:rsid w:val="00370AA0"/>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52"/>
    <w:rsid w:val="003803B5"/>
    <w:rsid w:val="00380412"/>
    <w:rsid w:val="003805C8"/>
    <w:rsid w:val="003806C2"/>
    <w:rsid w:val="003806FA"/>
    <w:rsid w:val="00380714"/>
    <w:rsid w:val="00380786"/>
    <w:rsid w:val="003807F3"/>
    <w:rsid w:val="0038081D"/>
    <w:rsid w:val="0038086A"/>
    <w:rsid w:val="003808E7"/>
    <w:rsid w:val="003808FF"/>
    <w:rsid w:val="0038099A"/>
    <w:rsid w:val="003809D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C67"/>
    <w:rsid w:val="00390C78"/>
    <w:rsid w:val="00390C81"/>
    <w:rsid w:val="00390C9F"/>
    <w:rsid w:val="00390CF2"/>
    <w:rsid w:val="00390D1F"/>
    <w:rsid w:val="00390E96"/>
    <w:rsid w:val="00390F73"/>
    <w:rsid w:val="00391074"/>
    <w:rsid w:val="00391098"/>
    <w:rsid w:val="003911D9"/>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1F"/>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54"/>
    <w:rsid w:val="003A5674"/>
    <w:rsid w:val="003A56D7"/>
    <w:rsid w:val="003A5727"/>
    <w:rsid w:val="003A5807"/>
    <w:rsid w:val="003A5848"/>
    <w:rsid w:val="003A58AA"/>
    <w:rsid w:val="003A58CC"/>
    <w:rsid w:val="003A58E6"/>
    <w:rsid w:val="003A5958"/>
    <w:rsid w:val="003A598E"/>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952"/>
    <w:rsid w:val="003C3A42"/>
    <w:rsid w:val="003C3ABA"/>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121"/>
    <w:rsid w:val="003D518F"/>
    <w:rsid w:val="003D51E2"/>
    <w:rsid w:val="003D52A2"/>
    <w:rsid w:val="003D52E0"/>
    <w:rsid w:val="003D5455"/>
    <w:rsid w:val="003D5559"/>
    <w:rsid w:val="003D55A1"/>
    <w:rsid w:val="003D5632"/>
    <w:rsid w:val="003D5647"/>
    <w:rsid w:val="003D56D2"/>
    <w:rsid w:val="003D56F9"/>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D"/>
    <w:rsid w:val="003E514F"/>
    <w:rsid w:val="003E5189"/>
    <w:rsid w:val="003E51B3"/>
    <w:rsid w:val="003E5275"/>
    <w:rsid w:val="003E5470"/>
    <w:rsid w:val="003E549D"/>
    <w:rsid w:val="003E54BE"/>
    <w:rsid w:val="003E55B5"/>
    <w:rsid w:val="003E55E4"/>
    <w:rsid w:val="003E5649"/>
    <w:rsid w:val="003E56F9"/>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70"/>
    <w:rsid w:val="003E728A"/>
    <w:rsid w:val="003E72AF"/>
    <w:rsid w:val="003E73AA"/>
    <w:rsid w:val="003E73DA"/>
    <w:rsid w:val="003E7434"/>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7A1"/>
    <w:rsid w:val="004028AC"/>
    <w:rsid w:val="004028C0"/>
    <w:rsid w:val="004029C6"/>
    <w:rsid w:val="004029D6"/>
    <w:rsid w:val="004029F0"/>
    <w:rsid w:val="00402A37"/>
    <w:rsid w:val="00402B1C"/>
    <w:rsid w:val="00402B72"/>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2C"/>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CD"/>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3C"/>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39B"/>
    <w:rsid w:val="00420422"/>
    <w:rsid w:val="004204C9"/>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F7"/>
    <w:rsid w:val="00431D2D"/>
    <w:rsid w:val="00431F34"/>
    <w:rsid w:val="00431F40"/>
    <w:rsid w:val="00431F51"/>
    <w:rsid w:val="00431FEB"/>
    <w:rsid w:val="0043200F"/>
    <w:rsid w:val="0043201E"/>
    <w:rsid w:val="0043204C"/>
    <w:rsid w:val="00432222"/>
    <w:rsid w:val="00432230"/>
    <w:rsid w:val="0043230F"/>
    <w:rsid w:val="00432340"/>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133"/>
    <w:rsid w:val="00434169"/>
    <w:rsid w:val="00434182"/>
    <w:rsid w:val="00434218"/>
    <w:rsid w:val="00434286"/>
    <w:rsid w:val="0043434E"/>
    <w:rsid w:val="00434372"/>
    <w:rsid w:val="00434469"/>
    <w:rsid w:val="00434489"/>
    <w:rsid w:val="004344FF"/>
    <w:rsid w:val="00434561"/>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9DE"/>
    <w:rsid w:val="00440A61"/>
    <w:rsid w:val="00440B70"/>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F21"/>
    <w:rsid w:val="00453FB2"/>
    <w:rsid w:val="00453FEE"/>
    <w:rsid w:val="00454001"/>
    <w:rsid w:val="0045400B"/>
    <w:rsid w:val="0045405D"/>
    <w:rsid w:val="0045410C"/>
    <w:rsid w:val="00454147"/>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A3E"/>
    <w:rsid w:val="00455B9B"/>
    <w:rsid w:val="00455CDE"/>
    <w:rsid w:val="00455D32"/>
    <w:rsid w:val="00455D50"/>
    <w:rsid w:val="00455D54"/>
    <w:rsid w:val="00455D78"/>
    <w:rsid w:val="00455E72"/>
    <w:rsid w:val="00455F47"/>
    <w:rsid w:val="00455FDD"/>
    <w:rsid w:val="0045600F"/>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978"/>
    <w:rsid w:val="004619C0"/>
    <w:rsid w:val="00461A2A"/>
    <w:rsid w:val="00461AB1"/>
    <w:rsid w:val="00461AC7"/>
    <w:rsid w:val="00461AEC"/>
    <w:rsid w:val="00461B08"/>
    <w:rsid w:val="00461B46"/>
    <w:rsid w:val="00461B52"/>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D7"/>
    <w:rsid w:val="00467421"/>
    <w:rsid w:val="00467499"/>
    <w:rsid w:val="004674C3"/>
    <w:rsid w:val="004674CC"/>
    <w:rsid w:val="0046755D"/>
    <w:rsid w:val="00467564"/>
    <w:rsid w:val="004676F4"/>
    <w:rsid w:val="00467705"/>
    <w:rsid w:val="00467807"/>
    <w:rsid w:val="00467860"/>
    <w:rsid w:val="00467909"/>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91"/>
    <w:rsid w:val="004729B9"/>
    <w:rsid w:val="004729ED"/>
    <w:rsid w:val="00472A31"/>
    <w:rsid w:val="00472AD0"/>
    <w:rsid w:val="00472BAC"/>
    <w:rsid w:val="00472C9E"/>
    <w:rsid w:val="00472CC1"/>
    <w:rsid w:val="00472E48"/>
    <w:rsid w:val="00472ED7"/>
    <w:rsid w:val="00473029"/>
    <w:rsid w:val="004730EC"/>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B6"/>
    <w:rsid w:val="00475CC3"/>
    <w:rsid w:val="00475D01"/>
    <w:rsid w:val="00475D3A"/>
    <w:rsid w:val="00475E70"/>
    <w:rsid w:val="00475E72"/>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7"/>
    <w:rsid w:val="004778AA"/>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9A8"/>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FEC"/>
    <w:rsid w:val="00483129"/>
    <w:rsid w:val="004831E6"/>
    <w:rsid w:val="00483261"/>
    <w:rsid w:val="0048327A"/>
    <w:rsid w:val="004832BE"/>
    <w:rsid w:val="004832CE"/>
    <w:rsid w:val="00483324"/>
    <w:rsid w:val="0048333A"/>
    <w:rsid w:val="0048334A"/>
    <w:rsid w:val="00483357"/>
    <w:rsid w:val="004833F1"/>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71"/>
    <w:rsid w:val="00485108"/>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85"/>
    <w:rsid w:val="00487E1C"/>
    <w:rsid w:val="00487E55"/>
    <w:rsid w:val="00487F4C"/>
    <w:rsid w:val="00487F89"/>
    <w:rsid w:val="0049010A"/>
    <w:rsid w:val="00490152"/>
    <w:rsid w:val="00490161"/>
    <w:rsid w:val="0049051C"/>
    <w:rsid w:val="004905A6"/>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A5"/>
    <w:rsid w:val="004B03B0"/>
    <w:rsid w:val="004B0570"/>
    <w:rsid w:val="004B0622"/>
    <w:rsid w:val="004B0645"/>
    <w:rsid w:val="004B0742"/>
    <w:rsid w:val="004B07F2"/>
    <w:rsid w:val="004B0817"/>
    <w:rsid w:val="004B0842"/>
    <w:rsid w:val="004B0885"/>
    <w:rsid w:val="004B09F9"/>
    <w:rsid w:val="004B0A6A"/>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1D"/>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B4"/>
    <w:rsid w:val="004C1930"/>
    <w:rsid w:val="004C1954"/>
    <w:rsid w:val="004C1985"/>
    <w:rsid w:val="004C1ACF"/>
    <w:rsid w:val="004C1BC7"/>
    <w:rsid w:val="004C1CB5"/>
    <w:rsid w:val="004C1D9D"/>
    <w:rsid w:val="004C1E47"/>
    <w:rsid w:val="004C202B"/>
    <w:rsid w:val="004C20AF"/>
    <w:rsid w:val="004C20BB"/>
    <w:rsid w:val="004C20CD"/>
    <w:rsid w:val="004C229E"/>
    <w:rsid w:val="004C22E8"/>
    <w:rsid w:val="004C23CC"/>
    <w:rsid w:val="004C2448"/>
    <w:rsid w:val="004C26CA"/>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79C"/>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5C1"/>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32"/>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B3"/>
    <w:rsid w:val="004E10E1"/>
    <w:rsid w:val="004E1122"/>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33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E2"/>
    <w:rsid w:val="004F28E9"/>
    <w:rsid w:val="004F28F1"/>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DB6"/>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322"/>
    <w:rsid w:val="00507342"/>
    <w:rsid w:val="00507382"/>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1E"/>
    <w:rsid w:val="0051124E"/>
    <w:rsid w:val="005112DB"/>
    <w:rsid w:val="005112E0"/>
    <w:rsid w:val="00511310"/>
    <w:rsid w:val="00511326"/>
    <w:rsid w:val="0051148F"/>
    <w:rsid w:val="00511624"/>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EB"/>
    <w:rsid w:val="00522C36"/>
    <w:rsid w:val="00522DB4"/>
    <w:rsid w:val="00522DD6"/>
    <w:rsid w:val="00522DFC"/>
    <w:rsid w:val="00522EDA"/>
    <w:rsid w:val="00522F10"/>
    <w:rsid w:val="00522F29"/>
    <w:rsid w:val="0052301A"/>
    <w:rsid w:val="00523116"/>
    <w:rsid w:val="0052319E"/>
    <w:rsid w:val="005231AB"/>
    <w:rsid w:val="00523284"/>
    <w:rsid w:val="005232DD"/>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901"/>
    <w:rsid w:val="00527979"/>
    <w:rsid w:val="005279EB"/>
    <w:rsid w:val="00527CA0"/>
    <w:rsid w:val="00527CF1"/>
    <w:rsid w:val="00527E9C"/>
    <w:rsid w:val="00527EC6"/>
    <w:rsid w:val="00527EE1"/>
    <w:rsid w:val="00527F1C"/>
    <w:rsid w:val="0053000C"/>
    <w:rsid w:val="0053003B"/>
    <w:rsid w:val="00530041"/>
    <w:rsid w:val="0053006C"/>
    <w:rsid w:val="005300D5"/>
    <w:rsid w:val="00530153"/>
    <w:rsid w:val="00530162"/>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840"/>
    <w:rsid w:val="005358F0"/>
    <w:rsid w:val="00535980"/>
    <w:rsid w:val="00535998"/>
    <w:rsid w:val="005359F7"/>
    <w:rsid w:val="00535A7B"/>
    <w:rsid w:val="00535A96"/>
    <w:rsid w:val="00535B16"/>
    <w:rsid w:val="00535B85"/>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26"/>
    <w:rsid w:val="00547E6C"/>
    <w:rsid w:val="00547EC3"/>
    <w:rsid w:val="00547F1E"/>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8F"/>
    <w:rsid w:val="00554EFA"/>
    <w:rsid w:val="00554F26"/>
    <w:rsid w:val="00554F41"/>
    <w:rsid w:val="00554F4D"/>
    <w:rsid w:val="00554FAE"/>
    <w:rsid w:val="00555016"/>
    <w:rsid w:val="0055503E"/>
    <w:rsid w:val="005551AA"/>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C64"/>
    <w:rsid w:val="00557CC7"/>
    <w:rsid w:val="00557D11"/>
    <w:rsid w:val="00557D19"/>
    <w:rsid w:val="00557D25"/>
    <w:rsid w:val="00557E3C"/>
    <w:rsid w:val="00557E89"/>
    <w:rsid w:val="00557FDF"/>
    <w:rsid w:val="0056000C"/>
    <w:rsid w:val="005600C3"/>
    <w:rsid w:val="005601EB"/>
    <w:rsid w:val="0056021A"/>
    <w:rsid w:val="00560266"/>
    <w:rsid w:val="00560283"/>
    <w:rsid w:val="00560300"/>
    <w:rsid w:val="00560334"/>
    <w:rsid w:val="0056033C"/>
    <w:rsid w:val="005604A4"/>
    <w:rsid w:val="00560535"/>
    <w:rsid w:val="005606CB"/>
    <w:rsid w:val="005606F9"/>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928"/>
    <w:rsid w:val="00563946"/>
    <w:rsid w:val="00563963"/>
    <w:rsid w:val="005639CB"/>
    <w:rsid w:val="00563AA0"/>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15F"/>
    <w:rsid w:val="0056518D"/>
    <w:rsid w:val="005654D8"/>
    <w:rsid w:val="00565560"/>
    <w:rsid w:val="005657C1"/>
    <w:rsid w:val="005658B9"/>
    <w:rsid w:val="005658F6"/>
    <w:rsid w:val="005659BF"/>
    <w:rsid w:val="00565A6E"/>
    <w:rsid w:val="00565AAF"/>
    <w:rsid w:val="00565AC3"/>
    <w:rsid w:val="00565ADF"/>
    <w:rsid w:val="00565B06"/>
    <w:rsid w:val="00565B20"/>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3B"/>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9A"/>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D5B"/>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B51"/>
    <w:rsid w:val="00580B94"/>
    <w:rsid w:val="00580BEF"/>
    <w:rsid w:val="00580C01"/>
    <w:rsid w:val="00580C43"/>
    <w:rsid w:val="00580C86"/>
    <w:rsid w:val="00580CEF"/>
    <w:rsid w:val="00580D38"/>
    <w:rsid w:val="00580D4C"/>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98"/>
    <w:rsid w:val="00596CBE"/>
    <w:rsid w:val="00596D64"/>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605"/>
    <w:rsid w:val="005A4654"/>
    <w:rsid w:val="005A46F0"/>
    <w:rsid w:val="005A4764"/>
    <w:rsid w:val="005A47FE"/>
    <w:rsid w:val="005A4804"/>
    <w:rsid w:val="005A4ABE"/>
    <w:rsid w:val="005A4AEC"/>
    <w:rsid w:val="005A4C0D"/>
    <w:rsid w:val="005A4C67"/>
    <w:rsid w:val="005A4C85"/>
    <w:rsid w:val="005A4C89"/>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307"/>
    <w:rsid w:val="005A6350"/>
    <w:rsid w:val="005A6365"/>
    <w:rsid w:val="005A637A"/>
    <w:rsid w:val="005A638B"/>
    <w:rsid w:val="005A642E"/>
    <w:rsid w:val="005A6448"/>
    <w:rsid w:val="005A6495"/>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0FF2"/>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8FE"/>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83"/>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70D"/>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17"/>
    <w:rsid w:val="005F0B86"/>
    <w:rsid w:val="005F0BA4"/>
    <w:rsid w:val="005F0C18"/>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37"/>
    <w:rsid w:val="005F4D4C"/>
    <w:rsid w:val="005F4D69"/>
    <w:rsid w:val="005F4E07"/>
    <w:rsid w:val="005F4E26"/>
    <w:rsid w:val="005F4E97"/>
    <w:rsid w:val="005F4F3E"/>
    <w:rsid w:val="005F4F7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984"/>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2F51"/>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8A"/>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1FD4"/>
    <w:rsid w:val="00622027"/>
    <w:rsid w:val="00622122"/>
    <w:rsid w:val="00622147"/>
    <w:rsid w:val="006221DE"/>
    <w:rsid w:val="00622269"/>
    <w:rsid w:val="00622275"/>
    <w:rsid w:val="006222D7"/>
    <w:rsid w:val="0062244A"/>
    <w:rsid w:val="00622516"/>
    <w:rsid w:val="0062254E"/>
    <w:rsid w:val="006225BA"/>
    <w:rsid w:val="006226A9"/>
    <w:rsid w:val="00622970"/>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DA"/>
    <w:rsid w:val="0064410B"/>
    <w:rsid w:val="006441DB"/>
    <w:rsid w:val="006443D3"/>
    <w:rsid w:val="006443F9"/>
    <w:rsid w:val="006445D9"/>
    <w:rsid w:val="006445FC"/>
    <w:rsid w:val="00644609"/>
    <w:rsid w:val="00644614"/>
    <w:rsid w:val="0064463C"/>
    <w:rsid w:val="00644683"/>
    <w:rsid w:val="006446CA"/>
    <w:rsid w:val="00644754"/>
    <w:rsid w:val="006447F1"/>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FC9"/>
    <w:rsid w:val="00645043"/>
    <w:rsid w:val="0064509F"/>
    <w:rsid w:val="0064511D"/>
    <w:rsid w:val="0064520F"/>
    <w:rsid w:val="00645270"/>
    <w:rsid w:val="00645469"/>
    <w:rsid w:val="00645495"/>
    <w:rsid w:val="006454EC"/>
    <w:rsid w:val="0064551A"/>
    <w:rsid w:val="0064551F"/>
    <w:rsid w:val="006455FB"/>
    <w:rsid w:val="0064569E"/>
    <w:rsid w:val="006456FB"/>
    <w:rsid w:val="00645834"/>
    <w:rsid w:val="00645931"/>
    <w:rsid w:val="006459E3"/>
    <w:rsid w:val="00645ABB"/>
    <w:rsid w:val="00645AEE"/>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5BE"/>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4E2"/>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238"/>
    <w:rsid w:val="006662DA"/>
    <w:rsid w:val="006663A5"/>
    <w:rsid w:val="00666461"/>
    <w:rsid w:val="00666536"/>
    <w:rsid w:val="0066653F"/>
    <w:rsid w:val="006665C2"/>
    <w:rsid w:val="006665CC"/>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B08"/>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800"/>
    <w:rsid w:val="00675823"/>
    <w:rsid w:val="006758B5"/>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433"/>
    <w:rsid w:val="0068148D"/>
    <w:rsid w:val="0068152C"/>
    <w:rsid w:val="00681614"/>
    <w:rsid w:val="0068166B"/>
    <w:rsid w:val="00681682"/>
    <w:rsid w:val="00681688"/>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D0"/>
    <w:rsid w:val="00682434"/>
    <w:rsid w:val="006825F0"/>
    <w:rsid w:val="0068260F"/>
    <w:rsid w:val="006826B4"/>
    <w:rsid w:val="00682880"/>
    <w:rsid w:val="006828C6"/>
    <w:rsid w:val="006829A5"/>
    <w:rsid w:val="006829E4"/>
    <w:rsid w:val="00682B3E"/>
    <w:rsid w:val="00682C6F"/>
    <w:rsid w:val="00682D45"/>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7E"/>
    <w:rsid w:val="00684D90"/>
    <w:rsid w:val="00684DCE"/>
    <w:rsid w:val="00684EAB"/>
    <w:rsid w:val="00684EFA"/>
    <w:rsid w:val="00684FDE"/>
    <w:rsid w:val="00685059"/>
    <w:rsid w:val="006850F2"/>
    <w:rsid w:val="00685110"/>
    <w:rsid w:val="00685233"/>
    <w:rsid w:val="00685450"/>
    <w:rsid w:val="00685452"/>
    <w:rsid w:val="00685473"/>
    <w:rsid w:val="00685476"/>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A4"/>
    <w:rsid w:val="00695991"/>
    <w:rsid w:val="006959F6"/>
    <w:rsid w:val="00695A6C"/>
    <w:rsid w:val="00695A94"/>
    <w:rsid w:val="00695A98"/>
    <w:rsid w:val="00695B05"/>
    <w:rsid w:val="00695E7C"/>
    <w:rsid w:val="00695F49"/>
    <w:rsid w:val="00695FC3"/>
    <w:rsid w:val="00695FFD"/>
    <w:rsid w:val="006960F4"/>
    <w:rsid w:val="00696105"/>
    <w:rsid w:val="00696115"/>
    <w:rsid w:val="0069617E"/>
    <w:rsid w:val="00696261"/>
    <w:rsid w:val="00696290"/>
    <w:rsid w:val="006962ED"/>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05"/>
    <w:rsid w:val="00696D51"/>
    <w:rsid w:val="00696EDF"/>
    <w:rsid w:val="00697021"/>
    <w:rsid w:val="00697061"/>
    <w:rsid w:val="00697086"/>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B37"/>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4"/>
    <w:rsid w:val="006B350A"/>
    <w:rsid w:val="006B352E"/>
    <w:rsid w:val="006B3574"/>
    <w:rsid w:val="006B35A3"/>
    <w:rsid w:val="006B35F5"/>
    <w:rsid w:val="006B376F"/>
    <w:rsid w:val="006B37E3"/>
    <w:rsid w:val="006B39FD"/>
    <w:rsid w:val="006B3A82"/>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7FF"/>
    <w:rsid w:val="006B5803"/>
    <w:rsid w:val="006B5904"/>
    <w:rsid w:val="006B5914"/>
    <w:rsid w:val="006B591E"/>
    <w:rsid w:val="006B5966"/>
    <w:rsid w:val="006B59C5"/>
    <w:rsid w:val="006B59E5"/>
    <w:rsid w:val="006B5B98"/>
    <w:rsid w:val="006B5BE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D"/>
    <w:rsid w:val="006C3B83"/>
    <w:rsid w:val="006C3B8E"/>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799"/>
    <w:rsid w:val="006C681B"/>
    <w:rsid w:val="006C69A3"/>
    <w:rsid w:val="006C69EA"/>
    <w:rsid w:val="006C6A3B"/>
    <w:rsid w:val="006C6A56"/>
    <w:rsid w:val="006C6A7F"/>
    <w:rsid w:val="006C6A8C"/>
    <w:rsid w:val="006C6B4E"/>
    <w:rsid w:val="006C6BDD"/>
    <w:rsid w:val="006C6C6C"/>
    <w:rsid w:val="006C6DD9"/>
    <w:rsid w:val="006C6ED7"/>
    <w:rsid w:val="006C6F5E"/>
    <w:rsid w:val="006C6FC2"/>
    <w:rsid w:val="006C6FD5"/>
    <w:rsid w:val="006C70B8"/>
    <w:rsid w:val="006C71B3"/>
    <w:rsid w:val="006C71D0"/>
    <w:rsid w:val="006C726F"/>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5B6"/>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2E5"/>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A7"/>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6002"/>
    <w:rsid w:val="006D605A"/>
    <w:rsid w:val="006D606D"/>
    <w:rsid w:val="006D611C"/>
    <w:rsid w:val="006D61C1"/>
    <w:rsid w:val="006D62D4"/>
    <w:rsid w:val="006D62E8"/>
    <w:rsid w:val="006D6438"/>
    <w:rsid w:val="006D6440"/>
    <w:rsid w:val="006D6466"/>
    <w:rsid w:val="006D649C"/>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FF"/>
    <w:rsid w:val="006E1D05"/>
    <w:rsid w:val="006E1D5E"/>
    <w:rsid w:val="006E1E0F"/>
    <w:rsid w:val="006E1E9C"/>
    <w:rsid w:val="006E1FC1"/>
    <w:rsid w:val="006E1FCC"/>
    <w:rsid w:val="006E2177"/>
    <w:rsid w:val="006E2265"/>
    <w:rsid w:val="006E239E"/>
    <w:rsid w:val="006E2401"/>
    <w:rsid w:val="006E24C3"/>
    <w:rsid w:val="006E2617"/>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054"/>
    <w:rsid w:val="006E5208"/>
    <w:rsid w:val="006E525C"/>
    <w:rsid w:val="006E5268"/>
    <w:rsid w:val="006E52DD"/>
    <w:rsid w:val="006E531B"/>
    <w:rsid w:val="006E5359"/>
    <w:rsid w:val="006E5456"/>
    <w:rsid w:val="006E5517"/>
    <w:rsid w:val="006E552E"/>
    <w:rsid w:val="006E5535"/>
    <w:rsid w:val="006E55AB"/>
    <w:rsid w:val="006E5673"/>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168"/>
    <w:rsid w:val="006F6217"/>
    <w:rsid w:val="006F62B5"/>
    <w:rsid w:val="006F62C5"/>
    <w:rsid w:val="006F62EE"/>
    <w:rsid w:val="006F6334"/>
    <w:rsid w:val="006F638D"/>
    <w:rsid w:val="006F644A"/>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1C1"/>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76A"/>
    <w:rsid w:val="0070781D"/>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FD"/>
    <w:rsid w:val="0071057A"/>
    <w:rsid w:val="007105C5"/>
    <w:rsid w:val="007105D2"/>
    <w:rsid w:val="007105F2"/>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1280"/>
    <w:rsid w:val="0071128B"/>
    <w:rsid w:val="007112AA"/>
    <w:rsid w:val="00711344"/>
    <w:rsid w:val="007113FC"/>
    <w:rsid w:val="007114A3"/>
    <w:rsid w:val="00711511"/>
    <w:rsid w:val="00711655"/>
    <w:rsid w:val="007116B5"/>
    <w:rsid w:val="00711719"/>
    <w:rsid w:val="00711738"/>
    <w:rsid w:val="007117AC"/>
    <w:rsid w:val="00711855"/>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DF"/>
    <w:rsid w:val="00724D5A"/>
    <w:rsid w:val="00724D7E"/>
    <w:rsid w:val="00724D85"/>
    <w:rsid w:val="00724DE5"/>
    <w:rsid w:val="00724E14"/>
    <w:rsid w:val="00724F41"/>
    <w:rsid w:val="00725038"/>
    <w:rsid w:val="007250CB"/>
    <w:rsid w:val="007250DE"/>
    <w:rsid w:val="007250F0"/>
    <w:rsid w:val="007251E6"/>
    <w:rsid w:val="007251EE"/>
    <w:rsid w:val="00725230"/>
    <w:rsid w:val="00725277"/>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6E"/>
    <w:rsid w:val="00726370"/>
    <w:rsid w:val="00726399"/>
    <w:rsid w:val="00726493"/>
    <w:rsid w:val="0072657A"/>
    <w:rsid w:val="007265D0"/>
    <w:rsid w:val="00726602"/>
    <w:rsid w:val="00726635"/>
    <w:rsid w:val="007266B1"/>
    <w:rsid w:val="007266B5"/>
    <w:rsid w:val="0072681A"/>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E2"/>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13A"/>
    <w:rsid w:val="0073723A"/>
    <w:rsid w:val="0073723E"/>
    <w:rsid w:val="00737268"/>
    <w:rsid w:val="00737283"/>
    <w:rsid w:val="0073736B"/>
    <w:rsid w:val="007373E1"/>
    <w:rsid w:val="007373F1"/>
    <w:rsid w:val="0073743C"/>
    <w:rsid w:val="00737461"/>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38C"/>
    <w:rsid w:val="007403B8"/>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44"/>
    <w:rsid w:val="00741356"/>
    <w:rsid w:val="00741374"/>
    <w:rsid w:val="007413F9"/>
    <w:rsid w:val="00741426"/>
    <w:rsid w:val="0074143A"/>
    <w:rsid w:val="0074148C"/>
    <w:rsid w:val="0074150F"/>
    <w:rsid w:val="0074156A"/>
    <w:rsid w:val="0074162C"/>
    <w:rsid w:val="007416F5"/>
    <w:rsid w:val="007417A7"/>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53"/>
    <w:rsid w:val="00750563"/>
    <w:rsid w:val="007505A7"/>
    <w:rsid w:val="00750638"/>
    <w:rsid w:val="007506C3"/>
    <w:rsid w:val="007506DC"/>
    <w:rsid w:val="0075071C"/>
    <w:rsid w:val="00750797"/>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C7"/>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90E"/>
    <w:rsid w:val="00755A1B"/>
    <w:rsid w:val="00755AE2"/>
    <w:rsid w:val="00755BAA"/>
    <w:rsid w:val="00755C20"/>
    <w:rsid w:val="00755C2A"/>
    <w:rsid w:val="00755D0D"/>
    <w:rsid w:val="00755D23"/>
    <w:rsid w:val="00755D4D"/>
    <w:rsid w:val="00755D5D"/>
    <w:rsid w:val="00755DF3"/>
    <w:rsid w:val="00755E5A"/>
    <w:rsid w:val="00755E66"/>
    <w:rsid w:val="00755F3F"/>
    <w:rsid w:val="00755FCE"/>
    <w:rsid w:val="00755FDD"/>
    <w:rsid w:val="00755FF4"/>
    <w:rsid w:val="007560A6"/>
    <w:rsid w:val="00756178"/>
    <w:rsid w:val="007561EE"/>
    <w:rsid w:val="007561FD"/>
    <w:rsid w:val="0075622D"/>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232"/>
    <w:rsid w:val="0076627A"/>
    <w:rsid w:val="007663EA"/>
    <w:rsid w:val="00766408"/>
    <w:rsid w:val="0076659D"/>
    <w:rsid w:val="007665B6"/>
    <w:rsid w:val="007665DF"/>
    <w:rsid w:val="0076662F"/>
    <w:rsid w:val="0076670B"/>
    <w:rsid w:val="00766846"/>
    <w:rsid w:val="00766847"/>
    <w:rsid w:val="00766881"/>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DC"/>
    <w:rsid w:val="007732F1"/>
    <w:rsid w:val="00773362"/>
    <w:rsid w:val="0077336D"/>
    <w:rsid w:val="0077344F"/>
    <w:rsid w:val="007734A5"/>
    <w:rsid w:val="00773513"/>
    <w:rsid w:val="0077358C"/>
    <w:rsid w:val="007735C1"/>
    <w:rsid w:val="007736B1"/>
    <w:rsid w:val="0077371C"/>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E6"/>
    <w:rsid w:val="00783346"/>
    <w:rsid w:val="00783390"/>
    <w:rsid w:val="007833DB"/>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E4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46"/>
    <w:rsid w:val="0079769C"/>
    <w:rsid w:val="007976A6"/>
    <w:rsid w:val="007976B4"/>
    <w:rsid w:val="00797763"/>
    <w:rsid w:val="00797803"/>
    <w:rsid w:val="0079783E"/>
    <w:rsid w:val="007978D9"/>
    <w:rsid w:val="00797915"/>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CDA"/>
    <w:rsid w:val="007A1D1E"/>
    <w:rsid w:val="007A1D41"/>
    <w:rsid w:val="007A1DDE"/>
    <w:rsid w:val="007A1E15"/>
    <w:rsid w:val="007A1F8D"/>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16"/>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8FE"/>
    <w:rsid w:val="007A5933"/>
    <w:rsid w:val="007A59E1"/>
    <w:rsid w:val="007A5A59"/>
    <w:rsid w:val="007A5A68"/>
    <w:rsid w:val="007A5AFC"/>
    <w:rsid w:val="007A5C13"/>
    <w:rsid w:val="007A5C7D"/>
    <w:rsid w:val="007A5CCD"/>
    <w:rsid w:val="007A5D5E"/>
    <w:rsid w:val="007A5DA2"/>
    <w:rsid w:val="007A5E96"/>
    <w:rsid w:val="007A5F4F"/>
    <w:rsid w:val="007A5F5B"/>
    <w:rsid w:val="007A6003"/>
    <w:rsid w:val="007A613F"/>
    <w:rsid w:val="007A61F9"/>
    <w:rsid w:val="007A6308"/>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68"/>
    <w:rsid w:val="007B458C"/>
    <w:rsid w:val="007B460B"/>
    <w:rsid w:val="007B4671"/>
    <w:rsid w:val="007B46EF"/>
    <w:rsid w:val="007B47A5"/>
    <w:rsid w:val="007B48C8"/>
    <w:rsid w:val="007B49EB"/>
    <w:rsid w:val="007B4A78"/>
    <w:rsid w:val="007B4ABB"/>
    <w:rsid w:val="007B4AC7"/>
    <w:rsid w:val="007B4B51"/>
    <w:rsid w:val="007B4B64"/>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4E4"/>
    <w:rsid w:val="007B5813"/>
    <w:rsid w:val="007B5876"/>
    <w:rsid w:val="007B59F6"/>
    <w:rsid w:val="007B5AFE"/>
    <w:rsid w:val="007B5B82"/>
    <w:rsid w:val="007B5C36"/>
    <w:rsid w:val="007B5E00"/>
    <w:rsid w:val="007B5E49"/>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F5"/>
    <w:rsid w:val="007D0AF8"/>
    <w:rsid w:val="007D0B29"/>
    <w:rsid w:val="007D0CBE"/>
    <w:rsid w:val="007D0D16"/>
    <w:rsid w:val="007D0D9D"/>
    <w:rsid w:val="007D0DBD"/>
    <w:rsid w:val="007D0E8E"/>
    <w:rsid w:val="007D0EAE"/>
    <w:rsid w:val="007D10ED"/>
    <w:rsid w:val="007D1143"/>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38"/>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6F2"/>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F8"/>
    <w:rsid w:val="007E4C95"/>
    <w:rsid w:val="007E4CBD"/>
    <w:rsid w:val="007E4D7D"/>
    <w:rsid w:val="007E4EB4"/>
    <w:rsid w:val="007E4FCB"/>
    <w:rsid w:val="007E4FE8"/>
    <w:rsid w:val="007E516A"/>
    <w:rsid w:val="007E518B"/>
    <w:rsid w:val="007E51AA"/>
    <w:rsid w:val="007E51EF"/>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A66"/>
    <w:rsid w:val="007E6B85"/>
    <w:rsid w:val="007E6D2D"/>
    <w:rsid w:val="007E6D47"/>
    <w:rsid w:val="007E6DE2"/>
    <w:rsid w:val="007E6FA8"/>
    <w:rsid w:val="007E7070"/>
    <w:rsid w:val="007E70B2"/>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60"/>
    <w:rsid w:val="007F1F33"/>
    <w:rsid w:val="007F1F62"/>
    <w:rsid w:val="007F2077"/>
    <w:rsid w:val="007F209F"/>
    <w:rsid w:val="007F211F"/>
    <w:rsid w:val="007F2127"/>
    <w:rsid w:val="007F21B9"/>
    <w:rsid w:val="007F21C8"/>
    <w:rsid w:val="007F21D9"/>
    <w:rsid w:val="007F2225"/>
    <w:rsid w:val="007F2358"/>
    <w:rsid w:val="007F2387"/>
    <w:rsid w:val="007F23AC"/>
    <w:rsid w:val="007F24DA"/>
    <w:rsid w:val="007F24F1"/>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0C"/>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670"/>
    <w:rsid w:val="007F66C3"/>
    <w:rsid w:val="007F672E"/>
    <w:rsid w:val="007F67AB"/>
    <w:rsid w:val="007F692A"/>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8D"/>
    <w:rsid w:val="008002A7"/>
    <w:rsid w:val="008002B3"/>
    <w:rsid w:val="00800309"/>
    <w:rsid w:val="0080030A"/>
    <w:rsid w:val="00800312"/>
    <w:rsid w:val="00800370"/>
    <w:rsid w:val="00800390"/>
    <w:rsid w:val="008003A0"/>
    <w:rsid w:val="008005D4"/>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02"/>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9F"/>
    <w:rsid w:val="00817B06"/>
    <w:rsid w:val="00817BAF"/>
    <w:rsid w:val="00817BEA"/>
    <w:rsid w:val="00817C1D"/>
    <w:rsid w:val="00817C37"/>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CA"/>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92F"/>
    <w:rsid w:val="0083193B"/>
    <w:rsid w:val="00831984"/>
    <w:rsid w:val="00831986"/>
    <w:rsid w:val="008319FF"/>
    <w:rsid w:val="00831AF7"/>
    <w:rsid w:val="00831BE7"/>
    <w:rsid w:val="00831BEE"/>
    <w:rsid w:val="00831CD2"/>
    <w:rsid w:val="00831D2E"/>
    <w:rsid w:val="00831D82"/>
    <w:rsid w:val="00831EB4"/>
    <w:rsid w:val="00831ED4"/>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4028"/>
    <w:rsid w:val="0083409E"/>
    <w:rsid w:val="008340D3"/>
    <w:rsid w:val="00834127"/>
    <w:rsid w:val="00834216"/>
    <w:rsid w:val="008342B0"/>
    <w:rsid w:val="008342B1"/>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1FDD"/>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4"/>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0D9"/>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372"/>
    <w:rsid w:val="00863405"/>
    <w:rsid w:val="008634E5"/>
    <w:rsid w:val="00863587"/>
    <w:rsid w:val="00863588"/>
    <w:rsid w:val="008636A0"/>
    <w:rsid w:val="008636A5"/>
    <w:rsid w:val="0086375F"/>
    <w:rsid w:val="00863934"/>
    <w:rsid w:val="008639F5"/>
    <w:rsid w:val="00863A82"/>
    <w:rsid w:val="00863AF4"/>
    <w:rsid w:val="00863B11"/>
    <w:rsid w:val="00863B1B"/>
    <w:rsid w:val="00863B1C"/>
    <w:rsid w:val="00863BC3"/>
    <w:rsid w:val="00863C5F"/>
    <w:rsid w:val="00863CAC"/>
    <w:rsid w:val="00863CF9"/>
    <w:rsid w:val="00863D97"/>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336"/>
    <w:rsid w:val="00875409"/>
    <w:rsid w:val="0087542E"/>
    <w:rsid w:val="008754DC"/>
    <w:rsid w:val="0087556B"/>
    <w:rsid w:val="008755D2"/>
    <w:rsid w:val="0087560C"/>
    <w:rsid w:val="00875671"/>
    <w:rsid w:val="00875817"/>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8BD"/>
    <w:rsid w:val="00884A10"/>
    <w:rsid w:val="00884A29"/>
    <w:rsid w:val="00884B06"/>
    <w:rsid w:val="00884B3B"/>
    <w:rsid w:val="00884BD3"/>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5C"/>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30E"/>
    <w:rsid w:val="0089231C"/>
    <w:rsid w:val="00892363"/>
    <w:rsid w:val="0089244D"/>
    <w:rsid w:val="0089251D"/>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930"/>
    <w:rsid w:val="00893A93"/>
    <w:rsid w:val="00893B46"/>
    <w:rsid w:val="00893B93"/>
    <w:rsid w:val="00893C7D"/>
    <w:rsid w:val="00893EFD"/>
    <w:rsid w:val="00893F98"/>
    <w:rsid w:val="00893FCA"/>
    <w:rsid w:val="0089401D"/>
    <w:rsid w:val="0089403E"/>
    <w:rsid w:val="00894139"/>
    <w:rsid w:val="0089429D"/>
    <w:rsid w:val="008942AF"/>
    <w:rsid w:val="008942E9"/>
    <w:rsid w:val="00894332"/>
    <w:rsid w:val="0089437E"/>
    <w:rsid w:val="00894387"/>
    <w:rsid w:val="00894397"/>
    <w:rsid w:val="00894426"/>
    <w:rsid w:val="00894468"/>
    <w:rsid w:val="00894476"/>
    <w:rsid w:val="008944CD"/>
    <w:rsid w:val="008945AA"/>
    <w:rsid w:val="008945AC"/>
    <w:rsid w:val="0089472B"/>
    <w:rsid w:val="008947A3"/>
    <w:rsid w:val="008947E3"/>
    <w:rsid w:val="00894840"/>
    <w:rsid w:val="0089485B"/>
    <w:rsid w:val="0089491B"/>
    <w:rsid w:val="00894976"/>
    <w:rsid w:val="008949AE"/>
    <w:rsid w:val="008949E6"/>
    <w:rsid w:val="00894A1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61F"/>
    <w:rsid w:val="008A0709"/>
    <w:rsid w:val="008A075F"/>
    <w:rsid w:val="008A07D5"/>
    <w:rsid w:val="008A0854"/>
    <w:rsid w:val="008A08B7"/>
    <w:rsid w:val="008A08D8"/>
    <w:rsid w:val="008A0A5F"/>
    <w:rsid w:val="008A0B3D"/>
    <w:rsid w:val="008A0B5B"/>
    <w:rsid w:val="008A0B96"/>
    <w:rsid w:val="008A0B9F"/>
    <w:rsid w:val="008A0D01"/>
    <w:rsid w:val="008A0DFE"/>
    <w:rsid w:val="008A0E0B"/>
    <w:rsid w:val="008A0F02"/>
    <w:rsid w:val="008A0FE4"/>
    <w:rsid w:val="008A1028"/>
    <w:rsid w:val="008A1093"/>
    <w:rsid w:val="008A110C"/>
    <w:rsid w:val="008A113E"/>
    <w:rsid w:val="008A1238"/>
    <w:rsid w:val="008A12DE"/>
    <w:rsid w:val="008A1303"/>
    <w:rsid w:val="008A13B4"/>
    <w:rsid w:val="008A1458"/>
    <w:rsid w:val="008A14DA"/>
    <w:rsid w:val="008A15FB"/>
    <w:rsid w:val="008A1613"/>
    <w:rsid w:val="008A1679"/>
    <w:rsid w:val="008A16A6"/>
    <w:rsid w:val="008A1702"/>
    <w:rsid w:val="008A1725"/>
    <w:rsid w:val="008A198A"/>
    <w:rsid w:val="008A19BB"/>
    <w:rsid w:val="008A1A52"/>
    <w:rsid w:val="008A1ADF"/>
    <w:rsid w:val="008A1AEC"/>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DF1"/>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90"/>
    <w:rsid w:val="008B649B"/>
    <w:rsid w:val="008B64AD"/>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CC"/>
    <w:rsid w:val="008B7733"/>
    <w:rsid w:val="008B7735"/>
    <w:rsid w:val="008B7746"/>
    <w:rsid w:val="008B7814"/>
    <w:rsid w:val="008B7848"/>
    <w:rsid w:val="008B78B7"/>
    <w:rsid w:val="008B78C9"/>
    <w:rsid w:val="008B78EB"/>
    <w:rsid w:val="008B78F6"/>
    <w:rsid w:val="008B79B0"/>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F4"/>
    <w:rsid w:val="008C250B"/>
    <w:rsid w:val="008C26B9"/>
    <w:rsid w:val="008C26CE"/>
    <w:rsid w:val="008C271F"/>
    <w:rsid w:val="008C2789"/>
    <w:rsid w:val="008C297C"/>
    <w:rsid w:val="008C29AC"/>
    <w:rsid w:val="008C29C6"/>
    <w:rsid w:val="008C29FD"/>
    <w:rsid w:val="008C2A1B"/>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35"/>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1"/>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FE"/>
    <w:rsid w:val="008D6240"/>
    <w:rsid w:val="008D6245"/>
    <w:rsid w:val="008D62F3"/>
    <w:rsid w:val="008D6391"/>
    <w:rsid w:val="008D645F"/>
    <w:rsid w:val="008D6498"/>
    <w:rsid w:val="008D64B2"/>
    <w:rsid w:val="008D6516"/>
    <w:rsid w:val="008D65E4"/>
    <w:rsid w:val="008D661C"/>
    <w:rsid w:val="008D6631"/>
    <w:rsid w:val="008D663E"/>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F9"/>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F09"/>
    <w:rsid w:val="008E3F5E"/>
    <w:rsid w:val="008E4028"/>
    <w:rsid w:val="008E406E"/>
    <w:rsid w:val="008E407C"/>
    <w:rsid w:val="008E40E0"/>
    <w:rsid w:val="008E40FB"/>
    <w:rsid w:val="008E4187"/>
    <w:rsid w:val="008E4217"/>
    <w:rsid w:val="008E421C"/>
    <w:rsid w:val="008E4321"/>
    <w:rsid w:val="008E446C"/>
    <w:rsid w:val="008E44B7"/>
    <w:rsid w:val="008E44E5"/>
    <w:rsid w:val="008E452E"/>
    <w:rsid w:val="008E459F"/>
    <w:rsid w:val="008E470F"/>
    <w:rsid w:val="008E47ED"/>
    <w:rsid w:val="008E48DB"/>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AD"/>
    <w:rsid w:val="008E4FDC"/>
    <w:rsid w:val="008E5005"/>
    <w:rsid w:val="008E501C"/>
    <w:rsid w:val="008E5172"/>
    <w:rsid w:val="008E519F"/>
    <w:rsid w:val="008E51E9"/>
    <w:rsid w:val="008E522A"/>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D38"/>
    <w:rsid w:val="008E7D3D"/>
    <w:rsid w:val="008E7D4B"/>
    <w:rsid w:val="008E7DBD"/>
    <w:rsid w:val="008E7DEE"/>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1B"/>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E5"/>
    <w:rsid w:val="008F6D03"/>
    <w:rsid w:val="008F6E47"/>
    <w:rsid w:val="008F6E6E"/>
    <w:rsid w:val="008F6F4C"/>
    <w:rsid w:val="008F71AE"/>
    <w:rsid w:val="008F7255"/>
    <w:rsid w:val="008F7384"/>
    <w:rsid w:val="008F73E6"/>
    <w:rsid w:val="008F7438"/>
    <w:rsid w:val="008F7495"/>
    <w:rsid w:val="008F74F0"/>
    <w:rsid w:val="008F754C"/>
    <w:rsid w:val="008F754E"/>
    <w:rsid w:val="008F7553"/>
    <w:rsid w:val="008F75E4"/>
    <w:rsid w:val="008F76DB"/>
    <w:rsid w:val="008F7706"/>
    <w:rsid w:val="008F78F6"/>
    <w:rsid w:val="008F7A4C"/>
    <w:rsid w:val="008F7C38"/>
    <w:rsid w:val="008F7C68"/>
    <w:rsid w:val="008F7CAC"/>
    <w:rsid w:val="008F7CFD"/>
    <w:rsid w:val="008F7D02"/>
    <w:rsid w:val="008F7D2B"/>
    <w:rsid w:val="008F7DE3"/>
    <w:rsid w:val="008F7E72"/>
    <w:rsid w:val="008F7ED2"/>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8D2"/>
    <w:rsid w:val="00904957"/>
    <w:rsid w:val="009049AF"/>
    <w:rsid w:val="009049CB"/>
    <w:rsid w:val="00904A01"/>
    <w:rsid w:val="00904B40"/>
    <w:rsid w:val="00904B4B"/>
    <w:rsid w:val="00904BCF"/>
    <w:rsid w:val="00904C3E"/>
    <w:rsid w:val="00904D11"/>
    <w:rsid w:val="00904E64"/>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17"/>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F52"/>
    <w:rsid w:val="00907F83"/>
    <w:rsid w:val="00907FFA"/>
    <w:rsid w:val="0091000B"/>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9A"/>
    <w:rsid w:val="009265BA"/>
    <w:rsid w:val="009265DB"/>
    <w:rsid w:val="0092661D"/>
    <w:rsid w:val="0092664E"/>
    <w:rsid w:val="00926653"/>
    <w:rsid w:val="0092669A"/>
    <w:rsid w:val="009266C1"/>
    <w:rsid w:val="009266D0"/>
    <w:rsid w:val="009267BF"/>
    <w:rsid w:val="009267DF"/>
    <w:rsid w:val="0092690E"/>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55"/>
    <w:rsid w:val="00941B87"/>
    <w:rsid w:val="00941BD9"/>
    <w:rsid w:val="00941CD3"/>
    <w:rsid w:val="00941CDC"/>
    <w:rsid w:val="00941D43"/>
    <w:rsid w:val="00941D73"/>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D"/>
    <w:rsid w:val="009541C2"/>
    <w:rsid w:val="00954203"/>
    <w:rsid w:val="00954276"/>
    <w:rsid w:val="009542C1"/>
    <w:rsid w:val="009543B3"/>
    <w:rsid w:val="009543D1"/>
    <w:rsid w:val="009544B8"/>
    <w:rsid w:val="009544BC"/>
    <w:rsid w:val="0095450E"/>
    <w:rsid w:val="0095459C"/>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E4F"/>
    <w:rsid w:val="00956F01"/>
    <w:rsid w:val="00956F25"/>
    <w:rsid w:val="00956FDD"/>
    <w:rsid w:val="009570D2"/>
    <w:rsid w:val="009571C2"/>
    <w:rsid w:val="0095724A"/>
    <w:rsid w:val="00957294"/>
    <w:rsid w:val="009572FF"/>
    <w:rsid w:val="00957366"/>
    <w:rsid w:val="0095738E"/>
    <w:rsid w:val="009573DE"/>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C6"/>
    <w:rsid w:val="009656B4"/>
    <w:rsid w:val="00965781"/>
    <w:rsid w:val="00965793"/>
    <w:rsid w:val="0096579E"/>
    <w:rsid w:val="009657C1"/>
    <w:rsid w:val="00965823"/>
    <w:rsid w:val="00965947"/>
    <w:rsid w:val="0096596F"/>
    <w:rsid w:val="009659DC"/>
    <w:rsid w:val="009659DD"/>
    <w:rsid w:val="00965A47"/>
    <w:rsid w:val="00965A55"/>
    <w:rsid w:val="00965A5F"/>
    <w:rsid w:val="00965A64"/>
    <w:rsid w:val="00965A7E"/>
    <w:rsid w:val="00965BD8"/>
    <w:rsid w:val="00965C0A"/>
    <w:rsid w:val="00965CBD"/>
    <w:rsid w:val="00965CEE"/>
    <w:rsid w:val="00965D32"/>
    <w:rsid w:val="00965D64"/>
    <w:rsid w:val="00965D93"/>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C31"/>
    <w:rsid w:val="00972D6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3AB"/>
    <w:rsid w:val="009734A7"/>
    <w:rsid w:val="009734E3"/>
    <w:rsid w:val="0097361F"/>
    <w:rsid w:val="0097369D"/>
    <w:rsid w:val="009736DF"/>
    <w:rsid w:val="00973739"/>
    <w:rsid w:val="00973799"/>
    <w:rsid w:val="009737CF"/>
    <w:rsid w:val="009737F9"/>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116"/>
    <w:rsid w:val="00975125"/>
    <w:rsid w:val="00975211"/>
    <w:rsid w:val="00975212"/>
    <w:rsid w:val="00975259"/>
    <w:rsid w:val="00975325"/>
    <w:rsid w:val="00975337"/>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434"/>
    <w:rsid w:val="00977573"/>
    <w:rsid w:val="00977586"/>
    <w:rsid w:val="009777F4"/>
    <w:rsid w:val="0097789D"/>
    <w:rsid w:val="009778AB"/>
    <w:rsid w:val="0097790A"/>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158"/>
    <w:rsid w:val="009851F8"/>
    <w:rsid w:val="00985293"/>
    <w:rsid w:val="009852A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8CF"/>
    <w:rsid w:val="0098691D"/>
    <w:rsid w:val="009869FE"/>
    <w:rsid w:val="00986A7B"/>
    <w:rsid w:val="00986B7E"/>
    <w:rsid w:val="00986C12"/>
    <w:rsid w:val="00986D1D"/>
    <w:rsid w:val="00986EE1"/>
    <w:rsid w:val="00986F4B"/>
    <w:rsid w:val="00986FFA"/>
    <w:rsid w:val="00986FFE"/>
    <w:rsid w:val="0098708B"/>
    <w:rsid w:val="009870B2"/>
    <w:rsid w:val="009870F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88"/>
    <w:rsid w:val="009919A9"/>
    <w:rsid w:val="009919AD"/>
    <w:rsid w:val="00991A39"/>
    <w:rsid w:val="00991B7C"/>
    <w:rsid w:val="00991BCA"/>
    <w:rsid w:val="00991BFE"/>
    <w:rsid w:val="00991C07"/>
    <w:rsid w:val="00991C6F"/>
    <w:rsid w:val="00991D44"/>
    <w:rsid w:val="00991DF3"/>
    <w:rsid w:val="00991E64"/>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D"/>
    <w:rsid w:val="00995A5A"/>
    <w:rsid w:val="00995AA9"/>
    <w:rsid w:val="00995AB9"/>
    <w:rsid w:val="00995B84"/>
    <w:rsid w:val="00995BAE"/>
    <w:rsid w:val="00995C9B"/>
    <w:rsid w:val="00995D85"/>
    <w:rsid w:val="00995DF8"/>
    <w:rsid w:val="00995E2F"/>
    <w:rsid w:val="00995E6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5A"/>
    <w:rsid w:val="009A2DB7"/>
    <w:rsid w:val="009A2E43"/>
    <w:rsid w:val="009A2E87"/>
    <w:rsid w:val="009A2EC8"/>
    <w:rsid w:val="009A2F97"/>
    <w:rsid w:val="009A2FFD"/>
    <w:rsid w:val="009A3028"/>
    <w:rsid w:val="009A30A1"/>
    <w:rsid w:val="009A30B9"/>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291"/>
    <w:rsid w:val="009A42C0"/>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5E"/>
    <w:rsid w:val="009B384A"/>
    <w:rsid w:val="009B392C"/>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D"/>
    <w:rsid w:val="009B458F"/>
    <w:rsid w:val="009B471D"/>
    <w:rsid w:val="009B4726"/>
    <w:rsid w:val="009B4732"/>
    <w:rsid w:val="009B4753"/>
    <w:rsid w:val="009B4793"/>
    <w:rsid w:val="009B47AC"/>
    <w:rsid w:val="009B47ED"/>
    <w:rsid w:val="009B481E"/>
    <w:rsid w:val="009B483A"/>
    <w:rsid w:val="009B487F"/>
    <w:rsid w:val="009B4884"/>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598"/>
    <w:rsid w:val="009B7677"/>
    <w:rsid w:val="009B76FF"/>
    <w:rsid w:val="009B771B"/>
    <w:rsid w:val="009B774C"/>
    <w:rsid w:val="009B77D4"/>
    <w:rsid w:val="009B782B"/>
    <w:rsid w:val="009B7890"/>
    <w:rsid w:val="009B78D3"/>
    <w:rsid w:val="009B7935"/>
    <w:rsid w:val="009B7951"/>
    <w:rsid w:val="009B7AE3"/>
    <w:rsid w:val="009B7B69"/>
    <w:rsid w:val="009B7C4A"/>
    <w:rsid w:val="009B7C5A"/>
    <w:rsid w:val="009B7C88"/>
    <w:rsid w:val="009B7CC9"/>
    <w:rsid w:val="009B7CCD"/>
    <w:rsid w:val="009B7CE6"/>
    <w:rsid w:val="009B7D6D"/>
    <w:rsid w:val="009B7DFF"/>
    <w:rsid w:val="009B7E3E"/>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7"/>
    <w:rsid w:val="009C096C"/>
    <w:rsid w:val="009C0A31"/>
    <w:rsid w:val="009C0AC6"/>
    <w:rsid w:val="009C0BDE"/>
    <w:rsid w:val="009C0DCD"/>
    <w:rsid w:val="009C0DED"/>
    <w:rsid w:val="009C0E76"/>
    <w:rsid w:val="009C0EEE"/>
    <w:rsid w:val="009C0FFD"/>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E5"/>
    <w:rsid w:val="009C1D8B"/>
    <w:rsid w:val="009C1DC5"/>
    <w:rsid w:val="009C1DD2"/>
    <w:rsid w:val="009C1DFF"/>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813"/>
    <w:rsid w:val="009C4829"/>
    <w:rsid w:val="009C486C"/>
    <w:rsid w:val="009C4906"/>
    <w:rsid w:val="009C4929"/>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C02"/>
    <w:rsid w:val="009D2CB6"/>
    <w:rsid w:val="009D2D72"/>
    <w:rsid w:val="009D2D77"/>
    <w:rsid w:val="009D2E17"/>
    <w:rsid w:val="009D2EB3"/>
    <w:rsid w:val="009D2F1D"/>
    <w:rsid w:val="009D2F86"/>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0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6BA"/>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28A"/>
    <w:rsid w:val="009E02D2"/>
    <w:rsid w:val="009E02E7"/>
    <w:rsid w:val="009E03CD"/>
    <w:rsid w:val="009E03EB"/>
    <w:rsid w:val="009E04D2"/>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D4E"/>
    <w:rsid w:val="009E2D6D"/>
    <w:rsid w:val="009E2E2F"/>
    <w:rsid w:val="009E2E4A"/>
    <w:rsid w:val="009E2E64"/>
    <w:rsid w:val="009E2E8F"/>
    <w:rsid w:val="009E2EA7"/>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80D"/>
    <w:rsid w:val="009E58C0"/>
    <w:rsid w:val="009E58CF"/>
    <w:rsid w:val="009E590D"/>
    <w:rsid w:val="009E5954"/>
    <w:rsid w:val="009E5971"/>
    <w:rsid w:val="009E597E"/>
    <w:rsid w:val="009E5AF5"/>
    <w:rsid w:val="009E5AF8"/>
    <w:rsid w:val="009E5B39"/>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08"/>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89"/>
    <w:rsid w:val="00A0602A"/>
    <w:rsid w:val="00A0608E"/>
    <w:rsid w:val="00A06094"/>
    <w:rsid w:val="00A060DD"/>
    <w:rsid w:val="00A060E4"/>
    <w:rsid w:val="00A062D4"/>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60"/>
    <w:rsid w:val="00A07481"/>
    <w:rsid w:val="00A07504"/>
    <w:rsid w:val="00A07587"/>
    <w:rsid w:val="00A07601"/>
    <w:rsid w:val="00A07627"/>
    <w:rsid w:val="00A0775B"/>
    <w:rsid w:val="00A077AF"/>
    <w:rsid w:val="00A077BC"/>
    <w:rsid w:val="00A07834"/>
    <w:rsid w:val="00A07841"/>
    <w:rsid w:val="00A07872"/>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513"/>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435"/>
    <w:rsid w:val="00A12512"/>
    <w:rsid w:val="00A12623"/>
    <w:rsid w:val="00A1264A"/>
    <w:rsid w:val="00A1264C"/>
    <w:rsid w:val="00A126F4"/>
    <w:rsid w:val="00A12797"/>
    <w:rsid w:val="00A1279E"/>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A07"/>
    <w:rsid w:val="00A16BC5"/>
    <w:rsid w:val="00A16C28"/>
    <w:rsid w:val="00A16CD0"/>
    <w:rsid w:val="00A16DBB"/>
    <w:rsid w:val="00A16E30"/>
    <w:rsid w:val="00A16EBE"/>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9F5"/>
    <w:rsid w:val="00A21A0D"/>
    <w:rsid w:val="00A21A2F"/>
    <w:rsid w:val="00A21A65"/>
    <w:rsid w:val="00A21A95"/>
    <w:rsid w:val="00A21ABD"/>
    <w:rsid w:val="00A21B13"/>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82F"/>
    <w:rsid w:val="00A3483F"/>
    <w:rsid w:val="00A3495D"/>
    <w:rsid w:val="00A349CB"/>
    <w:rsid w:val="00A34AC1"/>
    <w:rsid w:val="00A34B53"/>
    <w:rsid w:val="00A34B79"/>
    <w:rsid w:val="00A34B9F"/>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924"/>
    <w:rsid w:val="00A4192C"/>
    <w:rsid w:val="00A4196B"/>
    <w:rsid w:val="00A41980"/>
    <w:rsid w:val="00A419C1"/>
    <w:rsid w:val="00A419CD"/>
    <w:rsid w:val="00A41A49"/>
    <w:rsid w:val="00A41AA5"/>
    <w:rsid w:val="00A41C96"/>
    <w:rsid w:val="00A41CD0"/>
    <w:rsid w:val="00A41D70"/>
    <w:rsid w:val="00A41E25"/>
    <w:rsid w:val="00A41E5B"/>
    <w:rsid w:val="00A41E5F"/>
    <w:rsid w:val="00A41E64"/>
    <w:rsid w:val="00A41EB6"/>
    <w:rsid w:val="00A42033"/>
    <w:rsid w:val="00A4208A"/>
    <w:rsid w:val="00A420C8"/>
    <w:rsid w:val="00A4213E"/>
    <w:rsid w:val="00A421A2"/>
    <w:rsid w:val="00A4235C"/>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EE5"/>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8B"/>
    <w:rsid w:val="00A50CCA"/>
    <w:rsid w:val="00A50D46"/>
    <w:rsid w:val="00A50F06"/>
    <w:rsid w:val="00A50F7A"/>
    <w:rsid w:val="00A50F89"/>
    <w:rsid w:val="00A50FAE"/>
    <w:rsid w:val="00A51030"/>
    <w:rsid w:val="00A51222"/>
    <w:rsid w:val="00A5124E"/>
    <w:rsid w:val="00A51314"/>
    <w:rsid w:val="00A51347"/>
    <w:rsid w:val="00A51368"/>
    <w:rsid w:val="00A51441"/>
    <w:rsid w:val="00A51483"/>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1F5"/>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35"/>
    <w:rsid w:val="00A638B5"/>
    <w:rsid w:val="00A638EF"/>
    <w:rsid w:val="00A63967"/>
    <w:rsid w:val="00A63987"/>
    <w:rsid w:val="00A6398C"/>
    <w:rsid w:val="00A63A65"/>
    <w:rsid w:val="00A63C7F"/>
    <w:rsid w:val="00A63CFB"/>
    <w:rsid w:val="00A63E35"/>
    <w:rsid w:val="00A63E6D"/>
    <w:rsid w:val="00A63E78"/>
    <w:rsid w:val="00A63F09"/>
    <w:rsid w:val="00A63F7B"/>
    <w:rsid w:val="00A63FA7"/>
    <w:rsid w:val="00A63FB0"/>
    <w:rsid w:val="00A63FE1"/>
    <w:rsid w:val="00A6406B"/>
    <w:rsid w:val="00A6412D"/>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0E"/>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6B"/>
    <w:rsid w:val="00A87886"/>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6"/>
    <w:rsid w:val="00A93CFB"/>
    <w:rsid w:val="00A93DCB"/>
    <w:rsid w:val="00A93E1D"/>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97FAD"/>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64"/>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729"/>
    <w:rsid w:val="00AA2744"/>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B6"/>
    <w:rsid w:val="00AB25DB"/>
    <w:rsid w:val="00AB260F"/>
    <w:rsid w:val="00AB2700"/>
    <w:rsid w:val="00AB2770"/>
    <w:rsid w:val="00AB27C7"/>
    <w:rsid w:val="00AB2897"/>
    <w:rsid w:val="00AB29FC"/>
    <w:rsid w:val="00AB29FF"/>
    <w:rsid w:val="00AB2A25"/>
    <w:rsid w:val="00AB2A55"/>
    <w:rsid w:val="00AB2A59"/>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24"/>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BF"/>
    <w:rsid w:val="00AD28CB"/>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4D"/>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E1B"/>
    <w:rsid w:val="00AF1E22"/>
    <w:rsid w:val="00AF1ED0"/>
    <w:rsid w:val="00AF1EED"/>
    <w:rsid w:val="00AF1F22"/>
    <w:rsid w:val="00AF1F63"/>
    <w:rsid w:val="00AF1F92"/>
    <w:rsid w:val="00AF1FA7"/>
    <w:rsid w:val="00AF2049"/>
    <w:rsid w:val="00AF2070"/>
    <w:rsid w:val="00AF20DB"/>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331"/>
    <w:rsid w:val="00AF434D"/>
    <w:rsid w:val="00AF4384"/>
    <w:rsid w:val="00AF44C1"/>
    <w:rsid w:val="00AF4510"/>
    <w:rsid w:val="00AF45C5"/>
    <w:rsid w:val="00AF45EA"/>
    <w:rsid w:val="00AF45FF"/>
    <w:rsid w:val="00AF4619"/>
    <w:rsid w:val="00AF4649"/>
    <w:rsid w:val="00AF468E"/>
    <w:rsid w:val="00AF4692"/>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C67"/>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A0"/>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3A"/>
    <w:rsid w:val="00B02D46"/>
    <w:rsid w:val="00B02D6D"/>
    <w:rsid w:val="00B02E11"/>
    <w:rsid w:val="00B02E6B"/>
    <w:rsid w:val="00B02E82"/>
    <w:rsid w:val="00B02EC7"/>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70"/>
    <w:rsid w:val="00B03ED8"/>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432"/>
    <w:rsid w:val="00B1043C"/>
    <w:rsid w:val="00B10485"/>
    <w:rsid w:val="00B1049B"/>
    <w:rsid w:val="00B104F8"/>
    <w:rsid w:val="00B1063E"/>
    <w:rsid w:val="00B10657"/>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F0"/>
    <w:rsid w:val="00B12B1D"/>
    <w:rsid w:val="00B12B83"/>
    <w:rsid w:val="00B12B8D"/>
    <w:rsid w:val="00B12C23"/>
    <w:rsid w:val="00B12CBC"/>
    <w:rsid w:val="00B12CDE"/>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52"/>
    <w:rsid w:val="00B14F7D"/>
    <w:rsid w:val="00B14FCB"/>
    <w:rsid w:val="00B1506E"/>
    <w:rsid w:val="00B1509D"/>
    <w:rsid w:val="00B1514F"/>
    <w:rsid w:val="00B15330"/>
    <w:rsid w:val="00B1534C"/>
    <w:rsid w:val="00B153DF"/>
    <w:rsid w:val="00B1542A"/>
    <w:rsid w:val="00B15503"/>
    <w:rsid w:val="00B1556A"/>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86"/>
    <w:rsid w:val="00B22838"/>
    <w:rsid w:val="00B228C8"/>
    <w:rsid w:val="00B228E0"/>
    <w:rsid w:val="00B22BB9"/>
    <w:rsid w:val="00B22C55"/>
    <w:rsid w:val="00B22C87"/>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0D0"/>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33"/>
    <w:rsid w:val="00B25CE6"/>
    <w:rsid w:val="00B25CFF"/>
    <w:rsid w:val="00B25D16"/>
    <w:rsid w:val="00B25DAE"/>
    <w:rsid w:val="00B25DC8"/>
    <w:rsid w:val="00B25E8F"/>
    <w:rsid w:val="00B25EEA"/>
    <w:rsid w:val="00B25F44"/>
    <w:rsid w:val="00B25FDD"/>
    <w:rsid w:val="00B26065"/>
    <w:rsid w:val="00B2611E"/>
    <w:rsid w:val="00B261AE"/>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C0"/>
    <w:rsid w:val="00B26AFA"/>
    <w:rsid w:val="00B26B98"/>
    <w:rsid w:val="00B26BF7"/>
    <w:rsid w:val="00B26C2C"/>
    <w:rsid w:val="00B26C3F"/>
    <w:rsid w:val="00B26C94"/>
    <w:rsid w:val="00B26CC8"/>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51"/>
    <w:rsid w:val="00B35075"/>
    <w:rsid w:val="00B35127"/>
    <w:rsid w:val="00B3521B"/>
    <w:rsid w:val="00B352C2"/>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81"/>
    <w:rsid w:val="00B51B8C"/>
    <w:rsid w:val="00B51BC4"/>
    <w:rsid w:val="00B51BD9"/>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00"/>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8C"/>
    <w:rsid w:val="00B552A1"/>
    <w:rsid w:val="00B552D9"/>
    <w:rsid w:val="00B5531D"/>
    <w:rsid w:val="00B5537D"/>
    <w:rsid w:val="00B553B6"/>
    <w:rsid w:val="00B553DB"/>
    <w:rsid w:val="00B5541E"/>
    <w:rsid w:val="00B55624"/>
    <w:rsid w:val="00B556A5"/>
    <w:rsid w:val="00B557AC"/>
    <w:rsid w:val="00B55866"/>
    <w:rsid w:val="00B5589D"/>
    <w:rsid w:val="00B558F0"/>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F67"/>
    <w:rsid w:val="00B6005F"/>
    <w:rsid w:val="00B60077"/>
    <w:rsid w:val="00B6008D"/>
    <w:rsid w:val="00B6017B"/>
    <w:rsid w:val="00B601AF"/>
    <w:rsid w:val="00B60232"/>
    <w:rsid w:val="00B602BE"/>
    <w:rsid w:val="00B602D2"/>
    <w:rsid w:val="00B60316"/>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FEE"/>
    <w:rsid w:val="00B65FF3"/>
    <w:rsid w:val="00B6604D"/>
    <w:rsid w:val="00B66183"/>
    <w:rsid w:val="00B661D4"/>
    <w:rsid w:val="00B66238"/>
    <w:rsid w:val="00B66309"/>
    <w:rsid w:val="00B66356"/>
    <w:rsid w:val="00B663F5"/>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506"/>
    <w:rsid w:val="00B74561"/>
    <w:rsid w:val="00B74572"/>
    <w:rsid w:val="00B74613"/>
    <w:rsid w:val="00B7466B"/>
    <w:rsid w:val="00B74672"/>
    <w:rsid w:val="00B747B3"/>
    <w:rsid w:val="00B747D2"/>
    <w:rsid w:val="00B747F7"/>
    <w:rsid w:val="00B74809"/>
    <w:rsid w:val="00B74817"/>
    <w:rsid w:val="00B74890"/>
    <w:rsid w:val="00B748C2"/>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5A5"/>
    <w:rsid w:val="00B8261E"/>
    <w:rsid w:val="00B8261F"/>
    <w:rsid w:val="00B82623"/>
    <w:rsid w:val="00B82627"/>
    <w:rsid w:val="00B8269A"/>
    <w:rsid w:val="00B826D5"/>
    <w:rsid w:val="00B826FB"/>
    <w:rsid w:val="00B8272B"/>
    <w:rsid w:val="00B8281E"/>
    <w:rsid w:val="00B8282C"/>
    <w:rsid w:val="00B82862"/>
    <w:rsid w:val="00B828B4"/>
    <w:rsid w:val="00B828F9"/>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178"/>
    <w:rsid w:val="00B862BB"/>
    <w:rsid w:val="00B863F7"/>
    <w:rsid w:val="00B8664C"/>
    <w:rsid w:val="00B866A7"/>
    <w:rsid w:val="00B866D5"/>
    <w:rsid w:val="00B86766"/>
    <w:rsid w:val="00B867BB"/>
    <w:rsid w:val="00B86858"/>
    <w:rsid w:val="00B868E5"/>
    <w:rsid w:val="00B8690A"/>
    <w:rsid w:val="00B8694D"/>
    <w:rsid w:val="00B869EB"/>
    <w:rsid w:val="00B86A33"/>
    <w:rsid w:val="00B86B14"/>
    <w:rsid w:val="00B86B25"/>
    <w:rsid w:val="00B86C4E"/>
    <w:rsid w:val="00B86C80"/>
    <w:rsid w:val="00B86CDB"/>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42"/>
    <w:rsid w:val="00BA045D"/>
    <w:rsid w:val="00BA0463"/>
    <w:rsid w:val="00BA046A"/>
    <w:rsid w:val="00BA0494"/>
    <w:rsid w:val="00BA051C"/>
    <w:rsid w:val="00BA056C"/>
    <w:rsid w:val="00BA05E2"/>
    <w:rsid w:val="00BA0634"/>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CB"/>
    <w:rsid w:val="00BA35A8"/>
    <w:rsid w:val="00BA35B9"/>
    <w:rsid w:val="00BA361E"/>
    <w:rsid w:val="00BA363C"/>
    <w:rsid w:val="00BA36E7"/>
    <w:rsid w:val="00BA3789"/>
    <w:rsid w:val="00BA38A7"/>
    <w:rsid w:val="00BA3970"/>
    <w:rsid w:val="00BA39EE"/>
    <w:rsid w:val="00BA3A60"/>
    <w:rsid w:val="00BA3AE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C2E"/>
    <w:rsid w:val="00BA6C99"/>
    <w:rsid w:val="00BA6CCE"/>
    <w:rsid w:val="00BA6D5E"/>
    <w:rsid w:val="00BA6D76"/>
    <w:rsid w:val="00BA6F64"/>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8D"/>
    <w:rsid w:val="00BB53A0"/>
    <w:rsid w:val="00BB5424"/>
    <w:rsid w:val="00BB5485"/>
    <w:rsid w:val="00BB5528"/>
    <w:rsid w:val="00BB5590"/>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F8"/>
    <w:rsid w:val="00BC3B0A"/>
    <w:rsid w:val="00BC3C1E"/>
    <w:rsid w:val="00BC3C34"/>
    <w:rsid w:val="00BC3C78"/>
    <w:rsid w:val="00BC3CC1"/>
    <w:rsid w:val="00BC3CC4"/>
    <w:rsid w:val="00BC3D6C"/>
    <w:rsid w:val="00BC3D8E"/>
    <w:rsid w:val="00BC3DDE"/>
    <w:rsid w:val="00BC3E0B"/>
    <w:rsid w:val="00BC3E1A"/>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E1D"/>
    <w:rsid w:val="00BC6E96"/>
    <w:rsid w:val="00BC6F46"/>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CB"/>
    <w:rsid w:val="00BD39CC"/>
    <w:rsid w:val="00BD3A20"/>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D3D"/>
    <w:rsid w:val="00BD4D46"/>
    <w:rsid w:val="00BD4DCE"/>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23"/>
    <w:rsid w:val="00BE01AC"/>
    <w:rsid w:val="00BE020B"/>
    <w:rsid w:val="00BE0293"/>
    <w:rsid w:val="00BE02C2"/>
    <w:rsid w:val="00BE02CE"/>
    <w:rsid w:val="00BE03CD"/>
    <w:rsid w:val="00BE0464"/>
    <w:rsid w:val="00BE04D7"/>
    <w:rsid w:val="00BE052B"/>
    <w:rsid w:val="00BE05C3"/>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DE"/>
    <w:rsid w:val="00BF0555"/>
    <w:rsid w:val="00BF0583"/>
    <w:rsid w:val="00BF05F1"/>
    <w:rsid w:val="00BF0614"/>
    <w:rsid w:val="00BF062E"/>
    <w:rsid w:val="00BF067B"/>
    <w:rsid w:val="00BF0688"/>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FA"/>
    <w:rsid w:val="00BF27FB"/>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37"/>
    <w:rsid w:val="00BF5864"/>
    <w:rsid w:val="00BF5AEE"/>
    <w:rsid w:val="00BF5B2F"/>
    <w:rsid w:val="00BF5B3D"/>
    <w:rsid w:val="00BF5B45"/>
    <w:rsid w:val="00BF5C0A"/>
    <w:rsid w:val="00BF5C39"/>
    <w:rsid w:val="00BF5C71"/>
    <w:rsid w:val="00BF5D1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C2"/>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8D"/>
    <w:rsid w:val="00C07CE8"/>
    <w:rsid w:val="00C07DDD"/>
    <w:rsid w:val="00C07DFE"/>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13"/>
    <w:rsid w:val="00C1104C"/>
    <w:rsid w:val="00C110C5"/>
    <w:rsid w:val="00C11221"/>
    <w:rsid w:val="00C11267"/>
    <w:rsid w:val="00C1126B"/>
    <w:rsid w:val="00C1138A"/>
    <w:rsid w:val="00C113A8"/>
    <w:rsid w:val="00C11420"/>
    <w:rsid w:val="00C114BA"/>
    <w:rsid w:val="00C11641"/>
    <w:rsid w:val="00C11642"/>
    <w:rsid w:val="00C116E6"/>
    <w:rsid w:val="00C1172C"/>
    <w:rsid w:val="00C1179B"/>
    <w:rsid w:val="00C11887"/>
    <w:rsid w:val="00C11925"/>
    <w:rsid w:val="00C11AD8"/>
    <w:rsid w:val="00C11B4A"/>
    <w:rsid w:val="00C11C01"/>
    <w:rsid w:val="00C11C4C"/>
    <w:rsid w:val="00C11D6A"/>
    <w:rsid w:val="00C11E75"/>
    <w:rsid w:val="00C11F7E"/>
    <w:rsid w:val="00C11FA0"/>
    <w:rsid w:val="00C120D9"/>
    <w:rsid w:val="00C1221E"/>
    <w:rsid w:val="00C12282"/>
    <w:rsid w:val="00C1229F"/>
    <w:rsid w:val="00C122F4"/>
    <w:rsid w:val="00C12317"/>
    <w:rsid w:val="00C1234C"/>
    <w:rsid w:val="00C12388"/>
    <w:rsid w:val="00C123E5"/>
    <w:rsid w:val="00C125A5"/>
    <w:rsid w:val="00C125D0"/>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72E"/>
    <w:rsid w:val="00C17784"/>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7C8"/>
    <w:rsid w:val="00C24834"/>
    <w:rsid w:val="00C24840"/>
    <w:rsid w:val="00C248A6"/>
    <w:rsid w:val="00C248EE"/>
    <w:rsid w:val="00C24903"/>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ABF"/>
    <w:rsid w:val="00C33B0C"/>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74"/>
    <w:rsid w:val="00C356A0"/>
    <w:rsid w:val="00C356B2"/>
    <w:rsid w:val="00C356FF"/>
    <w:rsid w:val="00C358C9"/>
    <w:rsid w:val="00C35921"/>
    <w:rsid w:val="00C359D5"/>
    <w:rsid w:val="00C35A05"/>
    <w:rsid w:val="00C35B11"/>
    <w:rsid w:val="00C35BE1"/>
    <w:rsid w:val="00C35BE9"/>
    <w:rsid w:val="00C35D3A"/>
    <w:rsid w:val="00C35D8F"/>
    <w:rsid w:val="00C35D95"/>
    <w:rsid w:val="00C35E0B"/>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D45"/>
    <w:rsid w:val="00C36D54"/>
    <w:rsid w:val="00C36E4C"/>
    <w:rsid w:val="00C36E67"/>
    <w:rsid w:val="00C36EA0"/>
    <w:rsid w:val="00C36F70"/>
    <w:rsid w:val="00C37057"/>
    <w:rsid w:val="00C370BD"/>
    <w:rsid w:val="00C37155"/>
    <w:rsid w:val="00C371C0"/>
    <w:rsid w:val="00C37352"/>
    <w:rsid w:val="00C3737D"/>
    <w:rsid w:val="00C37456"/>
    <w:rsid w:val="00C37504"/>
    <w:rsid w:val="00C375A1"/>
    <w:rsid w:val="00C37642"/>
    <w:rsid w:val="00C376E6"/>
    <w:rsid w:val="00C37724"/>
    <w:rsid w:val="00C377C2"/>
    <w:rsid w:val="00C3783B"/>
    <w:rsid w:val="00C3793D"/>
    <w:rsid w:val="00C37A7D"/>
    <w:rsid w:val="00C37B8B"/>
    <w:rsid w:val="00C37C22"/>
    <w:rsid w:val="00C37C30"/>
    <w:rsid w:val="00C37C93"/>
    <w:rsid w:val="00C37D52"/>
    <w:rsid w:val="00C37D7D"/>
    <w:rsid w:val="00C37D9E"/>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A69"/>
    <w:rsid w:val="00C43B52"/>
    <w:rsid w:val="00C43C9C"/>
    <w:rsid w:val="00C43CCC"/>
    <w:rsid w:val="00C43DF4"/>
    <w:rsid w:val="00C43E16"/>
    <w:rsid w:val="00C43F9B"/>
    <w:rsid w:val="00C43FD1"/>
    <w:rsid w:val="00C4400D"/>
    <w:rsid w:val="00C4402C"/>
    <w:rsid w:val="00C44049"/>
    <w:rsid w:val="00C440D8"/>
    <w:rsid w:val="00C4419C"/>
    <w:rsid w:val="00C441B2"/>
    <w:rsid w:val="00C441EB"/>
    <w:rsid w:val="00C441FF"/>
    <w:rsid w:val="00C4423D"/>
    <w:rsid w:val="00C442A7"/>
    <w:rsid w:val="00C442B6"/>
    <w:rsid w:val="00C4458B"/>
    <w:rsid w:val="00C4461E"/>
    <w:rsid w:val="00C44631"/>
    <w:rsid w:val="00C4467C"/>
    <w:rsid w:val="00C4473A"/>
    <w:rsid w:val="00C44792"/>
    <w:rsid w:val="00C4479E"/>
    <w:rsid w:val="00C4484B"/>
    <w:rsid w:val="00C448FF"/>
    <w:rsid w:val="00C44988"/>
    <w:rsid w:val="00C4499E"/>
    <w:rsid w:val="00C44B8E"/>
    <w:rsid w:val="00C44B96"/>
    <w:rsid w:val="00C44C82"/>
    <w:rsid w:val="00C44C95"/>
    <w:rsid w:val="00C44CD7"/>
    <w:rsid w:val="00C44D96"/>
    <w:rsid w:val="00C44DE4"/>
    <w:rsid w:val="00C44DE7"/>
    <w:rsid w:val="00C44EB4"/>
    <w:rsid w:val="00C44EC3"/>
    <w:rsid w:val="00C44F74"/>
    <w:rsid w:val="00C44FB8"/>
    <w:rsid w:val="00C44FD7"/>
    <w:rsid w:val="00C44FFF"/>
    <w:rsid w:val="00C45123"/>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BC4"/>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511"/>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A3"/>
    <w:rsid w:val="00C56DA6"/>
    <w:rsid w:val="00C56DAA"/>
    <w:rsid w:val="00C56E61"/>
    <w:rsid w:val="00C56EC1"/>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E50"/>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97"/>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3"/>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D4"/>
    <w:rsid w:val="00C77F6F"/>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C15"/>
    <w:rsid w:val="00C80C59"/>
    <w:rsid w:val="00C80D67"/>
    <w:rsid w:val="00C80E04"/>
    <w:rsid w:val="00C80EC8"/>
    <w:rsid w:val="00C80EE2"/>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AE"/>
    <w:rsid w:val="00C837F3"/>
    <w:rsid w:val="00C83A36"/>
    <w:rsid w:val="00C83A97"/>
    <w:rsid w:val="00C83AC2"/>
    <w:rsid w:val="00C83B45"/>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549"/>
    <w:rsid w:val="00C85564"/>
    <w:rsid w:val="00C855C2"/>
    <w:rsid w:val="00C855E0"/>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BC"/>
    <w:rsid w:val="00CA53DA"/>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8B"/>
    <w:rsid w:val="00CC25D1"/>
    <w:rsid w:val="00CC264C"/>
    <w:rsid w:val="00CC266B"/>
    <w:rsid w:val="00CC26E0"/>
    <w:rsid w:val="00CC274C"/>
    <w:rsid w:val="00CC2763"/>
    <w:rsid w:val="00CC28DA"/>
    <w:rsid w:val="00CC28F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E"/>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EE1"/>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784"/>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3B9"/>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716"/>
    <w:rsid w:val="00CE076C"/>
    <w:rsid w:val="00CE07CC"/>
    <w:rsid w:val="00CE0803"/>
    <w:rsid w:val="00CE080A"/>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519"/>
    <w:rsid w:val="00CE451D"/>
    <w:rsid w:val="00CE456B"/>
    <w:rsid w:val="00CE457B"/>
    <w:rsid w:val="00CE4583"/>
    <w:rsid w:val="00CE467F"/>
    <w:rsid w:val="00CE478F"/>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70"/>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A7"/>
    <w:rsid w:val="00CE5ED6"/>
    <w:rsid w:val="00CE5F29"/>
    <w:rsid w:val="00CE5F7D"/>
    <w:rsid w:val="00CE5F83"/>
    <w:rsid w:val="00CE6012"/>
    <w:rsid w:val="00CE6090"/>
    <w:rsid w:val="00CE6180"/>
    <w:rsid w:val="00CE622F"/>
    <w:rsid w:val="00CE62B7"/>
    <w:rsid w:val="00CE63B8"/>
    <w:rsid w:val="00CE63BC"/>
    <w:rsid w:val="00CE6428"/>
    <w:rsid w:val="00CE647C"/>
    <w:rsid w:val="00CE650C"/>
    <w:rsid w:val="00CE668A"/>
    <w:rsid w:val="00CE672F"/>
    <w:rsid w:val="00CE68A7"/>
    <w:rsid w:val="00CE6928"/>
    <w:rsid w:val="00CE6B30"/>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AE"/>
    <w:rsid w:val="00D00B3A"/>
    <w:rsid w:val="00D00BD8"/>
    <w:rsid w:val="00D00C22"/>
    <w:rsid w:val="00D00D82"/>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9C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7E"/>
    <w:rsid w:val="00D0499C"/>
    <w:rsid w:val="00D04A35"/>
    <w:rsid w:val="00D04B48"/>
    <w:rsid w:val="00D04BBA"/>
    <w:rsid w:val="00D04C41"/>
    <w:rsid w:val="00D04E1D"/>
    <w:rsid w:val="00D04E75"/>
    <w:rsid w:val="00D04E99"/>
    <w:rsid w:val="00D04EC8"/>
    <w:rsid w:val="00D04F5D"/>
    <w:rsid w:val="00D04F6D"/>
    <w:rsid w:val="00D0500B"/>
    <w:rsid w:val="00D05110"/>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216"/>
    <w:rsid w:val="00D0723F"/>
    <w:rsid w:val="00D072F3"/>
    <w:rsid w:val="00D07344"/>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7A2"/>
    <w:rsid w:val="00D11831"/>
    <w:rsid w:val="00D118F6"/>
    <w:rsid w:val="00D11991"/>
    <w:rsid w:val="00D11B16"/>
    <w:rsid w:val="00D11B7A"/>
    <w:rsid w:val="00D11B7F"/>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3FE"/>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4D"/>
    <w:rsid w:val="00D12C75"/>
    <w:rsid w:val="00D12E05"/>
    <w:rsid w:val="00D12E1E"/>
    <w:rsid w:val="00D13044"/>
    <w:rsid w:val="00D13052"/>
    <w:rsid w:val="00D1323E"/>
    <w:rsid w:val="00D132FE"/>
    <w:rsid w:val="00D1335B"/>
    <w:rsid w:val="00D13445"/>
    <w:rsid w:val="00D1345C"/>
    <w:rsid w:val="00D1359E"/>
    <w:rsid w:val="00D13625"/>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01"/>
    <w:rsid w:val="00D2214A"/>
    <w:rsid w:val="00D2222C"/>
    <w:rsid w:val="00D223AE"/>
    <w:rsid w:val="00D224F1"/>
    <w:rsid w:val="00D224F4"/>
    <w:rsid w:val="00D2251B"/>
    <w:rsid w:val="00D22708"/>
    <w:rsid w:val="00D228A7"/>
    <w:rsid w:val="00D22926"/>
    <w:rsid w:val="00D22A57"/>
    <w:rsid w:val="00D22ADE"/>
    <w:rsid w:val="00D22B68"/>
    <w:rsid w:val="00D22B7B"/>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9DA"/>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EF5"/>
    <w:rsid w:val="00D41EF8"/>
    <w:rsid w:val="00D41FA3"/>
    <w:rsid w:val="00D41FE1"/>
    <w:rsid w:val="00D41FF0"/>
    <w:rsid w:val="00D42041"/>
    <w:rsid w:val="00D420D8"/>
    <w:rsid w:val="00D42105"/>
    <w:rsid w:val="00D4210A"/>
    <w:rsid w:val="00D42115"/>
    <w:rsid w:val="00D4211A"/>
    <w:rsid w:val="00D421FB"/>
    <w:rsid w:val="00D42291"/>
    <w:rsid w:val="00D423E0"/>
    <w:rsid w:val="00D4240C"/>
    <w:rsid w:val="00D424DD"/>
    <w:rsid w:val="00D424FD"/>
    <w:rsid w:val="00D42568"/>
    <w:rsid w:val="00D42611"/>
    <w:rsid w:val="00D42628"/>
    <w:rsid w:val="00D4272F"/>
    <w:rsid w:val="00D4274C"/>
    <w:rsid w:val="00D427A9"/>
    <w:rsid w:val="00D42811"/>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5E"/>
    <w:rsid w:val="00D437EA"/>
    <w:rsid w:val="00D4381C"/>
    <w:rsid w:val="00D43852"/>
    <w:rsid w:val="00D438AC"/>
    <w:rsid w:val="00D43A0C"/>
    <w:rsid w:val="00D43A9B"/>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431"/>
    <w:rsid w:val="00D56465"/>
    <w:rsid w:val="00D564CA"/>
    <w:rsid w:val="00D56542"/>
    <w:rsid w:val="00D56575"/>
    <w:rsid w:val="00D566AB"/>
    <w:rsid w:val="00D56791"/>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10"/>
    <w:rsid w:val="00D63551"/>
    <w:rsid w:val="00D636C2"/>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EF"/>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BA"/>
    <w:rsid w:val="00D700C6"/>
    <w:rsid w:val="00D70122"/>
    <w:rsid w:val="00D70243"/>
    <w:rsid w:val="00D70274"/>
    <w:rsid w:val="00D7029B"/>
    <w:rsid w:val="00D703AA"/>
    <w:rsid w:val="00D70498"/>
    <w:rsid w:val="00D704B6"/>
    <w:rsid w:val="00D70504"/>
    <w:rsid w:val="00D705D1"/>
    <w:rsid w:val="00D706D1"/>
    <w:rsid w:val="00D70727"/>
    <w:rsid w:val="00D70797"/>
    <w:rsid w:val="00D707FA"/>
    <w:rsid w:val="00D708C2"/>
    <w:rsid w:val="00D709AC"/>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31"/>
    <w:rsid w:val="00D74336"/>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55"/>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F3"/>
    <w:rsid w:val="00D82E2A"/>
    <w:rsid w:val="00D82EC9"/>
    <w:rsid w:val="00D82EEE"/>
    <w:rsid w:val="00D82F3C"/>
    <w:rsid w:val="00D82F46"/>
    <w:rsid w:val="00D8311A"/>
    <w:rsid w:val="00D831E9"/>
    <w:rsid w:val="00D83222"/>
    <w:rsid w:val="00D8324F"/>
    <w:rsid w:val="00D8325E"/>
    <w:rsid w:val="00D83298"/>
    <w:rsid w:val="00D832A0"/>
    <w:rsid w:val="00D832A3"/>
    <w:rsid w:val="00D832EA"/>
    <w:rsid w:val="00D834E4"/>
    <w:rsid w:val="00D83525"/>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5C7"/>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55F"/>
    <w:rsid w:val="00D92693"/>
    <w:rsid w:val="00D9274B"/>
    <w:rsid w:val="00D927D9"/>
    <w:rsid w:val="00D92842"/>
    <w:rsid w:val="00D928A4"/>
    <w:rsid w:val="00D92901"/>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D3"/>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28"/>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10"/>
    <w:rsid w:val="00DA3CDA"/>
    <w:rsid w:val="00DA3D8F"/>
    <w:rsid w:val="00DA3E4F"/>
    <w:rsid w:val="00DA3F21"/>
    <w:rsid w:val="00DA3F32"/>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511"/>
    <w:rsid w:val="00DA456D"/>
    <w:rsid w:val="00DA45FC"/>
    <w:rsid w:val="00DA4649"/>
    <w:rsid w:val="00DA464C"/>
    <w:rsid w:val="00DA473F"/>
    <w:rsid w:val="00DA4785"/>
    <w:rsid w:val="00DA47F4"/>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39"/>
    <w:rsid w:val="00DB2688"/>
    <w:rsid w:val="00DB26AC"/>
    <w:rsid w:val="00DB2763"/>
    <w:rsid w:val="00DB2840"/>
    <w:rsid w:val="00DB292E"/>
    <w:rsid w:val="00DB29DA"/>
    <w:rsid w:val="00DB2A62"/>
    <w:rsid w:val="00DB2A6C"/>
    <w:rsid w:val="00DB2B1F"/>
    <w:rsid w:val="00DB2B5A"/>
    <w:rsid w:val="00DB2C0E"/>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749"/>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50"/>
    <w:rsid w:val="00DC6C74"/>
    <w:rsid w:val="00DC6D8F"/>
    <w:rsid w:val="00DC6DB8"/>
    <w:rsid w:val="00DC6DBE"/>
    <w:rsid w:val="00DC6F61"/>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D4F"/>
    <w:rsid w:val="00DD5D8C"/>
    <w:rsid w:val="00DD5E42"/>
    <w:rsid w:val="00DD5EA4"/>
    <w:rsid w:val="00DD5FB1"/>
    <w:rsid w:val="00DD5FC2"/>
    <w:rsid w:val="00DD6022"/>
    <w:rsid w:val="00DD6064"/>
    <w:rsid w:val="00DD60B6"/>
    <w:rsid w:val="00DD6190"/>
    <w:rsid w:val="00DD6239"/>
    <w:rsid w:val="00DD62D3"/>
    <w:rsid w:val="00DD6308"/>
    <w:rsid w:val="00DD636E"/>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86"/>
    <w:rsid w:val="00DE55CC"/>
    <w:rsid w:val="00DE55D2"/>
    <w:rsid w:val="00DE55FB"/>
    <w:rsid w:val="00DE5702"/>
    <w:rsid w:val="00DE573E"/>
    <w:rsid w:val="00DE57AB"/>
    <w:rsid w:val="00DE587D"/>
    <w:rsid w:val="00DE5923"/>
    <w:rsid w:val="00DE5939"/>
    <w:rsid w:val="00DE5A50"/>
    <w:rsid w:val="00DE5A7B"/>
    <w:rsid w:val="00DE5A89"/>
    <w:rsid w:val="00DE5B86"/>
    <w:rsid w:val="00DE5B8F"/>
    <w:rsid w:val="00DE5BC8"/>
    <w:rsid w:val="00DE5CD3"/>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E30"/>
    <w:rsid w:val="00DF2F90"/>
    <w:rsid w:val="00DF309F"/>
    <w:rsid w:val="00DF3116"/>
    <w:rsid w:val="00DF32CD"/>
    <w:rsid w:val="00DF3380"/>
    <w:rsid w:val="00DF33D9"/>
    <w:rsid w:val="00DF34C7"/>
    <w:rsid w:val="00DF3751"/>
    <w:rsid w:val="00DF37B9"/>
    <w:rsid w:val="00DF37E2"/>
    <w:rsid w:val="00DF39C5"/>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4FC"/>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A7"/>
    <w:rsid w:val="00DF66E4"/>
    <w:rsid w:val="00DF68D5"/>
    <w:rsid w:val="00DF6938"/>
    <w:rsid w:val="00DF6980"/>
    <w:rsid w:val="00DF69BB"/>
    <w:rsid w:val="00DF6A84"/>
    <w:rsid w:val="00DF6BCF"/>
    <w:rsid w:val="00DF6C29"/>
    <w:rsid w:val="00DF6C8E"/>
    <w:rsid w:val="00DF6CA7"/>
    <w:rsid w:val="00DF6CEF"/>
    <w:rsid w:val="00DF6D97"/>
    <w:rsid w:val="00DF6DE2"/>
    <w:rsid w:val="00DF6DF6"/>
    <w:rsid w:val="00DF6E29"/>
    <w:rsid w:val="00DF6E8C"/>
    <w:rsid w:val="00DF6F1E"/>
    <w:rsid w:val="00DF6FE1"/>
    <w:rsid w:val="00DF700E"/>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7E"/>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94"/>
    <w:rsid w:val="00E00F9F"/>
    <w:rsid w:val="00E0105F"/>
    <w:rsid w:val="00E0107F"/>
    <w:rsid w:val="00E010B9"/>
    <w:rsid w:val="00E010F9"/>
    <w:rsid w:val="00E01165"/>
    <w:rsid w:val="00E0121A"/>
    <w:rsid w:val="00E0121B"/>
    <w:rsid w:val="00E012DD"/>
    <w:rsid w:val="00E012E3"/>
    <w:rsid w:val="00E012EE"/>
    <w:rsid w:val="00E01431"/>
    <w:rsid w:val="00E01451"/>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1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F13"/>
    <w:rsid w:val="00E07F3B"/>
    <w:rsid w:val="00E07F67"/>
    <w:rsid w:val="00E07FAB"/>
    <w:rsid w:val="00E10131"/>
    <w:rsid w:val="00E1013F"/>
    <w:rsid w:val="00E1014C"/>
    <w:rsid w:val="00E1016C"/>
    <w:rsid w:val="00E101E0"/>
    <w:rsid w:val="00E101F6"/>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B8"/>
    <w:rsid w:val="00E120A9"/>
    <w:rsid w:val="00E12168"/>
    <w:rsid w:val="00E121C8"/>
    <w:rsid w:val="00E1222C"/>
    <w:rsid w:val="00E12264"/>
    <w:rsid w:val="00E1229A"/>
    <w:rsid w:val="00E122B0"/>
    <w:rsid w:val="00E12307"/>
    <w:rsid w:val="00E12366"/>
    <w:rsid w:val="00E12386"/>
    <w:rsid w:val="00E12491"/>
    <w:rsid w:val="00E125C1"/>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13"/>
    <w:rsid w:val="00E13516"/>
    <w:rsid w:val="00E1352E"/>
    <w:rsid w:val="00E13579"/>
    <w:rsid w:val="00E13596"/>
    <w:rsid w:val="00E1364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96"/>
    <w:rsid w:val="00E150A3"/>
    <w:rsid w:val="00E15151"/>
    <w:rsid w:val="00E151BE"/>
    <w:rsid w:val="00E15229"/>
    <w:rsid w:val="00E15264"/>
    <w:rsid w:val="00E152D5"/>
    <w:rsid w:val="00E153E9"/>
    <w:rsid w:val="00E15413"/>
    <w:rsid w:val="00E154A7"/>
    <w:rsid w:val="00E1551D"/>
    <w:rsid w:val="00E155C5"/>
    <w:rsid w:val="00E1560A"/>
    <w:rsid w:val="00E15638"/>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4E"/>
    <w:rsid w:val="00E16D77"/>
    <w:rsid w:val="00E16D98"/>
    <w:rsid w:val="00E16DE7"/>
    <w:rsid w:val="00E16DF2"/>
    <w:rsid w:val="00E16DF4"/>
    <w:rsid w:val="00E16FAA"/>
    <w:rsid w:val="00E17050"/>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2CD"/>
    <w:rsid w:val="00E352D0"/>
    <w:rsid w:val="00E35314"/>
    <w:rsid w:val="00E3533D"/>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89F"/>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5C"/>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57"/>
    <w:rsid w:val="00E41EA9"/>
    <w:rsid w:val="00E41EDA"/>
    <w:rsid w:val="00E41EEC"/>
    <w:rsid w:val="00E41FAE"/>
    <w:rsid w:val="00E41FEE"/>
    <w:rsid w:val="00E42172"/>
    <w:rsid w:val="00E4223E"/>
    <w:rsid w:val="00E422C0"/>
    <w:rsid w:val="00E42324"/>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809"/>
    <w:rsid w:val="00E50959"/>
    <w:rsid w:val="00E50989"/>
    <w:rsid w:val="00E509AF"/>
    <w:rsid w:val="00E50A41"/>
    <w:rsid w:val="00E50A72"/>
    <w:rsid w:val="00E50AF1"/>
    <w:rsid w:val="00E50AF3"/>
    <w:rsid w:val="00E50B42"/>
    <w:rsid w:val="00E50BC7"/>
    <w:rsid w:val="00E50C17"/>
    <w:rsid w:val="00E50C6D"/>
    <w:rsid w:val="00E50D3F"/>
    <w:rsid w:val="00E50D6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9E"/>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1D"/>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3A"/>
    <w:rsid w:val="00E96AB6"/>
    <w:rsid w:val="00E96C1F"/>
    <w:rsid w:val="00E96D05"/>
    <w:rsid w:val="00E96DCC"/>
    <w:rsid w:val="00E96E5C"/>
    <w:rsid w:val="00E96E71"/>
    <w:rsid w:val="00E96EA9"/>
    <w:rsid w:val="00E96F86"/>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B3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944"/>
    <w:rsid w:val="00EB097A"/>
    <w:rsid w:val="00EB098B"/>
    <w:rsid w:val="00EB09C5"/>
    <w:rsid w:val="00EB0ADE"/>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E"/>
    <w:rsid w:val="00EB50E3"/>
    <w:rsid w:val="00EB5167"/>
    <w:rsid w:val="00EB51A0"/>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1D2"/>
    <w:rsid w:val="00EB7282"/>
    <w:rsid w:val="00EB72A0"/>
    <w:rsid w:val="00EB72C7"/>
    <w:rsid w:val="00EB7341"/>
    <w:rsid w:val="00EB7348"/>
    <w:rsid w:val="00EB737C"/>
    <w:rsid w:val="00EB73CD"/>
    <w:rsid w:val="00EB74C7"/>
    <w:rsid w:val="00EB7516"/>
    <w:rsid w:val="00EB75DA"/>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E92"/>
    <w:rsid w:val="00EC0F4E"/>
    <w:rsid w:val="00EC0F56"/>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95"/>
    <w:rsid w:val="00EC3780"/>
    <w:rsid w:val="00EC37B7"/>
    <w:rsid w:val="00EC3838"/>
    <w:rsid w:val="00EC39E7"/>
    <w:rsid w:val="00EC3A26"/>
    <w:rsid w:val="00EC3B2E"/>
    <w:rsid w:val="00EC3B4F"/>
    <w:rsid w:val="00EC3C06"/>
    <w:rsid w:val="00EC3C57"/>
    <w:rsid w:val="00EC3C89"/>
    <w:rsid w:val="00EC3CFE"/>
    <w:rsid w:val="00EC3E1B"/>
    <w:rsid w:val="00EC3EB9"/>
    <w:rsid w:val="00EC3F6E"/>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CE0"/>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611"/>
    <w:rsid w:val="00EE66E4"/>
    <w:rsid w:val="00EE6930"/>
    <w:rsid w:val="00EE6937"/>
    <w:rsid w:val="00EE6AD3"/>
    <w:rsid w:val="00EE6B62"/>
    <w:rsid w:val="00EE6BD4"/>
    <w:rsid w:val="00EE6BD7"/>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E2E"/>
    <w:rsid w:val="00EF3E5C"/>
    <w:rsid w:val="00EF3F06"/>
    <w:rsid w:val="00EF3F5D"/>
    <w:rsid w:val="00EF3F6F"/>
    <w:rsid w:val="00EF3FEE"/>
    <w:rsid w:val="00EF4005"/>
    <w:rsid w:val="00EF4030"/>
    <w:rsid w:val="00EF4117"/>
    <w:rsid w:val="00EF412E"/>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30"/>
    <w:rsid w:val="00EF4F7F"/>
    <w:rsid w:val="00EF50D5"/>
    <w:rsid w:val="00EF51B4"/>
    <w:rsid w:val="00EF51C9"/>
    <w:rsid w:val="00EF52E3"/>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14"/>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6061"/>
    <w:rsid w:val="00F06079"/>
    <w:rsid w:val="00F06117"/>
    <w:rsid w:val="00F06205"/>
    <w:rsid w:val="00F0621B"/>
    <w:rsid w:val="00F0626E"/>
    <w:rsid w:val="00F062F7"/>
    <w:rsid w:val="00F06371"/>
    <w:rsid w:val="00F0642F"/>
    <w:rsid w:val="00F0645E"/>
    <w:rsid w:val="00F06559"/>
    <w:rsid w:val="00F06607"/>
    <w:rsid w:val="00F0663C"/>
    <w:rsid w:val="00F066CD"/>
    <w:rsid w:val="00F067AA"/>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3CF"/>
    <w:rsid w:val="00F114BF"/>
    <w:rsid w:val="00F114C1"/>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47"/>
    <w:rsid w:val="00F12F90"/>
    <w:rsid w:val="00F12FB9"/>
    <w:rsid w:val="00F130F4"/>
    <w:rsid w:val="00F1314B"/>
    <w:rsid w:val="00F133B2"/>
    <w:rsid w:val="00F133B9"/>
    <w:rsid w:val="00F133DD"/>
    <w:rsid w:val="00F13487"/>
    <w:rsid w:val="00F134E3"/>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C7"/>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70"/>
    <w:rsid w:val="00F14FA1"/>
    <w:rsid w:val="00F15056"/>
    <w:rsid w:val="00F15106"/>
    <w:rsid w:val="00F15122"/>
    <w:rsid w:val="00F15271"/>
    <w:rsid w:val="00F15285"/>
    <w:rsid w:val="00F152B1"/>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5EA"/>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733"/>
    <w:rsid w:val="00F20768"/>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F80"/>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A0A"/>
    <w:rsid w:val="00F25AF8"/>
    <w:rsid w:val="00F25BFC"/>
    <w:rsid w:val="00F25C62"/>
    <w:rsid w:val="00F25D53"/>
    <w:rsid w:val="00F25D73"/>
    <w:rsid w:val="00F25E1C"/>
    <w:rsid w:val="00F25E59"/>
    <w:rsid w:val="00F25F2B"/>
    <w:rsid w:val="00F25F4D"/>
    <w:rsid w:val="00F25F9E"/>
    <w:rsid w:val="00F26039"/>
    <w:rsid w:val="00F26048"/>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82"/>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203"/>
    <w:rsid w:val="00F3430A"/>
    <w:rsid w:val="00F3432D"/>
    <w:rsid w:val="00F34556"/>
    <w:rsid w:val="00F3455D"/>
    <w:rsid w:val="00F34566"/>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4DE"/>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70D1"/>
    <w:rsid w:val="00F371C6"/>
    <w:rsid w:val="00F3720E"/>
    <w:rsid w:val="00F372CD"/>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F6A"/>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38"/>
    <w:rsid w:val="00F44064"/>
    <w:rsid w:val="00F440C7"/>
    <w:rsid w:val="00F44169"/>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2"/>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6C0"/>
    <w:rsid w:val="00F526F0"/>
    <w:rsid w:val="00F52741"/>
    <w:rsid w:val="00F527CF"/>
    <w:rsid w:val="00F52885"/>
    <w:rsid w:val="00F52BC3"/>
    <w:rsid w:val="00F52C5F"/>
    <w:rsid w:val="00F52D83"/>
    <w:rsid w:val="00F52DAE"/>
    <w:rsid w:val="00F52F13"/>
    <w:rsid w:val="00F52F48"/>
    <w:rsid w:val="00F53009"/>
    <w:rsid w:val="00F53111"/>
    <w:rsid w:val="00F5311E"/>
    <w:rsid w:val="00F531C7"/>
    <w:rsid w:val="00F5320A"/>
    <w:rsid w:val="00F53212"/>
    <w:rsid w:val="00F53272"/>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CE"/>
    <w:rsid w:val="00F57C0A"/>
    <w:rsid w:val="00F57C74"/>
    <w:rsid w:val="00F57CFE"/>
    <w:rsid w:val="00F57D13"/>
    <w:rsid w:val="00F57DBC"/>
    <w:rsid w:val="00F57DD6"/>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09"/>
    <w:rsid w:val="00F67218"/>
    <w:rsid w:val="00F672AD"/>
    <w:rsid w:val="00F67315"/>
    <w:rsid w:val="00F67327"/>
    <w:rsid w:val="00F6744B"/>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68E"/>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71"/>
    <w:rsid w:val="00F77376"/>
    <w:rsid w:val="00F773DC"/>
    <w:rsid w:val="00F773EF"/>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46"/>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5E"/>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7"/>
    <w:rsid w:val="00F902B7"/>
    <w:rsid w:val="00F9033A"/>
    <w:rsid w:val="00F903C8"/>
    <w:rsid w:val="00F90617"/>
    <w:rsid w:val="00F907B8"/>
    <w:rsid w:val="00F9081A"/>
    <w:rsid w:val="00F90859"/>
    <w:rsid w:val="00F90958"/>
    <w:rsid w:val="00F90999"/>
    <w:rsid w:val="00F90A10"/>
    <w:rsid w:val="00F90B34"/>
    <w:rsid w:val="00F90B42"/>
    <w:rsid w:val="00F90BC2"/>
    <w:rsid w:val="00F90DEA"/>
    <w:rsid w:val="00F90E14"/>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420"/>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D8"/>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A96"/>
    <w:rsid w:val="00FA4B5C"/>
    <w:rsid w:val="00FA4BD0"/>
    <w:rsid w:val="00FA4C90"/>
    <w:rsid w:val="00FA4CE0"/>
    <w:rsid w:val="00FA4D48"/>
    <w:rsid w:val="00FA4E54"/>
    <w:rsid w:val="00FA4E62"/>
    <w:rsid w:val="00FA4EDC"/>
    <w:rsid w:val="00FA5012"/>
    <w:rsid w:val="00FA5041"/>
    <w:rsid w:val="00FA50DF"/>
    <w:rsid w:val="00FA51F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C50"/>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A1"/>
    <w:rsid w:val="00FA77B5"/>
    <w:rsid w:val="00FA7815"/>
    <w:rsid w:val="00FA78FA"/>
    <w:rsid w:val="00FA7A5E"/>
    <w:rsid w:val="00FA7B1F"/>
    <w:rsid w:val="00FA7B5B"/>
    <w:rsid w:val="00FA7BDE"/>
    <w:rsid w:val="00FA7BE6"/>
    <w:rsid w:val="00FA7C0B"/>
    <w:rsid w:val="00FA7C6E"/>
    <w:rsid w:val="00FA7CFD"/>
    <w:rsid w:val="00FA7D53"/>
    <w:rsid w:val="00FA7ED9"/>
    <w:rsid w:val="00FA7F04"/>
    <w:rsid w:val="00FA7F41"/>
    <w:rsid w:val="00FA7FF8"/>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C12"/>
    <w:rsid w:val="00FB1C4D"/>
    <w:rsid w:val="00FB1C82"/>
    <w:rsid w:val="00FB1CC2"/>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979"/>
    <w:rsid w:val="00FB6A4F"/>
    <w:rsid w:val="00FB6A75"/>
    <w:rsid w:val="00FB6C30"/>
    <w:rsid w:val="00FB6CC9"/>
    <w:rsid w:val="00FB6CEE"/>
    <w:rsid w:val="00FB6E76"/>
    <w:rsid w:val="00FB6EAF"/>
    <w:rsid w:val="00FB6F3E"/>
    <w:rsid w:val="00FB6F58"/>
    <w:rsid w:val="00FB6FCF"/>
    <w:rsid w:val="00FB6FD9"/>
    <w:rsid w:val="00FB7088"/>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B4"/>
    <w:rsid w:val="00FC217E"/>
    <w:rsid w:val="00FC2243"/>
    <w:rsid w:val="00FC235E"/>
    <w:rsid w:val="00FC23C0"/>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C95"/>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16"/>
    <w:rsid w:val="00FD6E4B"/>
    <w:rsid w:val="00FD6EC4"/>
    <w:rsid w:val="00FD6ED9"/>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5A"/>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675"/>
    <w:rsid w:val="00FF368B"/>
    <w:rsid w:val="00FF36C7"/>
    <w:rsid w:val="00FF36DC"/>
    <w:rsid w:val="00FF3748"/>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F6"/>
    <w:rsid w:val="00FF4831"/>
    <w:rsid w:val="00FF485E"/>
    <w:rsid w:val="00FF493B"/>
    <w:rsid w:val="00FF499A"/>
    <w:rsid w:val="00FF49FF"/>
    <w:rsid w:val="00FF4BE1"/>
    <w:rsid w:val="00FF4DBE"/>
    <w:rsid w:val="00FF4E38"/>
    <w:rsid w:val="00FF4E95"/>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BCB"/>
    <w:rsid w:val="00FF5C6E"/>
    <w:rsid w:val="00FF5C78"/>
    <w:rsid w:val="00FF5D4D"/>
    <w:rsid w:val="00FF5D79"/>
    <w:rsid w:val="00FF5DC5"/>
    <w:rsid w:val="00FF5E23"/>
    <w:rsid w:val="00FF5EAC"/>
    <w:rsid w:val="00FF5EF2"/>
    <w:rsid w:val="00FF613D"/>
    <w:rsid w:val="00FF617E"/>
    <w:rsid w:val="00FF629B"/>
    <w:rsid w:val="00FF62AA"/>
    <w:rsid w:val="00FF62BA"/>
    <w:rsid w:val="00FF62FB"/>
    <w:rsid w:val="00FF630F"/>
    <w:rsid w:val="00FF63CA"/>
    <w:rsid w:val="00FF646F"/>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F14"/>
    <w:rsid w:val="00FF7069"/>
    <w:rsid w:val="00FF70A8"/>
    <w:rsid w:val="00FF70E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390C2D04-23C7-42EC-AEEA-78164BDBC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01A7694"/>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01A7694"/>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8547</Words>
  <Characters>48718</Characters>
  <Application>Microsoft Office Word</Application>
  <DocSecurity>0</DocSecurity>
  <Lines>405</Lines>
  <Paragraphs>114</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57151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2013-04-11T15:47:00Z</cp:lastPrinted>
  <dcterms:created xsi:type="dcterms:W3CDTF">2020-04-30T12:50:00Z</dcterms:created>
  <dcterms:modified xsi:type="dcterms:W3CDTF">2020-04-30T12:50:00Z</dcterms:modified>
</cp:coreProperties>
</file>